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9.xml" ContentType="application/vnd.openxmlformats-officedocument.wordprocessingml.footer+xml"/>
  <Override PartName="/word/header21.xml" ContentType="application/vnd.openxmlformats-officedocument.wordprocessingml.header+xml"/>
  <Override PartName="/word/footer10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1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12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3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4.xml" ContentType="application/vnd.openxmlformats-officedocument.wordprocessingml.footer+xml"/>
  <Override PartName="/word/header3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77BC9" w14:textId="76844086" w:rsidR="009B5A5F" w:rsidRPr="003C1EA4" w:rsidRDefault="009B5A5F" w:rsidP="00B55378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68A35C05" w14:textId="77777777" w:rsidR="005E3293" w:rsidRPr="003C1EA4" w:rsidRDefault="005E3293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19CE3456" w14:textId="77777777" w:rsidR="009B5A5F" w:rsidRPr="003C1EA4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0F75034E" w14:textId="77777777" w:rsidR="009B5A5F" w:rsidRPr="003C1EA4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5765717D" w14:textId="77777777" w:rsidR="009B5A5F" w:rsidRPr="003C1EA4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795E304C" w14:textId="77777777" w:rsidR="009B5A5F" w:rsidRPr="003C1EA4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335A8420" w14:textId="77777777" w:rsidR="009B5A5F" w:rsidRPr="003C1EA4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2E3836AD" w14:textId="77777777" w:rsidR="009B5A5F" w:rsidRPr="003C1EA4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287E528B" w14:textId="77777777" w:rsidR="009B5A5F" w:rsidRPr="003C1EA4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</w:p>
    <w:p w14:paraId="0483560E" w14:textId="27567CFD" w:rsidR="002C6E36" w:rsidRPr="008A4D97" w:rsidRDefault="009B5A5F" w:rsidP="005F6608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Times New Roman" w:hAnsi="Times New Roman"/>
          <w:sz w:val="24"/>
          <w:szCs w:val="24"/>
        </w:rPr>
      </w:pPr>
      <w:r w:rsidRPr="008A4D97">
        <w:rPr>
          <w:rFonts w:ascii="Times New Roman" w:hAnsi="Times New Roman"/>
          <w:sz w:val="24"/>
          <w:szCs w:val="24"/>
        </w:rPr>
        <w:t>TÜRKİYE EMLAK KATILIM BANKASI ANONİM ŞİRKETİ</w:t>
      </w:r>
    </w:p>
    <w:p w14:paraId="3D89034B" w14:textId="77777777" w:rsidR="002C6E36" w:rsidRPr="008A4D97" w:rsidRDefault="002C6E36" w:rsidP="005F6608">
      <w:pPr>
        <w:ind w:left="284"/>
        <w:jc w:val="both"/>
        <w:rPr>
          <w:b/>
        </w:rPr>
      </w:pPr>
    </w:p>
    <w:p w14:paraId="7ED2700C" w14:textId="1A233557" w:rsidR="00F73BB9" w:rsidRPr="008A4D97" w:rsidRDefault="009B5A5F" w:rsidP="00422831">
      <w:pPr>
        <w:ind w:left="284"/>
        <w:rPr>
          <w:b/>
        </w:rPr>
      </w:pPr>
      <w:r w:rsidRPr="008A4D97">
        <w:rPr>
          <w:b/>
        </w:rPr>
        <w:t>3</w:t>
      </w:r>
      <w:r w:rsidR="00993CB5" w:rsidRPr="008A4D97">
        <w:rPr>
          <w:b/>
        </w:rPr>
        <w:t>1</w:t>
      </w:r>
      <w:r w:rsidRPr="008A4D97">
        <w:rPr>
          <w:b/>
        </w:rPr>
        <w:t xml:space="preserve"> </w:t>
      </w:r>
      <w:r w:rsidR="00993CB5" w:rsidRPr="008A4D97">
        <w:rPr>
          <w:b/>
        </w:rPr>
        <w:t>ARALIK</w:t>
      </w:r>
      <w:r w:rsidRPr="008A4D97">
        <w:rPr>
          <w:b/>
        </w:rPr>
        <w:t xml:space="preserve"> 202</w:t>
      </w:r>
      <w:r w:rsidR="00CA1055">
        <w:rPr>
          <w:b/>
        </w:rPr>
        <w:t>4</w:t>
      </w:r>
      <w:r w:rsidRPr="008A4D97">
        <w:rPr>
          <w:b/>
        </w:rPr>
        <w:t xml:space="preserve"> TARİHİ</w:t>
      </w:r>
      <w:r w:rsidR="000A3AE6" w:rsidRPr="008A4D97">
        <w:rPr>
          <w:b/>
        </w:rPr>
        <w:t>NDE SONA EREN</w:t>
      </w:r>
    </w:p>
    <w:p w14:paraId="751674D7" w14:textId="77777777" w:rsidR="00F73BB9" w:rsidRPr="008A4D97" w:rsidRDefault="000A3AE6" w:rsidP="00422831">
      <w:pPr>
        <w:ind w:left="284"/>
        <w:rPr>
          <w:b/>
        </w:rPr>
      </w:pPr>
      <w:r w:rsidRPr="008A4D97">
        <w:rPr>
          <w:b/>
        </w:rPr>
        <w:t>HESAP DÖNEMİNE AİT</w:t>
      </w:r>
      <w:r w:rsidR="009B5A5F" w:rsidRPr="008A4D97">
        <w:rPr>
          <w:b/>
        </w:rPr>
        <w:t xml:space="preserve"> KONSOLİDE OLMAYAN</w:t>
      </w:r>
    </w:p>
    <w:p w14:paraId="202B5E28" w14:textId="77777777" w:rsidR="00422831" w:rsidRDefault="009B5A5F" w:rsidP="00422831">
      <w:pPr>
        <w:ind w:left="284"/>
        <w:rPr>
          <w:b/>
        </w:rPr>
      </w:pPr>
      <w:r w:rsidRPr="008A4D97">
        <w:rPr>
          <w:b/>
        </w:rPr>
        <w:t>FİNANSAL TABLOLAR</w:t>
      </w:r>
      <w:r w:rsidR="000A3AE6" w:rsidRPr="008A4D97">
        <w:rPr>
          <w:b/>
        </w:rPr>
        <w:t xml:space="preserve"> VE </w:t>
      </w:r>
      <w:r w:rsidR="0078077D" w:rsidRPr="008A4D97">
        <w:rPr>
          <w:b/>
        </w:rPr>
        <w:t>BAĞIM</w:t>
      </w:r>
      <w:r w:rsidR="00E7183D" w:rsidRPr="008A4D97">
        <w:rPr>
          <w:b/>
        </w:rPr>
        <w:t xml:space="preserve">SIZ </w:t>
      </w:r>
      <w:r w:rsidRPr="008A4D97">
        <w:rPr>
          <w:b/>
        </w:rPr>
        <w:t>DENETİM RAPORU</w:t>
      </w:r>
    </w:p>
    <w:p w14:paraId="204C0FAD" w14:textId="77777777" w:rsidR="00B6661A" w:rsidRDefault="00B6661A" w:rsidP="00422831">
      <w:pPr>
        <w:ind w:left="284"/>
        <w:rPr>
          <w:b/>
        </w:rPr>
      </w:pPr>
    </w:p>
    <w:p w14:paraId="69FC4E2E" w14:textId="77777777" w:rsidR="00B6661A" w:rsidRDefault="00B6661A" w:rsidP="00422831">
      <w:pPr>
        <w:ind w:left="284"/>
        <w:rPr>
          <w:b/>
        </w:rPr>
      </w:pPr>
    </w:p>
    <w:p w14:paraId="06F68A60" w14:textId="77777777" w:rsidR="00B6661A" w:rsidRDefault="00B6661A" w:rsidP="00422831">
      <w:pPr>
        <w:ind w:left="284"/>
        <w:rPr>
          <w:b/>
        </w:rPr>
        <w:sectPr w:rsidR="00B6661A" w:rsidSect="009B5A5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</w:p>
    <w:p w14:paraId="4C503487" w14:textId="16ECF472" w:rsidR="00CC4C3A" w:rsidRDefault="00CC4C3A" w:rsidP="00422831">
      <w:pPr>
        <w:ind w:left="284"/>
        <w:rPr>
          <w:b/>
        </w:rPr>
      </w:pPr>
    </w:p>
    <w:p w14:paraId="706F3F9F" w14:textId="7241F812" w:rsidR="00F05F18" w:rsidRPr="008A4D97" w:rsidRDefault="00E23182" w:rsidP="00F05F18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8A4D97">
        <w:rPr>
          <w:b/>
          <w:sz w:val="20"/>
        </w:rPr>
        <w:t>İKİNCİ BÖLÜM</w:t>
      </w:r>
    </w:p>
    <w:p w14:paraId="76E8B34A" w14:textId="77777777" w:rsidR="00F05F18" w:rsidRPr="008A4D97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83319E3" w14:textId="6721994D" w:rsidR="00F05F18" w:rsidRPr="008A4D97" w:rsidRDefault="0092590E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8A4D97">
        <w:rPr>
          <w:b/>
          <w:bCs/>
          <w:sz w:val="20"/>
          <w:szCs w:val="20"/>
        </w:rPr>
        <w:t>Konsolide Olmayan Finansal Tablolar</w:t>
      </w:r>
    </w:p>
    <w:p w14:paraId="3B750AFB" w14:textId="77777777" w:rsidR="00F05F18" w:rsidRPr="008A4D97" w:rsidRDefault="00F05F18" w:rsidP="00F05F1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356249" w:rsidRPr="008A4D97" w14:paraId="2107EC33" w14:textId="77777777" w:rsidTr="00026D60">
        <w:tc>
          <w:tcPr>
            <w:tcW w:w="643" w:type="dxa"/>
            <w:vAlign w:val="center"/>
          </w:tcPr>
          <w:p w14:paraId="14332025" w14:textId="1B7CA4A4" w:rsidR="00F05F18" w:rsidRPr="008A4D97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29" w:type="dxa"/>
            <w:vAlign w:val="center"/>
          </w:tcPr>
          <w:p w14:paraId="0864E092" w14:textId="14805D01" w:rsidR="00F05F18" w:rsidRPr="008A4D97" w:rsidRDefault="00F05F18" w:rsidP="00026D60">
            <w:pPr>
              <w:rPr>
                <w:sz w:val="20"/>
                <w:szCs w:val="20"/>
              </w:rPr>
            </w:pPr>
          </w:p>
        </w:tc>
      </w:tr>
      <w:tr w:rsidR="00860D6B" w:rsidRPr="004C117E" w14:paraId="56F418D2" w14:textId="77777777" w:rsidTr="00514D78">
        <w:tc>
          <w:tcPr>
            <w:tcW w:w="643" w:type="dxa"/>
            <w:vAlign w:val="center"/>
          </w:tcPr>
          <w:p w14:paraId="2BFEE061" w14:textId="77777777" w:rsidR="00860D6B" w:rsidRPr="004C117E" w:rsidRDefault="00860D6B" w:rsidP="00514D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14:paraId="6BF2A6C1" w14:textId="77777777" w:rsidR="00860D6B" w:rsidRPr="004C117E" w:rsidRDefault="00860D6B" w:rsidP="00514D78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Bilanço (Finansal durum tablosu)</w:t>
            </w:r>
          </w:p>
        </w:tc>
      </w:tr>
      <w:tr w:rsidR="00860D6B" w:rsidRPr="004C117E" w14:paraId="71049CB1" w14:textId="77777777" w:rsidTr="00514D78">
        <w:tc>
          <w:tcPr>
            <w:tcW w:w="643" w:type="dxa"/>
            <w:vAlign w:val="center"/>
          </w:tcPr>
          <w:p w14:paraId="6D6920E7" w14:textId="77777777" w:rsidR="00860D6B" w:rsidRPr="004C117E" w:rsidRDefault="00860D6B" w:rsidP="00514D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14:paraId="75203E58" w14:textId="77777777" w:rsidR="00860D6B" w:rsidRPr="004C117E" w:rsidRDefault="00860D6B" w:rsidP="00514D78">
            <w:pPr>
              <w:jc w:val="both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Nazım hesaplar tablosu</w:t>
            </w:r>
          </w:p>
        </w:tc>
      </w:tr>
      <w:tr w:rsidR="00860D6B" w:rsidRPr="004C117E" w14:paraId="7CC9EF47" w14:textId="77777777" w:rsidTr="00514D78">
        <w:tc>
          <w:tcPr>
            <w:tcW w:w="643" w:type="dxa"/>
            <w:vAlign w:val="center"/>
          </w:tcPr>
          <w:p w14:paraId="58FC33B3" w14:textId="77777777" w:rsidR="00860D6B" w:rsidRPr="004C117E" w:rsidRDefault="00860D6B" w:rsidP="00514D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14:paraId="5E584E8A" w14:textId="77777777" w:rsidR="00860D6B" w:rsidRPr="004C117E" w:rsidRDefault="00860D6B" w:rsidP="00514D78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Kâr veya zarar tablosu</w:t>
            </w:r>
          </w:p>
        </w:tc>
      </w:tr>
      <w:tr w:rsidR="00860D6B" w:rsidRPr="004C117E" w14:paraId="15A3582D" w14:textId="77777777" w:rsidTr="00514D78">
        <w:tc>
          <w:tcPr>
            <w:tcW w:w="643" w:type="dxa"/>
            <w:vAlign w:val="center"/>
          </w:tcPr>
          <w:p w14:paraId="69ED6D41" w14:textId="77777777" w:rsidR="00860D6B" w:rsidRPr="004C117E" w:rsidRDefault="00860D6B" w:rsidP="00514D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14:paraId="54853732" w14:textId="77777777" w:rsidR="00860D6B" w:rsidRPr="004C117E" w:rsidRDefault="00860D6B" w:rsidP="00514D78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Kâr veya zarar ve diğer kapsamlı gelir tablosu</w:t>
            </w:r>
          </w:p>
        </w:tc>
      </w:tr>
      <w:tr w:rsidR="00860D6B" w:rsidRPr="004C117E" w14:paraId="349B409D" w14:textId="77777777" w:rsidTr="00514D78">
        <w:tc>
          <w:tcPr>
            <w:tcW w:w="643" w:type="dxa"/>
            <w:vAlign w:val="center"/>
          </w:tcPr>
          <w:p w14:paraId="367A761D" w14:textId="77777777" w:rsidR="00860D6B" w:rsidRPr="004C117E" w:rsidRDefault="00860D6B" w:rsidP="00514D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14:paraId="1312001E" w14:textId="77777777" w:rsidR="00860D6B" w:rsidRPr="004C117E" w:rsidRDefault="00860D6B" w:rsidP="00514D78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Özkaynaklar değişim tablosu</w:t>
            </w:r>
          </w:p>
        </w:tc>
      </w:tr>
      <w:tr w:rsidR="00860D6B" w:rsidRPr="004C117E" w14:paraId="1453BE01" w14:textId="77777777" w:rsidTr="00514D78">
        <w:trPr>
          <w:trHeight w:val="80"/>
        </w:trPr>
        <w:tc>
          <w:tcPr>
            <w:tcW w:w="643" w:type="dxa"/>
            <w:vAlign w:val="center"/>
          </w:tcPr>
          <w:p w14:paraId="430A85FA" w14:textId="77777777" w:rsidR="00860D6B" w:rsidRPr="004C117E" w:rsidRDefault="00860D6B" w:rsidP="00514D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14:paraId="05C2917B" w14:textId="77777777" w:rsidR="00860D6B" w:rsidRPr="004C117E" w:rsidRDefault="00860D6B" w:rsidP="00514D78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Nakit akış tablosu</w:t>
            </w:r>
          </w:p>
        </w:tc>
      </w:tr>
      <w:tr w:rsidR="00356249" w:rsidRPr="008A4D97" w14:paraId="7D115BAB" w14:textId="77777777" w:rsidTr="00026D60">
        <w:tc>
          <w:tcPr>
            <w:tcW w:w="643" w:type="dxa"/>
            <w:vAlign w:val="center"/>
          </w:tcPr>
          <w:p w14:paraId="47FD2BFB" w14:textId="76EC100E" w:rsidR="00F05F18" w:rsidRPr="008A4D97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29" w:type="dxa"/>
            <w:vAlign w:val="center"/>
          </w:tcPr>
          <w:p w14:paraId="568D12A6" w14:textId="17C4E0AD" w:rsidR="00F05F18" w:rsidRPr="008A4D97" w:rsidRDefault="00F05F18" w:rsidP="00026D60">
            <w:pPr>
              <w:jc w:val="both"/>
              <w:rPr>
                <w:sz w:val="20"/>
                <w:szCs w:val="20"/>
              </w:rPr>
            </w:pPr>
          </w:p>
        </w:tc>
      </w:tr>
      <w:tr w:rsidR="00356249" w:rsidRPr="008A4D97" w14:paraId="36D9D7FE" w14:textId="77777777" w:rsidTr="00026D60">
        <w:tc>
          <w:tcPr>
            <w:tcW w:w="643" w:type="dxa"/>
            <w:vAlign w:val="center"/>
          </w:tcPr>
          <w:p w14:paraId="1DF6A882" w14:textId="440DF215" w:rsidR="00F05F18" w:rsidRPr="008A4D97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29" w:type="dxa"/>
            <w:vAlign w:val="center"/>
          </w:tcPr>
          <w:p w14:paraId="1AAB4098" w14:textId="5930E6AA" w:rsidR="00F05F18" w:rsidRPr="008A4D97" w:rsidRDefault="00F05F18" w:rsidP="00026D60">
            <w:pPr>
              <w:rPr>
                <w:sz w:val="20"/>
                <w:szCs w:val="20"/>
              </w:rPr>
            </w:pPr>
          </w:p>
        </w:tc>
      </w:tr>
      <w:tr w:rsidR="00356249" w:rsidRPr="008A4D97" w14:paraId="448D705C" w14:textId="77777777" w:rsidTr="00026D60">
        <w:tc>
          <w:tcPr>
            <w:tcW w:w="643" w:type="dxa"/>
            <w:vAlign w:val="center"/>
          </w:tcPr>
          <w:p w14:paraId="5E3FFDC5" w14:textId="16F2A2F4" w:rsidR="00F05F18" w:rsidRPr="008A4D97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29" w:type="dxa"/>
            <w:vAlign w:val="center"/>
          </w:tcPr>
          <w:p w14:paraId="57F747E1" w14:textId="660CDFCD" w:rsidR="00F05F18" w:rsidRPr="008A4D97" w:rsidRDefault="00F05F18" w:rsidP="00026D60">
            <w:pPr>
              <w:rPr>
                <w:sz w:val="20"/>
                <w:szCs w:val="20"/>
              </w:rPr>
            </w:pPr>
          </w:p>
        </w:tc>
      </w:tr>
      <w:tr w:rsidR="00356249" w:rsidRPr="008A4D97" w14:paraId="41F26006" w14:textId="77777777" w:rsidTr="00026D60">
        <w:tc>
          <w:tcPr>
            <w:tcW w:w="643" w:type="dxa"/>
            <w:vAlign w:val="center"/>
          </w:tcPr>
          <w:p w14:paraId="011C494D" w14:textId="4F4720C9" w:rsidR="00F05F18" w:rsidRPr="008A4D97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29" w:type="dxa"/>
            <w:vAlign w:val="center"/>
          </w:tcPr>
          <w:p w14:paraId="3534B437" w14:textId="75621832" w:rsidR="00F05F18" w:rsidRPr="008A4D97" w:rsidRDefault="00F05F18" w:rsidP="00026D60">
            <w:pPr>
              <w:rPr>
                <w:sz w:val="20"/>
                <w:szCs w:val="20"/>
              </w:rPr>
            </w:pPr>
          </w:p>
        </w:tc>
      </w:tr>
      <w:tr w:rsidR="004C4DF6" w:rsidRPr="008A4D97" w14:paraId="02CF5AC4" w14:textId="77777777" w:rsidTr="00026D60">
        <w:tc>
          <w:tcPr>
            <w:tcW w:w="643" w:type="dxa"/>
            <w:vAlign w:val="center"/>
          </w:tcPr>
          <w:p w14:paraId="1896F190" w14:textId="7ECF6209" w:rsidR="008A3E1B" w:rsidRPr="008A4D97" w:rsidRDefault="008A3E1B" w:rsidP="008A3E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29" w:type="dxa"/>
            <w:vAlign w:val="center"/>
          </w:tcPr>
          <w:p w14:paraId="71BDD071" w14:textId="76C1AB23" w:rsidR="008A3E1B" w:rsidRPr="008A4D97" w:rsidRDefault="008A3E1B" w:rsidP="008A3E1B">
            <w:pPr>
              <w:rPr>
                <w:sz w:val="20"/>
                <w:szCs w:val="20"/>
              </w:rPr>
            </w:pPr>
          </w:p>
        </w:tc>
      </w:tr>
    </w:tbl>
    <w:p w14:paraId="4D4D0517" w14:textId="77777777" w:rsidR="00F05F18" w:rsidRPr="008A4D97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6DEBCE7" w14:textId="77777777" w:rsidR="00F05F18" w:rsidRPr="008A4D97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3F838960" w14:textId="77777777" w:rsidR="00F05F18" w:rsidRPr="008A4D97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F412816" w14:textId="77777777" w:rsidR="00F05F18" w:rsidRPr="008A4D97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60ABE7E5" w14:textId="77777777" w:rsidR="00F05F18" w:rsidRPr="008A4D97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05FDCBAD" w14:textId="71ABA37D" w:rsidR="00F05F18" w:rsidRPr="008A4D97" w:rsidRDefault="00F05F18" w:rsidP="00156D84">
      <w:pPr>
        <w:pStyle w:val="GvdeMetniGirintisi"/>
        <w:ind w:firstLine="0"/>
        <w:rPr>
          <w:sz w:val="20"/>
          <w:szCs w:val="20"/>
        </w:rPr>
        <w:sectPr w:rsidR="00F05F18" w:rsidRPr="008A4D97" w:rsidSect="00156D84">
          <w:headerReference w:type="even" r:id="rId16"/>
          <w:headerReference w:type="default" r:id="rId17"/>
          <w:headerReference w:type="first" r:id="rId18"/>
          <w:footerReference w:type="first" r:id="rId19"/>
          <w:pgSz w:w="11907" w:h="16840" w:code="9"/>
          <w:pgMar w:top="1134" w:right="1134" w:bottom="1134" w:left="1701" w:header="851" w:footer="851" w:gutter="0"/>
          <w:pgNumType w:chapStyle="1"/>
          <w:cols w:space="720"/>
          <w:noEndnote/>
          <w:titlePg/>
          <w:docGrid w:linePitch="326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2435"/>
        <w:gridCol w:w="705"/>
        <w:gridCol w:w="1087"/>
        <w:gridCol w:w="1087"/>
        <w:gridCol w:w="1087"/>
        <w:gridCol w:w="1087"/>
        <w:gridCol w:w="1087"/>
        <w:gridCol w:w="1083"/>
      </w:tblGrid>
      <w:tr w:rsidR="003C1EA4" w:rsidRPr="008A4D97" w14:paraId="1F15BFD9" w14:textId="77777777" w:rsidTr="00514D78">
        <w:trPr>
          <w:trHeight w:val="11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0C9F2434" w14:textId="41C500C6" w:rsidR="00C20E3A" w:rsidRPr="008A4D97" w:rsidRDefault="00C20E3A" w:rsidP="00BE6B4B">
            <w:pPr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8A4D97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19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906B" w14:textId="02392B96" w:rsidR="00C20E3A" w:rsidRPr="008A4D97" w:rsidRDefault="00C20E3A" w:rsidP="008E09A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DC9F0B5" w:rsidR="00C20E3A" w:rsidRPr="008A4D97" w:rsidRDefault="00C20E3A" w:rsidP="00BE6B4B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77777777" w:rsidR="00C20E3A" w:rsidRPr="008A4D97" w:rsidRDefault="00C20E3A" w:rsidP="008A3E1B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8A4D97" w:rsidRDefault="00C20E3A" w:rsidP="008A3E1B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3C1EA4" w:rsidRPr="008A4D97" w14:paraId="5C19C324" w14:textId="77777777" w:rsidTr="008A3E1B">
        <w:trPr>
          <w:trHeight w:val="113"/>
        </w:trPr>
        <w:tc>
          <w:tcPr>
            <w:tcW w:w="14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12D8" w14:textId="1F41FF5C" w:rsidR="00C20E3A" w:rsidRPr="008A4D97" w:rsidRDefault="00C20E3A" w:rsidP="00BE6B4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77243CEC" w:rsidR="00C20E3A" w:rsidRPr="008A4D97" w:rsidRDefault="00744CEC" w:rsidP="00BE6B4B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 xml:space="preserve">Dipnot </w:t>
            </w:r>
            <w:r w:rsidR="00EE72E9" w:rsidRPr="008A4D97">
              <w:rPr>
                <w:b/>
                <w:sz w:val="14"/>
                <w:szCs w:val="14"/>
              </w:rPr>
              <w:t>(</w:t>
            </w:r>
            <w:r w:rsidR="00474278" w:rsidRPr="008A4D97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5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460F5A37" w:rsidR="00744CEC" w:rsidRPr="008A4D97" w:rsidRDefault="00744CEC" w:rsidP="008A3E1B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5F7DE6C7" w:rsidR="00C20E3A" w:rsidRPr="008A4D97" w:rsidRDefault="00B24437" w:rsidP="008A3E1B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</w:t>
            </w:r>
            <w:r w:rsidR="00C27A10" w:rsidRPr="008A4D97">
              <w:rPr>
                <w:b/>
                <w:bCs/>
                <w:sz w:val="14"/>
                <w:szCs w:val="14"/>
              </w:rPr>
              <w:t>1</w:t>
            </w:r>
            <w:r w:rsidRPr="008A4D97">
              <w:rPr>
                <w:b/>
                <w:bCs/>
                <w:sz w:val="14"/>
                <w:szCs w:val="14"/>
              </w:rPr>
              <w:t>/</w:t>
            </w:r>
            <w:r w:rsidR="00C27A10" w:rsidRPr="008A4D97">
              <w:rPr>
                <w:b/>
                <w:bCs/>
                <w:sz w:val="14"/>
                <w:szCs w:val="14"/>
              </w:rPr>
              <w:t>12</w:t>
            </w:r>
            <w:r w:rsidR="001A78D7" w:rsidRPr="008A4D97">
              <w:rPr>
                <w:b/>
                <w:bCs/>
                <w:sz w:val="14"/>
                <w:szCs w:val="14"/>
              </w:rPr>
              <w:t>/202</w:t>
            </w:r>
            <w:r w:rsidR="00514D78">
              <w:rPr>
                <w:b/>
                <w:bCs/>
                <w:sz w:val="14"/>
                <w:szCs w:val="14"/>
              </w:rPr>
              <w:t>4</w:t>
            </w:r>
            <w:r w:rsidR="002065BF" w:rsidRPr="008A4D97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59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5604C818" w:rsidR="00744CEC" w:rsidRPr="008A4D97" w:rsidRDefault="00744CEC" w:rsidP="008A3E1B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0D7780A6" w:rsidR="00C20E3A" w:rsidRPr="008A4D97" w:rsidRDefault="001A78D7" w:rsidP="008A3E1B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(31/12/202</w:t>
            </w:r>
            <w:r w:rsidR="00514D78">
              <w:rPr>
                <w:b/>
                <w:bCs/>
                <w:sz w:val="14"/>
                <w:szCs w:val="14"/>
              </w:rPr>
              <w:t>3</w:t>
            </w:r>
            <w:r w:rsidR="00C20E3A" w:rsidRPr="008A4D97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C1EA4" w:rsidRPr="008A4D97" w14:paraId="1CACEB2B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8A4D97" w:rsidRDefault="003E6908" w:rsidP="00BE6B4B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2571" w14:textId="680843B0" w:rsidR="003E6908" w:rsidRPr="008A4D97" w:rsidRDefault="009F433B" w:rsidP="008E09AF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VARLIKLAR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4421C99" w:rsidR="003E6908" w:rsidRPr="008A4D97" w:rsidRDefault="003E6908" w:rsidP="00BE6B4B">
            <w:pPr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8A4D97" w:rsidRDefault="003E6908" w:rsidP="008A3E1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8A4D97" w:rsidRDefault="003E6908" w:rsidP="008A3E1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8A4D97" w:rsidRDefault="003E6908" w:rsidP="008A3E1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8A4D97" w:rsidRDefault="003E6908" w:rsidP="008A3E1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8A4D97" w:rsidRDefault="003E6908" w:rsidP="008A3E1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8A4D97" w:rsidRDefault="003E6908" w:rsidP="008A3E1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514D78" w:rsidRPr="008A4D97" w14:paraId="3420D28C" w14:textId="77777777" w:rsidTr="00514D78">
        <w:trPr>
          <w:trHeight w:val="11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30C6957B" w14:textId="4197E41F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19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75004F5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5B44DFBF" w:rsidR="00514D78" w:rsidRPr="008A4D97" w:rsidRDefault="000D5D47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21.687.871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19070C9E" w:rsidR="00514D78" w:rsidRPr="008A4D97" w:rsidRDefault="004B45B6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66.606.163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46868C62" w:rsidR="00514D78" w:rsidRPr="008A4D97" w:rsidRDefault="004B45B6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88.294.034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1129F18E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26.431.481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11248BF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72.995.979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421A18C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99.427.460</w:t>
            </w:r>
          </w:p>
        </w:tc>
      </w:tr>
      <w:tr w:rsidR="00514D78" w:rsidRPr="008A4D97" w14:paraId="42D03BEB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3A206B" w14:textId="111A28CB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13DAE9A6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04D4F83D" w:rsidR="00514D78" w:rsidRPr="008A4D97" w:rsidRDefault="004B45B6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12.938.156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597F83E0" w:rsidR="00514D78" w:rsidRPr="008A4D97" w:rsidRDefault="004B45B6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58.860.909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52848774" w:rsidR="00514D78" w:rsidRPr="008A4D97" w:rsidRDefault="004B45B6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71.799.065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7E34B3BF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17.437.371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46E0AE75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66.608.196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349192F3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84.045.567</w:t>
            </w:r>
          </w:p>
        </w:tc>
      </w:tr>
      <w:tr w:rsidR="00514D78" w:rsidRPr="008A4D97" w14:paraId="168BF865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978A8D" w14:textId="5C7EA85C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514D78" w:rsidRPr="008A4D97" w:rsidRDefault="00514D78" w:rsidP="00514D78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71C79D5D" w:rsidR="00514D78" w:rsidRPr="008A4D97" w:rsidRDefault="004B45B6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12.906.549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638443AE" w:rsidR="00514D78" w:rsidRPr="008A4D97" w:rsidRDefault="004B45B6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40.354.160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30466E62" w:rsidR="00514D78" w:rsidRPr="008A4D97" w:rsidRDefault="004B45B6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53.260.709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4FBF42F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17.401.769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777859D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52.842.067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5F1B66B8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70.243.836</w:t>
            </w:r>
          </w:p>
        </w:tc>
      </w:tr>
      <w:tr w:rsidR="00514D78" w:rsidRPr="008A4D97" w14:paraId="2CE8BCE9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2C4F19E" w14:textId="118CAF5D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Bankalar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514D78" w:rsidRPr="008A4D97" w:rsidRDefault="00514D78" w:rsidP="00514D78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72A1CC07" w:rsidR="00514D78" w:rsidRPr="008A4D97" w:rsidRDefault="004B45B6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33.684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69FFDC68" w:rsidR="00514D78" w:rsidRPr="008A4D97" w:rsidRDefault="004B45B6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18.549.373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02DA8A39" w:rsidR="00514D78" w:rsidRPr="008A4D97" w:rsidRDefault="004B45B6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18.583.057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394083FA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42.378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7B13CD35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13.835.514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41B45DB8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13.877.892</w:t>
            </w:r>
          </w:p>
        </w:tc>
      </w:tr>
      <w:tr w:rsidR="00514D78" w:rsidRPr="008A4D97" w14:paraId="52B2B20E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7A40CA9" w14:textId="4599CEF1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1.1.3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3CDB42BA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681F4D42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23958E55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3F7C323D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1AA01233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09E6DF4F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</w:tr>
      <w:tr w:rsidR="00514D78" w:rsidRPr="008A4D97" w14:paraId="0B9C1A3B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C65991B" w14:textId="241DE314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1.1.4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6B49A2F7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2.077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0B87491E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42.624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1E1FCF8D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44.701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791196B0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6.776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32CED899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69.385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44582665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76.161</w:t>
            </w:r>
          </w:p>
        </w:tc>
      </w:tr>
      <w:tr w:rsidR="00514D78" w:rsidRPr="008A4D97" w14:paraId="4DC43677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A70EE3" w14:textId="447CDB92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2531F8FB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Gerçeğe Uygun Değer Farkı Kar Zarara Yansıtılan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1D85D7DF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05D987E9" w:rsidR="00514D78" w:rsidRPr="008A4D97" w:rsidRDefault="00514D78" w:rsidP="00514D78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5AADADE3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514D78" w:rsidRPr="008A4D97" w:rsidRDefault="00514D78" w:rsidP="00514D78">
            <w:pPr>
              <w:ind w:left="-57" w:hanging="12"/>
              <w:jc w:val="right"/>
              <w:rPr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</w:p>
        </w:tc>
      </w:tr>
      <w:tr w:rsidR="00514D78" w:rsidRPr="008A4D97" w14:paraId="3E11EA17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41F22FF4" w14:textId="77777777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32B73B49" w:rsidR="00514D78" w:rsidRPr="00D44379" w:rsidRDefault="00D44379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306.609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053FB99C" w:rsidR="00514D78" w:rsidRPr="00D44379" w:rsidRDefault="00D44379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2.433.176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53F4CF0F" w:rsidR="00514D78" w:rsidRPr="00D44379" w:rsidRDefault="00D44379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2.739.785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04C5CF1B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1.202.420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33A6ED31" w:rsidR="00514D78" w:rsidRPr="008A4D97" w:rsidRDefault="00514D78" w:rsidP="00514D78">
            <w:pPr>
              <w:ind w:left="-57" w:hanging="12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2.048.892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25E634FD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3.251.312</w:t>
            </w:r>
          </w:p>
        </w:tc>
      </w:tr>
      <w:tr w:rsidR="00514D78" w:rsidRPr="008A4D97" w14:paraId="33830719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B6A4E6A" w14:textId="3114FC84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3A5479BB" w:rsidR="00514D78" w:rsidRPr="008A4D97" w:rsidRDefault="00D44379" w:rsidP="00514D78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1.778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1A7A35CC" w:rsidR="00514D78" w:rsidRPr="008A4D97" w:rsidRDefault="00D44379" w:rsidP="00514D78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2.208.759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03BCCCD7" w:rsidR="00514D78" w:rsidRPr="008A4D97" w:rsidRDefault="00D44379" w:rsidP="00514D78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2.210.537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0B8B8CA1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1.420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039EB13E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2.017.761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7A024633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2.019.181</w:t>
            </w:r>
          </w:p>
        </w:tc>
      </w:tr>
      <w:tr w:rsidR="00514D78" w:rsidRPr="008A4D97" w14:paraId="0878FC91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4B41F47" w14:textId="69A86CA7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727014E7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11FA37F3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28878877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444C18F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3665F706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00C2655E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</w:tr>
      <w:tr w:rsidR="00514D78" w:rsidRPr="008A4D97" w14:paraId="0E0B3158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47DF0A3" w14:textId="7E8FA236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1.2.3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35E05C49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304.831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5D850DB3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224.417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29A079D1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529.248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3CB785DD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1.201.000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67974A66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31.131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320E0B90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1.232.131</w:t>
            </w:r>
          </w:p>
        </w:tc>
      </w:tr>
      <w:tr w:rsidR="00514D78" w:rsidRPr="008A4D97" w14:paraId="6B15BFEE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E70C20D" w14:textId="77D5D550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3993A8E5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Gerçeğe Uygun Değer Farkı Diğer Kapsamlı Gelire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0B1E392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5964CD20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74897BF1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</w:p>
        </w:tc>
      </w:tr>
      <w:tr w:rsidR="00514D78" w:rsidRPr="008A4D97" w14:paraId="0C532292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2B21A0D9" w14:textId="77777777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087D50BC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7FDCE4E7" w:rsidR="00514D78" w:rsidRPr="008A4D97" w:rsidRDefault="00D44379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8.441.914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05769AD3" w:rsidR="00514D78" w:rsidRPr="008A4D97" w:rsidRDefault="00D44379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5.232.150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1455B306" w:rsidR="00514D78" w:rsidRPr="008A4D97" w:rsidRDefault="00D44379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13.674.064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5FDE6B5A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7.788.752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72C945F1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4.337.825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2E8D1E1F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6"/>
              </w:rPr>
              <w:t>12.126.577</w:t>
            </w:r>
          </w:p>
        </w:tc>
      </w:tr>
      <w:tr w:rsidR="00514D78" w:rsidRPr="008A4D97" w14:paraId="5C0380F8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C70FDEE" w14:textId="790C907B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3E4F4DD1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8.434.255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629318DC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5.227.022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6834540C" w:rsidR="00514D78" w:rsidRPr="008A4D97" w:rsidRDefault="00D44379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13.661.277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76C95091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7.781.093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2424CB8E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4.337.825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32A1CA3F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12.118.918</w:t>
            </w:r>
          </w:p>
        </w:tc>
      </w:tr>
      <w:tr w:rsidR="00514D78" w:rsidRPr="008A4D97" w14:paraId="7B9DD7EC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D778B47" w14:textId="48CA3067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03254FAF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7.659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185F8719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5.128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0EC507B1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12.787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03D8AD8E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7.659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2A86CBD2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104609B7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7.659</w:t>
            </w:r>
          </w:p>
        </w:tc>
      </w:tr>
      <w:tr w:rsidR="00514D78" w:rsidRPr="008A4D97" w14:paraId="27C39004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1716C92" w14:textId="1983D62F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1.3.3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14A8471C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16BCB213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60083F85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69EF5D76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1EE1699C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489D552C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514D78" w:rsidRPr="008A4D97" w14:paraId="7CC6ABB2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78B5F5" w14:textId="2651C717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77F5D190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7BEB0FCF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79.928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18647BBA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81.120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56D9481C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2.938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68B02CD1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1.066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49B4352D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4.004</w:t>
            </w:r>
          </w:p>
        </w:tc>
      </w:tr>
      <w:tr w:rsidR="00514D78" w:rsidRPr="008A4D97" w14:paraId="71D4F1FF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CB5C951" w14:textId="7013A9D9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1.4.1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70C33C05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Türev Finansal Varlıkların Gerçeğe Uygun Değer Farkı Kar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5259A40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22848E7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66E60CC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</w:tr>
      <w:tr w:rsidR="00514D78" w:rsidRPr="008A4D97" w14:paraId="2801D094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7C382892" w14:textId="77777777" w:rsidR="00514D78" w:rsidRPr="008A4D97" w:rsidRDefault="00514D78" w:rsidP="00514D78">
            <w:pPr>
              <w:rPr>
                <w:sz w:val="14"/>
                <w:szCs w:val="14"/>
              </w:rPr>
            </w:pP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51D9AF29" w:rsidR="00514D78" w:rsidRPr="008C0B60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1.192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3D038743" w:rsidR="00514D78" w:rsidRPr="008C0B60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79.928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20D85C54" w:rsidR="00514D78" w:rsidRPr="008C0B60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81.120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2168E4BA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</w:rPr>
              <w:t>2.938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501B8431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</w:rPr>
              <w:t>1.066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4AAB36B9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</w:rPr>
              <w:t>4.004</w:t>
            </w:r>
          </w:p>
        </w:tc>
      </w:tr>
      <w:tr w:rsidR="00514D78" w:rsidRPr="008A4D97" w14:paraId="1DD76014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154C5F1" w14:textId="5E98A01B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1.4.2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0CE27C10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Türev Finansal Varlıkların Gerçeğe Uygun Değer Farkı Diğer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514D78" w:rsidRPr="008A4D97" w:rsidRDefault="00514D78" w:rsidP="00514D78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5F1A0C7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0CA633B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21607647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</w:p>
        </w:tc>
      </w:tr>
      <w:tr w:rsidR="00514D78" w:rsidRPr="008A4D97" w14:paraId="2E96828D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2A83C8A0" w14:textId="77777777" w:rsidR="00514D78" w:rsidRPr="008A4D97" w:rsidRDefault="00514D78" w:rsidP="00514D78">
            <w:pPr>
              <w:rPr>
                <w:sz w:val="14"/>
                <w:szCs w:val="14"/>
              </w:rPr>
            </w:pP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514D78" w:rsidRPr="008A4D97" w:rsidRDefault="00514D78" w:rsidP="00514D78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5F4F7B2F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0735A48D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2FF66CF8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51117DB6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  <w:lang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3FF2D5B8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61CE187A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14D78" w:rsidRPr="008A4D97" w14:paraId="376E0B00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8D9596" w14:textId="3DB7BB84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67BE292F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İTFA EDİLMİŞ MALİYETİ İLE ÖLÇÜLEN FİNANSAL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18E5654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8463829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390A3955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</w:p>
        </w:tc>
      </w:tr>
      <w:tr w:rsidR="00514D78" w:rsidRPr="008A4D97" w14:paraId="3DE9E712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3EF3E811" w14:textId="77777777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514D78" w:rsidRPr="008A4D97" w:rsidRDefault="00514D78" w:rsidP="00514D7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5491E7BB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80.833.282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7E636301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49.102.259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642E8E72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129.935.541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3A8DE25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55.286.670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70307A78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28.763.425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0ED73227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84.050.095</w:t>
            </w:r>
          </w:p>
        </w:tc>
      </w:tr>
      <w:tr w:rsidR="00514D78" w:rsidRPr="008A4D97" w14:paraId="7097D8A9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3A8D4DF" w14:textId="0EAE3EE8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053ED2D5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Krediler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31C3C2FD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70.581.089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2263C6D4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44.993.683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690F46B8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115.574.772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70ABACA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45.848.320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050B5C2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21.694.016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1FDA59B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67.542.336</w:t>
            </w:r>
          </w:p>
        </w:tc>
      </w:tr>
      <w:tr w:rsidR="00514D78" w:rsidRPr="008A4D97" w14:paraId="6E8E94EF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C5FBA11" w14:textId="372F2FC5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5F3B43B7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109.763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7BFD9289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324.754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1A9DE7B5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434.517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16AFD73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262.580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72E0DCE7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120.246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37878E6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382.826</w:t>
            </w:r>
          </w:p>
        </w:tc>
      </w:tr>
      <w:tr w:rsidR="00514D78" w:rsidRPr="008A4D97" w14:paraId="043C35D7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6EF478A0" w14:textId="6A19861B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70615FF5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2A53FC9C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11.009.290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069B9827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4.079.829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2B9CF721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15.089.119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666E718F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9.592.906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360775FB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7.099.147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574601C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16.692.053</w:t>
            </w:r>
          </w:p>
        </w:tc>
      </w:tr>
      <w:tr w:rsidR="00514D78" w:rsidRPr="008A4D97" w14:paraId="72C6EB4F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EA302E" w14:textId="411220F2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2.3.1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7179AF7E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11.009.290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7455D80B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4.079.829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53D5F243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15.089.119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33BE7F0A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9.592.906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2E1C7D5F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7.099.147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16027E14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16.692.053</w:t>
            </w:r>
          </w:p>
        </w:tc>
      </w:tr>
      <w:tr w:rsidR="00514D78" w:rsidRPr="008A4D97" w14:paraId="39B66FE1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3E2052" w14:textId="19F6E6CA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2.3.2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6E8B651E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74B32BAD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189F8EC0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6948F465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312D2FE7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0EEBD56A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514D78" w:rsidRPr="008A4D97" w14:paraId="649801D4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6EECFC0" w14:textId="16716A04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2.4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7C921316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866.860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7422EE89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296.007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4CC0A11C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1.162.867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0866EA19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417.136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6F2F897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149.984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0DB95F8B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567.120</w:t>
            </w:r>
          </w:p>
        </w:tc>
      </w:tr>
      <w:tr w:rsidR="00514D78" w:rsidRPr="008A4D97" w14:paraId="45891369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8B0CF0" w14:textId="35DB5AE0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562AF84A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SATIŞ AMAÇLI ELDE TUTULAN VE DURDURULAN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052D84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0F77511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0716CE5D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14D78" w:rsidRPr="008A4D97" w14:paraId="369A3342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015D95FE" w14:textId="77777777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49060F80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166.063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205A20BD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651EA289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166.063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1B930BB9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8.283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733582D5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66E92248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8.283</w:t>
            </w:r>
          </w:p>
        </w:tc>
      </w:tr>
      <w:tr w:rsidR="00514D78" w:rsidRPr="008A4D97" w14:paraId="1E60D52F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BA6CCD" w14:textId="3DC762D0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49841097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Satış Amaçlı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5D68ABA5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166.063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0B0C7048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04165584" w:rsidR="00514D78" w:rsidRPr="008A4D97" w:rsidRDefault="004021ED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166.063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18D51C9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8.283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42B5BC8B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510F007B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8.283</w:t>
            </w:r>
          </w:p>
        </w:tc>
      </w:tr>
      <w:tr w:rsidR="00514D78" w:rsidRPr="008A4D97" w14:paraId="44E9B3A7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3DF2B8B" w14:textId="02366E4B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76D9C2AE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1B0E833A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16CCFED9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47923C4F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5020836E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0A5EFFE9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14D78" w:rsidRPr="008A4D97" w14:paraId="0C1CD8FF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9DDC7E" w14:textId="58F1B29A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195573C2" w:rsidR="00514D78" w:rsidRPr="008A4D97" w:rsidRDefault="00514D78" w:rsidP="00514D78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248D0F1F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67.600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1312BC9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789A353C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67.600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798C452A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22.600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15464CF4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4502E74F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22.600</w:t>
            </w:r>
          </w:p>
        </w:tc>
      </w:tr>
      <w:tr w:rsidR="00514D78" w:rsidRPr="008A4D97" w14:paraId="4C6EA565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BD736C" w14:textId="0FB673E8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6A7D454C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İştirakler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3180BBE2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3ECF83B9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262F6E15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1B722B3C" w:rsidR="00514D78" w:rsidRPr="008A4D97" w:rsidRDefault="004021ED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1B70A428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4B565FEF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4BAB1FA7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514D78" w:rsidRPr="008A4D97" w14:paraId="501EF2AC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BCBE5F6" w14:textId="6276BD0F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316BB33D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0BC7FCB0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12359108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7EEA1C9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76588FCB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3E915A27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14D78" w:rsidRPr="008A4D97" w14:paraId="0F27A1D1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E50A1B3" w14:textId="6388EFC2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62D869A5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Konsolide Edilmeyenler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244285B6" w:rsidR="00514D78" w:rsidRPr="008A4D97" w:rsidRDefault="00B145FF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67.500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360CAFC2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565100BA" w:rsidR="00514D78" w:rsidRPr="008A4D97" w:rsidRDefault="00B145FF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67.500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693C6A4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22.500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4DC6E789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62AD4B42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22.500</w:t>
            </w:r>
          </w:p>
        </w:tc>
      </w:tr>
      <w:tr w:rsidR="00514D78" w:rsidRPr="008A4D97" w14:paraId="3B86D88E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778625" w14:textId="5AC97E81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72BD3BC5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Bağlı Ortaklıklar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7E469305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20AEA78D" w:rsidR="00514D78" w:rsidRPr="008A4D97" w:rsidRDefault="00B145FF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1210726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5F178D78" w:rsidR="00514D78" w:rsidRPr="008A4D97" w:rsidRDefault="00B145FF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2D2D10AC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34E56D54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609FF6FF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100</w:t>
            </w:r>
          </w:p>
        </w:tc>
      </w:tr>
      <w:tr w:rsidR="00514D78" w:rsidRPr="008A4D97" w14:paraId="058A147B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F2EA20B" w14:textId="36F9C1E6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23C4DE3B" w:rsidR="00514D78" w:rsidRPr="008A4D97" w:rsidRDefault="00B145FF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5B37F297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15EBB1BA" w:rsidR="00514D78" w:rsidRPr="008A4D97" w:rsidRDefault="00B145FF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73D3796A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12E5BD1D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1294C0B4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100</w:t>
            </w:r>
          </w:p>
        </w:tc>
      </w:tr>
      <w:tr w:rsidR="00514D78" w:rsidRPr="008A4D97" w14:paraId="616C1B38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406B8E" w14:textId="432407CA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514D78" w:rsidRPr="008A4D97" w:rsidRDefault="00514D78" w:rsidP="00514D78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3B08927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52E725E9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08A6373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6FB1719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055F6A2D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3878FC5E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14D78" w:rsidRPr="008A4D97" w14:paraId="1E8549A1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B5D240A" w14:textId="2F5DB6F9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483A327A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Birlikte Kontrol Edilen Ortaklıklar (İş Ortaklıkları)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6BA0C4BE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11A89AB9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0C445BB0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14766896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1D96EC14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41EB8DD6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514D78" w:rsidRPr="008A4D97" w14:paraId="5BA68268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A665AFC" w14:textId="068B505F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4.3.1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357E366C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45FA8BA6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37CC44E9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04AD2B07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02586EAF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159AD976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514D78" w:rsidRPr="008A4D97" w14:paraId="092DD1CC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E5C905" w14:textId="4CAF9061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4.3.2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7BAF5572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Konsolide Edilmeyenler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327C5DCF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6827ACC2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551B7128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0954BF3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2A8F9015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60973132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514D78" w:rsidRPr="008A4D97" w14:paraId="29C26159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DD64518" w14:textId="0C3257CD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06E0289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MADDİ DURAN VARLIKLAR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42116899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1.146.340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6246A38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264640E8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1.146.340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2347348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922.856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7DB66E4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5AB0F706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922.856</w:t>
            </w:r>
          </w:p>
        </w:tc>
      </w:tr>
      <w:tr w:rsidR="00514D78" w:rsidRPr="008A4D97" w14:paraId="311D8516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11D4CE1" w14:textId="19FE177A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57564F5E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548.057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5303C11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04C8C9B5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548.057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52019697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250.364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21FB10E6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37C40C91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250.364</w:t>
            </w:r>
          </w:p>
        </w:tc>
      </w:tr>
      <w:tr w:rsidR="00514D78" w:rsidRPr="008A4D97" w14:paraId="6356AE03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877C60" w14:textId="7452575E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6.1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Şerefiye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3D8F09D7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33794B4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4F48E7C3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7722D550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0E5E5893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5478B247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14D78" w:rsidRPr="008A4D97" w14:paraId="15F950F7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F5E9E95" w14:textId="2353269B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6.2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241ABB63" w:rsidR="00514D78" w:rsidRPr="008A4D97" w:rsidRDefault="00581B0E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548.057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1D74625F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1C75199B" w:rsidR="00514D78" w:rsidRPr="008A4D97" w:rsidRDefault="00581B0E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548.057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355C347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250.364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2D54CD69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29590060" w:rsidR="00514D78" w:rsidRPr="008A4D97" w:rsidRDefault="00514D78" w:rsidP="00514D78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250.364</w:t>
            </w:r>
          </w:p>
        </w:tc>
      </w:tr>
      <w:tr w:rsidR="00514D78" w:rsidRPr="008A4D97" w14:paraId="1143A8A0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</w:tcPr>
          <w:p w14:paraId="18A3C7A9" w14:textId="51DEA782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(13)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79599DE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7E0B2351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0C56E56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56702470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2732B40E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5F324EFB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14D78" w:rsidRPr="008A4D97" w14:paraId="1410D8D4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BA8ADE1" w14:textId="2C02F461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VIII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514D78" w:rsidRPr="008A4D97" w:rsidRDefault="00514D78" w:rsidP="00514D78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7693CFFB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702C8268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7CAC119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280CE17B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1132ED8C" w:rsidR="00514D78" w:rsidRPr="008A4D97" w:rsidRDefault="00514D78" w:rsidP="00514D78">
            <w:pPr>
              <w:ind w:left="-69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69CFE0BC" w:rsidR="00514D78" w:rsidRPr="008A4D97" w:rsidRDefault="00514D78" w:rsidP="00514D78">
            <w:pPr>
              <w:ind w:left="-6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14D78" w:rsidRPr="008A4D97" w14:paraId="44FA8B78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55B0B2A" w14:textId="3F831EF7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514D78" w:rsidRPr="008A4D97" w:rsidRDefault="00514D78" w:rsidP="00514D78">
            <w:pPr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(14)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04DEBD66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4.478.879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3E702567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757DE4D6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4.478.879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66ED7412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1.713.189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3E8AC655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6CE78504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1.713.189</w:t>
            </w:r>
          </w:p>
        </w:tc>
      </w:tr>
      <w:tr w:rsidR="00514D78" w:rsidRPr="008A4D97" w14:paraId="36C6DF57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AC56584" w14:textId="52DFB878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193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6763E8A8" w:rsidR="00514D78" w:rsidRPr="008A4D97" w:rsidRDefault="00514D78" w:rsidP="00514D78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DİĞER AKTİFLER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514D78" w:rsidRPr="008A4D97" w:rsidRDefault="00514D78" w:rsidP="00514D78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(15)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17AD214C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3.033.326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2FBA8BDE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71.937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00346FC1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3.105.263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08E6D801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2.477.240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1AF9410F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10.439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674193BF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2.487.679</w:t>
            </w:r>
          </w:p>
        </w:tc>
      </w:tr>
      <w:tr w:rsidR="00514D78" w:rsidRPr="008A4D97" w14:paraId="66039372" w14:textId="77777777" w:rsidTr="00514D78">
        <w:trPr>
          <w:trHeight w:val="113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672DA03" w14:textId="17FCC5F1" w:rsidR="00514D78" w:rsidRPr="008A4D97" w:rsidRDefault="00514D78" w:rsidP="00514D7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9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EE15948" w:rsidR="00514D78" w:rsidRPr="008A4D97" w:rsidRDefault="00514D78" w:rsidP="00514D78">
            <w:pPr>
              <w:rPr>
                <w:b/>
                <w:sz w:val="14"/>
                <w:szCs w:val="14"/>
              </w:rPr>
            </w:pPr>
          </w:p>
        </w:tc>
        <w:tc>
          <w:tcPr>
            <w:tcW w:w="3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514D78" w:rsidRPr="008A4D97" w:rsidRDefault="00514D78" w:rsidP="00514D78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CA3E" w14:textId="70FD1EF9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0BF7" w14:textId="399A23DA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58CC3F7E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2EAC9CBE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14D78" w:rsidRPr="008A4D97" w14:paraId="31D85227" w14:textId="77777777" w:rsidTr="00514D78">
        <w:trPr>
          <w:trHeight w:val="11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23C6564" w14:textId="574261A7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514D78" w:rsidRPr="008A4D97" w:rsidRDefault="00514D78" w:rsidP="00514D78">
            <w:pPr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0423316" w:rsidR="00514D78" w:rsidRPr="008A4D97" w:rsidRDefault="00514D78" w:rsidP="00514D78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FBD4" w14:textId="3F9105BF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111.961.418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D174" w14:textId="76B6BE0A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115.780.359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7C775EDE" w:rsidR="00514D78" w:rsidRPr="008A4D97" w:rsidRDefault="00581B0E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227.741.777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59CDE22C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87.112.683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4A6A9F61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101.769.843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77712D91" w:rsidR="00514D78" w:rsidRPr="008A4D97" w:rsidRDefault="00514D78" w:rsidP="00514D78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1"/>
    </w:tbl>
    <w:p w14:paraId="2B7B4DEC" w14:textId="77777777" w:rsidR="00A47839" w:rsidRPr="008A4D97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675FA36" w14:textId="236623CC" w:rsidR="001E4350" w:rsidRPr="008A4D97" w:rsidRDefault="001E435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0781E15" w14:textId="146CA260" w:rsidR="00940CD6" w:rsidRPr="008A4D97" w:rsidRDefault="00940CD6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69DF9DE" w14:textId="77777777" w:rsidR="00940CD6" w:rsidRPr="008A4D97" w:rsidRDefault="00940CD6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BBEB79A" w14:textId="77777777" w:rsidR="00BE6B4B" w:rsidRPr="008A4D97" w:rsidRDefault="00BE6B4B" w:rsidP="002F3E89">
      <w:pPr>
        <w:pStyle w:val="BodybyBD"/>
        <w:spacing w:before="0" w:after="0" w:line="240" w:lineRule="auto"/>
        <w:rPr>
          <w:sz w:val="16"/>
          <w:szCs w:val="16"/>
        </w:rPr>
      </w:pPr>
    </w:p>
    <w:p w14:paraId="4AEEB06A" w14:textId="77777777" w:rsidR="00637512" w:rsidRPr="008A4D97" w:rsidRDefault="00637512" w:rsidP="00063C26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9C6D9B8" w14:textId="08206E03" w:rsidR="001063D8" w:rsidRPr="008A4D97" w:rsidRDefault="001063D8" w:rsidP="00063C26">
      <w:pPr>
        <w:jc w:val="center"/>
        <w:rPr>
          <w:sz w:val="20"/>
          <w:szCs w:val="20"/>
        </w:rPr>
        <w:sectPr w:rsidR="001063D8" w:rsidRPr="008A4D97" w:rsidSect="00BF7C4F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 w:code="9"/>
          <w:pgMar w:top="851" w:right="851" w:bottom="851" w:left="851" w:header="851" w:footer="851" w:gutter="0"/>
          <w:pgNumType w:start="5"/>
          <w:cols w:space="720"/>
          <w:noEndnote/>
        </w:sectPr>
      </w:pPr>
      <w:r w:rsidRPr="008A4D97">
        <w:rPr>
          <w:sz w:val="20"/>
          <w:szCs w:val="20"/>
        </w:rPr>
        <w:t>İlişikteki açıklama ve dipnotlar bu finansal tablol</w:t>
      </w:r>
      <w:r w:rsidR="00933CFB" w:rsidRPr="008A4D97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4037"/>
        <w:gridCol w:w="732"/>
        <w:gridCol w:w="836"/>
        <w:gridCol w:w="836"/>
        <w:gridCol w:w="836"/>
        <w:gridCol w:w="836"/>
        <w:gridCol w:w="836"/>
        <w:gridCol w:w="836"/>
      </w:tblGrid>
      <w:tr w:rsidR="003C1EA4" w:rsidRPr="008A4D97" w14:paraId="150B41CE" w14:textId="77777777" w:rsidTr="002D1BF6">
        <w:trPr>
          <w:trHeight w:val="113"/>
        </w:trPr>
        <w:tc>
          <w:tcPr>
            <w:tcW w:w="2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D7CAF" w14:textId="77777777" w:rsidR="008C6733" w:rsidRPr="008A4D97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14:paraId="4854F78D" w14:textId="77777777" w:rsidR="008C6733" w:rsidRPr="008A4D97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7EA9BBFA" w14:textId="50B91085" w:rsidR="008C6733" w:rsidRPr="008A4D97" w:rsidRDefault="00933CFB" w:rsidP="00514D78">
            <w:pPr>
              <w:autoSpaceDE w:val="0"/>
              <w:autoSpaceDN w:val="0"/>
              <w:adjustRightInd w:val="0"/>
              <w:ind w:left="150" w:firstLine="240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YÜKÜMLÜLÜKLER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9D6B44" w14:textId="77777777" w:rsidR="008C6733" w:rsidRPr="008A4D97" w:rsidRDefault="008C6733" w:rsidP="008E09A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8A4D97" w:rsidRDefault="008C6733" w:rsidP="002D1BF6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8A4D97" w:rsidRDefault="008C6733" w:rsidP="002D1BF6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</w:tr>
      <w:tr w:rsidR="003C1EA4" w:rsidRPr="008A4D97" w14:paraId="1520CF93" w14:textId="77777777" w:rsidTr="002D1BF6">
        <w:trPr>
          <w:trHeight w:val="113"/>
        </w:trPr>
        <w:tc>
          <w:tcPr>
            <w:tcW w:w="2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8A4D97" w:rsidRDefault="008C6733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AAF361" w14:textId="35EC8606" w:rsidR="008C6733" w:rsidRPr="008A4D97" w:rsidRDefault="00933CFB" w:rsidP="008E09AF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7ACA0" w14:textId="77777777" w:rsidR="008C6733" w:rsidRPr="008A4D97" w:rsidRDefault="008C6733" w:rsidP="002D1BF6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CARİ DÖNEM</w:t>
            </w:r>
          </w:p>
          <w:p w14:paraId="03B64E8B" w14:textId="17054606" w:rsidR="008C6733" w:rsidRPr="008A4D97" w:rsidRDefault="00C27A10" w:rsidP="002D1BF6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(31/12/202</w:t>
            </w:r>
            <w:r w:rsidR="00FE0055">
              <w:rPr>
                <w:b/>
                <w:bCs/>
                <w:sz w:val="14"/>
                <w:szCs w:val="14"/>
              </w:rPr>
              <w:t>4</w:t>
            </w:r>
            <w:r w:rsidRPr="008A4D97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ADD" w14:textId="77777777" w:rsidR="008C6733" w:rsidRPr="008A4D97" w:rsidRDefault="008C6733" w:rsidP="002D1BF6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ÖNCEKİ DÖNEM</w:t>
            </w:r>
          </w:p>
          <w:p w14:paraId="2611D4E3" w14:textId="428C2DD1" w:rsidR="008C6733" w:rsidRPr="008A4D97" w:rsidRDefault="00A10E87" w:rsidP="002D1BF6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(31/12/202</w:t>
            </w:r>
            <w:r w:rsidR="00514D78">
              <w:rPr>
                <w:b/>
                <w:sz w:val="14"/>
                <w:szCs w:val="14"/>
              </w:rPr>
              <w:t>3</w:t>
            </w:r>
            <w:r w:rsidR="008C6733" w:rsidRPr="008A4D97">
              <w:rPr>
                <w:b/>
                <w:sz w:val="14"/>
                <w:szCs w:val="14"/>
              </w:rPr>
              <w:t>)</w:t>
            </w:r>
          </w:p>
        </w:tc>
      </w:tr>
      <w:tr w:rsidR="003C1EA4" w:rsidRPr="008A4D97" w14:paraId="4108BFAC" w14:textId="77777777" w:rsidTr="002D1BF6">
        <w:trPr>
          <w:trHeight w:val="113"/>
        </w:trPr>
        <w:tc>
          <w:tcPr>
            <w:tcW w:w="2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8A4D97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86973" w14:textId="595FBD53" w:rsidR="00894615" w:rsidRPr="008A4D97" w:rsidRDefault="00933CFB" w:rsidP="008E09AF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8A4D97" w:rsidRDefault="00894615" w:rsidP="002D1BF6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8A4D97" w:rsidRDefault="00894615" w:rsidP="002D1BF6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8A4D97" w:rsidRDefault="00894615" w:rsidP="002D1BF6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8A4D97" w:rsidRDefault="00894615" w:rsidP="002D1BF6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8A4D97" w:rsidRDefault="00894615" w:rsidP="002D1BF6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8A4D97" w:rsidRDefault="00894615" w:rsidP="002D1BF6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</w:tr>
      <w:tr w:rsidR="003C1EA4" w:rsidRPr="008A4D97" w14:paraId="3E7415AB" w14:textId="77777777" w:rsidTr="002D1BF6">
        <w:trPr>
          <w:trHeight w:val="1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8A4D97" w:rsidRDefault="00894615" w:rsidP="0067350D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80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8A4D97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8A4D97" w:rsidRDefault="00894615" w:rsidP="008E09AF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77777777" w:rsidR="00894615" w:rsidRPr="008A4D97" w:rsidRDefault="00894615" w:rsidP="002D1BF6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77777777" w:rsidR="00894615" w:rsidRPr="008A4D97" w:rsidRDefault="00894615" w:rsidP="002D1BF6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77777" w:rsidR="00894615" w:rsidRPr="008A4D97" w:rsidRDefault="00894615" w:rsidP="002D1BF6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902E9F" w14:textId="77777777" w:rsidR="00894615" w:rsidRPr="008A4D97" w:rsidRDefault="00894615" w:rsidP="002D1BF6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596C98" w14:textId="77777777" w:rsidR="00894615" w:rsidRPr="008A4D97" w:rsidRDefault="00894615" w:rsidP="002D1BF6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A7CD1A" w14:textId="77777777" w:rsidR="00894615" w:rsidRPr="008A4D97" w:rsidRDefault="00894615" w:rsidP="002D1BF6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14D78" w:rsidRPr="008A4D97" w14:paraId="03F5DEB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67015F2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50689B5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02119D70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63.274.375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191960FE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103.382.306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0E04C575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166.656.681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0709E5E1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57.999.233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21C4A429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93.497.685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0FDA6DF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151.496.918</w:t>
            </w:r>
          </w:p>
        </w:tc>
      </w:tr>
      <w:tr w:rsidR="00514D78" w:rsidRPr="008A4D97" w14:paraId="1405A6C5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A6E30B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0504163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7A76703D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15.926.161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1354E411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2.223.080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00279E5B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18.149.241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49B8A778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10.174.836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4BFD762B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1.004.966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55AB25B6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11.179.802</w:t>
            </w:r>
          </w:p>
        </w:tc>
      </w:tr>
      <w:tr w:rsidR="00514D78" w:rsidRPr="008A4D97" w14:paraId="7C6BD4CC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7DB7D14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7A5A33DD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1618D23E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51466166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14136DD5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21D2AC0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2A1D89FE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4A4390C4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588EAC52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FCF81A1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6ACF080" w14:textId="28A918DD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İHRAÇ EDİLEN MENKUL KIYMETLER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08AA48CB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0ADAD857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48694DC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1D159196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5F7EEDE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237A6D0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78410393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475B86D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3312A5A" w14:textId="09298343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GERÇEĞE UYGUN DEĞER FARKI KAR ZARARA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37B14358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26715E69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663FBB0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35F625E7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F18D128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361CB4E3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14D78" w:rsidRPr="008A4D97" w14:paraId="0770CD4C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8FF68DA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96653A1" w14:textId="68A26803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11CDAFE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1AE2A9E8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049CF377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2AB637E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2B8C85B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48F3B386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62C00BC8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13309FF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E13758B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4561B808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64B495AE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17.487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6396C545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30.572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483AEBED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1779D18B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3768914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</w:tr>
      <w:tr w:rsidR="00514D78" w:rsidRPr="008A4D97" w14:paraId="0841A2FC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C90EF77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4FA4101" w14:textId="6BC9CF3B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670A9851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111ED629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742D839B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514D78" w:rsidRPr="008A4D97" w14:paraId="7168DB3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48E5719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3B01FB0" w14:textId="189D5F29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72E88DD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(3)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2EC334A1" w:rsidR="00514D78" w:rsidRPr="008A4D97" w:rsidRDefault="00C54614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76C0C1E6" w:rsidR="00514D78" w:rsidRPr="008A4D97" w:rsidRDefault="00C54614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eastAsia="en-US"/>
              </w:rPr>
              <w:t>17.487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71721C22" w:rsidR="00514D78" w:rsidRPr="008A4D97" w:rsidRDefault="00C54614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30.572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419AD53E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6BF3940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7A83791B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</w:tr>
      <w:tr w:rsidR="00514D78" w:rsidRPr="008A4D97" w14:paraId="310EDD94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9163F90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5916E7C" w14:textId="76560CB8" w:rsidR="00514D78" w:rsidRPr="008A4D97" w:rsidRDefault="00514D78" w:rsidP="00514D78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Türev Finansal Yükümlülüklerin Gerçeğe Uygun Değer Farkı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514D78" w:rsidRPr="008A4D97" w14:paraId="65665C1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263013F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B338FC0" w14:textId="5B0E82A9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4631AADD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(5)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59562EF6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5A546E54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741979F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20C9FE9E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0039A5FB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3EA13299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31163A45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25732A3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063E4FB7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50D85D6A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14B5AA0C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739.965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6D636AE3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1BE3E7C1" w:rsidR="00514D78" w:rsidRPr="008A4D97" w:rsidRDefault="00C54614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739.965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491EFC10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44B8C9EE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00277A5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</w:tr>
      <w:tr w:rsidR="00514D78" w:rsidRPr="008A4D97" w14:paraId="03EF7D5D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CC648E6" w14:textId="2978D3EB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DE7859C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3A27FE53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785697DF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9.460.439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018407E5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2B0E6E2E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10.122.182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058C3A83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3.536.924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6FAD793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6D0F77E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3.829.617</w:t>
            </w:r>
          </w:p>
        </w:tc>
      </w:tr>
      <w:tr w:rsidR="00514D78" w:rsidRPr="008A4D97" w14:paraId="2A432E7E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5A90765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08D606C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3090A2DD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37C4D892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15B51C2D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05787D11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7A62B10A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372ED1DB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7A3AAD87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E5B51EA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0627C6A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3E3DFE8B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1.416.000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17D376B5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2448BE11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1.416.000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1A3596E7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14EAD551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10063D26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</w:tr>
      <w:tr w:rsidR="00514D78" w:rsidRPr="008A4D97" w14:paraId="04FABC78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8200257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3F068578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70135CDD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31DE8C36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41B5CC4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5A64A189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6195F097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503BB94E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292A2373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21CEC9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8.4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AADEC2C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Karşılıklar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123031DF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8.044.439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08399031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439E82F6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8.706.182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1E40C71F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2.978.017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3623A550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1089B89F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3.270.710</w:t>
            </w:r>
          </w:p>
        </w:tc>
      </w:tr>
      <w:tr w:rsidR="00514D78" w:rsidRPr="008A4D97" w14:paraId="1A4419D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09EC6E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764224E5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11499D98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11327508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2.185.238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2DDEA06D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1B1EF068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2.185.238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0E7C54FA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52D4AA8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439FB1B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</w:tr>
      <w:tr w:rsidR="00514D78" w:rsidRPr="008A4D97" w14:paraId="365CF627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1A0722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348E1BE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235987A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4F9D0CB9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56FDF9A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68609EAA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6072D403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303C58F3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162D1E4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323B65E2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75C0C43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14F34DE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3CBD05FC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6199AE9E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5FCCD823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508C9067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5BF0100A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23A445F2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701C277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29DBD764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BC05F5A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0E16C7C8" w14:textId="5E32F2A4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Satış Amaçlı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3B8CA984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1E500E96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004C5DF9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0323A055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08CAA018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606C6993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37FD467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1E2E819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8EEFFF1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0A9D142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675D8AA7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0CBDC5E5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3A1B075B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39F60C3F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2F408CBA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1F1D19F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A8594B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1A79EAD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58093043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471C0C5E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276D0AD1" w:rsidR="00514D78" w:rsidRPr="008C0B60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2F85D9A4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5A638C1E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38033EDB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C0B60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6F8F16D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514D78" w:rsidRPr="008A4D97" w14:paraId="5153324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A7A4345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12.1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7F73716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57C829F3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24B678DC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5310CD15" w:rsidR="00514D78" w:rsidRPr="008C0B60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5F6D5582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007636AB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521BFAD0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514D78" w:rsidRPr="008A4D97" w14:paraId="55CA8BEB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FBD2C2D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12.2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754BEC0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0A0B88BC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778951C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6A147745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1671DC5A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291F1F05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29F5D0BE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24C9CCD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666A557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3AE1D4D2" w14:textId="17A1C7B9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1358928E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24C10381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3.874.106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790868CB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134.470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2C6298DE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4.008.576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5655DF44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746.531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3763102A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2.266.416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6E6FFAA4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3.012.947</w:t>
            </w:r>
          </w:p>
        </w:tc>
      </w:tr>
      <w:tr w:rsidR="00514D78" w:rsidRPr="008A4D97" w14:paraId="7865A31C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CC4927F" w14:textId="00BF8433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C350108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03740EB2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1BABE078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18.107.260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0E8C37EC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10C52EE4" w:rsidR="00514D78" w:rsidRPr="008A4D97" w:rsidRDefault="00266A62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18.184.862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58EF482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10.304.897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6EB10E69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1982BC19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10.413.781</w:t>
            </w:r>
          </w:p>
        </w:tc>
      </w:tr>
      <w:tr w:rsidR="00514D78" w:rsidRPr="008A4D97" w14:paraId="4B6FE2F5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E2F5E5B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A43CC8F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Ödenmiş Sermaye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504BA3C0" w:rsidR="00514D78" w:rsidRPr="008C0B60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61AE4B43" w:rsidR="00514D78" w:rsidRPr="008C0B60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C0B60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0E3B514A" w:rsidR="00514D78" w:rsidRPr="008C0B60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4776B890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30934FF8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1E6FA6E7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514D78" w:rsidRPr="008A4D97" w14:paraId="791DE96C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E62B017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B0A2916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Sermaye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03BD6605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70D0F7FA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4A41B358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3C629C2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2E0E1CED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6E787AE0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514D78" w:rsidRPr="008A4D97" w14:paraId="08DC2E78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B90BBDD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A83D464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514D78" w:rsidRPr="008A4D97" w:rsidRDefault="00514D78" w:rsidP="00514D7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0DEF03EA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2575DE55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35DF30CE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1F0EC7DB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1515E65E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04335468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78E0251C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1EF5CC2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56C62391" w14:textId="3DDB1B83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Hisse Senedi İptal Karları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514D78" w:rsidRPr="008A4D97" w:rsidRDefault="00514D78" w:rsidP="00514D7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4E602514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597B4CBA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6A3B5AF4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4039CC5C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0461B034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32B17902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49242F55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9FC9CEE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7B1D36BE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514D78" w:rsidRPr="008A4D97" w:rsidRDefault="00514D78" w:rsidP="00514D7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33490226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0CB5C0BB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48A02EF2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5D7C0B7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7AD05726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25AC503B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514D78" w:rsidRPr="008A4D97" w14:paraId="4309EFD0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C38BD0E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19BB37ED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veya Zararda Yeniden Sınıflandırılmayacak Birikmiş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514D78" w:rsidRPr="008A4D97" w:rsidRDefault="00514D78" w:rsidP="00514D78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54E251C1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6C85678C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592145F3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1385313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77BE8E01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645AB9F1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514D78" w:rsidRPr="008A4D97" w14:paraId="6D6EC1B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ACFB5D4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514D78" w:rsidRPr="008A4D97" w:rsidRDefault="00514D78" w:rsidP="00514D78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70A63964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(12.722)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643495F3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4129498B" w:rsidR="00514D78" w:rsidRPr="008A4D97" w:rsidRDefault="00266A62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(12.722)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5E8EB1F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2.987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234F067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29B8992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2.987</w:t>
            </w:r>
          </w:p>
        </w:tc>
      </w:tr>
      <w:tr w:rsidR="00514D78" w:rsidRPr="008A4D97" w14:paraId="612EF5F7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F41DC98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14.4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26EF6826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veya Zararda Yeniden Sınıflandırılacak Birikmiş Diğer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514D78" w:rsidRPr="008A4D97" w14:paraId="294D77EB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E1F7A82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19DD66CD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(285.545)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461D13E8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68AFC3AD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(207.943)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29D7C89B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671.615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5637A392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2F8AF9E6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780.499</w:t>
            </w:r>
          </w:p>
        </w:tc>
      </w:tr>
      <w:tr w:rsidR="00514D78" w:rsidRPr="008A4D97" w14:paraId="299B66E7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19EFBB7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497B35E6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61B0D9BA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3B0E354A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49D8373D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01A1A89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31CCD5D6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1A3442B2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</w:tr>
      <w:tr w:rsidR="00514D78" w:rsidRPr="008A4D97" w14:paraId="357821E1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9C76A2F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Yasal Yedekler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6E218167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4D43184E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66AFE3DC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61EF5E5F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37045172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3BB54600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</w:tr>
      <w:tr w:rsidR="00514D78" w:rsidRPr="008A4D97" w14:paraId="104F4BD9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CB88A4E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Statü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35690148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186306C4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2A075E5A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344B41B2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46241F62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72D4C4A5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31E26D99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D1D7030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Olağanüstü Yedekler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744C6B01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2EE417B7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3935CF48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6788EA2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0A8C7A1F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4A35AC76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</w:tr>
      <w:tr w:rsidR="00514D78" w:rsidRPr="008A4D97" w14:paraId="4936F44A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69360DF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14.5.4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6E85CEE6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Kar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755597DF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181B95FC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6FB0301C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0826035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355BA7C1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183F6DF5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74A5C1ED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C4687F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14.6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1E5F460B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veya Zarar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42216DDD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6FBBF195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72B44513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546A177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0513D4D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64D88841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514D78" w:rsidRPr="008A4D97" w14:paraId="250EF3F5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60D9E9B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14.6.1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480ECA78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Geçmiş Yıllar Kar veya Zararı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22C00CA9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59C8A056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69937A53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61F00B2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50E842A3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795149E4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514D78" w:rsidRPr="008A4D97" w14:paraId="5829BC36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9B1D2A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14.6.2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A7A3974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Dönem Net Kar veya Zararı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25B308C6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25A6F2BC" w:rsidR="00514D78" w:rsidRPr="008A4D97" w:rsidRDefault="00514D78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6064606E" w:rsidR="00514D78" w:rsidRPr="008A4D97" w:rsidRDefault="004E3F7A" w:rsidP="00514D7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3E8CB87F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378EC5F7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7B4D68CC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514D78" w:rsidRPr="008A4D97" w14:paraId="185D01D5" w14:textId="77777777" w:rsidTr="002D1BF6">
        <w:trPr>
          <w:trHeight w:val="113"/>
        </w:trPr>
        <w:tc>
          <w:tcPr>
            <w:tcW w:w="201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514D78" w:rsidRPr="008A4D97" w:rsidRDefault="00514D78" w:rsidP="00514D7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514D78" w:rsidRPr="008A4D97" w14:paraId="66968204" w14:textId="77777777" w:rsidTr="002D1BF6">
        <w:trPr>
          <w:trHeight w:val="1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514D78" w:rsidRPr="008A4D97" w:rsidRDefault="00514D78" w:rsidP="00514D7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</w:tc>
        <w:tc>
          <w:tcPr>
            <w:tcW w:w="19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514D78" w:rsidRPr="008A4D97" w:rsidRDefault="00514D78" w:rsidP="00514D7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514D78" w:rsidRPr="008A4D97" w:rsidRDefault="00514D78" w:rsidP="00514D7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48795F3D" w:rsidR="00514D78" w:rsidRPr="008A4D97" w:rsidRDefault="004E3F7A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113.580.629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007D0ECC" w:rsidR="00514D78" w:rsidRPr="008A4D97" w:rsidRDefault="004E3F7A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114.161.148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1C71C359" w:rsidR="00514D78" w:rsidRPr="008A4D97" w:rsidRDefault="004E3F7A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227.</w:t>
            </w:r>
            <w:r w:rsidR="00E052AE">
              <w:rPr>
                <w:b/>
                <w:bCs/>
                <w:sz w:val="14"/>
                <w:szCs w:val="14"/>
              </w:rPr>
              <w:t>741.777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63BA52AB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84.633.415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7E024DFF" w:rsidR="00514D78" w:rsidRPr="008A4D97" w:rsidRDefault="00514D78" w:rsidP="00514D7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104.249.111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397734B6" w:rsidR="00514D78" w:rsidRPr="008A4D97" w:rsidRDefault="00514D78" w:rsidP="00514D78">
            <w:pPr>
              <w:ind w:left="-65" w:right="28" w:firstLine="65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3"/>
    </w:tbl>
    <w:p w14:paraId="3706D0CF" w14:textId="77777777" w:rsidR="00623A13" w:rsidRPr="008A4D97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14CEB62E" w14:textId="77777777" w:rsidR="00241404" w:rsidRPr="008A4D97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92FBAD5" w14:textId="77777777" w:rsidR="00241404" w:rsidRPr="008A4D97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71F5918" w14:textId="77777777" w:rsidR="00A54F91" w:rsidRPr="008A4D97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28A9ADC9" w14:textId="77777777" w:rsidR="00A54F91" w:rsidRPr="008A4D97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07CB71D" w14:textId="77777777" w:rsidR="005F36E8" w:rsidRPr="008A4D97" w:rsidRDefault="005F36E8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B8984C4" w14:textId="77777777" w:rsidR="00A54F91" w:rsidRPr="008A4D97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05B713A5" w14:textId="22CC55C6" w:rsidR="00A54F91" w:rsidRPr="008A4D97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B795C82" w14:textId="77777777" w:rsidR="00241404" w:rsidRPr="008A4D97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9DED093" w14:textId="77777777" w:rsidR="0035229E" w:rsidRPr="008A4D97" w:rsidRDefault="0035229E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3F48014" w14:textId="77777777" w:rsidR="0035229E" w:rsidRPr="008A4D97" w:rsidRDefault="0035229E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65E24F96" w14:textId="77777777" w:rsidR="0035229E" w:rsidRPr="008A4D97" w:rsidRDefault="0035229E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361422E8" w14:textId="77777777" w:rsidR="0035229E" w:rsidRPr="008A4D97" w:rsidRDefault="0035229E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3D8BE9F6" w14:textId="77777777" w:rsidR="00231948" w:rsidRPr="008A4D97" w:rsidRDefault="00231948" w:rsidP="0067350D">
      <w:pPr>
        <w:rPr>
          <w:sz w:val="16"/>
          <w:szCs w:val="16"/>
        </w:rPr>
      </w:pPr>
    </w:p>
    <w:p w14:paraId="3B9B4760" w14:textId="5091976E" w:rsidR="00A708A7" w:rsidRPr="008A4D97" w:rsidRDefault="00A708A7" w:rsidP="0067350D">
      <w:pPr>
        <w:rPr>
          <w:sz w:val="16"/>
          <w:szCs w:val="16"/>
        </w:rPr>
      </w:pPr>
    </w:p>
    <w:p w14:paraId="7C6B270E" w14:textId="5F9D4DE6" w:rsidR="00DB13AD" w:rsidRPr="008A4D97" w:rsidRDefault="00DB13AD" w:rsidP="0067350D">
      <w:pPr>
        <w:rPr>
          <w:sz w:val="16"/>
          <w:szCs w:val="16"/>
        </w:rPr>
      </w:pPr>
    </w:p>
    <w:p w14:paraId="30C24D3E" w14:textId="521BB379" w:rsidR="00DB13AD" w:rsidRPr="008A4D97" w:rsidRDefault="00DB13AD" w:rsidP="0067350D">
      <w:pPr>
        <w:rPr>
          <w:sz w:val="16"/>
          <w:szCs w:val="16"/>
        </w:rPr>
      </w:pPr>
    </w:p>
    <w:p w14:paraId="095C4D00" w14:textId="6DBFA349" w:rsidR="007C451A" w:rsidRPr="008A4D97" w:rsidRDefault="007C451A" w:rsidP="0067350D">
      <w:pPr>
        <w:rPr>
          <w:sz w:val="16"/>
          <w:szCs w:val="16"/>
        </w:rPr>
      </w:pPr>
    </w:p>
    <w:p w14:paraId="6BE829D1" w14:textId="04DB99A8" w:rsidR="00CB656C" w:rsidRPr="008A4D97" w:rsidRDefault="00CB656C" w:rsidP="0067350D">
      <w:pPr>
        <w:rPr>
          <w:sz w:val="16"/>
          <w:szCs w:val="16"/>
        </w:rPr>
      </w:pPr>
    </w:p>
    <w:p w14:paraId="432C6FA8" w14:textId="1B66BA76" w:rsidR="007C451A" w:rsidRPr="008A4D97" w:rsidRDefault="007C451A" w:rsidP="0067350D">
      <w:pPr>
        <w:rPr>
          <w:sz w:val="16"/>
          <w:szCs w:val="16"/>
        </w:rPr>
      </w:pPr>
    </w:p>
    <w:p w14:paraId="4F0BFD69" w14:textId="4BE7A9DA" w:rsidR="008E09AF" w:rsidRPr="008A4D97" w:rsidRDefault="008E09AF" w:rsidP="0067350D">
      <w:pPr>
        <w:rPr>
          <w:sz w:val="16"/>
          <w:szCs w:val="16"/>
        </w:rPr>
      </w:pPr>
    </w:p>
    <w:p w14:paraId="116BFE31" w14:textId="77777777" w:rsidR="008E09AF" w:rsidRPr="008A4D97" w:rsidRDefault="008E09AF" w:rsidP="0067350D">
      <w:pPr>
        <w:rPr>
          <w:sz w:val="16"/>
          <w:szCs w:val="16"/>
        </w:rPr>
      </w:pPr>
    </w:p>
    <w:p w14:paraId="5108630C" w14:textId="77777777" w:rsidR="008505AF" w:rsidRPr="008A4D97" w:rsidRDefault="008505AF" w:rsidP="0067350D">
      <w:pPr>
        <w:rPr>
          <w:sz w:val="16"/>
          <w:szCs w:val="16"/>
        </w:rPr>
      </w:pPr>
    </w:p>
    <w:p w14:paraId="32BA0863" w14:textId="77777777" w:rsidR="00944B5D" w:rsidRPr="008A4D97" w:rsidRDefault="004B3631" w:rsidP="00830918">
      <w:pPr>
        <w:jc w:val="center"/>
        <w:rPr>
          <w:sz w:val="20"/>
          <w:szCs w:val="20"/>
        </w:rPr>
        <w:sectPr w:rsidR="00944B5D" w:rsidRPr="008A4D97" w:rsidSect="0067350D">
          <w:headerReference w:type="even" r:id="rId24"/>
          <w:headerReference w:type="default" r:id="rId25"/>
          <w:footerReference w:type="default" r:id="rId26"/>
          <w:headerReference w:type="first" r:id="rId27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8A4D97">
        <w:rPr>
          <w:sz w:val="20"/>
          <w:szCs w:val="20"/>
        </w:rPr>
        <w:t>İlişikteki açıklama ve dipnotlar bu finansal tabloların tamamlayıcı bir parçasıdır</w:t>
      </w:r>
      <w:r w:rsidR="00A708A7" w:rsidRPr="008A4D97">
        <w:rPr>
          <w:sz w:val="20"/>
          <w:szCs w:val="20"/>
        </w:rPr>
        <w:t>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816"/>
        <w:gridCol w:w="944"/>
        <w:gridCol w:w="944"/>
        <w:gridCol w:w="944"/>
        <w:gridCol w:w="944"/>
        <w:gridCol w:w="944"/>
        <w:gridCol w:w="944"/>
      </w:tblGrid>
      <w:tr w:rsidR="003C1EA4" w:rsidRPr="008A4D97" w14:paraId="6ACCC113" w14:textId="77777777" w:rsidTr="00CB656C">
        <w:trPr>
          <w:trHeight w:val="113"/>
        </w:trPr>
        <w:tc>
          <w:tcPr>
            <w:tcW w:w="1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17EDF7" w14:textId="2B97BD15" w:rsidR="003D2FA3" w:rsidRPr="008A4D97" w:rsidRDefault="008E09AF" w:rsidP="008E09AF">
            <w:pPr>
              <w:pStyle w:val="NormalGirinti"/>
              <w:spacing w:line="235" w:lineRule="auto"/>
              <w:ind w:left="420" w:hanging="420"/>
              <w:rPr>
                <w:sz w:val="14"/>
                <w:szCs w:val="14"/>
              </w:rPr>
            </w:pPr>
            <w:bookmarkStart w:id="4" w:name="OLE_LINK3"/>
            <w:r w:rsidRPr="008A4D97">
              <w:rPr>
                <w:b/>
                <w:bCs/>
                <w:noProof w:val="0"/>
                <w:sz w:val="14"/>
                <w:szCs w:val="14"/>
                <w:lang w:val="en-US"/>
              </w:rPr>
              <w:lastRenderedPageBreak/>
              <w:tab/>
            </w:r>
            <w:r w:rsidR="003D2FA3" w:rsidRPr="008A4D97">
              <w:rPr>
                <w:b/>
                <w:bCs/>
                <w:noProof w:val="0"/>
                <w:sz w:val="14"/>
                <w:szCs w:val="14"/>
                <w:lang w:val="en-US"/>
              </w:rPr>
              <w:t>NAZIM HESAPLAR TABLOSU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0C665" w14:textId="77777777" w:rsidR="003D2FA3" w:rsidRPr="008A4D97" w:rsidRDefault="003D2FA3" w:rsidP="008E09A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7C3DE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F7D0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</w:tr>
      <w:tr w:rsidR="003C1EA4" w:rsidRPr="008A4D97" w14:paraId="6A8F1611" w14:textId="77777777" w:rsidTr="00CB656C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17DFED" w14:textId="77777777" w:rsidR="003D2FA3" w:rsidRPr="008A4D97" w:rsidRDefault="003D2FA3" w:rsidP="008E09A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661D6" w14:textId="77777777" w:rsidR="003D2FA3" w:rsidRPr="008A4D97" w:rsidRDefault="003D2FA3" w:rsidP="008E09A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274E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CARİ DÖNEM</w:t>
            </w:r>
          </w:p>
          <w:p w14:paraId="4534D000" w14:textId="74B41C28" w:rsidR="003D2FA3" w:rsidRPr="008A4D97" w:rsidRDefault="00C27A10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(31/12/202</w:t>
            </w:r>
            <w:r w:rsidR="002F3E89">
              <w:rPr>
                <w:b/>
                <w:bCs/>
                <w:sz w:val="14"/>
                <w:szCs w:val="14"/>
              </w:rPr>
              <w:t>4</w:t>
            </w:r>
            <w:r w:rsidRPr="008A4D97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3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C62B9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ÖNCEKİ DÖNEM</w:t>
            </w:r>
          </w:p>
          <w:p w14:paraId="5A041B10" w14:textId="1839D157" w:rsidR="003D2FA3" w:rsidRPr="008A4D97" w:rsidRDefault="00A10E87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(31/12/202</w:t>
            </w:r>
            <w:r w:rsidR="002F3E89">
              <w:rPr>
                <w:b/>
                <w:sz w:val="14"/>
                <w:szCs w:val="14"/>
              </w:rPr>
              <w:t>3</w:t>
            </w:r>
            <w:r w:rsidR="003D2FA3" w:rsidRPr="008A4D97">
              <w:rPr>
                <w:b/>
                <w:sz w:val="14"/>
                <w:szCs w:val="14"/>
              </w:rPr>
              <w:t>)</w:t>
            </w:r>
          </w:p>
        </w:tc>
      </w:tr>
      <w:tr w:rsidR="003C1EA4" w:rsidRPr="008A4D97" w14:paraId="7351326C" w14:textId="77777777" w:rsidTr="00CB656C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818A" w14:textId="77777777" w:rsidR="003D2FA3" w:rsidRPr="008A4D97" w:rsidRDefault="003D2FA3" w:rsidP="008E09A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C4C2B" w14:textId="77777777" w:rsidR="003D2FA3" w:rsidRPr="008A4D97" w:rsidRDefault="003D2FA3" w:rsidP="008E09A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BFA6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DFBD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78AD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D4E4D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823A2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AF48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</w:tr>
      <w:tr w:rsidR="003C1EA4" w:rsidRPr="008A4D97" w14:paraId="71AF96D9" w14:textId="77777777" w:rsidTr="00CB656C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14:paraId="0D084E33" w14:textId="77777777" w:rsidR="003D2FA3" w:rsidRPr="008A4D97" w:rsidRDefault="003D2FA3" w:rsidP="008E09A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12ACC2D6" w14:textId="77777777" w:rsidR="003D2FA3" w:rsidRPr="008A4D97" w:rsidRDefault="003D2FA3" w:rsidP="008E09A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BB4A16" w14:textId="77777777" w:rsidR="003D2FA3" w:rsidRPr="008A4D97" w:rsidRDefault="003D2FA3" w:rsidP="008E09A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415E644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2F81FE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9AA518" w14:textId="0B6A2EA3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BC6FEC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1E8149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528B1C" w14:textId="77777777" w:rsidR="003D2FA3" w:rsidRPr="008A4D97" w:rsidRDefault="003D2FA3" w:rsidP="00CB656C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</w:tr>
      <w:tr w:rsidR="002F3E89" w:rsidRPr="008A4D97" w14:paraId="4932B3AA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EF5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FC43F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C7CAC5" w14:textId="1EFE1BB5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BACD51" w14:textId="31534F49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51.881.877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63900A" w14:textId="1DA4A041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25.695.365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99B3E2" w14:textId="0136AB84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77.577.242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6E6A8" w14:textId="224EC95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30.623.995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1B70C2" w14:textId="438E925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18.872.890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C17F04" w14:textId="4F917AA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49.496.885</w:t>
            </w:r>
          </w:p>
        </w:tc>
      </w:tr>
      <w:tr w:rsidR="002F3E89" w:rsidRPr="008A4D97" w14:paraId="6B10377B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35A4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4BF1C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86FC71" w14:textId="174EB7A2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F47C7" w14:textId="77689C61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22.828.675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C17721" w14:textId="54E7772C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9.710.404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042507" w14:textId="20D83D9D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32.539.079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D3093" w14:textId="1B1C6C4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15.438.616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0D1F44" w14:textId="2C73D94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4.450.678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53F74" w14:textId="73637D0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19.889.294</w:t>
            </w:r>
          </w:p>
        </w:tc>
      </w:tr>
      <w:tr w:rsidR="002F3E89" w:rsidRPr="008A4D97" w14:paraId="10A6B777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D4A9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92714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1040AE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E1A2B" w14:textId="4D3F6C12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8EBDFD" w14:textId="45AD1A83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1B48A3" w14:textId="627D9EFF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BE51C1" w14:textId="4AC0D95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35054" w14:textId="635E262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3D59B2" w14:textId="2DEBBB8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19.279.232</w:t>
            </w:r>
          </w:p>
        </w:tc>
      </w:tr>
      <w:tr w:rsidR="002F3E89" w:rsidRPr="008A4D97" w14:paraId="65D2F3AE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13B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D72CC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C9B9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49C187" w14:textId="2EAF860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2316F" w14:textId="1EB697D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7F3D8C" w14:textId="5DECA56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6915FA" w14:textId="47861DC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CE3DF" w14:textId="7F325A0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EC9DD" w14:textId="49B4917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22B981F9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B569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95CCC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DDB3AE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2D555" w14:textId="5A92D32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FEDD6C" w14:textId="4DBC9FB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812CE8" w14:textId="58473F8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4B4B9" w14:textId="2F3E453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B5DB2C" w14:textId="02F35DC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A60924" w14:textId="4D605CC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08464CF0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BE36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1.1.3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0FDE3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CD41E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66AEF5" w14:textId="024F36CB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52DDFF" w14:textId="22B70D05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B562F" w14:textId="6D2A78F8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C5F4AE" w14:textId="04D30EF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48AC7A" w14:textId="2FF1E2B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0D8224" w14:textId="6D9336C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19.279.232</w:t>
            </w:r>
          </w:p>
        </w:tc>
      </w:tr>
      <w:tr w:rsidR="002F3E89" w:rsidRPr="008A4D97" w14:paraId="0C1CDD9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24CF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4F2E91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Banka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BA492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95BDF4" w14:textId="78473F12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A5107C" w14:textId="0C714210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762C88" w14:textId="76E66BE3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971BD2" w14:textId="43AA831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32CE4" w14:textId="7F748FD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E0C5C" w14:textId="35BE9CD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18.155</w:t>
            </w:r>
          </w:p>
        </w:tc>
      </w:tr>
      <w:tr w:rsidR="002F3E89" w:rsidRPr="008A4D97" w14:paraId="1F5A0060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ED91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8AB69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8AE4D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AECB7" w14:textId="1CDB6A20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D82130" w14:textId="422D5D17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E202F" w14:textId="5D3C8F73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A55435" w14:textId="6C94DD5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9C6ABE" w14:textId="25FD4E7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7CDAB" w14:textId="01B90E9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18.155</w:t>
            </w:r>
          </w:p>
        </w:tc>
      </w:tr>
      <w:tr w:rsidR="002F3E89" w:rsidRPr="008A4D97" w14:paraId="25BF8735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D21E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99F87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Banka Kabulleri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DD3EB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BB3A95" w14:textId="7B033C8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C35300" w14:textId="4635F7C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3FDFE" w14:textId="1F70A84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3CEB2" w14:textId="33728AE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5D38D6" w14:textId="4C46BE8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5A5018" w14:textId="5107CA8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5D7522DE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2B19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54475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42ECF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899753" w14:textId="61F32CC1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7F0B98" w14:textId="69F07941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EC81CA" w14:textId="6E094089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3BE55E" w14:textId="32F2AC6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B2FD2" w14:textId="22CD178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681F9" w14:textId="310C78A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591.907</w:t>
            </w:r>
          </w:p>
        </w:tc>
      </w:tr>
      <w:tr w:rsidR="002F3E89" w:rsidRPr="008A4D97" w14:paraId="15900C45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90B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069B5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Belgeli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10AC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74F68" w14:textId="6DBCFD1B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FE1DD4" w14:textId="14C4F088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B07B6" w14:textId="5148C5A1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F3A5B6" w14:textId="467D53A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913BA" w14:textId="50FEA48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E6B3E5" w14:textId="53FAA2B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591.907</w:t>
            </w:r>
          </w:p>
        </w:tc>
      </w:tr>
      <w:tr w:rsidR="002F3E89" w:rsidRPr="008A4D97" w14:paraId="53EE2D06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6FC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53444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E8F91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65D42" w14:textId="277F74F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B46D91" w14:textId="5FB79E3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DC1D2D" w14:textId="223EA14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584ED2" w14:textId="5142026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4915A" w14:textId="6C62154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D8F2FA" w14:textId="09D7676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7AEE2AF4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20E9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37187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B2641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B5F462" w14:textId="41A36B7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6D3861" w14:textId="3150527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18C6D8" w14:textId="57BE7BE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910BA2" w14:textId="27A6211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78246A" w14:textId="2B5097A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B2D3" w14:textId="4DD66D6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49308A36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DED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5B658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529ED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4A428" w14:textId="40CA1EA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3A4448" w14:textId="2507599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5A6F5F" w14:textId="2604DD0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6F7B09" w14:textId="363102A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FD4D9" w14:textId="113FBDE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554BD" w14:textId="556401D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25A68533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1241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50433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30967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A01A5" w14:textId="23A05A5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EDCE50" w14:textId="59B5AA2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0B5D1" w14:textId="294E1E2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BFC33" w14:textId="78A8135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A7123C" w14:textId="62FAAFD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735C3E" w14:textId="4638D6F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2082EF18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0C4B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97ED2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73073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84A07" w14:textId="34E83CB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CDD37" w14:textId="4C6D7A2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6F4565" w14:textId="1EF38C2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C6194C" w14:textId="0D9CD33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C537C6" w14:textId="545F07D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F9857E" w14:textId="5CBCCBC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7A8D81C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27A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CD643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8AB2C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94E7D" w14:textId="0053615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44F537" w14:textId="19C95B6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8016BA" w14:textId="5CC39B3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48595" w14:textId="51E250C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B57ED1" w14:textId="7240F68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F0207" w14:textId="413F2B0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05376A4E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9D60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55109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69DA8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F14216" w14:textId="5726624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81260D" w14:textId="769627C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D9551" w14:textId="79809DC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762109" w14:textId="2F639BF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DE4397" w14:textId="1B63317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D3D24C" w14:textId="476C864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4643825B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5EAC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3BE5B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E7D9F8" w14:textId="495A59CA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A1E60C" w14:textId="42F921E6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  <w:r w:rsidR="00323E1C">
              <w:rPr>
                <w:b/>
                <w:bCs/>
                <w:sz w:val="14"/>
                <w:szCs w:val="14"/>
              </w:rPr>
              <w:t>7</w:t>
            </w:r>
            <w:r>
              <w:rPr>
                <w:b/>
                <w:bCs/>
                <w:sz w:val="14"/>
                <w:szCs w:val="14"/>
              </w:rPr>
              <w:t>.667.206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323DD" w14:textId="78D72DAA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83B664" w14:textId="721A21C4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F903C0" w14:textId="2969386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CC65" w14:textId="44A587A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DB0B0B" w14:textId="1D511EE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18.542.773</w:t>
            </w:r>
          </w:p>
        </w:tc>
      </w:tr>
      <w:tr w:rsidR="002F3E89" w:rsidRPr="008A4D97" w14:paraId="3B34C9E6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CC35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0E91C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FA9F5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BE7FC1" w14:textId="023A5F63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  <w:r w:rsidR="00323E1C">
              <w:rPr>
                <w:b/>
                <w:bCs/>
                <w:sz w:val="14"/>
                <w:szCs w:val="14"/>
              </w:rPr>
              <w:t>7</w:t>
            </w:r>
            <w:r>
              <w:rPr>
                <w:b/>
                <w:bCs/>
                <w:sz w:val="14"/>
                <w:szCs w:val="14"/>
              </w:rPr>
              <w:t>.667.206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37D1B9" w14:textId="3223E38B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759267" w14:textId="185C5914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7E5E58" w14:textId="4C1A6D1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64983" w14:textId="2CD7CC8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EDD83" w14:textId="6DCECB6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18.542.773</w:t>
            </w:r>
          </w:p>
        </w:tc>
      </w:tr>
      <w:tr w:rsidR="002F3E89" w:rsidRPr="008A4D97" w14:paraId="3DE4C167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583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6E2F4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17E0B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141842" w14:textId="6FA169CF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257.030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35EA9" w14:textId="0A5031B0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1.151.923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836C90" w14:textId="2D61BA4C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1.408.953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88AC2" w14:textId="315D551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17.597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00207" w14:textId="6496B2D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8.492.543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FAA04F" w14:textId="0458C21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8.510.140</w:t>
            </w:r>
          </w:p>
        </w:tc>
      </w:tr>
      <w:tr w:rsidR="002F3E89" w:rsidRPr="008A4D97" w14:paraId="7ADB9632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C69E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D89D5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İştir. ve Bağ. Ort. Ser. İşt. Taahhütleri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17D55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6024D3" w14:textId="565F66FA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191A9" w14:textId="0696B74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EDE685" w14:textId="0DD501C1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B16C43" w14:textId="5C1BE01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67.500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93080D" w14:textId="3470175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8C007" w14:textId="4B3B2CC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67.500</w:t>
            </w:r>
          </w:p>
        </w:tc>
      </w:tr>
      <w:tr w:rsidR="002F3E89" w:rsidRPr="008A4D97" w14:paraId="2B69C19D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DEB3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D5319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DC1F7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AFAEEF" w14:textId="3315F350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D6E216" w14:textId="1FAB41A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C48F9" w14:textId="1EF20796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785046" w14:textId="3832C56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9.126.506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C62C6" w14:textId="0ECB25A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561B80" w14:textId="22715F5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9.126.506</w:t>
            </w:r>
          </w:p>
        </w:tc>
      </w:tr>
      <w:tr w:rsidR="002F3E89" w:rsidRPr="008A4D97" w14:paraId="2CF21132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55BC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0EE6E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BC8D8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8D24B7" w14:textId="4DDE067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C6752F" w14:textId="392738E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8A4F10" w14:textId="010BC32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07DB20" w14:textId="7262C83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6E2AF2" w14:textId="52A7063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27B53" w14:textId="6CA68D7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282D4252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A705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03ECB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9D8DD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5724A7" w14:textId="5D1CBAC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2619AC" w14:textId="323530D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B3B0D4" w14:textId="3B4B919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938A96" w14:textId="4C8D5F5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86099" w14:textId="668ED86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ED20E" w14:textId="110FEA4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1F855E4D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6187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F5241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7622E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5D9A0" w14:textId="38DCD81A" w:rsidR="002F3E89" w:rsidRPr="008A4D97" w:rsidRDefault="000C4775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1AA392" w14:textId="4D305CA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01E6B6" w14:textId="1C27C0E8" w:rsidR="002F3E89" w:rsidRPr="008A4D97" w:rsidRDefault="00BB1CF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FCC9AE" w14:textId="2A9BE5B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313.805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D1F1E6" w14:textId="39C74B6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9EEA7" w14:textId="2DA3BC2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313.805</w:t>
            </w:r>
          </w:p>
        </w:tc>
      </w:tr>
      <w:tr w:rsidR="002F3E89" w:rsidRPr="008A4D97" w14:paraId="0B60F8F7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7D7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FC7792" w14:textId="64960576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95BB3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A2B28" w14:textId="42A8594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00AF0" w14:textId="6F664D1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BF0389" w14:textId="461D5C2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2055F" w14:textId="062B4C5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2FC44" w14:textId="6DD4577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976DED" w14:textId="1A1D370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2F3E89" w:rsidRPr="008A4D97" w14:paraId="43B04338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4182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3E8FD2" w14:textId="325037B9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Yükümlülükleri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20191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6EA0B4" w14:textId="31AAED8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17F913" w14:textId="0567128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BB2604" w14:textId="5E3ED7F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E58AC" w14:textId="7D75FDE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8C83A5" w14:textId="329B848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A31D85" w14:textId="13380CA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7A26239E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BC35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C2CA5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DA03C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F2F98" w14:textId="448A8EA0" w:rsidR="002F3E89" w:rsidRPr="008A4D97" w:rsidRDefault="00BB1CF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1DFD2" w14:textId="4281570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D429AC" w14:textId="23078037" w:rsidR="002F3E89" w:rsidRPr="008A4D97" w:rsidRDefault="00BB1CF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  <w:r w:rsidR="00CF2DAE">
              <w:rPr>
                <w:sz w:val="14"/>
                <w:szCs w:val="14"/>
              </w:rPr>
              <w:t>.990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4F6FAB" w14:textId="6849514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BD833" w14:textId="5FC10ED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21F7A3" w14:textId="0C63A22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606BAD71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16AD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2.1.9.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DBCF09" w14:textId="06420A34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A2507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1FDA76" w14:textId="65D068B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BCDEB" w14:textId="1319F4C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4D457" w14:textId="72005DC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13089" w14:textId="6319DB5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1AAF70" w14:textId="6CB7D2A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CCBC97" w14:textId="03BC5FE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2F3E89" w:rsidRPr="008A4D97" w14:paraId="6E101564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B272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197DEC" w14:textId="2ACF4476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Promosyon Uyg</w:t>
            </w:r>
            <w:r w:rsidR="00FD6661">
              <w:rPr>
                <w:sz w:val="14"/>
                <w:szCs w:val="14"/>
              </w:rPr>
              <w:t xml:space="preserve">. </w:t>
            </w:r>
            <w:r w:rsidRPr="008A4D97">
              <w:rPr>
                <w:sz w:val="14"/>
                <w:szCs w:val="14"/>
              </w:rPr>
              <w:t>Taah.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00AB8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C0A645" w14:textId="7B62026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76B33" w14:textId="7A022B0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985DF7" w14:textId="403901F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59AFC9" w14:textId="65508DA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B990CE" w14:textId="5E57378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F5000F" w14:textId="52FB0E0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538A94C6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B7E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2.1.10.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41937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C398B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7A0AA" w14:textId="660CF52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6B8C53" w14:textId="1A26FC7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31B94" w14:textId="64B04CC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5C4ED" w14:textId="04566C1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106881" w14:textId="027DEC7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85DD61" w14:textId="33E4CAC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20FA9180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552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21C89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18C8E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E13344" w14:textId="5A7D54B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8AB9F" w14:textId="1526D63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5CA63D" w14:textId="0DF462C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243D6" w14:textId="6B44D7D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11BC6" w14:textId="4B193AE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2322CB" w14:textId="21F4B99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42AB071D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CA77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A1D43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56A36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C7C8C9" w14:textId="0FC0661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EB889" w14:textId="541CC2B1" w:rsidR="002F3E89" w:rsidRPr="008A4D97" w:rsidRDefault="00CF2DAE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A40BB" w14:textId="0D4EDA42" w:rsidR="002F3E89" w:rsidRPr="008A4D97" w:rsidRDefault="00CF2DAE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1FB10" w14:textId="4481506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893FF8" w14:textId="2FF6DBE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524.822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67FEE9" w14:textId="2C60291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524.822</w:t>
            </w:r>
          </w:p>
        </w:tc>
      </w:tr>
      <w:tr w:rsidR="002F3E89" w:rsidRPr="008A4D97" w14:paraId="0957BD6B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AE8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00B72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7F36E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69E653" w14:textId="75EAA52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5F704" w14:textId="45CE0D7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D20767" w14:textId="0CE6D79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2E80B" w14:textId="0015BD0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C9783" w14:textId="5D00EB8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D21D4" w14:textId="0757EF1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51744684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A5C4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8308A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FC7F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D7D5CE" w14:textId="281A4D0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320FC9" w14:textId="4C7B0FC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946497" w14:textId="0EEA458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E3D524" w14:textId="537CE99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748938" w14:textId="7A19958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0D33C" w14:textId="428A2FD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5E2C8B2A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205C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6381B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7564E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AD2766" w14:textId="140983F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CD24FB" w14:textId="4C18A20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0A279" w14:textId="680DA83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5EE5F" w14:textId="4A591B6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069A5C" w14:textId="577CF3E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CB22E" w14:textId="6FA64C5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655670FB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3BF3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2BB5F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EF95ED" w14:textId="784B6C5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57617D" w14:textId="417EBFF2" w:rsidR="002F3E89" w:rsidRPr="008A4D97" w:rsidRDefault="00CF2DAE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1.385.996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43E1AF" w14:textId="73AC0A35" w:rsidR="002F3E89" w:rsidRPr="008A4D97" w:rsidRDefault="00CF2DAE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14.206.439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35D849" w14:textId="5A7D95E4" w:rsidR="002F3E89" w:rsidRPr="008A4D97" w:rsidRDefault="00CF2DAE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15.592.435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B7169A" w14:textId="59CCB5B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EAE09F" w14:textId="1D64528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802F7" w14:textId="2CBFA49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11.064.818</w:t>
            </w:r>
          </w:p>
        </w:tc>
      </w:tr>
      <w:tr w:rsidR="002F3E89" w:rsidRPr="008A4D97" w14:paraId="1A7FBDB7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305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F52D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18E90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087EF" w14:textId="6EFAF12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BC639" w14:textId="2C01BD8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04FD9" w14:textId="59D0E0F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41B31" w14:textId="4F1B207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E3D4BC" w14:textId="5EB9FBC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64F108" w14:textId="1FFCED1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6D120E4D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DC80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10B23B" w14:textId="3C12CF72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923F8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95D94A" w14:textId="5704340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D2B652" w14:textId="6B5FD89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A718EF" w14:textId="1100EBB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B1A41" w14:textId="0EE1064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78847" w14:textId="43938EF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CC2773" w14:textId="6CE2604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2F3E89" w:rsidRPr="008A4D97" w14:paraId="63966114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C1F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E8A680" w14:textId="79DC1E21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4855D1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0FA2F" w14:textId="2F9C9D9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AACF3" w14:textId="2655B62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A9B1E1" w14:textId="413A581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9E925" w14:textId="452159F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F335" w14:textId="2B85FA5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E5A9" w14:textId="4DE143E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22CC8C4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B85E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0D446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76C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A9E6CA" w14:textId="7651C38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7A5F5" w14:textId="39C781E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66D63" w14:textId="35CECBF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F5072" w14:textId="55F7CC0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CE0B51" w14:textId="1E5A850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4FD77" w14:textId="11AE33A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45DE122B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F708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FC4C2C" w14:textId="51B100A5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3141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6ED5B" w14:textId="3A9FAC4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0927F5" w14:textId="3AD28E0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C8DED3" w14:textId="417EDC3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76E524" w14:textId="78D9402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2753C4" w14:textId="156FB0A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A9102A" w14:textId="53D109B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2F3E89" w:rsidRPr="008A4D97" w14:paraId="0EDAA865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90C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75077B" w14:textId="593F3951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ACA89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C7774" w14:textId="02C9E5A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0F8BBD" w14:textId="167B985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708907" w14:textId="1E906B0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5DAA9" w14:textId="62FFC2B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26ED1" w14:textId="08DEB44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C23792" w14:textId="62B7366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4F0E2065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DF9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6CF01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31BD6" w14:textId="3D388691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(3)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8FC227" w14:textId="2ABFB553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1.385.996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180ABE" w14:textId="1C1EA569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14.206.439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0D3D2" w14:textId="51F20329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15.592.435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AECFD" w14:textId="29ADE34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528D9D" w14:textId="0EF4216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F827F" w14:textId="46B2891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11.064.818</w:t>
            </w:r>
          </w:p>
        </w:tc>
      </w:tr>
      <w:tr w:rsidR="002F3E89" w:rsidRPr="008A4D97" w14:paraId="4CBB98CC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DAFD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507DB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3937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6C5EA5" w14:textId="564CE624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77BEE1" w14:textId="30FED5EC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</w:t>
            </w:r>
            <w:r w:rsidR="00C420D8">
              <w:rPr>
                <w:sz w:val="14"/>
                <w:szCs w:val="14"/>
              </w:rPr>
              <w:t>38</w:t>
            </w:r>
            <w:r>
              <w:rPr>
                <w:sz w:val="14"/>
                <w:szCs w:val="14"/>
              </w:rPr>
              <w:t>.970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E27688" w14:textId="0F262CDC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5.183.071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A3378" w14:textId="4A42304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256.594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56A4C" w14:textId="6843672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234.281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8BA813" w14:textId="7CD99FC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490.875</w:t>
            </w:r>
          </w:p>
        </w:tc>
      </w:tr>
      <w:tr w:rsidR="002F3E89" w:rsidRPr="008A4D97" w14:paraId="6DA542D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B74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41119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4C657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DD1BAA" w14:textId="7045BEF2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22.043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7AFA6F" w14:textId="7A8CBFEA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2.595.364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65E92" w14:textId="428B6845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2.617.407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6F69B" w14:textId="43D2A5B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128.879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F83E7" w14:textId="032C98B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117.149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A42ED4" w14:textId="60EBEE5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246.028</w:t>
            </w:r>
          </w:p>
        </w:tc>
      </w:tr>
      <w:tr w:rsidR="002F3E89" w:rsidRPr="008A4D97" w14:paraId="5DF36A98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3464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AB963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AE8B0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87D95" w14:textId="0550EFB4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22.058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6A881" w14:textId="3EDF4F3E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2.543.606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CB1B80" w14:textId="2A4274F4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2.565.664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EAF803" w14:textId="5623401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127.715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93DF7" w14:textId="215FBEC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117.132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0B1361" w14:textId="71279AA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244.847</w:t>
            </w:r>
          </w:p>
        </w:tc>
      </w:tr>
      <w:tr w:rsidR="002F3E89" w:rsidRPr="008A4D97" w14:paraId="11AA8DB5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3AC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D5FF2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945FE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EF32C" w14:textId="61354A1E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1.341.895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3A6EB" w14:textId="33F9BE96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9.067.469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57473C" w14:textId="6830FC8C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10.409.364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495AD" w14:textId="176422B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5.403.377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FECF43" w14:textId="7795065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5.170.566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6206C4" w14:textId="2B224B52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10.573.943</w:t>
            </w:r>
          </w:p>
        </w:tc>
      </w:tr>
      <w:tr w:rsidR="002F3E89" w:rsidRPr="008A4D97" w14:paraId="0E3A32F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200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D7E2F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2AE95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4648" w14:textId="727929E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032148" w14:textId="2D4A296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9AEE" w14:textId="11228F1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452C8" w14:textId="5DB0565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48B6F2" w14:textId="50ED215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9F3829" w14:textId="3426043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66ED3A2B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19A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BC24A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D65C8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A9773F" w14:textId="74A7A33F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1.192.003.347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0868D" w14:textId="0BCEF553" w:rsidR="002F3E89" w:rsidRPr="008A4D97" w:rsidRDefault="00C420D8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87.120.421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6A0D1" w14:textId="0EECC720" w:rsidR="002F3E89" w:rsidRPr="008A4D97" w:rsidRDefault="00C420D8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1.279.123.768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946AB6" w14:textId="317C8F7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648.260.645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E9A77" w14:textId="1299A2A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57.007.019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08929B" w14:textId="2B00A36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705.267.664</w:t>
            </w:r>
          </w:p>
        </w:tc>
      </w:tr>
      <w:tr w:rsidR="002F3E89" w:rsidRPr="008A4D97" w14:paraId="7D16C2B7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D791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7BF9D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2BAE2E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C5D9BA" w14:textId="10914266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37.467.026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3E8532" w14:textId="70760666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14.628.132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8893BA" w14:textId="02CE3F27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52.095.158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01C3" w14:textId="528960A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30.723.306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882B5" w14:textId="7B4D2C3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13.172.276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0B5708" w14:textId="5AA66CD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43.895.582</w:t>
            </w:r>
          </w:p>
        </w:tc>
      </w:tr>
      <w:tr w:rsidR="002F3E89" w:rsidRPr="008A4D97" w14:paraId="760DEEA8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ED9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FF0D6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B2CD2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5916F" w14:textId="64C6C54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592C9D" w14:textId="388BDF2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113BFC" w14:textId="68FCE69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6E7D2" w14:textId="3DAA176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842BF" w14:textId="41506CB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D582F7" w14:textId="4568497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69F9964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9945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0C0035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70B2B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5F36B" w14:textId="2D3F7FF6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14.674.350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84C41" w14:textId="65FBE3B1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2.065.950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F2212C" w14:textId="29DF7B0F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16.740.300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F5A5D" w14:textId="4CD7BDB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7.639.437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AA9A0" w14:textId="0B95DAA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1.464.484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A6B77" w14:textId="0EF1922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9.103.921</w:t>
            </w:r>
          </w:p>
        </w:tc>
      </w:tr>
      <w:tr w:rsidR="002F3E89" w:rsidRPr="008A4D97" w14:paraId="49E63519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84BF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57E2F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Çekler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AB884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713FB" w14:textId="0F2529F8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10.185.548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E67360" w14:textId="294D1B39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218.873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518FE" w14:textId="685777DE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10.404.421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CB080" w14:textId="6480D46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9.227.575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BEB61" w14:textId="3D62803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91.562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1A9A7" w14:textId="06DE7CC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9.319.137</w:t>
            </w:r>
          </w:p>
        </w:tc>
      </w:tr>
      <w:tr w:rsidR="002F3E89" w:rsidRPr="008A4D97" w14:paraId="6567CEF7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FDA3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B383E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78AB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F21E19" w14:textId="23A749CE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969B8" w14:textId="63C72AF1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97A01" w14:textId="5F0A7E5B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A611D" w14:textId="206699B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1.398.913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C6CD4" w14:textId="1B24DCA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47CBF2" w14:textId="7030AE5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1.398.913</w:t>
            </w:r>
          </w:p>
        </w:tc>
      </w:tr>
      <w:tr w:rsidR="002F3E89" w:rsidRPr="008A4D97" w14:paraId="58DD5C16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BC19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BE4187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E4AE1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F66360" w14:textId="4FEECF5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4EF8E6" w14:textId="1794D33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AF4AAC" w14:textId="4377091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99E4" w14:textId="169DB6C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AC8330" w14:textId="3B7A6C9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1AD97" w14:textId="62A433A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7F4FD5BB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296D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02016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C04C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507A59" w14:textId="48A5A993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726E50" w14:textId="166758E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FEE5ED" w14:textId="15CA49F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7A079" w14:textId="505E1E8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40098" w14:textId="45C5F5D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77C1BB" w14:textId="5675EA7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71CEABA5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76CFB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ACB15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D81B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0570FE" w14:textId="69A42E7A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CC8642" w14:textId="5A97EA37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75E7B" w14:textId="2A67A33D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00599F" w14:textId="04AFABA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24.325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7AE06F" w14:textId="6258B46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0DA97" w14:textId="000EB17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24.325</w:t>
            </w:r>
          </w:p>
        </w:tc>
      </w:tr>
      <w:tr w:rsidR="002F3E89" w:rsidRPr="008A4D97" w14:paraId="5B3637C2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BC2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8DC42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Emanet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AB483E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FF22D9" w14:textId="3DBE816B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11.374.749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E8E51B" w14:textId="74CCDAE2" w:rsidR="002F3E89" w:rsidRPr="008A4D97" w:rsidRDefault="00037D31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</w:t>
            </w:r>
            <w:r w:rsidR="00117CC7">
              <w:rPr>
                <w:sz w:val="14"/>
                <w:szCs w:val="14"/>
              </w:rPr>
              <w:t>343.309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AA0378" w14:textId="2FB5819B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23.718.058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53D116" w14:textId="4EBBAD8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12.433.056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88FF34" w14:textId="10FBDDF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11.616.230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B328F0" w14:textId="297F4BB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24.049.286</w:t>
            </w:r>
          </w:p>
        </w:tc>
      </w:tr>
      <w:tr w:rsidR="002F3E89" w:rsidRPr="008A4D97" w14:paraId="3FD5652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5ECA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53F6E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3456B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EF4694" w14:textId="59C781A6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1.154.536.321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37A06" w14:textId="3175EBE5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72.492.289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D255A" w14:textId="7196D944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1.227.028.610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EBA33" w14:textId="13894091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617.537.339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9FB76" w14:textId="137EC94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43.834.743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0BBE7" w14:textId="01FC710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661.372.082</w:t>
            </w:r>
          </w:p>
        </w:tc>
      </w:tr>
      <w:tr w:rsidR="002F3E89" w:rsidRPr="008A4D97" w14:paraId="1C4F20A6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94D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36C57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Menkul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433921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39654" w14:textId="1D24F79D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B1192" w14:textId="2E3BF30A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3DEE06" w14:textId="73DCCEA3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E129CE" w14:textId="4C88D0E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817.400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0DA491" w14:textId="37C383C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6F3B9F" w14:textId="62A2D01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817.400</w:t>
            </w:r>
          </w:p>
        </w:tc>
      </w:tr>
      <w:tr w:rsidR="002F3E89" w:rsidRPr="008A4D97" w14:paraId="6ACD4A88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44AA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D009E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Teminat Senetleri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18058F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9A0C5A" w14:textId="37D1A36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D8A485" w14:textId="0077416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2C7BA0" w14:textId="7A15A83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F85F6" w14:textId="1B16E78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130A3B" w14:textId="58BD6E6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C476E" w14:textId="7641340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17BCFE6A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421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420C0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Emtia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3686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9937B" w14:textId="733981E0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11.905.088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7BC1F5" w14:textId="48142DEC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3.152.112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CC999C" w14:textId="23476402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15.057.200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2DEC0F" w14:textId="3E756C0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10.073.899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C5D4FD" w14:textId="39BEE61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3.175.397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88CA13" w14:textId="6B8E097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13.249.296</w:t>
            </w:r>
          </w:p>
        </w:tc>
      </w:tr>
      <w:tr w:rsidR="002F3E89" w:rsidRPr="008A4D97" w14:paraId="14EB8AF0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8F53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64D8A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Varant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D7B6E3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8FFBDB" w14:textId="3E7E0A8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BDCEC9" w14:textId="0466DCB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B2C0C7" w14:textId="792CFC7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A37E9" w14:textId="430E503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FA02A" w14:textId="1728C938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03FC8" w14:textId="12BC1E6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6C0CF38C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DE444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6ADEB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Gayrimenkul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E0BE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4BBACB" w14:textId="5242C3B6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49D839" w14:textId="4E4D3DCF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F8D611" w14:textId="4AF992B4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3913C1" w14:textId="55E6D33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89.186.170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7BB31" w14:textId="1342E77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9505D1" w14:textId="08B66FF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89.186.170</w:t>
            </w:r>
          </w:p>
        </w:tc>
      </w:tr>
      <w:tr w:rsidR="002F3E89" w:rsidRPr="008A4D97" w14:paraId="74F62544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2CC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0AD64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CBA25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07638" w14:textId="644D7F94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971.095.365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64112B" w14:textId="51AC3686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69.340.177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F37BC2" w14:textId="7DD1ECB0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1.040.435.542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DF92D9" w14:textId="59F1FEE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517.459.870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172B6" w14:textId="33CC587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40.659.346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A8ED4" w14:textId="416A3BF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558.119.216</w:t>
            </w:r>
          </w:p>
        </w:tc>
      </w:tr>
      <w:tr w:rsidR="002F3E89" w:rsidRPr="008A4D97" w14:paraId="4FD45F71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right w:val="nil"/>
            </w:tcBorders>
          </w:tcPr>
          <w:p w14:paraId="2200A22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5.7.</w:t>
            </w:r>
          </w:p>
        </w:tc>
        <w:tc>
          <w:tcPr>
            <w:tcW w:w="1617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0D58B2B8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Rehinli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ECCF172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6986" w14:textId="0A83FA6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77FB9E" w14:textId="042AE8DD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FCB03F" w14:textId="7D3421C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21E2F" w14:textId="238C880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4C9484" w14:textId="614AEE3F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EA6293" w14:textId="12A2DD3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2F3E89" w:rsidRPr="008A4D97" w14:paraId="7B2BB40F" w14:textId="77777777" w:rsidTr="00CB656C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</w:tcBorders>
          </w:tcPr>
          <w:p w14:paraId="215E5B2D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17" w:type="pct"/>
            <w:tcBorders>
              <w:top w:val="nil"/>
              <w:right w:val="single" w:sz="4" w:space="0" w:color="auto"/>
            </w:tcBorders>
            <w:vAlign w:val="bottom"/>
          </w:tcPr>
          <w:p w14:paraId="3BDCA11E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A1DD896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AC06C" w14:textId="5400B1AC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849F1D" w14:textId="39AD005B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D8F800" w14:textId="3CF379F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AED105" w14:textId="0D0CC01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8F6B" w14:textId="3D325F5E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ABFD92" w14:textId="50815C49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</w:tr>
      <w:tr w:rsidR="002F3E89" w:rsidRPr="008A4D97" w14:paraId="2CE67A5B" w14:textId="77777777" w:rsidTr="00CB656C">
        <w:trPr>
          <w:trHeight w:val="113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A7A47A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5DAE10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BA289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2C06" w14:textId="1AEC5F80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0BC3F" w14:textId="79187B3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7D19" w14:textId="3B3C561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61B79" w14:textId="14BF40C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8C04F" w14:textId="08247094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657E3" w14:textId="78FF9B47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2F3E89" w:rsidRPr="008A4D97" w14:paraId="6A78F892" w14:textId="77777777" w:rsidTr="00CB656C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F0C0B3" w14:textId="1F3150FE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D67BC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16B2E" w14:textId="77777777" w:rsidR="002F3E89" w:rsidRPr="008A4D97" w:rsidRDefault="002F3E89" w:rsidP="002F3E8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997A2" w14:textId="4BAB874D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1.243.885.224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AE61C" w14:textId="1F6B491C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112.815.786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AAC37" w14:textId="67DB4F03" w:rsidR="002F3E89" w:rsidRPr="008A4D97" w:rsidRDefault="00117CC7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1.356.701.010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DB755" w14:textId="0DBE2CC5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678.884.640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33BC" w14:textId="53C849A6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75.879.909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96E0" w14:textId="45BE351A" w:rsidR="002F3E89" w:rsidRPr="008A4D97" w:rsidRDefault="002F3E89" w:rsidP="002F3E8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754.764.549</w:t>
            </w:r>
          </w:p>
        </w:tc>
      </w:tr>
      <w:bookmarkEnd w:id="4"/>
    </w:tbl>
    <w:p w14:paraId="53201C3F" w14:textId="4EEF737D" w:rsidR="0074667A" w:rsidRPr="008A4D97" w:rsidRDefault="0074667A" w:rsidP="0067350D">
      <w:pPr>
        <w:jc w:val="center"/>
        <w:rPr>
          <w:sz w:val="16"/>
          <w:szCs w:val="16"/>
        </w:rPr>
      </w:pPr>
    </w:p>
    <w:p w14:paraId="532E6730" w14:textId="186CC675" w:rsidR="00CB656C" w:rsidRPr="008A4D97" w:rsidRDefault="00CB656C" w:rsidP="0067350D">
      <w:pPr>
        <w:jc w:val="center"/>
        <w:rPr>
          <w:sz w:val="16"/>
          <w:szCs w:val="16"/>
        </w:rPr>
      </w:pPr>
    </w:p>
    <w:p w14:paraId="200632D3" w14:textId="28D88499" w:rsidR="00CB656C" w:rsidRPr="008A4D97" w:rsidRDefault="00CB656C" w:rsidP="0067350D">
      <w:pPr>
        <w:jc w:val="center"/>
        <w:rPr>
          <w:sz w:val="16"/>
          <w:szCs w:val="16"/>
        </w:rPr>
      </w:pPr>
    </w:p>
    <w:p w14:paraId="1563A10D" w14:textId="2A261D6E" w:rsidR="00CB656C" w:rsidRPr="008A4D97" w:rsidRDefault="00CB656C" w:rsidP="0067350D">
      <w:pPr>
        <w:jc w:val="center"/>
        <w:rPr>
          <w:sz w:val="16"/>
          <w:szCs w:val="16"/>
        </w:rPr>
      </w:pPr>
    </w:p>
    <w:p w14:paraId="1343D729" w14:textId="77777777" w:rsidR="00CB656C" w:rsidRPr="008A4D97" w:rsidRDefault="00CB656C" w:rsidP="0067350D">
      <w:pPr>
        <w:jc w:val="center"/>
        <w:rPr>
          <w:sz w:val="16"/>
          <w:szCs w:val="16"/>
        </w:rPr>
      </w:pPr>
    </w:p>
    <w:p w14:paraId="512DFB3E" w14:textId="77777777" w:rsidR="00E41428" w:rsidRPr="008A4D97" w:rsidRDefault="00E41428" w:rsidP="0067350D">
      <w:pPr>
        <w:jc w:val="center"/>
        <w:rPr>
          <w:sz w:val="20"/>
          <w:szCs w:val="20"/>
        </w:rPr>
      </w:pPr>
      <w:r w:rsidRPr="008A4D97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8A4D97" w:rsidRDefault="00AA5114" w:rsidP="0067350D">
      <w:pPr>
        <w:rPr>
          <w:sz w:val="16"/>
          <w:szCs w:val="16"/>
        </w:rPr>
        <w:sectPr w:rsidR="00AA5114" w:rsidRPr="008A4D97" w:rsidSect="0067350D">
          <w:headerReference w:type="even" r:id="rId28"/>
          <w:headerReference w:type="default" r:id="rId29"/>
          <w:footerReference w:type="default" r:id="rId30"/>
          <w:headerReference w:type="first" r:id="rId31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07"/>
        <w:gridCol w:w="5811"/>
        <w:gridCol w:w="891"/>
        <w:gridCol w:w="1395"/>
        <w:gridCol w:w="1391"/>
      </w:tblGrid>
      <w:tr w:rsidR="003C1EA4" w:rsidRPr="008A4D97" w14:paraId="45985551" w14:textId="6EAE7187" w:rsidTr="00940CD6">
        <w:trPr>
          <w:trHeight w:val="112"/>
        </w:trPr>
        <w:tc>
          <w:tcPr>
            <w:tcW w:w="31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AC0186" w14:textId="77777777" w:rsidR="000A2F1E" w:rsidRPr="008A4D97" w:rsidRDefault="000A2F1E" w:rsidP="001D1311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  <w:bookmarkStart w:id="5" w:name="OLE_LINK15"/>
          </w:p>
          <w:p w14:paraId="47C3212F" w14:textId="77777777" w:rsidR="000A2F1E" w:rsidRPr="008A4D97" w:rsidRDefault="000A2F1E" w:rsidP="001D1311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23DCE80F" w14:textId="1C5AA497" w:rsidR="000A2F1E" w:rsidRPr="008A4D97" w:rsidRDefault="000A2F1E" w:rsidP="001D1311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6CBF5513" w14:textId="3894A4F5" w:rsidR="000A2F1E" w:rsidRPr="008A4D97" w:rsidRDefault="00FC677E" w:rsidP="008E09AF">
            <w:pPr>
              <w:autoSpaceDE w:val="0"/>
              <w:autoSpaceDN w:val="0"/>
              <w:adjustRightInd w:val="0"/>
              <w:ind w:left="438" w:right="-102"/>
              <w:rPr>
                <w:bCs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</w:t>
            </w:r>
            <w:r w:rsidR="000A2F1E" w:rsidRPr="008A4D97">
              <w:rPr>
                <w:b/>
                <w:sz w:val="14"/>
                <w:szCs w:val="14"/>
              </w:rPr>
              <w:t>GELİR VE GİDER KALEMLERİ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2F9AA4" w14:textId="77777777" w:rsidR="000A2F1E" w:rsidRPr="008A4D97" w:rsidRDefault="000A2F1E" w:rsidP="008E09AF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Dipnot</w:t>
            </w:r>
          </w:p>
          <w:p w14:paraId="544C25DF" w14:textId="77777777" w:rsidR="000A2F1E" w:rsidRPr="008A4D97" w:rsidRDefault="000A2F1E" w:rsidP="008E09AF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(Beşinci</w:t>
            </w:r>
          </w:p>
          <w:p w14:paraId="0855C0DF" w14:textId="77777777" w:rsidR="000A2F1E" w:rsidRPr="008A4D97" w:rsidRDefault="000A2F1E" w:rsidP="008E09AF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8F3338" w14:textId="2019B33F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</w:t>
            </w:r>
          </w:p>
          <w:p w14:paraId="5CD4E1DC" w14:textId="1E8E2787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002ACC4" w14:textId="77777777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</w:t>
            </w:r>
          </w:p>
          <w:p w14:paraId="7EC1E83E" w14:textId="31AACD3F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LİRASI</w:t>
            </w:r>
          </w:p>
        </w:tc>
      </w:tr>
      <w:tr w:rsidR="003C1EA4" w:rsidRPr="008A4D97" w14:paraId="46C23722" w14:textId="60F0285C" w:rsidTr="00940CD6">
        <w:trPr>
          <w:trHeight w:val="112"/>
        </w:trPr>
        <w:tc>
          <w:tcPr>
            <w:tcW w:w="319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DD919" w14:textId="77777777" w:rsidR="000A2F1E" w:rsidRPr="008A4D97" w:rsidRDefault="000A2F1E" w:rsidP="00C264BB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4E514D" w14:textId="77777777" w:rsidR="000A2F1E" w:rsidRPr="008A4D97" w:rsidRDefault="000A2F1E" w:rsidP="008E09AF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1AD2385" w14:textId="77777777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Cari dönem</w:t>
            </w:r>
          </w:p>
          <w:p w14:paraId="2A922293" w14:textId="5B7FD959" w:rsidR="000A2F1E" w:rsidRPr="008A4D97" w:rsidRDefault="000A2F1E" w:rsidP="00434DB7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 xml:space="preserve">1 Ocak – </w:t>
            </w:r>
            <w:r w:rsidR="00940CD6" w:rsidRPr="008A4D97">
              <w:rPr>
                <w:b/>
                <w:sz w:val="14"/>
                <w:szCs w:val="14"/>
              </w:rPr>
              <w:br/>
            </w:r>
            <w:r w:rsidRPr="008A4D97">
              <w:rPr>
                <w:b/>
                <w:sz w:val="14"/>
                <w:szCs w:val="14"/>
              </w:rPr>
              <w:t>3</w:t>
            </w:r>
            <w:r w:rsidR="008259C4" w:rsidRPr="008A4D97">
              <w:rPr>
                <w:b/>
                <w:sz w:val="14"/>
                <w:szCs w:val="14"/>
              </w:rPr>
              <w:t>1</w:t>
            </w:r>
            <w:r w:rsidR="00940CD6" w:rsidRPr="008A4D97">
              <w:rPr>
                <w:b/>
                <w:sz w:val="14"/>
                <w:szCs w:val="14"/>
              </w:rPr>
              <w:t xml:space="preserve"> </w:t>
            </w:r>
            <w:r w:rsidR="008259C4" w:rsidRPr="008A4D97">
              <w:rPr>
                <w:b/>
                <w:sz w:val="14"/>
                <w:szCs w:val="14"/>
              </w:rPr>
              <w:t>Aralık</w:t>
            </w:r>
            <w:r w:rsidRPr="008A4D97">
              <w:rPr>
                <w:b/>
                <w:sz w:val="14"/>
                <w:szCs w:val="14"/>
              </w:rPr>
              <w:t xml:space="preserve"> 202</w:t>
            </w:r>
            <w:r w:rsidR="00FC677E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FA38F0F" w14:textId="77777777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Önceki dönem</w:t>
            </w:r>
          </w:p>
          <w:p w14:paraId="09430A0C" w14:textId="7B5B59F7" w:rsidR="000A2F1E" w:rsidRPr="008A4D97" w:rsidRDefault="000A2F1E" w:rsidP="00434DB7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 xml:space="preserve">1 </w:t>
            </w:r>
            <w:r w:rsidR="008259C4" w:rsidRPr="008A4D97">
              <w:rPr>
                <w:b/>
                <w:sz w:val="14"/>
                <w:szCs w:val="14"/>
              </w:rPr>
              <w:t>Ocak</w:t>
            </w:r>
            <w:r w:rsidRPr="008A4D97">
              <w:rPr>
                <w:b/>
                <w:sz w:val="14"/>
                <w:szCs w:val="14"/>
              </w:rPr>
              <w:t xml:space="preserve"> – </w:t>
            </w:r>
            <w:r w:rsidR="00940CD6" w:rsidRPr="008A4D97">
              <w:rPr>
                <w:b/>
                <w:sz w:val="14"/>
                <w:szCs w:val="14"/>
              </w:rPr>
              <w:br/>
            </w:r>
            <w:r w:rsidRPr="008A4D97">
              <w:rPr>
                <w:b/>
                <w:sz w:val="14"/>
                <w:szCs w:val="14"/>
              </w:rPr>
              <w:t>3</w:t>
            </w:r>
            <w:r w:rsidR="008259C4" w:rsidRPr="008A4D97">
              <w:rPr>
                <w:b/>
                <w:sz w:val="14"/>
                <w:szCs w:val="14"/>
              </w:rPr>
              <w:t>1</w:t>
            </w:r>
            <w:r w:rsidR="00940CD6" w:rsidRPr="008A4D97">
              <w:rPr>
                <w:b/>
                <w:sz w:val="14"/>
                <w:szCs w:val="14"/>
              </w:rPr>
              <w:t xml:space="preserve"> </w:t>
            </w:r>
            <w:r w:rsidR="008259C4" w:rsidRPr="008A4D97">
              <w:rPr>
                <w:b/>
                <w:sz w:val="14"/>
                <w:szCs w:val="14"/>
              </w:rPr>
              <w:t>Aralık</w:t>
            </w:r>
            <w:r w:rsidRPr="008A4D97">
              <w:rPr>
                <w:b/>
                <w:sz w:val="14"/>
                <w:szCs w:val="14"/>
              </w:rPr>
              <w:t xml:space="preserve"> 202</w:t>
            </w:r>
            <w:r w:rsidR="00FC677E">
              <w:rPr>
                <w:b/>
                <w:sz w:val="14"/>
                <w:szCs w:val="14"/>
              </w:rPr>
              <w:t>3</w:t>
            </w:r>
          </w:p>
        </w:tc>
      </w:tr>
      <w:tr w:rsidR="003C1EA4" w:rsidRPr="008A4D97" w14:paraId="7DD701DC" w14:textId="29EDDC70" w:rsidTr="00940CD6">
        <w:trPr>
          <w:trHeight w:val="112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</w:tcBorders>
          </w:tcPr>
          <w:p w14:paraId="23C9E673" w14:textId="77777777" w:rsidR="000A2F1E" w:rsidRPr="008A4D97" w:rsidRDefault="000A2F1E" w:rsidP="001D1311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2850" w:type="pct"/>
            <w:tcBorders>
              <w:top w:val="single" w:sz="4" w:space="0" w:color="auto"/>
              <w:right w:val="single" w:sz="4" w:space="0" w:color="auto"/>
            </w:tcBorders>
          </w:tcPr>
          <w:p w14:paraId="139A8E1D" w14:textId="77777777" w:rsidR="000A2F1E" w:rsidRPr="008A4D97" w:rsidRDefault="000A2F1E" w:rsidP="001D1311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4ABB30" w14:textId="77777777" w:rsidR="000A2F1E" w:rsidRPr="008A4D97" w:rsidRDefault="000A2F1E" w:rsidP="008E09AF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FBF34E" w14:textId="77777777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CD9906" w14:textId="6BE51672" w:rsidR="000A2F1E" w:rsidRPr="008A4D97" w:rsidRDefault="000A2F1E" w:rsidP="002251A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FC677E" w:rsidRPr="008A4D97" w14:paraId="50B35808" w14:textId="015BD98E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C6F5400" w14:textId="62879BEC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5F6603D" w14:textId="4FFABD7A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KAR PAYI GELİRLERİ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D6CEA4" w14:textId="3011FF3D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2322E" w14:textId="0AD42C5F" w:rsidR="00FC677E" w:rsidRPr="008A4D97" w:rsidRDefault="002B2A8B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33.623.549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08CA" w14:textId="32F1F614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16.659.286</w:t>
            </w:r>
          </w:p>
        </w:tc>
      </w:tr>
      <w:tr w:rsidR="00FC677E" w:rsidRPr="008A4D97" w14:paraId="08D5FD38" w14:textId="464FA644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0B45160F" w14:textId="45BDC449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46BE72E" w14:textId="6143C1C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Kredilerden Alınan Kar Payları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0D694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4EA2B" w14:textId="39161173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25.541.726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4BE7" w14:textId="764A9C5B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10.896.178</w:t>
            </w:r>
          </w:p>
        </w:tc>
      </w:tr>
      <w:tr w:rsidR="00FC677E" w:rsidRPr="008A4D97" w14:paraId="6AAAE2E4" w14:textId="393C07DE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46012A8" w14:textId="12F4FB05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4B86B2E" w14:textId="5B4E9FF8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4ADBB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B9DFF6" w14:textId="15EAAA8A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2.113.923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F0C4" w14:textId="42ED011F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764.274</w:t>
            </w:r>
          </w:p>
        </w:tc>
      </w:tr>
      <w:tr w:rsidR="00FC677E" w:rsidRPr="008A4D97" w14:paraId="3DA5C24E" w14:textId="4DE5EEFA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8CF354C" w14:textId="725BCCED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003C70BE" w14:textId="46D18626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BDCB1E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60A2D" w14:textId="37B97069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34.053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2ED4" w14:textId="4B9D5FB3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6.923</w:t>
            </w:r>
          </w:p>
        </w:tc>
      </w:tr>
      <w:tr w:rsidR="00FC677E" w:rsidRPr="008A4D97" w14:paraId="6BE43946" w14:textId="72E6B7E8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B1BF079" w14:textId="6F1448ED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1.4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9E50609" w14:textId="783EA63A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2543F7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AD1326" w14:textId="7F29E86D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6682" w14:textId="49429B4C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FC677E" w:rsidRPr="008A4D97" w14:paraId="4CC3D125" w14:textId="248AEF8F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D761051" w14:textId="167C024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55CBDD5" w14:textId="2E6FED01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EB5603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FB5C9" w14:textId="76ADB02B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5.787.835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3F2D" w14:textId="6241EE9F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4.886.791</w:t>
            </w:r>
          </w:p>
        </w:tc>
      </w:tr>
      <w:tr w:rsidR="00FC677E" w:rsidRPr="008A4D97" w14:paraId="7DBDD589" w14:textId="1F0847B5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0F3B5FFF" w14:textId="16E4145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3DE6E29" w14:textId="7F6E65B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350166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836C1E" w14:textId="0899C468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211.063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7714" w14:textId="4F4249BC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421.352</w:t>
            </w:r>
          </w:p>
        </w:tc>
      </w:tr>
      <w:tr w:rsidR="00FC677E" w:rsidRPr="008A4D97" w14:paraId="30C3C105" w14:textId="575C5CFD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76B5ED8A" w14:textId="0772D7D0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3C66C23E" w14:textId="5BCDFC6F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3688C8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A4CB4" w14:textId="31168D1F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3.221.716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9E11" w14:textId="338DFB37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2.836.885</w:t>
            </w:r>
          </w:p>
        </w:tc>
      </w:tr>
      <w:tr w:rsidR="00FC677E" w:rsidRPr="008A4D97" w14:paraId="4149EE2C" w14:textId="756AA75D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0D0B95A" w14:textId="085A1F2C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263980C" w14:textId="046A7D3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CE2D9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7542F" w14:textId="507D4094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2.355.056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938B" w14:textId="209C2AEB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1.628.554</w:t>
            </w:r>
          </w:p>
        </w:tc>
      </w:tr>
      <w:tr w:rsidR="00FC677E" w:rsidRPr="008A4D97" w14:paraId="520A5361" w14:textId="77BA8D78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4C42DC95" w14:textId="0452F44A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1.6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3C152EB9" w14:textId="7D7262A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AE4CF2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CA9C4F" w14:textId="53933FA6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67.080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4436" w14:textId="55BC3DD0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91.230</w:t>
            </w:r>
          </w:p>
        </w:tc>
      </w:tr>
      <w:tr w:rsidR="00FC677E" w:rsidRPr="008A4D97" w14:paraId="1B9FB2B5" w14:textId="7AED428C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712D84AE" w14:textId="28402545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1.7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A47FC3F" w14:textId="4941A0B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Kar Payı Gelirleri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A4F29A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BBF35" w14:textId="6F49E203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78.932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ADB1" w14:textId="4E87C448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13.890</w:t>
            </w:r>
          </w:p>
        </w:tc>
      </w:tr>
      <w:tr w:rsidR="00FC677E" w:rsidRPr="008A4D97" w14:paraId="1583249C" w14:textId="6EF6C9C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589777C2" w14:textId="72FA2381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5DA3B8C" w14:textId="75C0120D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KAR PAYI GİDERLERİ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B3D2E" w14:textId="049DB914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6E6F3" w14:textId="5979C084" w:rsidR="00FC677E" w:rsidRPr="008A4D97" w:rsidRDefault="00DA2E3A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24.722.741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64D1D" w14:textId="14F7A6EF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10.372.720</w:t>
            </w:r>
          </w:p>
        </w:tc>
      </w:tr>
      <w:tr w:rsidR="00FC677E" w:rsidRPr="008A4D97" w14:paraId="23D8AE07" w14:textId="01443FF6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49F266CC" w14:textId="50278B40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63972CA3" w14:textId="6481810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Katılma Hesaplarına Verilen Kar Payları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867B2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CEE285" w14:textId="4D6B02C7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18.904.116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4FE" w14:textId="5549E5E7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7.873.015</w:t>
            </w:r>
          </w:p>
        </w:tc>
      </w:tr>
      <w:tr w:rsidR="00FC677E" w:rsidRPr="008A4D97" w14:paraId="5AC7CAC4" w14:textId="3AA10BE4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4A991291" w14:textId="1FE73A1E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6D6A1E36" w14:textId="57407ACE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Kullanılan Kredilere Verilen Kar Payları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60025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104F1A" w14:textId="7951EB81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5.640.320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DD79" w14:textId="6852DEB2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2.391.763</w:t>
            </w:r>
          </w:p>
        </w:tc>
      </w:tr>
      <w:tr w:rsidR="00FC677E" w:rsidRPr="008A4D97" w14:paraId="066D828D" w14:textId="180EBC93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DBAB9FD" w14:textId="0A5DB7ED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3F7DF142" w14:textId="5FB41BAF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Para Piyasası İşlemlerine Verilen Kar Payları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3C5A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213E8E" w14:textId="03634844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93.154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B333" w14:textId="1407AC7B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12.621</w:t>
            </w:r>
          </w:p>
        </w:tc>
      </w:tr>
      <w:tr w:rsidR="00FC677E" w:rsidRPr="008A4D97" w14:paraId="1C5DCCFA" w14:textId="27277304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2361C1D" w14:textId="7E305DB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2.4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60E1438C" w14:textId="1B96E32A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İhraç Edilen Menkul Kıymetlere Verilen Kar Payları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E948D9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C7164" w14:textId="0C79DCD2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8899" w14:textId="4CEED6E0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FC677E" w:rsidRPr="008A4D97" w14:paraId="253FEAEC" w14:textId="151BCCE4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558D4373" w14:textId="1F6D06C7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2.5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7616833" w14:textId="06958CE4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Kiralama Kar Payı Giderleri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E722B3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2B1361" w14:textId="19252623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85.151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0DB3" w14:textId="45D92353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95.321</w:t>
            </w:r>
          </w:p>
        </w:tc>
      </w:tr>
      <w:tr w:rsidR="00FC677E" w:rsidRPr="008A4D97" w14:paraId="64AD4E47" w14:textId="3F737220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0241FCD" w14:textId="718CCE41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2.6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4E4BA90" w14:textId="324AB702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Kar Payı Giderleri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5FDE7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A6DB9" w14:textId="03EDC852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9270" w14:textId="753613D8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C677E" w:rsidRPr="008A4D97" w14:paraId="61DE9974" w14:textId="28EE2440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7A0E277" w14:textId="20E6E1AD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21CE5EB" w14:textId="775B99B2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NET KAR PAYI GELİRİ/GİDERİ (I - II)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D376C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33F5EA" w14:textId="40CBDF92" w:rsidR="00FC677E" w:rsidRPr="008A4D97" w:rsidRDefault="00DA2E3A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8.900.808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B794" w14:textId="579E82D1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6.286.566</w:t>
            </w:r>
          </w:p>
        </w:tc>
      </w:tr>
      <w:tr w:rsidR="00FC677E" w:rsidRPr="008A4D97" w14:paraId="6236B495" w14:textId="142470B5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3B1F1A6" w14:textId="5F9504AC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C904678" w14:textId="72E11FC9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EC4947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400E8" w14:textId="11B1B4BE" w:rsidR="00FC677E" w:rsidRPr="008A4D97" w:rsidRDefault="00DA2E3A" w:rsidP="00FC677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2.471.539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3B77" w14:textId="5C3051E5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</w:rPr>
              <w:t>2.281.160</w:t>
            </w:r>
          </w:p>
        </w:tc>
      </w:tr>
      <w:tr w:rsidR="00FC677E" w:rsidRPr="008A4D97" w14:paraId="75C8E0D8" w14:textId="2908C1A9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7BAA419" w14:textId="418D520A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E364977" w14:textId="65911263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5A23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67A697" w14:textId="4ED05314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2.643.195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CA99" w14:textId="79187386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2.445.021</w:t>
            </w:r>
          </w:p>
        </w:tc>
      </w:tr>
      <w:tr w:rsidR="00FC677E" w:rsidRPr="008A4D97" w14:paraId="5D6818C5" w14:textId="4BD7215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666BF0C" w14:textId="097B481E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EBBFD83" w14:textId="598A6CCE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Gayri Nakdi Kredilerden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F94F60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6E5F8" w14:textId="236A8BE0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300.640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F158" w14:textId="4A366206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171.865</w:t>
            </w:r>
          </w:p>
        </w:tc>
      </w:tr>
      <w:tr w:rsidR="00FC677E" w:rsidRPr="008A4D97" w14:paraId="7FC88D12" w14:textId="2B37A3C0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7D8B27D0" w14:textId="2E7D06BC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5E834621" w14:textId="0D78235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64BA8" w14:textId="0C0F1BC4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316CE8" w14:textId="59E353E9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2.342.555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AF3" w14:textId="04D549C2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2.273.156</w:t>
            </w:r>
          </w:p>
        </w:tc>
      </w:tr>
      <w:tr w:rsidR="00FC677E" w:rsidRPr="008A4D97" w14:paraId="19E8F93C" w14:textId="43920B2B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4BD8EA78" w14:textId="54F1115B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5BA7CC0B" w14:textId="3F33ABD9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BA2A7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ABC6A6" w14:textId="36E17D65" w:rsidR="00FC677E" w:rsidRPr="008A4D97" w:rsidRDefault="00DA2E3A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171.</w:t>
            </w:r>
            <w:r w:rsidR="003644FC">
              <w:rPr>
                <w:sz w:val="14"/>
                <w:szCs w:val="14"/>
              </w:rPr>
              <w:t>656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2C1D" w14:textId="63BB3E0C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163.861</w:t>
            </w:r>
          </w:p>
        </w:tc>
      </w:tr>
      <w:tr w:rsidR="00FC677E" w:rsidRPr="008A4D97" w14:paraId="42642B6E" w14:textId="63B8DAC7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9AE30FD" w14:textId="3C546ADD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A9A2A9C" w14:textId="0D94819F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Gayri Nakdi Kredilere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16E34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CD77F7" w14:textId="4E81FE2D" w:rsidR="00FC677E" w:rsidRPr="008A4D97" w:rsidRDefault="003644FC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604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C4E0A" w14:textId="6AEDFA03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263</w:t>
            </w:r>
          </w:p>
        </w:tc>
      </w:tr>
      <w:tr w:rsidR="00FC677E" w:rsidRPr="008A4D97" w14:paraId="7D162D9D" w14:textId="3D4EAC1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7E2FB2C" w14:textId="153D625E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9CA8326" w14:textId="6EF36D10" w:rsidR="00FC677E" w:rsidRPr="008A4D97" w:rsidRDefault="00FC677E" w:rsidP="00FC677E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164389" w14:textId="3964CE7E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9CCFE" w14:textId="0E8B7E90" w:rsidR="00FC677E" w:rsidRPr="008A4D97" w:rsidRDefault="003644FC" w:rsidP="00FC677E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171.052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B980" w14:textId="19E58684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</w:rPr>
              <w:t>163.598</w:t>
            </w:r>
          </w:p>
        </w:tc>
      </w:tr>
      <w:tr w:rsidR="00FC677E" w:rsidRPr="008A4D97" w14:paraId="06FBA78C" w14:textId="4B023AA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56E0EDCC" w14:textId="0BABF281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0E0F9E6D" w14:textId="5E8303B9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D83FB" w14:textId="4945C78F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(4)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FCF97E" w14:textId="45D7C4D5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438F" w14:textId="0DFF33BA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14FA01CC" w14:textId="4A9C3A79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7F575A28" w14:textId="6332A74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552AA87E" w14:textId="294804D1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8EBC45" w14:textId="335D2BE4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D97C61" w14:textId="018C1639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12.903.903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A99A" w14:textId="7372DB35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4.727.746</w:t>
            </w:r>
          </w:p>
        </w:tc>
      </w:tr>
      <w:tr w:rsidR="00FC677E" w:rsidRPr="008A4D97" w14:paraId="7053C9BE" w14:textId="3EC5ACD1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5623BAB6" w14:textId="4AED9E57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33BEBC86" w14:textId="102436EE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Sermaye Piyasası İşlemleri Karı/Zararı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532371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8379D3" w14:textId="5634A839" w:rsidR="00FC677E" w:rsidRPr="008A4D97" w:rsidRDefault="003644FC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6.372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C1E0" w14:textId="61998EA1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44.950</w:t>
            </w:r>
          </w:p>
        </w:tc>
      </w:tr>
      <w:tr w:rsidR="00FC677E" w:rsidRPr="008A4D97" w14:paraId="0326C007" w14:textId="178E077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596F7AA1" w14:textId="715CD5D7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4C04F07" w14:textId="585C0647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Türev Finansal İşlemlerden Kar/Zarar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A47F89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D62E4" w14:textId="3E92D866" w:rsidR="00FC677E" w:rsidRPr="008A4D97" w:rsidRDefault="003644FC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1.819.245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F43E" w14:textId="6749C9D5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(809.649)</w:t>
            </w:r>
          </w:p>
        </w:tc>
      </w:tr>
      <w:tr w:rsidR="00FC677E" w:rsidRPr="008A4D97" w14:paraId="78029D40" w14:textId="73762276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00A1839F" w14:textId="242B9DC8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F430B48" w14:textId="5D69A603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Kambiyo İşlemleri Karı/Zararı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4B38C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38EC41" w14:textId="7529A308" w:rsidR="00FC677E" w:rsidRPr="008A4D97" w:rsidRDefault="003644FC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11.078.286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5D838" w14:textId="294973C0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5.492.445</w:t>
            </w:r>
          </w:p>
        </w:tc>
      </w:tr>
      <w:tr w:rsidR="00FC677E" w:rsidRPr="008A4D97" w14:paraId="6F3D108E" w14:textId="40C780C0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7579AE9" w14:textId="0B670958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6DE9D76" w14:textId="0ADE3F27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B6FE9" w14:textId="3ADE0364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138C0" w14:textId="5551C1F0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991.835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01EF" w14:textId="153B4563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642.521</w:t>
            </w:r>
          </w:p>
        </w:tc>
      </w:tr>
      <w:tr w:rsidR="00FC677E" w:rsidRPr="008A4D97" w14:paraId="4F863BF0" w14:textId="4D759039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4B114F2" w14:textId="0B2967E7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687D370B" w14:textId="3912A139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FAALİYET BRÜT KARI (III+IV+V+VI+VII)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58481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904BC" w14:textId="113092AD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25.268.085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9515" w14:textId="766701C3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13.937.993</w:t>
            </w:r>
          </w:p>
        </w:tc>
      </w:tr>
      <w:tr w:rsidR="00FC677E" w:rsidRPr="008A4D97" w14:paraId="786AB8B2" w14:textId="2EB8A9DD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BB63802" w14:textId="31660344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88F8C0D" w14:textId="31981A93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CBB25" w14:textId="0C98A6DE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A44DEA" w14:textId="09EC4658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1.031.760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BF1DD" w14:textId="7CEE52F8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429.826</w:t>
            </w:r>
          </w:p>
        </w:tc>
      </w:tr>
      <w:tr w:rsidR="00FC677E" w:rsidRPr="008A4D97" w14:paraId="38DDE40B" w14:textId="6795CEF6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13C7FC6" w14:textId="33404F32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8FE9330" w14:textId="452B0A2E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61847C" w14:textId="0827E316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46031" w14:textId="572B3A2C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5.756.729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F491" w14:textId="23085DE2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2.333.578</w:t>
            </w:r>
          </w:p>
        </w:tc>
      </w:tr>
      <w:tr w:rsidR="00FC677E" w:rsidRPr="008A4D97" w14:paraId="563A0C69" w14:textId="7E16EF8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3823ABC" w14:textId="1F32587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61415BD" w14:textId="697860DC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92CC86" w14:textId="4328546E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BD1ADA" w14:textId="4FEB388C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3.997.017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2D94" w14:textId="7809B7B3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1.582.049</w:t>
            </w:r>
          </w:p>
        </w:tc>
      </w:tr>
      <w:tr w:rsidR="00FC677E" w:rsidRPr="008A4D97" w14:paraId="474BC289" w14:textId="05C938EC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0BFAEE2A" w14:textId="4A28C864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348F88D1" w14:textId="6963051E" w:rsidR="00FC677E" w:rsidRPr="008A4D97" w:rsidRDefault="00FC677E" w:rsidP="00FC677E">
            <w:pPr>
              <w:autoSpaceDE w:val="0"/>
              <w:autoSpaceDN w:val="0"/>
              <w:adjustRightInd w:val="0"/>
              <w:ind w:left="94" w:right="-102" w:hanging="20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DİĞER FAALİYET GİDERLERİ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807F50" w14:textId="5C78CC0B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0DB2E" w14:textId="4E72DC5C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2.380.958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95E2" w14:textId="545EF8D7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2.010.969</w:t>
            </w:r>
          </w:p>
        </w:tc>
      </w:tr>
      <w:tr w:rsidR="00FC677E" w:rsidRPr="008A4D97" w14:paraId="6410A539" w14:textId="7E2CBC6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4072EE31" w14:textId="219300F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428A146" w14:textId="1ABFE346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NET FAALİYET KARI/ZARARI (VIII-IX-X-XI-XII)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BFBB3D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F17EF" w14:textId="135F086F" w:rsidR="00FC677E" w:rsidRPr="008A4D97" w:rsidRDefault="003644FC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12.101.621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74AD" w14:textId="10D88268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7.581.571</w:t>
            </w:r>
          </w:p>
        </w:tc>
      </w:tr>
      <w:tr w:rsidR="00FC677E" w:rsidRPr="008A4D97" w14:paraId="79C42BA7" w14:textId="6A62538D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D9F60C8" w14:textId="3EB0F55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650DA23" w14:textId="70FAF46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BİRLEŞME İŞLEMİ SONRASINDA GELİR OLARAK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CD1F65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45BF" w14:textId="3F33FC7F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CEAF5" w14:textId="6E5D2300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FC677E" w:rsidRPr="008A4D97" w14:paraId="610F0A88" w14:textId="10CF8733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75CB99F4" w14:textId="257FC8FC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EDE2240" w14:textId="271FEE2E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D4A76C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C096" w14:textId="3F393F64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3A55" w14:textId="3698B33F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02413A5C" w14:textId="1850D838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5B8F37F7" w14:textId="68456DF4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062EBC1" w14:textId="4E7EA68E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ÖZKAYNAK YÖNTEMİ UYGULANAN ORTAKLIKLARDAN KAR/ZARAR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B099B" w14:textId="77777777" w:rsidR="00FC677E" w:rsidRPr="008A4D97" w:rsidRDefault="00FC677E" w:rsidP="00FC677E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AC4583" w14:textId="1241AFE1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BA5C" w14:textId="6538618C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0E27F49D" w14:textId="05BAB43A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913E9D6" w14:textId="0F012F29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BFE75D5" w14:textId="6BC88347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NET PARASAL POZİSYON KARI/ZARARI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FB43F8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B67E5" w14:textId="7D050853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07E2" w14:textId="75999CE0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3F9C3FED" w14:textId="421AAA72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DDFED59" w14:textId="73F82073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02A13FA9" w14:textId="3335D8E1" w:rsidR="00FC677E" w:rsidRPr="00412BA8" w:rsidRDefault="00FC677E" w:rsidP="00FC677E">
            <w:pPr>
              <w:autoSpaceDE w:val="0"/>
              <w:autoSpaceDN w:val="0"/>
              <w:adjustRightInd w:val="0"/>
              <w:ind w:right="-113" w:hanging="114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SÜRDÜRÜLEN FAALİYETLER VERGİ ÖNCESİ K/Z (</w:t>
            </w:r>
            <w:r w:rsidR="00412BA8" w:rsidRPr="00412BA8">
              <w:rPr>
                <w:b/>
                <w:bCs/>
                <w:sz w:val="14"/>
                <w:szCs w:val="14"/>
              </w:rPr>
              <w:t>XVII±XVIII</w:t>
            </w:r>
            <w:r w:rsidRPr="008A4D97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13DF14" w14:textId="2C7C9A72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1F44F" w14:textId="2B4D107C" w:rsidR="00FC677E" w:rsidRPr="008A4D97" w:rsidRDefault="003644FC" w:rsidP="00FC677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12.101.621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5A8E" w14:textId="0497DCE5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</w:rPr>
              <w:t>7.581.571</w:t>
            </w:r>
          </w:p>
        </w:tc>
      </w:tr>
      <w:tr w:rsidR="00FC677E" w:rsidRPr="008A4D97" w14:paraId="3A086050" w14:textId="50A2F626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84D37F1" w14:textId="667FA461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XVIII.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5681860" w14:textId="4C245647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C166F" w14:textId="6A9BE1C4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756807" w14:textId="7FF5D2E9" w:rsidR="00FC677E" w:rsidRPr="008A4D97" w:rsidRDefault="003644FC" w:rsidP="00FC677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3.400.890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B247" w14:textId="53B9B370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</w:rPr>
              <w:t>2.452.037</w:t>
            </w:r>
          </w:p>
        </w:tc>
      </w:tr>
      <w:tr w:rsidR="00FC677E" w:rsidRPr="008A4D97" w14:paraId="435B87DB" w14:textId="5DCCD151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E639D59" w14:textId="290EAEE5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18.1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E9859B0" w14:textId="33585D83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5A69B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550EB" w14:textId="40D1046D" w:rsidR="00FC677E" w:rsidRPr="008A4D97" w:rsidRDefault="003644FC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5.755.956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CE71" w14:textId="3E444D73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3.327.534</w:t>
            </w:r>
          </w:p>
        </w:tc>
      </w:tr>
      <w:tr w:rsidR="00FC677E" w:rsidRPr="008A4D97" w14:paraId="1569C59F" w14:textId="73CA84E4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977C7C8" w14:textId="600827A8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18.2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3381AB8" w14:textId="33E6334C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60798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E2AB5" w14:textId="0A7F1B01" w:rsidR="00FC677E" w:rsidRPr="008A4D97" w:rsidRDefault="003644FC" w:rsidP="00FC677E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2.747</w:t>
            </w:r>
            <w:r w:rsidR="00F95354">
              <w:rPr>
                <w:bCs/>
                <w:sz w:val="14"/>
                <w:szCs w:val="14"/>
              </w:rPr>
              <w:t>.299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A2D1" w14:textId="2C7659EE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</w:rPr>
              <w:t>2.065.460</w:t>
            </w:r>
          </w:p>
        </w:tc>
      </w:tr>
      <w:tr w:rsidR="00FC677E" w:rsidRPr="008A4D97" w14:paraId="1CFFF980" w14:textId="61AFAE31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5CF2C3F" w14:textId="214AA73B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18.3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7E12B4D" w14:textId="47FE33E3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70E94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702EE" w14:textId="1D6A4723" w:rsidR="00FC677E" w:rsidRPr="008A4D97" w:rsidRDefault="00F95354" w:rsidP="00FC677E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5.102.365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37BB" w14:textId="5CA9AAE5" w:rsidR="00FC677E" w:rsidRPr="008A4D97" w:rsidRDefault="00FC677E" w:rsidP="00FC677E">
            <w:pPr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</w:rPr>
              <w:t>2.940.957</w:t>
            </w:r>
          </w:p>
        </w:tc>
      </w:tr>
      <w:tr w:rsidR="00FC677E" w:rsidRPr="008A4D97" w14:paraId="17329AE1" w14:textId="2A322439" w:rsidTr="00F4254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3135F72" w14:textId="7E1960CE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94157E1" w14:textId="23F3595D" w:rsidR="00FC677E" w:rsidRPr="00F42546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F42546">
              <w:rPr>
                <w:b/>
                <w:bCs/>
                <w:sz w:val="14"/>
                <w:szCs w:val="14"/>
              </w:rPr>
              <w:t xml:space="preserve">SÜRDÜRÜLEN FAALİYETLER </w:t>
            </w:r>
            <w:r w:rsidR="00F42546" w:rsidRPr="00F42546">
              <w:rPr>
                <w:b/>
                <w:bCs/>
                <w:sz w:val="14"/>
                <w:szCs w:val="14"/>
              </w:rPr>
              <w:t>DÖNEM</w:t>
            </w:r>
            <w:r w:rsidRPr="00F42546">
              <w:rPr>
                <w:b/>
                <w:bCs/>
                <w:sz w:val="14"/>
                <w:szCs w:val="14"/>
              </w:rPr>
              <w:t xml:space="preserve"> K/Z (XIII+...+XVI)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D526CF" w14:textId="2A5D27BB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3EA564" w14:textId="07DB8DC8" w:rsidR="00FC677E" w:rsidRPr="008A4D97" w:rsidRDefault="00F95354" w:rsidP="00FC677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8.700.731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91A0" w14:textId="59DD08F1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</w:rPr>
              <w:t>5.129.534</w:t>
            </w:r>
          </w:p>
        </w:tc>
      </w:tr>
      <w:tr w:rsidR="00FC677E" w:rsidRPr="008A4D97" w14:paraId="5EEC7855" w14:textId="20AE84AA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0B6C781E" w14:textId="5A40DBD3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5B48CA39" w14:textId="053E19B4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D6CF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777E78" w14:textId="5590027F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598A" w14:textId="778F7F26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FC677E" w:rsidRPr="008A4D97" w14:paraId="6030BA33" w14:textId="1FA8A622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30D14A11" w14:textId="3A6CBF05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20.1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68134B4F" w14:textId="78E8F83B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D0D6F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393F35" w14:textId="10BC989B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B1F0" w14:textId="49A2F49C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FC677E" w:rsidRPr="008A4D97" w14:paraId="351AECC0" w14:textId="50E81BB5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48641097" w14:textId="1C87F25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20.2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1DD576F" w14:textId="26688D4F" w:rsidR="00FC677E" w:rsidRPr="008A4D97" w:rsidRDefault="00FC677E" w:rsidP="00FC677E">
            <w:pPr>
              <w:autoSpaceDE w:val="0"/>
              <w:autoSpaceDN w:val="0"/>
              <w:adjustRightInd w:val="0"/>
              <w:ind w:left="-105" w:hanging="9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700A59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9EE0B" w14:textId="2E373D50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460AB" w14:textId="03D2AF91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C677E" w:rsidRPr="008A4D97" w14:paraId="0E16FEE4" w14:textId="6F9197F7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4F941E3" w14:textId="1401CECB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20.3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9618DE3" w14:textId="2466F2FA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8D10EF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CF8800" w14:textId="1837F916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1CDF" w14:textId="2F226B5E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C677E" w:rsidRPr="008A4D97" w14:paraId="6FB82159" w14:textId="252B6482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33D3504" w14:textId="1C842143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E27992A" w14:textId="13FCC2E9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BE1BC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FBE57" w14:textId="365B7E5C" w:rsidR="00FC677E" w:rsidRPr="008A4D97" w:rsidRDefault="00FC677E" w:rsidP="00FC677E">
            <w:pPr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0679" w14:textId="3207C244" w:rsidR="00FC677E" w:rsidRPr="008A4D97" w:rsidRDefault="00FC677E" w:rsidP="00FC677E">
            <w:pPr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</w:tr>
      <w:tr w:rsidR="00FC677E" w:rsidRPr="008A4D97" w14:paraId="05FE7240" w14:textId="12B70C5D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05E45650" w14:textId="62CE27A1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21.1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3CFDBA9" w14:textId="19D3342A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2A9664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87CC8" w14:textId="6F0B6031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B7B7" w14:textId="1D6A8463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FC677E" w:rsidRPr="008A4D97" w14:paraId="68CD2ED0" w14:textId="343F3FD8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0D71B03C" w14:textId="5684FF94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21.2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5D829D00" w14:textId="474DC62E" w:rsidR="00FC677E" w:rsidRPr="008A4D97" w:rsidRDefault="00FC677E" w:rsidP="00FC677E">
            <w:pPr>
              <w:autoSpaceDE w:val="0"/>
              <w:autoSpaceDN w:val="0"/>
              <w:adjustRightInd w:val="0"/>
              <w:ind w:left="-108" w:hanging="5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DF378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024711" w14:textId="227630AA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C759" w14:textId="45478A2B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4773D0F0" w14:textId="699410C6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289C525" w14:textId="0DB89E64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21.3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1A5CDF48" w14:textId="7EA12755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E8187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EC16F9" w14:textId="2B359CC9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F683" w14:textId="79086847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FC677E" w:rsidRPr="008A4D97" w14:paraId="30D64354" w14:textId="715C565A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41236D2A" w14:textId="076EF340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071FC645" w14:textId="46768C08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5E8A8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BB5996" w14:textId="42CC993F" w:rsidR="00FC677E" w:rsidRPr="008A4D97" w:rsidRDefault="00FC677E" w:rsidP="00FC677E">
            <w:pPr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B910" w14:textId="4AB5D7DD" w:rsidR="00FC677E" w:rsidRPr="008A4D97" w:rsidRDefault="00FC677E" w:rsidP="00FC677E">
            <w:pPr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</w:tr>
      <w:tr w:rsidR="00FC677E" w:rsidRPr="008A4D97" w14:paraId="58CEE3C2" w14:textId="384DE5A6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6E1CAF4" w14:textId="4CE6E812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3F33B986" w14:textId="5161DA39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1D13" w14:textId="47911AA1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A5421D" w14:textId="3E1FD1A4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5EE" w14:textId="20B091CE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0C43F3BC" w14:textId="2243CBA2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404778D" w14:textId="31FD94D3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23.1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0A6B092F" w14:textId="68432D81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C02F3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A0AEE" w14:textId="65BA4C8E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0716" w14:textId="29E26839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374864B9" w14:textId="62CB22FD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25EA34DC" w14:textId="7435994F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23.2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24FAB34A" w14:textId="474757AC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CEFC8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479397" w14:textId="117FA22E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16B1" w14:textId="3D738940" w:rsidR="00FC677E" w:rsidRPr="008A4D97" w:rsidRDefault="00FC677E" w:rsidP="00FC677E">
            <w:pPr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FC677E" w:rsidRPr="008A4D97" w14:paraId="4AD507B9" w14:textId="70DE757C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F4CCEC4" w14:textId="16FB3196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23.3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70A532EE" w14:textId="3DAA01A3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FCCE0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35CF4" w14:textId="5014F01F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368C" w14:textId="0AD016E9" w:rsidR="00FC677E" w:rsidRPr="008A4D97" w:rsidRDefault="00FC677E" w:rsidP="00FC677E">
            <w:pPr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C677E" w:rsidRPr="008A4D97" w14:paraId="0AB9F2B1" w14:textId="47D5D3BE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69962563" w14:textId="3E0DA242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4025375C" w14:textId="2C1681DD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C98994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AFE5B5" w14:textId="4E4CA669" w:rsidR="00FC677E" w:rsidRPr="008A4D97" w:rsidRDefault="00FC677E" w:rsidP="00FC677E">
            <w:pPr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5836" w14:textId="1301337E" w:rsidR="00FC677E" w:rsidRPr="008A4D97" w:rsidRDefault="00FC677E" w:rsidP="00FC677E">
            <w:pPr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</w:tr>
      <w:tr w:rsidR="00FC677E" w:rsidRPr="008A4D97" w14:paraId="53D04A06" w14:textId="4DF7AE95" w:rsidTr="001703D0">
        <w:trPr>
          <w:trHeight w:val="112"/>
        </w:trPr>
        <w:tc>
          <w:tcPr>
            <w:tcW w:w="347" w:type="pct"/>
            <w:tcBorders>
              <w:left w:val="single" w:sz="4" w:space="0" w:color="auto"/>
            </w:tcBorders>
          </w:tcPr>
          <w:p w14:paraId="1AA01A57" w14:textId="7680C47D" w:rsidR="00FC677E" w:rsidRPr="008A4D97" w:rsidRDefault="00FC677E" w:rsidP="00FC677E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850" w:type="pct"/>
            <w:tcBorders>
              <w:right w:val="single" w:sz="4" w:space="0" w:color="auto"/>
            </w:tcBorders>
            <w:vAlign w:val="bottom"/>
          </w:tcPr>
          <w:p w14:paraId="0B1F2B43" w14:textId="44FEDB02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CB70E5" w14:textId="7472FD3E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6ECF1" w14:textId="07D96E96" w:rsidR="00FC677E" w:rsidRPr="008A4D97" w:rsidRDefault="00F95354" w:rsidP="00FC677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8.700.731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C003" w14:textId="7FCA25FD" w:rsidR="00FC677E" w:rsidRPr="008A4D97" w:rsidRDefault="00FC677E" w:rsidP="00FC677E">
            <w:pPr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</w:rPr>
              <w:t>5.129.534</w:t>
            </w:r>
          </w:p>
        </w:tc>
      </w:tr>
      <w:tr w:rsidR="00FC677E" w:rsidRPr="008A4D97" w14:paraId="54C6C1FD" w14:textId="16EAD7DE" w:rsidTr="00940CD6">
        <w:trPr>
          <w:trHeight w:val="112"/>
        </w:trPr>
        <w:tc>
          <w:tcPr>
            <w:tcW w:w="347" w:type="pct"/>
            <w:tcBorders>
              <w:left w:val="single" w:sz="4" w:space="0" w:color="auto"/>
              <w:bottom w:val="single" w:sz="4" w:space="0" w:color="auto"/>
            </w:tcBorders>
          </w:tcPr>
          <w:p w14:paraId="375BE358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108"/>
              <w:rPr>
                <w:sz w:val="14"/>
                <w:szCs w:val="14"/>
              </w:rPr>
            </w:pPr>
          </w:p>
        </w:tc>
        <w:tc>
          <w:tcPr>
            <w:tcW w:w="28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2D8B12" w14:textId="06613801" w:rsidR="00FC677E" w:rsidRPr="008A4D97" w:rsidRDefault="00FC677E" w:rsidP="00FC677E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Hisse Başına Kar / Zarar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2526" w14:textId="77777777" w:rsidR="00FC677E" w:rsidRPr="008A4D97" w:rsidRDefault="00FC677E" w:rsidP="00FC677E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2D6C" w14:textId="5087C392" w:rsidR="00FC677E" w:rsidRPr="008A4D97" w:rsidRDefault="00F95354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0.08473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B3C1" w14:textId="1126027D" w:rsidR="00FC677E" w:rsidRPr="008A4D97" w:rsidRDefault="00F95354" w:rsidP="00FC677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0.04995</w:t>
            </w:r>
          </w:p>
        </w:tc>
      </w:tr>
      <w:bookmarkEnd w:id="5"/>
    </w:tbl>
    <w:p w14:paraId="53E321BA" w14:textId="4B91C877" w:rsidR="00FB722D" w:rsidRPr="008A4D97" w:rsidRDefault="00FB722D" w:rsidP="0067350D">
      <w:pPr>
        <w:jc w:val="center"/>
        <w:rPr>
          <w:sz w:val="20"/>
          <w:szCs w:val="20"/>
        </w:rPr>
      </w:pPr>
    </w:p>
    <w:p w14:paraId="60C13C85" w14:textId="63D8F438" w:rsidR="00FB722D" w:rsidRPr="008A4D97" w:rsidRDefault="00FB722D" w:rsidP="0067350D">
      <w:pPr>
        <w:jc w:val="center"/>
        <w:rPr>
          <w:sz w:val="20"/>
          <w:szCs w:val="20"/>
        </w:rPr>
      </w:pPr>
    </w:p>
    <w:p w14:paraId="151E010E" w14:textId="7B700408" w:rsidR="008E09AF" w:rsidRPr="008A4D97" w:rsidRDefault="008E09AF" w:rsidP="0067350D">
      <w:pPr>
        <w:jc w:val="center"/>
        <w:rPr>
          <w:sz w:val="20"/>
          <w:szCs w:val="20"/>
        </w:rPr>
      </w:pPr>
    </w:p>
    <w:p w14:paraId="135791AF" w14:textId="72C690DA" w:rsidR="00940CD6" w:rsidRPr="008A4D97" w:rsidRDefault="00940CD6" w:rsidP="0067350D">
      <w:pPr>
        <w:jc w:val="center"/>
        <w:rPr>
          <w:sz w:val="20"/>
          <w:szCs w:val="20"/>
        </w:rPr>
      </w:pPr>
    </w:p>
    <w:p w14:paraId="0FB0B970" w14:textId="77777777" w:rsidR="00BF7C4F" w:rsidRPr="008A4D97" w:rsidRDefault="00BF7C4F" w:rsidP="0067350D">
      <w:pPr>
        <w:jc w:val="center"/>
        <w:rPr>
          <w:sz w:val="20"/>
          <w:szCs w:val="20"/>
        </w:rPr>
      </w:pPr>
    </w:p>
    <w:p w14:paraId="343B6E38" w14:textId="4F26D7AF" w:rsidR="00940CD6" w:rsidRPr="008A4D97" w:rsidRDefault="00940CD6" w:rsidP="0067350D">
      <w:pPr>
        <w:jc w:val="center"/>
        <w:rPr>
          <w:sz w:val="20"/>
          <w:szCs w:val="20"/>
        </w:rPr>
      </w:pPr>
    </w:p>
    <w:p w14:paraId="52AE08FB" w14:textId="77777777" w:rsidR="00940CD6" w:rsidRPr="008A4D97" w:rsidRDefault="00940CD6" w:rsidP="0067350D">
      <w:pPr>
        <w:jc w:val="center"/>
        <w:rPr>
          <w:sz w:val="20"/>
          <w:szCs w:val="20"/>
        </w:rPr>
      </w:pPr>
    </w:p>
    <w:p w14:paraId="249F85B1" w14:textId="5C0AC98E" w:rsidR="00474278" w:rsidRPr="008A4D97" w:rsidRDefault="0071626B" w:rsidP="00E50763">
      <w:pPr>
        <w:jc w:val="center"/>
        <w:rPr>
          <w:sz w:val="16"/>
          <w:szCs w:val="16"/>
        </w:rPr>
        <w:sectPr w:rsidR="00474278" w:rsidRPr="008A4D97" w:rsidSect="0067350D">
          <w:headerReference w:type="even" r:id="rId32"/>
          <w:headerReference w:type="default" r:id="rId33"/>
          <w:footerReference w:type="default" r:id="rId34"/>
          <w:headerReference w:type="first" r:id="rId35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8A4D97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6235"/>
        <w:gridCol w:w="1709"/>
        <w:gridCol w:w="1709"/>
      </w:tblGrid>
      <w:tr w:rsidR="003C1EA4" w:rsidRPr="008A4D97" w14:paraId="3E3700DD" w14:textId="77777777" w:rsidTr="008E09AF">
        <w:trPr>
          <w:trHeight w:val="113"/>
        </w:trPr>
        <w:tc>
          <w:tcPr>
            <w:tcW w:w="3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8A4B4" w14:textId="77777777" w:rsidR="0028799D" w:rsidRPr="008A4D97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0335939" w14:textId="77777777" w:rsidR="0028799D" w:rsidRPr="008A4D97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F28C4B" w14:textId="3DFB0B81" w:rsidR="0028799D" w:rsidRPr="008A4D97" w:rsidRDefault="0028799D" w:rsidP="008E09AF">
            <w:pPr>
              <w:ind w:left="530"/>
              <w:rPr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K</w:t>
            </w:r>
            <w:r w:rsidR="00CF661C" w:rsidRPr="008A4D97">
              <w:rPr>
                <w:b/>
                <w:bCs/>
                <w:sz w:val="16"/>
                <w:szCs w:val="16"/>
              </w:rPr>
              <w:t>A</w:t>
            </w:r>
            <w:r w:rsidRPr="008A4D97">
              <w:rPr>
                <w:b/>
                <w:bCs/>
                <w:sz w:val="16"/>
                <w:szCs w:val="16"/>
              </w:rPr>
              <w:t>R VEYA ZARAR VE DİĞER KAPSAMLI GELİR TABLOSU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8A4D97" w:rsidRDefault="0028799D" w:rsidP="008E09AF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BİN TÜRK LİRASI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8A4D97" w:rsidRDefault="0028799D" w:rsidP="008E09AF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BİN TÜRK LİRASI</w:t>
            </w:r>
          </w:p>
        </w:tc>
      </w:tr>
      <w:tr w:rsidR="003C1EA4" w:rsidRPr="008A4D97" w14:paraId="37516CF5" w14:textId="77777777" w:rsidTr="008E09AF">
        <w:trPr>
          <w:trHeight w:val="113"/>
        </w:trPr>
        <w:tc>
          <w:tcPr>
            <w:tcW w:w="33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8A4D97" w:rsidRDefault="003E6908" w:rsidP="00DE1B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8A4D97" w:rsidRDefault="003E6908" w:rsidP="008E09AF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CARİ DÖNEM</w:t>
            </w:r>
          </w:p>
          <w:p w14:paraId="3A1F9C56" w14:textId="709A66F4" w:rsidR="003E6908" w:rsidRPr="008A4D97" w:rsidRDefault="000C5A4F" w:rsidP="008E09AF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(01/01/202</w:t>
            </w:r>
            <w:r w:rsidR="00FC677E">
              <w:rPr>
                <w:b/>
                <w:sz w:val="16"/>
                <w:szCs w:val="16"/>
              </w:rPr>
              <w:t>4</w:t>
            </w:r>
            <w:r w:rsidRPr="008A4D97">
              <w:rPr>
                <w:b/>
                <w:sz w:val="16"/>
                <w:szCs w:val="16"/>
              </w:rPr>
              <w:t>-3</w:t>
            </w:r>
            <w:r w:rsidR="00B15E9E" w:rsidRPr="008A4D97">
              <w:rPr>
                <w:b/>
                <w:sz w:val="16"/>
                <w:szCs w:val="16"/>
              </w:rPr>
              <w:t>1</w:t>
            </w:r>
            <w:r w:rsidR="00C95241" w:rsidRPr="008A4D97">
              <w:rPr>
                <w:b/>
                <w:sz w:val="16"/>
                <w:szCs w:val="16"/>
              </w:rPr>
              <w:t>/</w:t>
            </w:r>
            <w:r w:rsidR="00B15E9E" w:rsidRPr="008A4D97">
              <w:rPr>
                <w:b/>
                <w:sz w:val="16"/>
                <w:szCs w:val="16"/>
              </w:rPr>
              <w:t>12</w:t>
            </w:r>
            <w:r w:rsidRPr="008A4D97">
              <w:rPr>
                <w:b/>
                <w:sz w:val="16"/>
                <w:szCs w:val="16"/>
              </w:rPr>
              <w:t>/202</w:t>
            </w:r>
            <w:r w:rsidR="00FC677E">
              <w:rPr>
                <w:b/>
                <w:sz w:val="16"/>
                <w:szCs w:val="16"/>
              </w:rPr>
              <w:t>4</w:t>
            </w:r>
            <w:r w:rsidR="003E6908" w:rsidRPr="008A4D9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8A4D97" w:rsidRDefault="003E6908" w:rsidP="008E09AF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ÖNCEKİ DÖNEM</w:t>
            </w:r>
          </w:p>
          <w:p w14:paraId="644B498C" w14:textId="08A08419" w:rsidR="003E6908" w:rsidRPr="008A4D97" w:rsidRDefault="000C5A4F" w:rsidP="008E09AF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(01/01/202</w:t>
            </w:r>
            <w:r w:rsidR="006455C4">
              <w:rPr>
                <w:b/>
                <w:sz w:val="16"/>
                <w:szCs w:val="16"/>
              </w:rPr>
              <w:t>3</w:t>
            </w:r>
            <w:r w:rsidR="003E6908" w:rsidRPr="008A4D97">
              <w:rPr>
                <w:b/>
                <w:sz w:val="16"/>
                <w:szCs w:val="16"/>
              </w:rPr>
              <w:t>-3</w:t>
            </w:r>
            <w:r w:rsidR="00B15E9E" w:rsidRPr="008A4D97">
              <w:rPr>
                <w:b/>
                <w:sz w:val="16"/>
                <w:szCs w:val="16"/>
              </w:rPr>
              <w:t>1</w:t>
            </w:r>
            <w:r w:rsidR="003E6908" w:rsidRPr="008A4D97">
              <w:rPr>
                <w:b/>
                <w:sz w:val="16"/>
                <w:szCs w:val="16"/>
              </w:rPr>
              <w:t>/</w:t>
            </w:r>
            <w:r w:rsidR="00B15E9E" w:rsidRPr="008A4D97">
              <w:rPr>
                <w:b/>
                <w:sz w:val="16"/>
                <w:szCs w:val="16"/>
              </w:rPr>
              <w:t>12</w:t>
            </w:r>
            <w:r w:rsidR="003E6908" w:rsidRPr="008A4D97">
              <w:rPr>
                <w:b/>
                <w:sz w:val="16"/>
                <w:szCs w:val="16"/>
              </w:rPr>
              <w:t>/202</w:t>
            </w:r>
            <w:r w:rsidR="00FC677E">
              <w:rPr>
                <w:b/>
                <w:sz w:val="16"/>
                <w:szCs w:val="16"/>
              </w:rPr>
              <w:t>3</w:t>
            </w:r>
            <w:r w:rsidR="003E6908" w:rsidRPr="008A4D97">
              <w:rPr>
                <w:b/>
                <w:sz w:val="16"/>
                <w:szCs w:val="16"/>
              </w:rPr>
              <w:t>)</w:t>
            </w:r>
          </w:p>
        </w:tc>
      </w:tr>
      <w:tr w:rsidR="00FC677E" w:rsidRPr="008A4D97" w14:paraId="555B6930" w14:textId="77777777" w:rsidTr="008E09AF">
        <w:trPr>
          <w:trHeight w:val="11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67C08C4F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30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DÖNEM KARI/ZARARI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6FC5FDC7" w:rsidR="00FC677E" w:rsidRPr="008A4D97" w:rsidRDefault="00C37C1C" w:rsidP="00FC677E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8.700.731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7C8A9608" w:rsidR="00FC677E" w:rsidRPr="008A4D97" w:rsidRDefault="00FC677E" w:rsidP="00FC677E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5.129.534</w:t>
            </w:r>
          </w:p>
        </w:tc>
      </w:tr>
      <w:tr w:rsidR="00FC677E" w:rsidRPr="008A4D97" w14:paraId="6D78B099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EDF4A0E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DİĞER KAPSAMLI GELİRLER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655E3555" w:rsidR="00FC677E" w:rsidRPr="008A4D97" w:rsidRDefault="00C37C1C" w:rsidP="00FC677E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056720">
              <w:rPr>
                <w:b/>
                <w:sz w:val="16"/>
                <w:szCs w:val="16"/>
              </w:rPr>
              <w:t>9</w:t>
            </w:r>
            <w:r w:rsidR="00B824FB">
              <w:rPr>
                <w:b/>
                <w:sz w:val="16"/>
                <w:szCs w:val="16"/>
              </w:rPr>
              <w:t>23</w:t>
            </w:r>
            <w:r>
              <w:rPr>
                <w:b/>
                <w:sz w:val="16"/>
                <w:szCs w:val="16"/>
              </w:rPr>
              <w:t>.</w:t>
            </w:r>
            <w:r w:rsidR="00B824FB">
              <w:rPr>
                <w:b/>
                <w:sz w:val="16"/>
                <w:szCs w:val="16"/>
              </w:rPr>
              <w:t>778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0DE3764D" w:rsidR="00FC677E" w:rsidRPr="008A4D97" w:rsidRDefault="00FC677E" w:rsidP="00FC677E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(739.627)</w:t>
            </w:r>
          </w:p>
        </w:tc>
      </w:tr>
      <w:tr w:rsidR="00FC677E" w:rsidRPr="008A4D97" w14:paraId="5BA4FA23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A1BC0F0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62F53126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Kar veya Zararda Yeniden Sınıflandırılmayacaklar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25D144DA" w:rsidR="00FC677E" w:rsidRPr="008A4D97" w:rsidRDefault="00C37C1C" w:rsidP="00FC677E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056720">
              <w:rPr>
                <w:b/>
                <w:sz w:val="16"/>
                <w:szCs w:val="16"/>
              </w:rPr>
              <w:t>9</w:t>
            </w:r>
            <w:r>
              <w:rPr>
                <w:b/>
                <w:sz w:val="16"/>
                <w:szCs w:val="16"/>
              </w:rPr>
              <w:t>.</w:t>
            </w:r>
            <w:r w:rsidR="00056720">
              <w:rPr>
                <w:b/>
                <w:sz w:val="16"/>
                <w:szCs w:val="16"/>
              </w:rPr>
              <w:t>837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6A4B6C7C" w:rsidR="00FC677E" w:rsidRPr="008A4D97" w:rsidRDefault="00FC677E" w:rsidP="00FC677E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22.101</w:t>
            </w:r>
          </w:p>
        </w:tc>
      </w:tr>
      <w:tr w:rsidR="00FC677E" w:rsidRPr="008A4D97" w14:paraId="4BF74062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31CF3D8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2.1.1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Maddi Duran Varlıklar Yeniden Değerleme Artışları/Azalışları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0C58E1BF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59A7C3B4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</w:tr>
      <w:tr w:rsidR="00FC677E" w:rsidRPr="008A4D97" w14:paraId="4035EE34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76DCAF0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2.1.2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Maddi Olmayan Duran Varlıklar Yeniden Değerleme Artışları/Azalışları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5F8C03EB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1EA56A13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</w:tr>
      <w:tr w:rsidR="00FC677E" w:rsidRPr="008A4D97" w14:paraId="68BD5671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700012A3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2.1.3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Tanımlanmış Fayda Planları Yeniden Ölçüm Kazançları/Kayıpları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3EBAD334" w:rsidR="00FC677E" w:rsidRPr="008A4D97" w:rsidRDefault="00C37C1C" w:rsidP="00FC677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(14.053)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04692861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31.573</w:t>
            </w:r>
          </w:p>
        </w:tc>
      </w:tr>
      <w:tr w:rsidR="00FC677E" w:rsidRPr="008A4D97" w14:paraId="3E09348D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2AA2E61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2.1.4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649CFDAC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 xml:space="preserve">Diğer Kar veya Zarar Olarak Yeniden Sınıflandırılmayacak Diğer Kapsamlı Gelir 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7689B4CF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2A1E72A0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FC677E" w:rsidRPr="008A4D97" w14:paraId="72F5D95C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006F35F" w14:textId="77777777" w:rsidR="00FC677E" w:rsidRPr="008A4D97" w:rsidRDefault="00FC677E" w:rsidP="00FC677E">
            <w:pPr>
              <w:rPr>
                <w:sz w:val="16"/>
                <w:szCs w:val="16"/>
              </w:rPr>
            </w:pP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B340BB" w14:textId="50842986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Unsurları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708C5" w14:textId="61DBDE36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A855F1" w14:textId="6F77F8E0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</w:tr>
      <w:tr w:rsidR="00FC677E" w:rsidRPr="008A4D97" w14:paraId="765B0CC6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231C810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2.1.5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75BC8D84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 xml:space="preserve">Kar veya Zararda Yeniden Sınıflandırılmayacak Diğer Kapsamlı Gelire İlişkin 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1D9999D2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6D203472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FC677E" w:rsidRPr="008A4D97" w14:paraId="6D455E78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F707D54" w14:textId="77777777" w:rsidR="00FC677E" w:rsidRPr="008A4D97" w:rsidRDefault="00FC677E" w:rsidP="00FC677E">
            <w:pPr>
              <w:rPr>
                <w:sz w:val="16"/>
                <w:szCs w:val="16"/>
              </w:rPr>
            </w:pP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84C62D" w14:textId="7144905A" w:rsidR="00FC677E" w:rsidRPr="008A4D97" w:rsidRDefault="00FC677E" w:rsidP="00FC677E">
            <w:pPr>
              <w:ind w:right="-529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Vergiler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B36AD6" w14:textId="684B13F1" w:rsidR="00FC677E" w:rsidRPr="008A4D97" w:rsidRDefault="009802B7" w:rsidP="00FC677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37C1C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216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168051" w14:textId="016AC0B6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(9.472)</w:t>
            </w:r>
          </w:p>
        </w:tc>
      </w:tr>
      <w:tr w:rsidR="00FC677E" w:rsidRPr="008A4D97" w14:paraId="71D32086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E05F70D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5D8DFF95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Kar veya Zararda Yeniden Sınıflandırılacaklar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6A30E1E8" w:rsidR="00FC677E" w:rsidRPr="008A4D97" w:rsidRDefault="00C37C1C" w:rsidP="00FC677E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(9</w:t>
            </w:r>
            <w:r w:rsidR="00B824FB">
              <w:rPr>
                <w:b/>
                <w:sz w:val="16"/>
                <w:szCs w:val="16"/>
              </w:rPr>
              <w:t>13</w:t>
            </w:r>
            <w:r>
              <w:rPr>
                <w:b/>
                <w:sz w:val="16"/>
                <w:szCs w:val="16"/>
              </w:rPr>
              <w:t>.</w:t>
            </w:r>
            <w:r w:rsidR="00B824FB">
              <w:rPr>
                <w:b/>
                <w:sz w:val="16"/>
                <w:szCs w:val="16"/>
              </w:rPr>
              <w:t>941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11D1492F" w:rsidR="00FC677E" w:rsidRPr="008A4D97" w:rsidRDefault="00FC677E" w:rsidP="00FC677E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sz w:val="16"/>
                <w:szCs w:val="16"/>
              </w:rPr>
              <w:t>(761.728)</w:t>
            </w:r>
          </w:p>
        </w:tc>
      </w:tr>
      <w:tr w:rsidR="00FC677E" w:rsidRPr="008A4D97" w14:paraId="1CC756A1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B93B52E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2.2.1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Yabancı Para Çevirim Farkları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241A8E48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567A0CBD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</w:tr>
      <w:tr w:rsidR="00FC677E" w:rsidRPr="008A4D97" w14:paraId="27CF6F30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6531902" w14:textId="77777777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2.2.2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363F" w14:textId="2930461C" w:rsidR="00FC677E" w:rsidRPr="008A4D97" w:rsidRDefault="00FC677E" w:rsidP="00FC677E">
            <w:pPr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 xml:space="preserve">Gerçeğe Uygun Değer Farkı Diğer Kapsamlı Gelire Yansıtılan Finansal 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295B8307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FC677E" w:rsidRPr="008A4D97" w14:paraId="677C1E87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5B22B80" w14:textId="77777777" w:rsidR="00FC677E" w:rsidRPr="008A4D97" w:rsidRDefault="00FC677E" w:rsidP="00FC677E">
            <w:pPr>
              <w:rPr>
                <w:sz w:val="16"/>
                <w:szCs w:val="16"/>
              </w:rPr>
            </w:pP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804D" w14:textId="3EF53F41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Varlıkların Değerleme ve/veya Sınıflandırma Gelirleri/Giderleri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1D258369" w:rsidR="00FC677E" w:rsidRPr="008A4D97" w:rsidRDefault="00C37C1C" w:rsidP="00FC677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(1.399.067)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0C51D0E6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(1.088.189)</w:t>
            </w:r>
          </w:p>
        </w:tc>
      </w:tr>
      <w:tr w:rsidR="00FC677E" w:rsidRPr="008A4D97" w14:paraId="30B75CC9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5BE94B9E" w14:textId="77777777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2.2.3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Nakit Akış Riskinden Korunma Gelirleri/Giderleri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2EEC6F29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3C5F4A99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</w:tr>
      <w:tr w:rsidR="00FC677E" w:rsidRPr="008A4D97" w14:paraId="4F8EA2F7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</w:tcPr>
          <w:p w14:paraId="056F4D09" w14:textId="77777777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2.2.4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Yurt dışındaki İşletmeye İlişkin Yatırım Riskinden Korunma Gelirleri/Giderleri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3F714FDC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3DBA5EAA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</w:tr>
      <w:tr w:rsidR="00FC677E" w:rsidRPr="008A4D97" w14:paraId="64D134EA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</w:tcPr>
          <w:p w14:paraId="2E0EC86E" w14:textId="77777777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2.2.5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2B92D012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 xml:space="preserve">Diğer Kar veya Zarar Olarak Yeniden Sınıflandırılacak Diğer Kapsamlı Gelir 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00542C5C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1065C838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FC677E" w:rsidRPr="008A4D97" w14:paraId="35E464A8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</w:tcPr>
          <w:p w14:paraId="269123EA" w14:textId="77777777" w:rsidR="00FC677E" w:rsidRPr="008A4D97" w:rsidRDefault="00FC677E" w:rsidP="00FC677E">
            <w:pPr>
              <w:rPr>
                <w:sz w:val="16"/>
                <w:szCs w:val="16"/>
              </w:rPr>
            </w:pP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1B872D" w14:textId="1437E388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Unsurları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D818C" w14:textId="70576DED" w:rsidR="00FC677E" w:rsidRPr="008A4D97" w:rsidRDefault="00B824FB" w:rsidP="00FC677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74.501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FF942E" w14:textId="58F37610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-</w:t>
            </w:r>
          </w:p>
        </w:tc>
      </w:tr>
      <w:tr w:rsidR="00FC677E" w:rsidRPr="008A4D97" w14:paraId="7F415DEE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8E7ED1E" w14:textId="77777777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2.2.6</w:t>
            </w:r>
          </w:p>
        </w:tc>
        <w:tc>
          <w:tcPr>
            <w:tcW w:w="3058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3A450D51" w:rsidR="00FC677E" w:rsidRPr="008A4D97" w:rsidRDefault="00FC677E" w:rsidP="00FC677E">
            <w:pPr>
              <w:rPr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Kar veya Zararda Yeniden Sınıflandırılacak Diğer Kapsamlı Gelire İlişkin Vergiler</w:t>
            </w:r>
          </w:p>
        </w:tc>
        <w:tc>
          <w:tcPr>
            <w:tcW w:w="83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40D375BE" w:rsidR="00FC677E" w:rsidRPr="008A4D97" w:rsidRDefault="00C37C1C" w:rsidP="00FC677E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410.625</w:t>
            </w:r>
          </w:p>
        </w:tc>
        <w:tc>
          <w:tcPr>
            <w:tcW w:w="83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9975FC2" w14:textId="5523C0C0" w:rsidR="00FC677E" w:rsidRPr="008A4D97" w:rsidRDefault="00FC677E" w:rsidP="00FC677E">
            <w:pPr>
              <w:ind w:right="-49"/>
              <w:jc w:val="right"/>
              <w:rPr>
                <w:bCs/>
                <w:sz w:val="16"/>
                <w:szCs w:val="16"/>
              </w:rPr>
            </w:pPr>
            <w:r w:rsidRPr="008A4D97">
              <w:rPr>
                <w:sz w:val="16"/>
                <w:szCs w:val="16"/>
              </w:rPr>
              <w:t>326.461</w:t>
            </w:r>
          </w:p>
        </w:tc>
      </w:tr>
      <w:tr w:rsidR="00FC677E" w:rsidRPr="008A4D97" w14:paraId="2A6B5DB9" w14:textId="77777777" w:rsidTr="008E09AF">
        <w:trPr>
          <w:trHeight w:val="113"/>
        </w:trPr>
        <w:tc>
          <w:tcPr>
            <w:tcW w:w="2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C237338" w14:textId="77777777" w:rsidR="00FC677E" w:rsidRPr="008A4D97" w:rsidRDefault="00FC677E" w:rsidP="00FC677E">
            <w:pPr>
              <w:rPr>
                <w:sz w:val="16"/>
                <w:szCs w:val="16"/>
              </w:rPr>
            </w:pPr>
          </w:p>
        </w:tc>
        <w:tc>
          <w:tcPr>
            <w:tcW w:w="305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0542" w14:textId="77777777" w:rsidR="00FC677E" w:rsidRPr="008A4D97" w:rsidRDefault="00FC677E" w:rsidP="00FC677E">
            <w:pPr>
              <w:rPr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8D9E" w14:textId="77777777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BBBAB" w14:textId="77777777" w:rsidR="00FC677E" w:rsidRPr="008A4D97" w:rsidRDefault="00FC677E" w:rsidP="00FC677E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FC677E" w:rsidRPr="008A4D97" w14:paraId="5EA97D1B" w14:textId="77777777" w:rsidTr="008E09AF">
        <w:trPr>
          <w:trHeight w:val="11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9BD661B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30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FC677E" w:rsidRPr="008A4D97" w:rsidRDefault="00FC677E" w:rsidP="00FC677E">
            <w:pPr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TOPLAM KAPSAMLI GELİR (I+II)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1174BDF9" w:rsidR="00FC677E" w:rsidRPr="008A4D97" w:rsidRDefault="00C37C1C" w:rsidP="00FC677E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</w:t>
            </w:r>
            <w:r w:rsidR="00056720">
              <w:rPr>
                <w:b/>
                <w:bCs/>
                <w:sz w:val="16"/>
                <w:szCs w:val="16"/>
              </w:rPr>
              <w:t>7</w:t>
            </w:r>
            <w:r w:rsidR="00B824FB">
              <w:rPr>
                <w:b/>
                <w:bCs/>
                <w:sz w:val="16"/>
                <w:szCs w:val="16"/>
              </w:rPr>
              <w:t>76</w:t>
            </w:r>
            <w:r>
              <w:rPr>
                <w:b/>
                <w:bCs/>
                <w:sz w:val="16"/>
                <w:szCs w:val="16"/>
              </w:rPr>
              <w:t>.</w:t>
            </w:r>
            <w:r w:rsidR="00B824FB">
              <w:rPr>
                <w:b/>
                <w:bCs/>
                <w:sz w:val="16"/>
                <w:szCs w:val="16"/>
              </w:rPr>
              <w:t>953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24353AF6" w:rsidR="00FC677E" w:rsidRPr="008A4D97" w:rsidRDefault="00FC677E" w:rsidP="00FC677E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 w:rsidRPr="008A4D97">
              <w:rPr>
                <w:b/>
                <w:bCs/>
                <w:sz w:val="16"/>
                <w:szCs w:val="16"/>
              </w:rPr>
              <w:t>4.389.907</w:t>
            </w:r>
          </w:p>
        </w:tc>
      </w:tr>
    </w:tbl>
    <w:p w14:paraId="27314FB3" w14:textId="77777777" w:rsidR="00DA1A82" w:rsidRPr="008A4D97" w:rsidRDefault="00DA1A82" w:rsidP="0067350D">
      <w:pPr>
        <w:jc w:val="both"/>
        <w:rPr>
          <w:b/>
          <w:bCs/>
          <w:sz w:val="16"/>
          <w:szCs w:val="16"/>
        </w:rPr>
      </w:pPr>
    </w:p>
    <w:p w14:paraId="29CB462B" w14:textId="77777777" w:rsidR="00DA1A82" w:rsidRPr="008A4D97" w:rsidRDefault="00DA1A82" w:rsidP="0067350D">
      <w:pPr>
        <w:ind w:left="-94"/>
        <w:jc w:val="both"/>
        <w:rPr>
          <w:b/>
          <w:bCs/>
          <w:sz w:val="16"/>
          <w:szCs w:val="16"/>
        </w:rPr>
      </w:pPr>
    </w:p>
    <w:p w14:paraId="764FA5AD" w14:textId="77777777" w:rsidR="0028799D" w:rsidRPr="008A4D97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893D7AE" w14:textId="77777777" w:rsidR="0028799D" w:rsidRPr="008A4D97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0AC6158A" w14:textId="5EAA96EE" w:rsidR="0028799D" w:rsidRPr="008A4D97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516D1328" w14:textId="6084D88B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37445BA" w14:textId="7EA3ECB9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1BD7495" w14:textId="0C2E703E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C94B497" w14:textId="1FE0FC4B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53B9168" w14:textId="2945F330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B8F38F3" w14:textId="4088AB2D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61BC293" w14:textId="02046A75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E74B0F0" w14:textId="5DB4EE5C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129240E" w14:textId="2258DE64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65869BC" w14:textId="48DD3A9C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A1E44A4" w14:textId="263C3CD8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FF6E835" w14:textId="6E372CDE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5C124FA" w14:textId="6DB46D0D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DC86A95" w14:textId="4CADAE78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E0B115A" w14:textId="49A588C7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E7D2763" w14:textId="525CECC9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1F4C38B" w14:textId="35FE943F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28A0C2F" w14:textId="05020BA5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A855EA2" w14:textId="298C4556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54CAC4B" w14:textId="697A67A0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7E64FAD" w14:textId="798B5E8F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2B7956C" w14:textId="07EC4BA5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F1EB2B7" w14:textId="27BACBAE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424AAB4" w14:textId="4DB582B9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F79EC6A" w14:textId="636F8F20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9D298B0" w14:textId="2F387E84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5A5AFB" w14:textId="16611E89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6DD2EF6" w14:textId="0E5F47E5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855DC54" w14:textId="10F26EF1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F96C0BC" w14:textId="156CB415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6453D8F" w14:textId="295745B5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419F16C" w14:textId="424F6658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C2AF590" w14:textId="0CA15B96" w:rsidR="00474278" w:rsidRPr="008A4D97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4347C2" w14:textId="2124B525" w:rsidR="00EE1AF8" w:rsidRPr="008A4D97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184613DA" w14:textId="55DF957D" w:rsidR="00EE1AF8" w:rsidRPr="008A4D97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B04048" w14:textId="2C72029E" w:rsidR="005F7081" w:rsidRPr="008A4D97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CDB3420" w14:textId="77777777" w:rsidR="007C451A" w:rsidRPr="008A4D97" w:rsidRDefault="007C451A" w:rsidP="0067350D">
      <w:pPr>
        <w:ind w:left="-94"/>
        <w:jc w:val="both"/>
        <w:rPr>
          <w:b/>
          <w:bCs/>
          <w:sz w:val="16"/>
          <w:szCs w:val="16"/>
        </w:rPr>
      </w:pPr>
    </w:p>
    <w:p w14:paraId="63469539" w14:textId="77777777" w:rsidR="005F7081" w:rsidRPr="008A4D97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F3A024E" w14:textId="5F772920" w:rsidR="00EE1AF8" w:rsidRPr="008A4D97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7192B4" w14:textId="77777777" w:rsidR="00EE1AF8" w:rsidRPr="008A4D97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6C35151D" w14:textId="77777777" w:rsidR="0028799D" w:rsidRPr="008A4D97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09E6A17" w14:textId="6B1F572C" w:rsidR="0028799D" w:rsidRPr="008A4D97" w:rsidRDefault="00474278" w:rsidP="00E73847">
      <w:pPr>
        <w:jc w:val="center"/>
        <w:rPr>
          <w:b/>
          <w:bCs/>
          <w:sz w:val="16"/>
          <w:szCs w:val="16"/>
        </w:rPr>
      </w:pPr>
      <w:r w:rsidRPr="008A4D97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8A4D97" w:rsidRDefault="009979C5" w:rsidP="0067350D">
      <w:pPr>
        <w:jc w:val="both"/>
        <w:rPr>
          <w:b/>
          <w:bCs/>
          <w:sz w:val="16"/>
          <w:szCs w:val="16"/>
        </w:rPr>
        <w:sectPr w:rsidR="009979C5" w:rsidRPr="008A4D97" w:rsidSect="0067350D">
          <w:headerReference w:type="even" r:id="rId36"/>
          <w:headerReference w:type="default" r:id="rId37"/>
          <w:footerReference w:type="default" r:id="rId38"/>
          <w:headerReference w:type="first" r:id="rId39"/>
          <w:footerReference w:type="first" r:id="rId40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22"/>
        <w:gridCol w:w="2998"/>
        <w:gridCol w:w="663"/>
        <w:gridCol w:w="986"/>
        <w:gridCol w:w="880"/>
        <w:gridCol w:w="880"/>
        <w:gridCol w:w="572"/>
        <w:gridCol w:w="669"/>
        <w:gridCol w:w="675"/>
        <w:gridCol w:w="539"/>
        <w:gridCol w:w="753"/>
        <w:gridCol w:w="563"/>
        <w:gridCol w:w="726"/>
        <w:gridCol w:w="883"/>
        <w:gridCol w:w="883"/>
        <w:gridCol w:w="1319"/>
        <w:gridCol w:w="717"/>
      </w:tblGrid>
      <w:tr w:rsidR="003C1EA4" w:rsidRPr="008A4D97" w14:paraId="4F5DE8E7" w14:textId="77777777" w:rsidTr="00826A4C">
        <w:trPr>
          <w:trHeight w:val="327"/>
        </w:trPr>
        <w:tc>
          <w:tcPr>
            <w:tcW w:w="1130" w:type="pct"/>
            <w:gridSpan w:val="2"/>
            <w:vAlign w:val="bottom"/>
          </w:tcPr>
          <w:p w14:paraId="3E0CE4D4" w14:textId="77777777" w:rsidR="004C0646" w:rsidRPr="008A4D97" w:rsidRDefault="004C0646" w:rsidP="00434DB7">
            <w:pPr>
              <w:ind w:left="3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19" w:type="pct"/>
            <w:vAlign w:val="bottom"/>
          </w:tcPr>
          <w:p w14:paraId="0FB36E4A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6" w:type="pct"/>
            <w:vAlign w:val="bottom"/>
          </w:tcPr>
          <w:p w14:paraId="719AB51E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57232E7E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7BBB7581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3" w:type="pct"/>
            <w:gridSpan w:val="3"/>
            <w:vAlign w:val="bottom"/>
          </w:tcPr>
          <w:p w14:paraId="6197DEFB" w14:textId="5B2ACBCE" w:rsidR="004C0646" w:rsidRPr="008A4D97" w:rsidRDefault="004C0646" w:rsidP="008E09AF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veya Zararda Yeniden Sınıflandırılmayacak Birikmiş Diğer Kapsamlı Gelirler ve Giderler</w:t>
            </w:r>
          </w:p>
        </w:tc>
        <w:tc>
          <w:tcPr>
            <w:tcW w:w="613" w:type="pct"/>
            <w:gridSpan w:val="3"/>
            <w:vAlign w:val="bottom"/>
          </w:tcPr>
          <w:p w14:paraId="1A522C9C" w14:textId="13D97DF9" w:rsidR="004C0646" w:rsidRPr="008A4D97" w:rsidRDefault="004C0646" w:rsidP="008E09AF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veya Zararda Yeniden Sınıflandırılacak Birikmiş Diğer Kapsamlı Gelirler ve Giderler</w:t>
            </w:r>
          </w:p>
        </w:tc>
        <w:tc>
          <w:tcPr>
            <w:tcW w:w="240" w:type="pct"/>
            <w:vAlign w:val="bottom"/>
          </w:tcPr>
          <w:p w14:paraId="5D8625F3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7E6ACDD7" w14:textId="33B0E245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6267A6E4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36" w:type="pct"/>
          </w:tcPr>
          <w:p w14:paraId="799E2F3B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1BDB981A" w14:textId="42455A18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3C1EA4" w:rsidRPr="008A4D97" w14:paraId="4C16259B" w14:textId="77777777" w:rsidTr="008A566B">
        <w:trPr>
          <w:trHeight w:val="113"/>
        </w:trPr>
        <w:tc>
          <w:tcPr>
            <w:tcW w:w="139" w:type="pct"/>
          </w:tcPr>
          <w:p w14:paraId="60BCCB25" w14:textId="77777777" w:rsidR="004C0646" w:rsidRPr="008A4D97" w:rsidRDefault="004C0646" w:rsidP="008E09AF">
            <w:pPr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45CA337E" w14:textId="77777777" w:rsidR="004C0646" w:rsidRPr="008A4D97" w:rsidRDefault="004C0646" w:rsidP="008E09AF">
            <w:pPr>
              <w:ind w:left="134" w:hanging="242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6557FB4A" w:rsidR="004C0646" w:rsidRPr="008A4D97" w:rsidRDefault="004C0646" w:rsidP="008E09AF">
            <w:pPr>
              <w:ind w:left="-68" w:hanging="28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(01/01/202</w:t>
            </w:r>
            <w:r w:rsidR="00FC677E">
              <w:rPr>
                <w:b/>
                <w:bCs/>
                <w:sz w:val="12"/>
                <w:szCs w:val="12"/>
              </w:rPr>
              <w:t>4</w:t>
            </w:r>
            <w:r w:rsidRPr="008A4D97">
              <w:rPr>
                <w:b/>
                <w:bCs/>
                <w:sz w:val="12"/>
                <w:szCs w:val="12"/>
              </w:rPr>
              <w:t>-31/12/202</w:t>
            </w:r>
            <w:r w:rsidR="00FC677E">
              <w:rPr>
                <w:b/>
                <w:bCs/>
                <w:sz w:val="12"/>
                <w:szCs w:val="12"/>
              </w:rPr>
              <w:t>4</w:t>
            </w:r>
            <w:r w:rsidRPr="008A4D97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19" w:type="pct"/>
            <w:vAlign w:val="bottom"/>
          </w:tcPr>
          <w:p w14:paraId="49E22936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26" w:type="pct"/>
            <w:vAlign w:val="bottom"/>
          </w:tcPr>
          <w:p w14:paraId="0453CA2C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91" w:type="pct"/>
            <w:vAlign w:val="bottom"/>
          </w:tcPr>
          <w:p w14:paraId="1D7FAD63" w14:textId="19C26EA9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İptal 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rları</w:t>
            </w:r>
          </w:p>
        </w:tc>
        <w:tc>
          <w:tcPr>
            <w:tcW w:w="291" w:type="pct"/>
            <w:vAlign w:val="bottom"/>
          </w:tcPr>
          <w:p w14:paraId="462B79AB" w14:textId="08D3F5AE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89" w:type="pct"/>
            <w:vAlign w:val="bottom"/>
          </w:tcPr>
          <w:p w14:paraId="0CE772A3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1" w:type="pct"/>
            <w:vAlign w:val="bottom"/>
          </w:tcPr>
          <w:p w14:paraId="26257EB4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3" w:type="pct"/>
            <w:vAlign w:val="bottom"/>
          </w:tcPr>
          <w:p w14:paraId="077A8EAB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78" w:type="pct"/>
            <w:vAlign w:val="bottom"/>
          </w:tcPr>
          <w:p w14:paraId="03BFF058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9" w:type="pct"/>
            <w:vAlign w:val="bottom"/>
          </w:tcPr>
          <w:p w14:paraId="7574189D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6" w:type="pct"/>
            <w:vAlign w:val="bottom"/>
          </w:tcPr>
          <w:p w14:paraId="01E1252B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40" w:type="pct"/>
            <w:vAlign w:val="bottom"/>
          </w:tcPr>
          <w:p w14:paraId="355B85EA" w14:textId="7DB12FB5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Yedekleri</w:t>
            </w:r>
          </w:p>
        </w:tc>
        <w:tc>
          <w:tcPr>
            <w:tcW w:w="292" w:type="pct"/>
            <w:vAlign w:val="bottom"/>
          </w:tcPr>
          <w:p w14:paraId="132D2AB2" w14:textId="118032F6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Geçmiş Dönem 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rı / (Zararı)</w:t>
            </w:r>
          </w:p>
        </w:tc>
        <w:tc>
          <w:tcPr>
            <w:tcW w:w="292" w:type="pct"/>
            <w:vAlign w:val="bottom"/>
          </w:tcPr>
          <w:p w14:paraId="46CB9A1F" w14:textId="7E2FB2BF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Net 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veya Zararı</w:t>
            </w:r>
          </w:p>
        </w:tc>
        <w:tc>
          <w:tcPr>
            <w:tcW w:w="436" w:type="pct"/>
          </w:tcPr>
          <w:p w14:paraId="07DE55CA" w14:textId="68D2815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37" w:type="pct"/>
            <w:vAlign w:val="bottom"/>
          </w:tcPr>
          <w:p w14:paraId="419A009C" w14:textId="4486F128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Özkaynak</w:t>
            </w:r>
          </w:p>
        </w:tc>
      </w:tr>
      <w:tr w:rsidR="003C1EA4" w:rsidRPr="008A4D97" w14:paraId="59CDB447" w14:textId="77777777" w:rsidTr="008A566B">
        <w:trPr>
          <w:trHeight w:val="113"/>
        </w:trPr>
        <w:tc>
          <w:tcPr>
            <w:tcW w:w="139" w:type="pct"/>
          </w:tcPr>
          <w:p w14:paraId="313806AA" w14:textId="77777777" w:rsidR="004C0646" w:rsidRPr="008A4D97" w:rsidRDefault="004C0646" w:rsidP="008E09AF">
            <w:pPr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4D647AED" w14:textId="77777777" w:rsidR="004C0646" w:rsidRPr="008A4D97" w:rsidRDefault="004C0646" w:rsidP="008E09AF">
            <w:pPr>
              <w:ind w:left="134" w:hanging="242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9" w:type="pct"/>
            <w:vAlign w:val="bottom"/>
          </w:tcPr>
          <w:p w14:paraId="22CCC7C4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6" w:type="pct"/>
            <w:vAlign w:val="bottom"/>
          </w:tcPr>
          <w:p w14:paraId="251872BC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35F6698B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493BCBC4" w14:textId="33E1351C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9" w:type="pct"/>
            <w:vAlign w:val="bottom"/>
          </w:tcPr>
          <w:p w14:paraId="160508FB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1" w:type="pct"/>
            <w:vAlign w:val="bottom"/>
          </w:tcPr>
          <w:p w14:paraId="5A363270" w14:textId="3216E879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3" w:type="pct"/>
            <w:vAlign w:val="bottom"/>
          </w:tcPr>
          <w:p w14:paraId="6C39E7CC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78" w:type="pct"/>
            <w:vAlign w:val="bottom"/>
          </w:tcPr>
          <w:p w14:paraId="047E79A5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9" w:type="pct"/>
            <w:vAlign w:val="bottom"/>
          </w:tcPr>
          <w:p w14:paraId="030D5E3A" w14:textId="525E4D43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6" w:type="pct"/>
            <w:vAlign w:val="bottom"/>
          </w:tcPr>
          <w:p w14:paraId="32E47BC9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0" w:type="pct"/>
            <w:vAlign w:val="bottom"/>
          </w:tcPr>
          <w:p w14:paraId="026DA804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43D34B57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1BFE10B1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36" w:type="pct"/>
          </w:tcPr>
          <w:p w14:paraId="17F43E35" w14:textId="77777777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491C3297" w14:textId="778DDA15" w:rsidR="004C0646" w:rsidRPr="008A4D97" w:rsidRDefault="004C0646" w:rsidP="008E09A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E7459F" w:rsidRPr="008A4D97" w14:paraId="2D6C8AB1" w14:textId="77777777" w:rsidTr="00826A4C">
        <w:trPr>
          <w:trHeight w:val="113"/>
        </w:trPr>
        <w:tc>
          <w:tcPr>
            <w:tcW w:w="139" w:type="pct"/>
          </w:tcPr>
          <w:p w14:paraId="08AD8959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991" w:type="pct"/>
            <w:vAlign w:val="bottom"/>
          </w:tcPr>
          <w:p w14:paraId="047ACD3D" w14:textId="43AD1E72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Önceki Dönem Sonu Bakiyesi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76204F95" w14:textId="6F24690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09A10B2" w14:textId="72E697C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17F6963" w14:textId="1B019EF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FFAC3F2" w14:textId="1E530BEA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39.272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623BF19B" w14:textId="0932984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0B0A738" w14:textId="7D27C46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2.987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040BD601" w14:textId="1B5D298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551DA2DA" w14:textId="32CCF2E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6CFD71C4" w14:textId="3A3F6D6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780.499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2024D9C" w14:textId="331167B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D68389B" w14:textId="12D0D4C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3.434.574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2507177" w14:textId="576C18E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31DD64B" w14:textId="6E920EF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5.129.534</w:t>
            </w:r>
          </w:p>
        </w:tc>
        <w:tc>
          <w:tcPr>
            <w:tcW w:w="436" w:type="pct"/>
          </w:tcPr>
          <w:p w14:paraId="68622D60" w14:textId="466492E7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10.413.781</w:t>
            </w:r>
          </w:p>
        </w:tc>
        <w:tc>
          <w:tcPr>
            <w:tcW w:w="237" w:type="pct"/>
            <w:shd w:val="clear" w:color="auto" w:fill="auto"/>
          </w:tcPr>
          <w:p w14:paraId="3DDB9EEC" w14:textId="14C71D8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10.413.781</w:t>
            </w:r>
          </w:p>
        </w:tc>
      </w:tr>
      <w:tr w:rsidR="00E7459F" w:rsidRPr="008A4D97" w14:paraId="63703C3B" w14:textId="77777777" w:rsidTr="00826A4C">
        <w:trPr>
          <w:trHeight w:val="113"/>
        </w:trPr>
        <w:tc>
          <w:tcPr>
            <w:tcW w:w="139" w:type="pct"/>
          </w:tcPr>
          <w:p w14:paraId="381182AA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991" w:type="pct"/>
            <w:vAlign w:val="bottom"/>
          </w:tcPr>
          <w:p w14:paraId="12CE8FD9" w14:textId="5D4998FB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19713460" w14:textId="61FE0E8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6F317B9" w14:textId="6D79950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6E1EDAC" w14:textId="097FE2B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3467B4AE" w14:textId="13F361C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098B3ED9" w14:textId="6832AF9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DF6B0D2" w14:textId="639E508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3BEA45A6" w14:textId="21100E4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57ED795" w14:textId="1F240F3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0E2146A6" w14:textId="5F4D95E8" w:rsidR="00E7459F" w:rsidRPr="008A4D97" w:rsidRDefault="00E7459F" w:rsidP="00E7459F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DA007C7" w14:textId="557FFA1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F571CFB" w14:textId="29CF411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BFFB228" w14:textId="2B89F3B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B6294CE" w14:textId="20B6970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03B34E9A" w14:textId="32F1150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56DC7B3A" w14:textId="7B084AB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31A7FDD0" w14:textId="77777777" w:rsidTr="00826A4C">
        <w:trPr>
          <w:trHeight w:val="113"/>
        </w:trPr>
        <w:tc>
          <w:tcPr>
            <w:tcW w:w="139" w:type="pct"/>
          </w:tcPr>
          <w:p w14:paraId="63C38D4E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2.1</w:t>
            </w:r>
          </w:p>
        </w:tc>
        <w:tc>
          <w:tcPr>
            <w:tcW w:w="991" w:type="pct"/>
            <w:vAlign w:val="bottom"/>
          </w:tcPr>
          <w:p w14:paraId="6010DC6D" w14:textId="6375C930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Hataların Düzeltilmesinin Etkisi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1E51B71" w14:textId="783773E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D5A695C" w14:textId="0565B31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088C7D1" w14:textId="5FC0BE4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3A665BCB" w14:textId="1FB1EB5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03DC3D70" w14:textId="6F1463E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32D9820" w14:textId="3828221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731E46E" w14:textId="4AD15FE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501543E0" w14:textId="275108B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5AD9C236" w14:textId="7969A74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6EFC89A6" w14:textId="686D16F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939A50E" w14:textId="01355867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37DFEBF" w14:textId="1E2276CF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3A2DE78" w14:textId="1AF582F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42633A21" w14:textId="65BFF2DF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71DFCC28" w14:textId="3FBE45A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E7459F" w:rsidRPr="008A4D97" w14:paraId="6451DB60" w14:textId="77777777" w:rsidTr="00826A4C">
        <w:trPr>
          <w:trHeight w:val="113"/>
        </w:trPr>
        <w:tc>
          <w:tcPr>
            <w:tcW w:w="139" w:type="pct"/>
          </w:tcPr>
          <w:p w14:paraId="14C0E1F7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2.2</w:t>
            </w:r>
          </w:p>
        </w:tc>
        <w:tc>
          <w:tcPr>
            <w:tcW w:w="991" w:type="pct"/>
            <w:vAlign w:val="bottom"/>
          </w:tcPr>
          <w:p w14:paraId="46A98C8F" w14:textId="77777777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71821CE4" w14:textId="2E4F6DE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79B59F4" w14:textId="7076905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DD6BAB0" w14:textId="062486E7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1C4ABA3" w14:textId="427DD36D" w:rsidR="00E7459F" w:rsidRPr="008A4D97" w:rsidRDefault="00E7459F" w:rsidP="00E7459F">
            <w:pPr>
              <w:ind w:left="-106" w:right="-88"/>
              <w:jc w:val="right"/>
              <w:rPr>
                <w:bCs/>
                <w:sz w:val="12"/>
                <w:szCs w:val="12"/>
              </w:rPr>
            </w:pPr>
            <w:r w:rsidRPr="008A4D97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70F93A71" w14:textId="51FB249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4440408" w14:textId="455BBAA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605B5E94" w14:textId="357B079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C482C08" w14:textId="37E6F0B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67CE07B2" w14:textId="03AA6B07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660A1ADE" w14:textId="0178C78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CB5A35F" w14:textId="549292FA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F493C7E" w14:textId="7DC0377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7A28477" w14:textId="2ECC9C4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3BD36773" w14:textId="0FD54C9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4E2E6126" w14:textId="11C0BBB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E7459F" w:rsidRPr="008A4D97" w14:paraId="7F4DEAB0" w14:textId="77777777" w:rsidTr="00826A4C">
        <w:trPr>
          <w:trHeight w:val="113"/>
        </w:trPr>
        <w:tc>
          <w:tcPr>
            <w:tcW w:w="139" w:type="pct"/>
          </w:tcPr>
          <w:p w14:paraId="3359D348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991" w:type="pct"/>
            <w:vAlign w:val="bottom"/>
          </w:tcPr>
          <w:p w14:paraId="180B5018" w14:textId="77777777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50C6185" w14:textId="4B0A0F0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705D2A7" w14:textId="7FBDEA4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56F385E" w14:textId="3A2B6F6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6D256F9" w14:textId="77F9584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39.272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5E5F6CB7" w14:textId="51838FD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0DDA95A8" w14:textId="03E349C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2.987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5ABF419" w14:textId="4F2DAEF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00C0210D" w14:textId="7D803AD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65C0AB83" w14:textId="727F43F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780.499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B80BED9" w14:textId="38012E4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05264C40" w14:textId="27DCC52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3.434.574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947D651" w14:textId="14FBD2F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3F5BB91" w14:textId="06912FF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5.129.534</w:t>
            </w:r>
          </w:p>
        </w:tc>
        <w:tc>
          <w:tcPr>
            <w:tcW w:w="436" w:type="pct"/>
          </w:tcPr>
          <w:p w14:paraId="4DFB2451" w14:textId="62D9E4B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10.413.781</w:t>
            </w:r>
          </w:p>
        </w:tc>
        <w:tc>
          <w:tcPr>
            <w:tcW w:w="237" w:type="pct"/>
            <w:shd w:val="clear" w:color="auto" w:fill="auto"/>
          </w:tcPr>
          <w:p w14:paraId="3A8444BD" w14:textId="29EE9B9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10.413.781</w:t>
            </w:r>
          </w:p>
        </w:tc>
      </w:tr>
      <w:tr w:rsidR="00E7459F" w:rsidRPr="008A4D97" w14:paraId="2EFAC638" w14:textId="77777777" w:rsidTr="00826A4C">
        <w:trPr>
          <w:trHeight w:val="113"/>
        </w:trPr>
        <w:tc>
          <w:tcPr>
            <w:tcW w:w="139" w:type="pct"/>
          </w:tcPr>
          <w:p w14:paraId="6B314E95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991" w:type="pct"/>
            <w:vAlign w:val="bottom"/>
          </w:tcPr>
          <w:p w14:paraId="5DA092A7" w14:textId="61A9CFD6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Kapsamlı Gelir</w:t>
            </w:r>
            <w:r w:rsidR="00DD5CBB">
              <w:rPr>
                <w:b/>
                <w:sz w:val="12"/>
                <w:szCs w:val="12"/>
              </w:rPr>
              <w:t xml:space="preserve"> (*)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7426F97D" w14:textId="2AA74D0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63E3509" w14:textId="4F39062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B856139" w14:textId="56A0C93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76EFC86E" w14:textId="71929C3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67E9268F" w14:textId="6DEA86E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6792CDD" w14:textId="76A52C9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(15.709)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21BB1039" w14:textId="3183AA0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06A30F4" w14:textId="062CA6D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4E4B6BE" w14:textId="7C2210F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(988.442)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7543500A" w14:textId="52C7FE6C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74.501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262989A" w14:textId="7DA3EED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B852749" w14:textId="6244142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E40DF1C" w14:textId="5B8A413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8.700.731</w:t>
            </w:r>
          </w:p>
        </w:tc>
        <w:tc>
          <w:tcPr>
            <w:tcW w:w="436" w:type="pct"/>
          </w:tcPr>
          <w:p w14:paraId="280EF44B" w14:textId="5D785C6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7.</w:t>
            </w:r>
            <w:r w:rsidR="00B824FB">
              <w:rPr>
                <w:b/>
                <w:bCs/>
                <w:sz w:val="12"/>
                <w:szCs w:val="12"/>
              </w:rPr>
              <w:t>771</w:t>
            </w:r>
            <w:r>
              <w:rPr>
                <w:b/>
                <w:bCs/>
                <w:sz w:val="12"/>
                <w:szCs w:val="12"/>
              </w:rPr>
              <w:t>.</w:t>
            </w:r>
            <w:r w:rsidR="00B824FB">
              <w:rPr>
                <w:b/>
                <w:bCs/>
                <w:sz w:val="12"/>
                <w:szCs w:val="12"/>
              </w:rPr>
              <w:t>081</w:t>
            </w:r>
          </w:p>
        </w:tc>
        <w:tc>
          <w:tcPr>
            <w:tcW w:w="237" w:type="pct"/>
            <w:shd w:val="clear" w:color="auto" w:fill="auto"/>
          </w:tcPr>
          <w:p w14:paraId="146CDA2E" w14:textId="6D7E068D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7.771.081</w:t>
            </w:r>
          </w:p>
        </w:tc>
      </w:tr>
      <w:tr w:rsidR="00E7459F" w:rsidRPr="008A4D97" w14:paraId="4ADFEB95" w14:textId="77777777" w:rsidTr="00826A4C">
        <w:trPr>
          <w:trHeight w:val="113"/>
        </w:trPr>
        <w:tc>
          <w:tcPr>
            <w:tcW w:w="139" w:type="pct"/>
          </w:tcPr>
          <w:p w14:paraId="65930BF6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991" w:type="pct"/>
            <w:vAlign w:val="bottom"/>
          </w:tcPr>
          <w:p w14:paraId="553ED05B" w14:textId="77777777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65CC13CA" w14:textId="22BFD32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61201954" w14:textId="1DC6E2A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7788967" w14:textId="7FE42FE7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63BFEBF" w14:textId="7BAB66AA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56A8C66B" w14:textId="6BC93CB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3D0D954" w14:textId="5443192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E2E38EB" w14:textId="4192D31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6E4A5B32" w14:textId="1C78968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35998679" w14:textId="50D8212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DC8ACCB" w14:textId="6BD50CD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7699C39B" w14:textId="128956A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3F205AD" w14:textId="0AAA28B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6D074C4" w14:textId="6E31337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0AC3CA3A" w14:textId="7322D0EA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63E7B38C" w14:textId="4132792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2B369539" w14:textId="77777777" w:rsidTr="00826A4C">
        <w:trPr>
          <w:trHeight w:val="113"/>
        </w:trPr>
        <w:tc>
          <w:tcPr>
            <w:tcW w:w="139" w:type="pct"/>
          </w:tcPr>
          <w:p w14:paraId="0B5D9849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991" w:type="pct"/>
            <w:vAlign w:val="bottom"/>
          </w:tcPr>
          <w:p w14:paraId="20A7E43D" w14:textId="77777777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63EBC915" w14:textId="695D7A1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678E0B0F" w14:textId="1B439DE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F4B35E2" w14:textId="213943B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35F0D79" w14:textId="52CF1C4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094A3CA" w14:textId="5C882F5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15C4524" w14:textId="15F8677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6BD537DD" w14:textId="7045AE5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6DCD058E" w14:textId="63276D07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6D5B048E" w14:textId="498E2F3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7CAB20C" w14:textId="3DDA397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161D56F2" w14:textId="0BD8C4B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E9D3A8E" w14:textId="5756FB8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0DC6613" w14:textId="1CA6365A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554CF283" w14:textId="19B5A2C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354B7790" w14:textId="795842D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40B1E2A4" w14:textId="77777777" w:rsidTr="00826A4C">
        <w:trPr>
          <w:trHeight w:val="113"/>
        </w:trPr>
        <w:tc>
          <w:tcPr>
            <w:tcW w:w="139" w:type="pct"/>
          </w:tcPr>
          <w:p w14:paraId="6807713D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991" w:type="pct"/>
            <w:vAlign w:val="bottom"/>
          </w:tcPr>
          <w:p w14:paraId="00902095" w14:textId="77777777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343EAB6D" w14:textId="048CA8F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63435062" w14:textId="0CC680C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86FB880" w14:textId="3401488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105D014" w14:textId="064DAF6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70C7758" w14:textId="5AA84DD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44B29E8" w14:textId="2EA0B52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0293994E" w14:textId="0FA3A03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736CE7BA" w14:textId="6753BB7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3402B2B9" w14:textId="1CF3177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668F4031" w14:textId="0442F95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09E819A" w14:textId="03985E5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BDEB6B3" w14:textId="2799256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A13F55A" w14:textId="0CD073E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2022E8E9" w14:textId="6832C39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669A18AF" w14:textId="0439F87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1823069F" w14:textId="77777777" w:rsidTr="00826A4C">
        <w:trPr>
          <w:trHeight w:val="113"/>
        </w:trPr>
        <w:tc>
          <w:tcPr>
            <w:tcW w:w="139" w:type="pct"/>
          </w:tcPr>
          <w:p w14:paraId="03508B18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991" w:type="pct"/>
            <w:vAlign w:val="bottom"/>
          </w:tcPr>
          <w:p w14:paraId="43F4BF35" w14:textId="38B4251B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Senedine Dönüştürülebilir Tahviller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1F582388" w14:textId="3D54CE0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357E9A2" w14:textId="6190ACB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EAA9B6F" w14:textId="623BDAE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219B1E9" w14:textId="560355C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0ECB2784" w14:textId="644F2A2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2B7ADB3" w14:textId="2835A4D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B8F6F16" w14:textId="5741E83A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48A58EA3" w14:textId="666C52F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125DCF92" w14:textId="1A19AE4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33F0CB0A" w14:textId="3878B5E2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7A9FE8C" w14:textId="66452F0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F971861" w14:textId="18FC61D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28EFAB6" w14:textId="125068F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252BC8D1" w14:textId="7E85ADF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50D50B65" w14:textId="286073F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6B05A69A" w14:textId="77777777" w:rsidTr="00826A4C">
        <w:trPr>
          <w:trHeight w:val="113"/>
        </w:trPr>
        <w:tc>
          <w:tcPr>
            <w:tcW w:w="139" w:type="pct"/>
          </w:tcPr>
          <w:p w14:paraId="12C1CEF1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991" w:type="pct"/>
            <w:vAlign w:val="bottom"/>
          </w:tcPr>
          <w:p w14:paraId="302CAA79" w14:textId="16CE4A55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3C94C344" w14:textId="471F77E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3213E357" w14:textId="04344B78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0056010" w14:textId="5F7207A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9432F63" w14:textId="03066325" w:rsidR="00E7459F" w:rsidRPr="00056720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117DC02F" w14:textId="0511657A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0428F09" w14:textId="3D8E6CC5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34761C72" w14:textId="534C0964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22E0287" w14:textId="5718291C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A23C8F7" w14:textId="495799D6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39E16FFE" w14:textId="0EBC3E2D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189228F6" w14:textId="1F92A27A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A3A15FF" w14:textId="79A8D66C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16AAD0E" w14:textId="1F9E8F18" w:rsidR="00E7459F" w:rsidRPr="00056720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3E168C20" w14:textId="271621C3" w:rsidR="00E7459F" w:rsidRPr="00056720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54E18705" w14:textId="171A0CD6" w:rsidR="00E7459F" w:rsidRPr="00056720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74CAB089" w14:textId="77777777" w:rsidTr="00826A4C">
        <w:trPr>
          <w:trHeight w:val="113"/>
        </w:trPr>
        <w:tc>
          <w:tcPr>
            <w:tcW w:w="139" w:type="pct"/>
          </w:tcPr>
          <w:p w14:paraId="52D54F57" w14:textId="77777777" w:rsidR="00E7459F" w:rsidRPr="008A4D97" w:rsidRDefault="00E7459F" w:rsidP="00E7459F">
            <w:pPr>
              <w:ind w:left="-105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991" w:type="pct"/>
            <w:vAlign w:val="bottom"/>
          </w:tcPr>
          <w:p w14:paraId="5C519DF0" w14:textId="77777777" w:rsidR="00E7459F" w:rsidRPr="008A4D97" w:rsidRDefault="00E7459F" w:rsidP="00E7459F">
            <w:pPr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4224D827" w14:textId="26E2A59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A853373" w14:textId="47BC820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313901B" w14:textId="2610200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08C20AC" w14:textId="5D6B33CC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(29.389)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ACE1731" w14:textId="2271669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0F5C7FD5" w14:textId="23428A5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6AA0B75D" w14:textId="67F1496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2A75256" w14:textId="5A9F2D4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580E8821" w14:textId="27365E2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4089407E" w14:textId="74AF12F1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6.301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C7BE7D4" w14:textId="1A4E968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879A9D9" w14:textId="7B768EB9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23.088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E75D129" w14:textId="0561F89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648EEC82" w14:textId="0E6B509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17C4D276" w14:textId="75F2CD21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62DA2A13" w14:textId="77777777" w:rsidTr="00826A4C">
        <w:trPr>
          <w:trHeight w:val="113"/>
        </w:trPr>
        <w:tc>
          <w:tcPr>
            <w:tcW w:w="139" w:type="pct"/>
          </w:tcPr>
          <w:p w14:paraId="1EE37667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991" w:type="pct"/>
            <w:vAlign w:val="bottom"/>
          </w:tcPr>
          <w:p w14:paraId="1741FFFF" w14:textId="531BFB85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Dağıtımı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5A06A46A" w14:textId="0D16DF80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BDE5AFC" w14:textId="3E9F3BA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C5565A4" w14:textId="488297F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329143A" w14:textId="0E4E540F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133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9F9D222" w14:textId="7FFA4EC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FFF2CC1" w14:textId="5A7F518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3B64D01D" w14:textId="04D34A4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590C6DF" w14:textId="5126398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3E2A26CA" w14:textId="618E472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721EDBB0" w14:textId="60F7CB0B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4DED3A5" w14:textId="14D1306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5.129.401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36A1937" w14:textId="4411C08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8561644" w14:textId="6A1297C6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(5.129.534)</w:t>
            </w:r>
          </w:p>
        </w:tc>
        <w:tc>
          <w:tcPr>
            <w:tcW w:w="436" w:type="pct"/>
          </w:tcPr>
          <w:p w14:paraId="53017242" w14:textId="6DFB78DF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1B3BDEAC" w14:textId="6358F068" w:rsidR="00E7459F" w:rsidRPr="008A4D97" w:rsidRDefault="00B824FB" w:rsidP="00E7459F">
            <w:pPr>
              <w:ind w:left="-106" w:right="-88"/>
              <w:jc w:val="right"/>
              <w:rPr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3BAF8D91" w14:textId="77777777" w:rsidTr="00826A4C">
        <w:trPr>
          <w:trHeight w:val="113"/>
        </w:trPr>
        <w:tc>
          <w:tcPr>
            <w:tcW w:w="139" w:type="pct"/>
          </w:tcPr>
          <w:p w14:paraId="668D0094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11.1</w:t>
            </w:r>
          </w:p>
        </w:tc>
        <w:tc>
          <w:tcPr>
            <w:tcW w:w="991" w:type="pct"/>
            <w:vAlign w:val="bottom"/>
          </w:tcPr>
          <w:p w14:paraId="4A5C1A43" w14:textId="77777777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Dağıtılan Temettü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4A6856C7" w14:textId="195ACF1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FD5F35A" w14:textId="3404B5F9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DE57C1D" w14:textId="4A6219F9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7D75C20" w14:textId="67646B29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BF5E734" w14:textId="6C771A7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63B39CD7" w14:textId="1817361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C94D3F8" w14:textId="3F3A9DC2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7494D890" w14:textId="403B96BF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0D44F5BD" w14:textId="74E8BD2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9941D04" w14:textId="700F3E9C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229F5A0" w14:textId="5860BF5D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EC0C66E" w14:textId="43B6B95E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489327F" w14:textId="0DF1938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1F0E1FFC" w14:textId="1193D3A8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7DEE57E9" w14:textId="4CBF8ABF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E7459F" w:rsidRPr="008A4D97" w14:paraId="38AD777D" w14:textId="77777777" w:rsidTr="00826A4C">
        <w:trPr>
          <w:trHeight w:val="113"/>
        </w:trPr>
        <w:tc>
          <w:tcPr>
            <w:tcW w:w="139" w:type="pct"/>
          </w:tcPr>
          <w:p w14:paraId="58D6BA55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11.2</w:t>
            </w:r>
          </w:p>
        </w:tc>
        <w:tc>
          <w:tcPr>
            <w:tcW w:w="991" w:type="pct"/>
            <w:vAlign w:val="bottom"/>
          </w:tcPr>
          <w:p w14:paraId="40B733BC" w14:textId="77777777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4F487981" w14:textId="2756B5ED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A6A2B46" w14:textId="1A00DD7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60AD500" w14:textId="003FEF61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89A4029" w14:textId="660BA71C" w:rsidR="00E7459F" w:rsidRPr="008A4D97" w:rsidRDefault="00B824FB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133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09C3298" w14:textId="1D6159F4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434DD8EB" w14:textId="2768D513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C879833" w14:textId="0427253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18E6946D" w14:textId="64029F90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60D8E067" w14:textId="2B995CF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7B25C234" w14:textId="09C851EB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72984F95" w14:textId="18FCA371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5.129.401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831E95C" w14:textId="5EE092F4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DD24D5C" w14:textId="48831498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(5.129.534)</w:t>
            </w:r>
          </w:p>
        </w:tc>
        <w:tc>
          <w:tcPr>
            <w:tcW w:w="436" w:type="pct"/>
          </w:tcPr>
          <w:p w14:paraId="6EEB9177" w14:textId="6816DB80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773B4AB2" w14:textId="4FEFA0C8" w:rsidR="00E7459F" w:rsidRPr="008A4D97" w:rsidRDefault="00B824FB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E7459F" w:rsidRPr="008A4D97" w14:paraId="1FA112D9" w14:textId="77777777" w:rsidTr="00826A4C">
        <w:trPr>
          <w:trHeight w:val="113"/>
        </w:trPr>
        <w:tc>
          <w:tcPr>
            <w:tcW w:w="139" w:type="pct"/>
          </w:tcPr>
          <w:p w14:paraId="71CDD4BE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11.3</w:t>
            </w:r>
          </w:p>
        </w:tc>
        <w:tc>
          <w:tcPr>
            <w:tcW w:w="991" w:type="pct"/>
            <w:vAlign w:val="bottom"/>
          </w:tcPr>
          <w:p w14:paraId="0067712B" w14:textId="72006182" w:rsidR="00E7459F" w:rsidRPr="008A4D97" w:rsidRDefault="00E7459F" w:rsidP="00E7459F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Diğer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1B6D20B7" w14:textId="4F47E444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48CD8C2" w14:textId="4C29F30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A646F41" w14:textId="0A0E9192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A0CF638" w14:textId="05D02F09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E4E8182" w14:textId="1CF4F0A7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4CB36C9" w14:textId="3367992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3019FB3" w14:textId="48141FA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0587856" w14:textId="276DEAF5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7D0D3AB4" w14:textId="0555DFE8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7F9205D2" w14:textId="002C5E9E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1FF64200" w14:textId="60A5364B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54EC574" w14:textId="0E15D461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9F9C99B" w14:textId="768145E2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3416E5F1" w14:textId="75506881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02AC1B54" w14:textId="1D2EDFDD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E7459F" w:rsidRPr="008A4D97" w14:paraId="462270A0" w14:textId="77777777" w:rsidTr="00B92182">
        <w:trPr>
          <w:trHeight w:val="173"/>
        </w:trPr>
        <w:tc>
          <w:tcPr>
            <w:tcW w:w="139" w:type="pct"/>
          </w:tcPr>
          <w:p w14:paraId="015CE48E" w14:textId="77777777" w:rsidR="00E7459F" w:rsidRPr="008A4D97" w:rsidRDefault="00E7459F" w:rsidP="00E7459F">
            <w:pPr>
              <w:ind w:left="-105"/>
              <w:rPr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63B8DE45" w14:textId="77777777" w:rsidR="00E7459F" w:rsidRPr="008A4D97" w:rsidRDefault="00E7459F" w:rsidP="00E7459F">
            <w:pPr>
              <w:rPr>
                <w:sz w:val="12"/>
                <w:szCs w:val="12"/>
              </w:rPr>
            </w:pPr>
          </w:p>
        </w:tc>
        <w:tc>
          <w:tcPr>
            <w:tcW w:w="219" w:type="pct"/>
            <w:shd w:val="clear" w:color="auto" w:fill="auto"/>
            <w:vAlign w:val="bottom"/>
          </w:tcPr>
          <w:p w14:paraId="4633F03B" w14:textId="49BE7F1C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5193F3B4" w14:textId="2C1F3AB4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33F92C4A" w14:textId="451BC39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7924DBEF" w14:textId="552B342C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89" w:type="pct"/>
            <w:shd w:val="clear" w:color="auto" w:fill="auto"/>
            <w:vAlign w:val="bottom"/>
          </w:tcPr>
          <w:p w14:paraId="161663DA" w14:textId="757D5E4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21" w:type="pct"/>
            <w:shd w:val="clear" w:color="auto" w:fill="auto"/>
            <w:vAlign w:val="bottom"/>
          </w:tcPr>
          <w:p w14:paraId="740157C4" w14:textId="659722B5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23" w:type="pct"/>
            <w:shd w:val="clear" w:color="auto" w:fill="auto"/>
            <w:vAlign w:val="bottom"/>
          </w:tcPr>
          <w:p w14:paraId="7290F588" w14:textId="721B7442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78" w:type="pct"/>
            <w:shd w:val="clear" w:color="auto" w:fill="auto"/>
            <w:vAlign w:val="bottom"/>
          </w:tcPr>
          <w:p w14:paraId="3E286202" w14:textId="22480782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49" w:type="pct"/>
            <w:shd w:val="clear" w:color="auto" w:fill="auto"/>
            <w:vAlign w:val="bottom"/>
          </w:tcPr>
          <w:p w14:paraId="2E44CD74" w14:textId="4054BFB2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14:paraId="208AB61B" w14:textId="0E4AF5B8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14:paraId="0478F0EB" w14:textId="6CC15674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2EBF294F" w14:textId="501E8C56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76A08F8A" w14:textId="3AB87CBA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436" w:type="pct"/>
          </w:tcPr>
          <w:p w14:paraId="662A9210" w14:textId="54869937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37" w:type="pct"/>
            <w:shd w:val="clear" w:color="auto" w:fill="auto"/>
          </w:tcPr>
          <w:p w14:paraId="4D0EA6D1" w14:textId="6D801821" w:rsidR="00E7459F" w:rsidRPr="008A4D97" w:rsidRDefault="00E7459F" w:rsidP="00E7459F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</w:tr>
      <w:tr w:rsidR="00E7459F" w:rsidRPr="008A4D97" w14:paraId="67B7039D" w14:textId="77777777" w:rsidTr="00826A4C">
        <w:trPr>
          <w:trHeight w:val="113"/>
        </w:trPr>
        <w:tc>
          <w:tcPr>
            <w:tcW w:w="139" w:type="pct"/>
          </w:tcPr>
          <w:p w14:paraId="324775A7" w14:textId="77777777" w:rsidR="00E7459F" w:rsidRPr="008A4D97" w:rsidRDefault="00E7459F" w:rsidP="00E7459F">
            <w:pPr>
              <w:ind w:left="-105"/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7A79651A" w14:textId="6D6AF402" w:rsidR="00E7459F" w:rsidRPr="008A4D97" w:rsidRDefault="00E7459F" w:rsidP="00E7459F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1E2883B1" w14:textId="6C3B3EF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350F0D9" w14:textId="0346D1A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3347C9E" w14:textId="41E9AC6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F9D6D53" w14:textId="36F7E5FC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</w:t>
            </w:r>
            <w:r w:rsidR="00B824FB">
              <w:rPr>
                <w:b/>
                <w:bCs/>
                <w:sz w:val="12"/>
                <w:szCs w:val="12"/>
              </w:rPr>
              <w:t>0</w:t>
            </w:r>
            <w:r>
              <w:rPr>
                <w:b/>
                <w:bCs/>
                <w:sz w:val="12"/>
                <w:szCs w:val="12"/>
              </w:rPr>
              <w:t>.</w:t>
            </w:r>
            <w:r w:rsidR="00B824FB">
              <w:rPr>
                <w:b/>
                <w:bCs/>
                <w:sz w:val="12"/>
                <w:szCs w:val="12"/>
              </w:rPr>
              <w:t>01</w:t>
            </w:r>
            <w:r>
              <w:rPr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577DE45" w14:textId="5C9A63F3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296E418" w14:textId="5F980569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(12.722)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1B93D32" w14:textId="4A3926B5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0A6D5DCA" w14:textId="39ED9F7F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0B3D1D2" w14:textId="65D6FDFE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(207.943)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D852B0C" w14:textId="5F3EB968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80.802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8D14951" w14:textId="03EF3BA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8.563.975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FF6A016" w14:textId="045BA1DA" w:rsidR="00E7459F" w:rsidRPr="008A4D97" w:rsidRDefault="00B824FB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23.088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36848E7" w14:textId="13069DFD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8.700.731</w:t>
            </w:r>
          </w:p>
        </w:tc>
        <w:tc>
          <w:tcPr>
            <w:tcW w:w="436" w:type="pct"/>
          </w:tcPr>
          <w:p w14:paraId="47FB096C" w14:textId="01C1F587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18.184.862</w:t>
            </w:r>
          </w:p>
        </w:tc>
        <w:tc>
          <w:tcPr>
            <w:tcW w:w="237" w:type="pct"/>
            <w:shd w:val="clear" w:color="auto" w:fill="auto"/>
          </w:tcPr>
          <w:p w14:paraId="1F8FB8F3" w14:textId="2A4EECE4" w:rsidR="00E7459F" w:rsidRPr="008A4D97" w:rsidRDefault="00E7459F" w:rsidP="00E7459F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18.184.862</w:t>
            </w:r>
          </w:p>
        </w:tc>
      </w:tr>
    </w:tbl>
    <w:p w14:paraId="731286DB" w14:textId="77777777" w:rsidR="003466F6" w:rsidRPr="008A4D97" w:rsidRDefault="003466F6" w:rsidP="0067350D">
      <w:pPr>
        <w:rPr>
          <w:sz w:val="16"/>
          <w:szCs w:val="16"/>
        </w:rPr>
      </w:pPr>
    </w:p>
    <w:p w14:paraId="775AA3A2" w14:textId="709F511D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1.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Duran varlıklar birikmiş yeniden değerleme artışları/azalışları,</w:t>
      </w:r>
    </w:p>
    <w:p w14:paraId="6B446DA4" w14:textId="39A1370C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2.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Tanımlanmış fayda planlarının birikmiş yeniden ölçüm kazançları/kayıpları,</w:t>
      </w:r>
    </w:p>
    <w:p w14:paraId="3B2F2D15" w14:textId="4933CDBF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3.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Diğer (Özkaynak yöntemiyle değerlenen yatırımların diğer kapsamlı gelirinden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>r/zararda sınıflandırılmayacak payları ile diğer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>r veya zarar olarak yeniden sınıflandırılmayacak diğer kapsamlı gelir unsurlarının birikmiş tutarları)</w:t>
      </w:r>
      <w:r w:rsidR="00FC677E">
        <w:rPr>
          <w:sz w:val="12"/>
          <w:szCs w:val="12"/>
        </w:rPr>
        <w:t>,</w:t>
      </w:r>
    </w:p>
    <w:p w14:paraId="1BE145E3" w14:textId="731E30B4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4.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Yabancı para çevirim farkları,</w:t>
      </w:r>
    </w:p>
    <w:p w14:paraId="2C42E557" w14:textId="683F550F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5.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1D650636" w14:textId="20623D6A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6.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Diğer (Nakit akış riskinden korunma kazançları/kayıpları, özkaynak yöntemiyle değerlenen yatırımların diğer kapsamlı gelirinden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>r/zararda sınıflandırılacak payları ve diğer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 xml:space="preserve">r veya zarar olarak yeniden sınıflandırılacak diğer kapsamlı gelir unsurlarının birikmiş tutarları) </w:t>
      </w:r>
    </w:p>
    <w:p w14:paraId="721FC0F6" w14:textId="4FADF15A" w:rsidR="0069456F" w:rsidRPr="0069456F" w:rsidRDefault="0069456F" w:rsidP="0069456F">
      <w:pPr>
        <w:tabs>
          <w:tab w:val="left" w:pos="993"/>
        </w:tabs>
        <w:spacing w:before="60"/>
        <w:ind w:left="450" w:hanging="450"/>
        <w:jc w:val="both"/>
        <w:rPr>
          <w:sz w:val="12"/>
          <w:szCs w:val="12"/>
        </w:rPr>
      </w:pPr>
      <w:r w:rsidRPr="0069456F">
        <w:rPr>
          <w:sz w:val="12"/>
          <w:szCs w:val="12"/>
        </w:rPr>
        <w:t>(*)</w:t>
      </w:r>
      <w:r w:rsidRPr="0069456F">
        <w:rPr>
          <w:sz w:val="12"/>
          <w:szCs w:val="12"/>
        </w:rPr>
        <w:tab/>
        <w:t xml:space="preserve">Banka’nın, </w:t>
      </w:r>
      <w:bookmarkStart w:id="6" w:name="_Hlk191506923"/>
      <w:r w:rsidRPr="0069456F">
        <w:rPr>
          <w:sz w:val="12"/>
          <w:szCs w:val="12"/>
        </w:rPr>
        <w:t>TVF Piyasa İstikrar ve Denge Alt Fonu</w:t>
      </w:r>
      <w:bookmarkEnd w:id="6"/>
      <w:r w:rsidRPr="0069456F">
        <w:rPr>
          <w:sz w:val="12"/>
          <w:szCs w:val="12"/>
        </w:rPr>
        <w:t xml:space="preserve">’ndan </w:t>
      </w:r>
      <w:r w:rsidR="00004A45">
        <w:rPr>
          <w:sz w:val="12"/>
          <w:szCs w:val="12"/>
        </w:rPr>
        <w:t>30</w:t>
      </w:r>
      <w:r w:rsidRPr="0069456F">
        <w:rPr>
          <w:sz w:val="12"/>
          <w:szCs w:val="12"/>
        </w:rPr>
        <w:t xml:space="preserve"> </w:t>
      </w:r>
      <w:r w:rsidR="00004A45">
        <w:rPr>
          <w:sz w:val="12"/>
          <w:szCs w:val="12"/>
        </w:rPr>
        <w:t>Aralık</w:t>
      </w:r>
      <w:r w:rsidRPr="0069456F">
        <w:rPr>
          <w:sz w:val="12"/>
          <w:szCs w:val="12"/>
        </w:rPr>
        <w:t xml:space="preserve"> 20</w:t>
      </w:r>
      <w:r w:rsidR="00004A45">
        <w:rPr>
          <w:sz w:val="12"/>
          <w:szCs w:val="12"/>
        </w:rPr>
        <w:t>24</w:t>
      </w:r>
      <w:r w:rsidRPr="0069456F">
        <w:rPr>
          <w:sz w:val="12"/>
          <w:szCs w:val="12"/>
        </w:rPr>
        <w:t xml:space="preserve"> tarihli BDDK onayıyla, </w:t>
      </w:r>
      <w:r w:rsidR="00004A45">
        <w:rPr>
          <w:sz w:val="12"/>
          <w:szCs w:val="12"/>
        </w:rPr>
        <w:t>30</w:t>
      </w:r>
      <w:r w:rsidRPr="0069456F">
        <w:rPr>
          <w:sz w:val="12"/>
          <w:szCs w:val="12"/>
        </w:rPr>
        <w:t xml:space="preserve"> Nisan 20</w:t>
      </w:r>
      <w:r w:rsidR="00004A45">
        <w:rPr>
          <w:sz w:val="12"/>
          <w:szCs w:val="12"/>
        </w:rPr>
        <w:t>24</w:t>
      </w:r>
      <w:r w:rsidRPr="0069456F">
        <w:rPr>
          <w:sz w:val="12"/>
          <w:szCs w:val="12"/>
        </w:rPr>
        <w:t xml:space="preserve"> tarihinde </w:t>
      </w:r>
      <w:r w:rsidR="00004A45">
        <w:rPr>
          <w:sz w:val="12"/>
          <w:szCs w:val="12"/>
        </w:rPr>
        <w:t>1</w:t>
      </w:r>
      <w:r w:rsidRPr="0069456F">
        <w:rPr>
          <w:sz w:val="12"/>
          <w:szCs w:val="12"/>
        </w:rPr>
        <w:t>00 milyon Avro tutarında vadesiz ve kâr paysız ilave ana sermaye kapsamında sağladığı sermaye benzeri kredinin ve itfa edilmiş maliyetiyle ölçülen finansal varlıkların ilk muhasebeleştirme etkilerini içermektedir.</w:t>
      </w:r>
    </w:p>
    <w:p w14:paraId="0FC76DF0" w14:textId="77777777" w:rsidR="00173010" w:rsidRPr="008A4D97" w:rsidRDefault="00173010" w:rsidP="00351B1B">
      <w:pPr>
        <w:jc w:val="both"/>
        <w:rPr>
          <w:sz w:val="16"/>
          <w:szCs w:val="16"/>
        </w:rPr>
      </w:pPr>
    </w:p>
    <w:p w14:paraId="5DC6F5FB" w14:textId="77777777" w:rsidR="003466F6" w:rsidRPr="008A4D97" w:rsidRDefault="003466F6" w:rsidP="0067350D">
      <w:pPr>
        <w:jc w:val="both"/>
        <w:rPr>
          <w:sz w:val="16"/>
          <w:szCs w:val="16"/>
        </w:rPr>
      </w:pPr>
    </w:p>
    <w:p w14:paraId="290FB949" w14:textId="11E269B8" w:rsidR="003466F6" w:rsidRPr="008A4D97" w:rsidRDefault="003466F6" w:rsidP="0067350D">
      <w:pPr>
        <w:jc w:val="both"/>
        <w:rPr>
          <w:sz w:val="16"/>
          <w:szCs w:val="16"/>
        </w:rPr>
      </w:pPr>
    </w:p>
    <w:p w14:paraId="35FE610E" w14:textId="35B7B9BD" w:rsidR="003466F6" w:rsidRPr="008A4D97" w:rsidRDefault="003466F6" w:rsidP="0067350D">
      <w:pPr>
        <w:rPr>
          <w:sz w:val="16"/>
          <w:szCs w:val="16"/>
        </w:rPr>
      </w:pPr>
    </w:p>
    <w:p w14:paraId="5B16C5BE" w14:textId="13ACDE2C" w:rsidR="008E09AF" w:rsidRPr="008A4D97" w:rsidRDefault="008E09AF" w:rsidP="0067350D">
      <w:pPr>
        <w:rPr>
          <w:sz w:val="16"/>
          <w:szCs w:val="16"/>
        </w:rPr>
      </w:pPr>
    </w:p>
    <w:p w14:paraId="69D3F0C9" w14:textId="02C92EB5" w:rsidR="008E09AF" w:rsidRPr="008A4D97" w:rsidRDefault="008E09AF" w:rsidP="0067350D">
      <w:pPr>
        <w:rPr>
          <w:sz w:val="16"/>
          <w:szCs w:val="16"/>
        </w:rPr>
      </w:pPr>
    </w:p>
    <w:p w14:paraId="7B118781" w14:textId="77777777" w:rsidR="008E09AF" w:rsidRPr="008A4D97" w:rsidRDefault="008E09AF" w:rsidP="0067350D">
      <w:pPr>
        <w:rPr>
          <w:sz w:val="16"/>
          <w:szCs w:val="16"/>
        </w:rPr>
      </w:pPr>
    </w:p>
    <w:p w14:paraId="53AB44B1" w14:textId="1EF04D68" w:rsidR="003466F6" w:rsidRPr="008A4D97" w:rsidRDefault="003466F6" w:rsidP="0067350D">
      <w:pPr>
        <w:rPr>
          <w:sz w:val="16"/>
          <w:szCs w:val="16"/>
        </w:rPr>
      </w:pPr>
    </w:p>
    <w:p w14:paraId="03D6488E" w14:textId="77777777" w:rsidR="0067725D" w:rsidRPr="008A4D97" w:rsidRDefault="0067725D" w:rsidP="0067350D">
      <w:pPr>
        <w:rPr>
          <w:sz w:val="16"/>
          <w:szCs w:val="16"/>
        </w:rPr>
      </w:pPr>
    </w:p>
    <w:p w14:paraId="3B05F602" w14:textId="3601A648" w:rsidR="003466F6" w:rsidRPr="008A4D97" w:rsidRDefault="003466F6" w:rsidP="0067350D">
      <w:pPr>
        <w:rPr>
          <w:sz w:val="16"/>
          <w:szCs w:val="16"/>
        </w:rPr>
      </w:pPr>
    </w:p>
    <w:p w14:paraId="7854F0CB" w14:textId="6DA69760" w:rsidR="00351B1B" w:rsidRPr="008A4D97" w:rsidRDefault="00351B1B" w:rsidP="0067350D">
      <w:pPr>
        <w:rPr>
          <w:sz w:val="16"/>
          <w:szCs w:val="16"/>
        </w:rPr>
      </w:pPr>
    </w:p>
    <w:p w14:paraId="2B0A32FD" w14:textId="77777777" w:rsidR="00351B1B" w:rsidRPr="008A4D97" w:rsidRDefault="00351B1B" w:rsidP="0067350D">
      <w:pPr>
        <w:rPr>
          <w:sz w:val="16"/>
          <w:szCs w:val="16"/>
        </w:rPr>
      </w:pPr>
    </w:p>
    <w:p w14:paraId="2017963F" w14:textId="0E1B30AE" w:rsidR="003466F6" w:rsidRPr="008A4D97" w:rsidRDefault="003466F6" w:rsidP="0067350D">
      <w:pPr>
        <w:rPr>
          <w:sz w:val="16"/>
          <w:szCs w:val="16"/>
        </w:rPr>
      </w:pPr>
    </w:p>
    <w:p w14:paraId="4BC5E83A" w14:textId="2637B6F6" w:rsidR="003466F6" w:rsidRPr="008A4D97" w:rsidRDefault="003466F6" w:rsidP="0067350D">
      <w:pPr>
        <w:rPr>
          <w:sz w:val="16"/>
          <w:szCs w:val="16"/>
        </w:rPr>
      </w:pPr>
    </w:p>
    <w:p w14:paraId="367F27F8" w14:textId="1DF376CF" w:rsidR="003466F6" w:rsidRPr="008A4D97" w:rsidRDefault="003466F6" w:rsidP="00997F54">
      <w:pPr>
        <w:jc w:val="center"/>
        <w:rPr>
          <w:sz w:val="20"/>
          <w:szCs w:val="20"/>
        </w:rPr>
        <w:sectPr w:rsidR="003466F6" w:rsidRPr="008A4D97" w:rsidSect="0067350D">
          <w:headerReference w:type="even" r:id="rId41"/>
          <w:headerReference w:type="default" r:id="rId42"/>
          <w:headerReference w:type="first" r:id="rId43"/>
          <w:footerReference w:type="first" r:id="rId44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8A4D97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18"/>
        <w:gridCol w:w="3166"/>
        <w:gridCol w:w="751"/>
        <w:gridCol w:w="951"/>
        <w:gridCol w:w="851"/>
        <w:gridCol w:w="824"/>
        <w:gridCol w:w="591"/>
        <w:gridCol w:w="661"/>
        <w:gridCol w:w="754"/>
        <w:gridCol w:w="564"/>
        <w:gridCol w:w="694"/>
        <w:gridCol w:w="633"/>
        <w:gridCol w:w="696"/>
        <w:gridCol w:w="860"/>
        <w:gridCol w:w="851"/>
        <w:gridCol w:w="948"/>
        <w:gridCol w:w="915"/>
      </w:tblGrid>
      <w:tr w:rsidR="003C1EA4" w:rsidRPr="008A4D97" w14:paraId="0455D49B" w14:textId="77777777" w:rsidTr="00FC677E">
        <w:trPr>
          <w:trHeight w:val="113"/>
        </w:trPr>
        <w:tc>
          <w:tcPr>
            <w:tcW w:w="1186" w:type="pct"/>
            <w:gridSpan w:val="2"/>
            <w:vAlign w:val="bottom"/>
          </w:tcPr>
          <w:p w14:paraId="7987157C" w14:textId="77777777" w:rsidR="001B095D" w:rsidRPr="008A4D97" w:rsidRDefault="001B095D" w:rsidP="004F0298">
            <w:pPr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49" w:type="pct"/>
            <w:vAlign w:val="bottom"/>
          </w:tcPr>
          <w:p w14:paraId="4E502E02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5" w:type="pct"/>
            <w:vAlign w:val="bottom"/>
          </w:tcPr>
          <w:p w14:paraId="7501D538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2" w:type="pct"/>
            <w:vAlign w:val="bottom"/>
          </w:tcPr>
          <w:p w14:paraId="625DC505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3" w:type="pct"/>
            <w:vAlign w:val="bottom"/>
          </w:tcPr>
          <w:p w14:paraId="425C3E70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65" w:type="pct"/>
            <w:gridSpan w:val="3"/>
            <w:vAlign w:val="bottom"/>
          </w:tcPr>
          <w:p w14:paraId="67D41E8F" w14:textId="5BC61469" w:rsidR="001B095D" w:rsidRPr="008A4D97" w:rsidRDefault="001B095D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veya Zararda Yeniden Sınıflandırılmayacak Birikmiş Diğer Kapsamlı Gelirler ve Giderler</w:t>
            </w:r>
          </w:p>
        </w:tc>
        <w:tc>
          <w:tcPr>
            <w:tcW w:w="627" w:type="pct"/>
            <w:gridSpan w:val="3"/>
            <w:vAlign w:val="bottom"/>
          </w:tcPr>
          <w:p w14:paraId="4FA545EA" w14:textId="5FFFA741" w:rsidR="001B095D" w:rsidRPr="008A4D97" w:rsidRDefault="001B095D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veya Zararda Yeniden Sınıflandırılacak Birikmiş Diğer Kapsamlı Gelirler ve Giderler</w:t>
            </w:r>
          </w:p>
        </w:tc>
        <w:tc>
          <w:tcPr>
            <w:tcW w:w="217" w:type="pct"/>
            <w:vAlign w:val="bottom"/>
          </w:tcPr>
          <w:p w14:paraId="1278066A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5" w:type="pct"/>
            <w:vAlign w:val="bottom"/>
          </w:tcPr>
          <w:p w14:paraId="219AD345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2" w:type="pct"/>
            <w:vAlign w:val="bottom"/>
          </w:tcPr>
          <w:p w14:paraId="4BA7D1D6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4" w:type="pct"/>
          </w:tcPr>
          <w:p w14:paraId="4FFA90DA" w14:textId="77777777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3" w:type="pct"/>
            <w:vAlign w:val="bottom"/>
          </w:tcPr>
          <w:p w14:paraId="3A3452B6" w14:textId="4E3B3204" w:rsidR="001B095D" w:rsidRPr="008A4D97" w:rsidRDefault="001B095D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E23182" w:rsidRPr="008A4D97" w14:paraId="77B3F542" w14:textId="77777777" w:rsidTr="00FC677E">
        <w:trPr>
          <w:trHeight w:val="113"/>
        </w:trPr>
        <w:tc>
          <w:tcPr>
            <w:tcW w:w="139" w:type="pct"/>
          </w:tcPr>
          <w:p w14:paraId="6BC9F288" w14:textId="77777777" w:rsidR="001B095D" w:rsidRPr="008A4D97" w:rsidRDefault="001B095D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46" w:type="pct"/>
          </w:tcPr>
          <w:p w14:paraId="3D6A3C66" w14:textId="77777777" w:rsidR="001B095D" w:rsidRPr="008A4D97" w:rsidRDefault="001B095D" w:rsidP="0067350D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5A6B0130" w:rsidR="001B095D" w:rsidRPr="008A4D97" w:rsidRDefault="001B095D" w:rsidP="0067350D">
            <w:pPr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(01/01/202</w:t>
            </w:r>
            <w:r w:rsidR="00FC677E">
              <w:rPr>
                <w:b/>
                <w:bCs/>
                <w:sz w:val="12"/>
                <w:szCs w:val="12"/>
              </w:rPr>
              <w:t>3</w:t>
            </w:r>
            <w:r w:rsidRPr="008A4D97">
              <w:rPr>
                <w:b/>
                <w:bCs/>
                <w:sz w:val="12"/>
                <w:szCs w:val="12"/>
              </w:rPr>
              <w:t>-31/12/202</w:t>
            </w:r>
            <w:r w:rsidR="00FC677E">
              <w:rPr>
                <w:b/>
                <w:bCs/>
                <w:sz w:val="12"/>
                <w:szCs w:val="12"/>
              </w:rPr>
              <w:t>3</w:t>
            </w:r>
            <w:r w:rsidRPr="008A4D97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49" w:type="pct"/>
            <w:vAlign w:val="bottom"/>
          </w:tcPr>
          <w:p w14:paraId="0BAA1E8F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15" w:type="pct"/>
            <w:vAlign w:val="bottom"/>
          </w:tcPr>
          <w:p w14:paraId="1862FC7D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82" w:type="pct"/>
            <w:vAlign w:val="bottom"/>
          </w:tcPr>
          <w:p w14:paraId="287D0527" w14:textId="6DC04FF0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İptal 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rları</w:t>
            </w:r>
          </w:p>
        </w:tc>
        <w:tc>
          <w:tcPr>
            <w:tcW w:w="273" w:type="pct"/>
            <w:vAlign w:val="bottom"/>
          </w:tcPr>
          <w:p w14:paraId="5F3B766B" w14:textId="3D65001B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96" w:type="pct"/>
            <w:vAlign w:val="bottom"/>
          </w:tcPr>
          <w:p w14:paraId="073ACB21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19" w:type="pct"/>
            <w:vAlign w:val="bottom"/>
          </w:tcPr>
          <w:p w14:paraId="758F65CF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49" w:type="pct"/>
            <w:vAlign w:val="bottom"/>
          </w:tcPr>
          <w:p w14:paraId="1941B894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7" w:type="pct"/>
            <w:vAlign w:val="bottom"/>
          </w:tcPr>
          <w:p w14:paraId="0952BB58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30" w:type="pct"/>
            <w:vAlign w:val="bottom"/>
          </w:tcPr>
          <w:p w14:paraId="45E9CD93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209" w:type="pct"/>
            <w:vAlign w:val="bottom"/>
          </w:tcPr>
          <w:p w14:paraId="3580597E" w14:textId="77777777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17" w:type="pct"/>
            <w:vAlign w:val="bottom"/>
          </w:tcPr>
          <w:p w14:paraId="17F60F7E" w14:textId="05C7968A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Yedekleri</w:t>
            </w:r>
          </w:p>
        </w:tc>
        <w:tc>
          <w:tcPr>
            <w:tcW w:w="285" w:type="pct"/>
            <w:vAlign w:val="bottom"/>
          </w:tcPr>
          <w:p w14:paraId="55BD0AA5" w14:textId="54E6D26C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Geçmiş Dönem 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rı / (Zararı)</w:t>
            </w:r>
          </w:p>
        </w:tc>
        <w:tc>
          <w:tcPr>
            <w:tcW w:w="282" w:type="pct"/>
            <w:vAlign w:val="bottom"/>
          </w:tcPr>
          <w:p w14:paraId="504E4CC8" w14:textId="367E55F6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Net K</w:t>
            </w:r>
            <w:r w:rsidR="00CF661C" w:rsidRPr="008A4D97">
              <w:rPr>
                <w:b/>
                <w:sz w:val="12"/>
                <w:szCs w:val="12"/>
              </w:rPr>
              <w:t>a</w:t>
            </w:r>
            <w:r w:rsidRPr="008A4D97">
              <w:rPr>
                <w:b/>
                <w:sz w:val="12"/>
                <w:szCs w:val="12"/>
              </w:rPr>
              <w:t>r veya Zararı</w:t>
            </w:r>
          </w:p>
        </w:tc>
        <w:tc>
          <w:tcPr>
            <w:tcW w:w="314" w:type="pct"/>
          </w:tcPr>
          <w:p w14:paraId="7806C1E8" w14:textId="1AB07010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303" w:type="pct"/>
            <w:vAlign w:val="bottom"/>
          </w:tcPr>
          <w:p w14:paraId="2A14B6C2" w14:textId="5A93ED62" w:rsidR="001B095D" w:rsidRPr="008A4D97" w:rsidRDefault="001B095D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Özkaynak</w:t>
            </w:r>
          </w:p>
        </w:tc>
      </w:tr>
      <w:tr w:rsidR="00FC677E" w:rsidRPr="008A4D97" w14:paraId="141CFFA6" w14:textId="77777777" w:rsidTr="00FC677E">
        <w:trPr>
          <w:trHeight w:val="113"/>
        </w:trPr>
        <w:tc>
          <w:tcPr>
            <w:tcW w:w="139" w:type="pct"/>
          </w:tcPr>
          <w:p w14:paraId="63951DA8" w14:textId="77777777" w:rsidR="00FC677E" w:rsidRPr="008A4D97" w:rsidRDefault="00FC677E" w:rsidP="00FC677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46" w:type="pct"/>
          </w:tcPr>
          <w:p w14:paraId="6A9FA4FF" w14:textId="77777777" w:rsidR="00FC677E" w:rsidRPr="008A4D97" w:rsidRDefault="00FC677E" w:rsidP="00FC677E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9" w:type="pct"/>
            <w:vAlign w:val="bottom"/>
          </w:tcPr>
          <w:p w14:paraId="0989CB38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5" w:type="pct"/>
            <w:vAlign w:val="bottom"/>
          </w:tcPr>
          <w:p w14:paraId="0645CB22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2" w:type="pct"/>
            <w:vAlign w:val="bottom"/>
          </w:tcPr>
          <w:p w14:paraId="3E8E9C23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3" w:type="pct"/>
            <w:vAlign w:val="bottom"/>
          </w:tcPr>
          <w:p w14:paraId="0008BAD1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6" w:type="pct"/>
            <w:vAlign w:val="bottom"/>
          </w:tcPr>
          <w:p w14:paraId="69F39E11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9" w:type="pct"/>
            <w:vAlign w:val="bottom"/>
          </w:tcPr>
          <w:p w14:paraId="4203F095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9" w:type="pct"/>
            <w:vAlign w:val="bottom"/>
          </w:tcPr>
          <w:p w14:paraId="2C3155A7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7" w:type="pct"/>
            <w:vAlign w:val="bottom"/>
          </w:tcPr>
          <w:p w14:paraId="7BAFB31E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0" w:type="pct"/>
            <w:vAlign w:val="bottom"/>
          </w:tcPr>
          <w:p w14:paraId="1E7782BB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9" w:type="pct"/>
            <w:vAlign w:val="bottom"/>
          </w:tcPr>
          <w:p w14:paraId="69DF0B16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7" w:type="pct"/>
            <w:vAlign w:val="bottom"/>
          </w:tcPr>
          <w:p w14:paraId="2CB92BF3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5" w:type="pct"/>
            <w:vAlign w:val="bottom"/>
          </w:tcPr>
          <w:p w14:paraId="56D7E4C4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2" w:type="pct"/>
            <w:vAlign w:val="bottom"/>
          </w:tcPr>
          <w:p w14:paraId="337004BA" w14:textId="777777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4" w:type="pct"/>
          </w:tcPr>
          <w:p w14:paraId="4BCC3ED3" w14:textId="425CB25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3" w:type="pct"/>
            <w:vAlign w:val="bottom"/>
          </w:tcPr>
          <w:p w14:paraId="6B721F05" w14:textId="3649E46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FC677E" w:rsidRPr="008A4D97" w14:paraId="194CB59C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4DD4DB70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46" w:type="pct"/>
            <w:vAlign w:val="center"/>
          </w:tcPr>
          <w:p w14:paraId="79F33844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49" w:type="pct"/>
            <w:vAlign w:val="bottom"/>
          </w:tcPr>
          <w:p w14:paraId="02C28E14" w14:textId="2B6B6BC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15" w:type="pct"/>
            <w:vAlign w:val="bottom"/>
          </w:tcPr>
          <w:p w14:paraId="7CD15507" w14:textId="1F05307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05B7DD7E" w14:textId="7A34A8FA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79B8DD32" w14:textId="26920DB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33.186</w:t>
            </w:r>
          </w:p>
        </w:tc>
        <w:tc>
          <w:tcPr>
            <w:tcW w:w="196" w:type="pct"/>
            <w:vAlign w:val="bottom"/>
          </w:tcPr>
          <w:p w14:paraId="440AD0BC" w14:textId="605BC54A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6DF682A7" w14:textId="6594756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249" w:type="pct"/>
            <w:vAlign w:val="bottom"/>
          </w:tcPr>
          <w:p w14:paraId="24FF3003" w14:textId="3500193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6CE1B9EE" w14:textId="613148E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2AA6CD4F" w14:textId="6660809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209" w:type="pct"/>
            <w:vAlign w:val="bottom"/>
          </w:tcPr>
          <w:p w14:paraId="5C1F0E43" w14:textId="54D9BBF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2E7313E1" w14:textId="6D54EA7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285" w:type="pct"/>
            <w:vAlign w:val="bottom"/>
          </w:tcPr>
          <w:p w14:paraId="0FCE7C07" w14:textId="1808DFA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F78D17C" w14:textId="062437A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2.809.949</w:t>
            </w:r>
          </w:p>
        </w:tc>
        <w:tc>
          <w:tcPr>
            <w:tcW w:w="314" w:type="pct"/>
          </w:tcPr>
          <w:p w14:paraId="24288EB7" w14:textId="22CD2A6B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6.023.874</w:t>
            </w:r>
          </w:p>
        </w:tc>
        <w:tc>
          <w:tcPr>
            <w:tcW w:w="303" w:type="pct"/>
          </w:tcPr>
          <w:p w14:paraId="07D1DE60" w14:textId="5BA6D5B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6.023.874</w:t>
            </w:r>
          </w:p>
        </w:tc>
      </w:tr>
      <w:tr w:rsidR="00FC677E" w:rsidRPr="008A4D97" w14:paraId="1911E0FC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2EDFE602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46" w:type="pct"/>
            <w:vAlign w:val="center"/>
          </w:tcPr>
          <w:p w14:paraId="5E87A760" w14:textId="51C17BD4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49" w:type="pct"/>
            <w:vAlign w:val="bottom"/>
          </w:tcPr>
          <w:p w14:paraId="152D071D" w14:textId="5BADA17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7B7692F6" w14:textId="4407EBC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0EF0E6C0" w14:textId="16E57F4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4AD0FF22" w14:textId="70FC878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4ED89BB5" w14:textId="249918A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66DA5F38" w14:textId="65E3083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6283D9D5" w14:textId="2E567D2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7748AF32" w14:textId="4BC797C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3A7603CE" w14:textId="004043B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5C7CCC60" w14:textId="7354BD3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3AB97736" w14:textId="0CB3A6B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781F2183" w14:textId="6458A663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5D55A90E" w14:textId="2836E42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347984C3" w14:textId="0533D215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360FD958" w14:textId="528E544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2D637FB3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5DF0D91E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2.1</w:t>
            </w:r>
          </w:p>
        </w:tc>
        <w:tc>
          <w:tcPr>
            <w:tcW w:w="1046" w:type="pct"/>
            <w:vAlign w:val="center"/>
          </w:tcPr>
          <w:p w14:paraId="7BC64F3A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49" w:type="pct"/>
            <w:vAlign w:val="bottom"/>
          </w:tcPr>
          <w:p w14:paraId="01DA6387" w14:textId="0261059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3228E479" w14:textId="1BF85CB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65D1B2CD" w14:textId="5D350DC5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38C53FD6" w14:textId="5111917C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022EB4A9" w14:textId="6FFECB87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54D5688C" w14:textId="63392741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1A18A2B3" w14:textId="0313A387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3E265D5B" w14:textId="5F611A2C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60D84BF7" w14:textId="4EAE1919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64E72FC0" w14:textId="5DEAFD0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141FBD9B" w14:textId="79E9930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20B9A985" w14:textId="7BE64854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0DA90E5D" w14:textId="40BD210A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1D6E1918" w14:textId="250855E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12359A0C" w14:textId="23EF1D4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FC677E" w:rsidRPr="008A4D97" w14:paraId="66FC7482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5D26B87D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2.2</w:t>
            </w:r>
          </w:p>
        </w:tc>
        <w:tc>
          <w:tcPr>
            <w:tcW w:w="1046" w:type="pct"/>
            <w:vAlign w:val="center"/>
          </w:tcPr>
          <w:p w14:paraId="318071AC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49" w:type="pct"/>
            <w:vAlign w:val="bottom"/>
          </w:tcPr>
          <w:p w14:paraId="27959A4B" w14:textId="49B13F1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314CFBAD" w14:textId="33FE51D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15FD9D0" w14:textId="59C30A11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0533E2B9" w14:textId="2B8A025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328D84E3" w14:textId="071CA020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7A2FBC59" w14:textId="2104D870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145991E7" w14:textId="00E0999E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4B3F103A" w14:textId="07DB0E11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4D5E5B95" w14:textId="098317AA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37EC4D27" w14:textId="0934525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7F58ABD4" w14:textId="7DFC9A98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07C4DBFB" w14:textId="141AC817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637D851" w14:textId="1D6AC837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67034344" w14:textId="36D62E75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3D14EE08" w14:textId="76B8E62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FC677E" w:rsidRPr="008A4D97" w14:paraId="4431A7A9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7E0E83A1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46" w:type="pct"/>
            <w:vAlign w:val="center"/>
          </w:tcPr>
          <w:p w14:paraId="0DDCA09E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49" w:type="pct"/>
            <w:vAlign w:val="bottom"/>
          </w:tcPr>
          <w:p w14:paraId="640A7AE1" w14:textId="3A9511A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15" w:type="pct"/>
            <w:vAlign w:val="bottom"/>
          </w:tcPr>
          <w:p w14:paraId="0118ED66" w14:textId="5010C48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3458057F" w14:textId="7859CF1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2FD7AFC2" w14:textId="0F5AFDA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196" w:type="pct"/>
            <w:vAlign w:val="bottom"/>
          </w:tcPr>
          <w:p w14:paraId="007E638F" w14:textId="3D75241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0BBE1804" w14:textId="5F0C7F3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(19.114)</w:t>
            </w:r>
          </w:p>
        </w:tc>
        <w:tc>
          <w:tcPr>
            <w:tcW w:w="249" w:type="pct"/>
            <w:vAlign w:val="bottom"/>
          </w:tcPr>
          <w:p w14:paraId="16AC0FFC" w14:textId="3392454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61EDF88F" w14:textId="45B0D75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016560C4" w14:textId="7ECA7F0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1.542.227</w:t>
            </w:r>
          </w:p>
        </w:tc>
        <w:tc>
          <w:tcPr>
            <w:tcW w:w="209" w:type="pct"/>
            <w:vAlign w:val="bottom"/>
          </w:tcPr>
          <w:p w14:paraId="293DF860" w14:textId="6855CC1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496E450E" w14:textId="4D47B12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630.711</w:t>
            </w:r>
          </w:p>
        </w:tc>
        <w:tc>
          <w:tcPr>
            <w:tcW w:w="285" w:type="pct"/>
            <w:vAlign w:val="bottom"/>
          </w:tcPr>
          <w:p w14:paraId="265C08AF" w14:textId="3C4C8AC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33C5F499" w14:textId="788E5BB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2.809.949</w:t>
            </w:r>
          </w:p>
        </w:tc>
        <w:tc>
          <w:tcPr>
            <w:tcW w:w="314" w:type="pct"/>
          </w:tcPr>
          <w:p w14:paraId="253C6095" w14:textId="3EBEEAB9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6.023.874</w:t>
            </w:r>
          </w:p>
        </w:tc>
        <w:tc>
          <w:tcPr>
            <w:tcW w:w="303" w:type="pct"/>
          </w:tcPr>
          <w:p w14:paraId="09B37239" w14:textId="4AFDE24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6.023.874</w:t>
            </w:r>
          </w:p>
        </w:tc>
      </w:tr>
      <w:tr w:rsidR="00FC677E" w:rsidRPr="008A4D97" w14:paraId="5AC137EA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3FF9C5A7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46" w:type="pct"/>
            <w:vAlign w:val="center"/>
          </w:tcPr>
          <w:p w14:paraId="6C20678A" w14:textId="7777777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49" w:type="pct"/>
            <w:vAlign w:val="bottom"/>
          </w:tcPr>
          <w:p w14:paraId="32310B1A" w14:textId="4B4CAFC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1E83A290" w14:textId="0AD9387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3B00380B" w14:textId="1C9E385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1272CDA6" w14:textId="32B643A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59481000" w14:textId="7122310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3C9AC0C5" w14:textId="1B6C40B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22.101</w:t>
            </w:r>
          </w:p>
        </w:tc>
        <w:tc>
          <w:tcPr>
            <w:tcW w:w="249" w:type="pct"/>
            <w:vAlign w:val="bottom"/>
          </w:tcPr>
          <w:p w14:paraId="17E20735" w14:textId="43241E0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553B3439" w14:textId="18A3E2E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5B4F62D8" w14:textId="6C67602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(761.728)</w:t>
            </w:r>
          </w:p>
        </w:tc>
        <w:tc>
          <w:tcPr>
            <w:tcW w:w="209" w:type="pct"/>
            <w:vAlign w:val="bottom"/>
          </w:tcPr>
          <w:p w14:paraId="0F8FE724" w14:textId="1FF5C20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1EA30E6C" w14:textId="6145C13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706CFD81" w14:textId="4FB2135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0462784" w14:textId="224F012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5.129.534</w:t>
            </w:r>
          </w:p>
        </w:tc>
        <w:tc>
          <w:tcPr>
            <w:tcW w:w="314" w:type="pct"/>
          </w:tcPr>
          <w:p w14:paraId="1E031660" w14:textId="56FB03F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4.389.907</w:t>
            </w:r>
          </w:p>
        </w:tc>
        <w:tc>
          <w:tcPr>
            <w:tcW w:w="303" w:type="pct"/>
          </w:tcPr>
          <w:p w14:paraId="47DF40AE" w14:textId="6AA8C15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4.389.907</w:t>
            </w:r>
          </w:p>
        </w:tc>
      </w:tr>
      <w:tr w:rsidR="00FC677E" w:rsidRPr="008A4D97" w14:paraId="2A841A18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418AEAA4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46" w:type="pct"/>
            <w:vAlign w:val="center"/>
          </w:tcPr>
          <w:p w14:paraId="09587F3B" w14:textId="7777777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49" w:type="pct"/>
            <w:vAlign w:val="bottom"/>
          </w:tcPr>
          <w:p w14:paraId="2315B242" w14:textId="4D1AD66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12644DD2" w14:textId="2A630AB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D0A1B7A" w14:textId="6E1E801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77CCD4E9" w14:textId="3D8AC27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0810D453" w14:textId="18CDDDB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08AE3A5D" w14:textId="428F9A3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1F01BCD5" w14:textId="1B281F4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20B5EFF4" w14:textId="1EF026D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7EC31C6F" w14:textId="2FE2700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1E26C264" w14:textId="01DDF7E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4FFC37BD" w14:textId="244CE9D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19F33D75" w14:textId="36CF364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3896548" w14:textId="5581AAE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3E188D40" w14:textId="1551E40E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6AD28D50" w14:textId="73CBBF0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43C22DBA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28E9D114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46" w:type="pct"/>
            <w:vAlign w:val="center"/>
          </w:tcPr>
          <w:p w14:paraId="2D06B53F" w14:textId="7777777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49" w:type="pct"/>
            <w:vAlign w:val="bottom"/>
          </w:tcPr>
          <w:p w14:paraId="75640893" w14:textId="034936F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19A9F5AD" w14:textId="6B00B85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842B482" w14:textId="01CA224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22139DB8" w14:textId="64B5D603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6596620D" w14:textId="69AD5D7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553C6E21" w14:textId="644E07A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0A59C6ED" w14:textId="0E4B889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31312AE5" w14:textId="054E427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464760E4" w14:textId="4A066F9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3B5CF288" w14:textId="64E18F9A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77D10DDD" w14:textId="39854B8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2A0DDBE9" w14:textId="58EC2FA3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0BA4099" w14:textId="410E1F5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5C48BB6C" w14:textId="73BF698F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7B2489AA" w14:textId="176D025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43FA0BFD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0B6112DD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46" w:type="pct"/>
            <w:vAlign w:val="center"/>
          </w:tcPr>
          <w:p w14:paraId="261D570B" w14:textId="7777777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49" w:type="pct"/>
            <w:vAlign w:val="bottom"/>
          </w:tcPr>
          <w:p w14:paraId="4EA101A9" w14:textId="06F74FC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11C980DF" w14:textId="68ACD53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A61A1A2" w14:textId="4CEB002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0E82ADA7" w14:textId="7FD11EE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464CA56D" w14:textId="3263EEB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05732490" w14:textId="052C709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2D4E533F" w14:textId="2334AB7A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30DC74CD" w14:textId="2C951B4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147998F1" w14:textId="1E8C5B2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17ED1F6F" w14:textId="3698078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7EDB9C8B" w14:textId="5B701D9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4A117BAE" w14:textId="5ED8961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1BC28D5E" w14:textId="48CB4AF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712436AC" w14:textId="3230B5A0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1F2E081D" w14:textId="54A47D5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514D69EE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6AAABF60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46" w:type="pct"/>
            <w:vAlign w:val="center"/>
          </w:tcPr>
          <w:p w14:paraId="337CB73E" w14:textId="7777777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49" w:type="pct"/>
            <w:vAlign w:val="bottom"/>
          </w:tcPr>
          <w:p w14:paraId="528E988B" w14:textId="09CB040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437EF03A" w14:textId="36C499A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7D2B1D7" w14:textId="0F32D60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68FD7DF6" w14:textId="39EAAD1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5FD6461E" w14:textId="517571D9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3A4CE17D" w14:textId="31A55B39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3273442A" w14:textId="118661C3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0B0ACB3D" w14:textId="085B6709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38239DAE" w14:textId="6753BDA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4964F0BB" w14:textId="055B2EC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40740B94" w14:textId="04D5898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3EECF7D8" w14:textId="2D96138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3ECF376" w14:textId="297E9449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158E7E72" w14:textId="694DEB8C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6C99548C" w14:textId="08BB077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16F2D3FC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21E5BF08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46" w:type="pct"/>
            <w:vAlign w:val="center"/>
          </w:tcPr>
          <w:p w14:paraId="05DE5B25" w14:textId="7777777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49" w:type="pct"/>
            <w:vAlign w:val="bottom"/>
          </w:tcPr>
          <w:p w14:paraId="3E5B47A0" w14:textId="4D328E9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4ED78CE8" w14:textId="3D8913E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3E457A92" w14:textId="5E14505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0A7C0829" w14:textId="066BDA0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5351CD8F" w14:textId="617BEF0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0447B76D" w14:textId="3D38026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4E548738" w14:textId="7207E1C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1BD45925" w14:textId="3781651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3C6CA633" w14:textId="2FCD67C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2F30D07D" w14:textId="7FE29BE9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7EBB1CB4" w14:textId="710E1E33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6B4928AA" w14:textId="122831A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0A9E496" w14:textId="3D66E786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037AA84A" w14:textId="5EA80D2C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6237EFAE" w14:textId="6AFDCD4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5FFAAB1D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7CBB21FE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46" w:type="pct"/>
            <w:vAlign w:val="center"/>
          </w:tcPr>
          <w:p w14:paraId="3213F700" w14:textId="7777777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49" w:type="pct"/>
            <w:vAlign w:val="bottom"/>
          </w:tcPr>
          <w:p w14:paraId="42F779DD" w14:textId="48750193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2B0AFC56" w14:textId="297D79CA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5F7F3C0B" w14:textId="5D3B3FFD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2F2F52CE" w14:textId="7B681952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45887663" w14:textId="16B752A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1F328DBB" w14:textId="655947A1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717409A2" w14:textId="6F1020A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0BA28FBB" w14:textId="2F6C9F0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7670A06B" w14:textId="650A5DAA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59C71E82" w14:textId="0A4D074E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46EA41F5" w14:textId="40176AF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23F140F4" w14:textId="09D972A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9558829" w14:textId="5763859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1933E613" w14:textId="7D07EF49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02E32B24" w14:textId="57032F2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05869361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2E8369BB" w14:textId="77777777" w:rsidR="00FC677E" w:rsidRPr="008A4D97" w:rsidRDefault="00FC677E" w:rsidP="00FC677E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46" w:type="pct"/>
            <w:vAlign w:val="center"/>
          </w:tcPr>
          <w:p w14:paraId="027BEE86" w14:textId="04EC48F0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Dağıtımı</w:t>
            </w:r>
          </w:p>
        </w:tc>
        <w:tc>
          <w:tcPr>
            <w:tcW w:w="249" w:type="pct"/>
            <w:vAlign w:val="bottom"/>
          </w:tcPr>
          <w:p w14:paraId="677A3802" w14:textId="68B20B6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56C3A0CF" w14:textId="1EE4323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9FD0E40" w14:textId="712B2C9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6C187A0D" w14:textId="3A572B77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6.086</w:t>
            </w:r>
          </w:p>
        </w:tc>
        <w:tc>
          <w:tcPr>
            <w:tcW w:w="196" w:type="pct"/>
            <w:vAlign w:val="bottom"/>
          </w:tcPr>
          <w:p w14:paraId="020F2589" w14:textId="3F9B8E8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1A1F9FF6" w14:textId="080CA21F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4A4853C5" w14:textId="074D6B5C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53C28E46" w14:textId="1DF815F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69D8E7DF" w14:textId="2F17BCD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41444B0D" w14:textId="59493324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740000EB" w14:textId="58D9B1E5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2.803.863</w:t>
            </w:r>
          </w:p>
        </w:tc>
        <w:tc>
          <w:tcPr>
            <w:tcW w:w="285" w:type="pct"/>
            <w:vAlign w:val="bottom"/>
          </w:tcPr>
          <w:p w14:paraId="3F303759" w14:textId="06706DF8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37C83477" w14:textId="43EF3AAB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(2.809.949)</w:t>
            </w:r>
          </w:p>
        </w:tc>
        <w:tc>
          <w:tcPr>
            <w:tcW w:w="314" w:type="pct"/>
          </w:tcPr>
          <w:p w14:paraId="754753B0" w14:textId="6A467CD6" w:rsidR="00FC677E" w:rsidRPr="008A4D97" w:rsidRDefault="00FC677E" w:rsidP="00FC677E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0D0B4C9B" w14:textId="2841D260" w:rsidR="00FC677E" w:rsidRPr="008A4D97" w:rsidRDefault="00FC677E" w:rsidP="00FC677E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53A970EF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16D0A524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11.1</w:t>
            </w:r>
          </w:p>
        </w:tc>
        <w:tc>
          <w:tcPr>
            <w:tcW w:w="1046" w:type="pct"/>
            <w:vAlign w:val="center"/>
          </w:tcPr>
          <w:p w14:paraId="5D5C12B2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Dağıtılan Temettü</w:t>
            </w:r>
          </w:p>
        </w:tc>
        <w:tc>
          <w:tcPr>
            <w:tcW w:w="249" w:type="pct"/>
            <w:vAlign w:val="bottom"/>
          </w:tcPr>
          <w:p w14:paraId="30460E7B" w14:textId="5D5CF24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0AA65A08" w14:textId="104377B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AD8941D" w14:textId="7B916207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51B6E0A5" w14:textId="7B8EF619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6FD4F80C" w14:textId="01BE1560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583CE9F5" w14:textId="5978D7E9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33E830C0" w14:textId="72ABE407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6DA2F9EF" w14:textId="0D17420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205B2AE8" w14:textId="237ED494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6489BB1B" w14:textId="53375690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12DBD6D3" w14:textId="6EEFF94B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16CD123B" w14:textId="15BE742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5441100A" w14:textId="1A3626D2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7B267EFA" w14:textId="70D089E2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25734EF9" w14:textId="2C08864B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FC677E" w:rsidRPr="008A4D97" w14:paraId="47964E5F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265E6FCB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11.2</w:t>
            </w:r>
          </w:p>
        </w:tc>
        <w:tc>
          <w:tcPr>
            <w:tcW w:w="1046" w:type="pct"/>
            <w:vAlign w:val="center"/>
          </w:tcPr>
          <w:p w14:paraId="0FF398F7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49" w:type="pct"/>
            <w:vAlign w:val="bottom"/>
          </w:tcPr>
          <w:p w14:paraId="0F3FE385" w14:textId="5CF0D923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21082A1A" w14:textId="548AE49B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5143F78B" w14:textId="59EB66F3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377C7001" w14:textId="4B834B4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6.086</w:t>
            </w:r>
          </w:p>
        </w:tc>
        <w:tc>
          <w:tcPr>
            <w:tcW w:w="196" w:type="pct"/>
            <w:vAlign w:val="bottom"/>
          </w:tcPr>
          <w:p w14:paraId="3BE1AE68" w14:textId="4C7A3E1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5BEC8FAA" w14:textId="0A61D9BE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1D505C54" w14:textId="6054E0CB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2EF2C7C0" w14:textId="52177D6C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32E5E44C" w14:textId="53D70720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3873FF64" w14:textId="5AF6E30F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5519799E" w14:textId="3C37B2DD" w:rsidR="00FC677E" w:rsidRPr="008A4D97" w:rsidRDefault="00FC677E" w:rsidP="00FC677E">
            <w:pPr>
              <w:ind w:left="-114" w:right="-78"/>
              <w:jc w:val="right"/>
              <w:rPr>
                <w:bCs/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2.803.863</w:t>
            </w:r>
          </w:p>
        </w:tc>
        <w:tc>
          <w:tcPr>
            <w:tcW w:w="285" w:type="pct"/>
            <w:vAlign w:val="bottom"/>
          </w:tcPr>
          <w:p w14:paraId="4D5B7784" w14:textId="033AA5F9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4904E9FB" w14:textId="5654616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2.809.949</w:t>
            </w:r>
          </w:p>
        </w:tc>
        <w:tc>
          <w:tcPr>
            <w:tcW w:w="314" w:type="pct"/>
          </w:tcPr>
          <w:p w14:paraId="172F4DA8" w14:textId="13EEEA43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538C4740" w14:textId="75835C2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FC677E" w:rsidRPr="008A4D97" w14:paraId="460427F5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6C497078" w14:textId="77777777" w:rsidR="00FC677E" w:rsidRPr="008A4D97" w:rsidRDefault="00FC677E" w:rsidP="00FC677E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11.3</w:t>
            </w:r>
          </w:p>
        </w:tc>
        <w:tc>
          <w:tcPr>
            <w:tcW w:w="1046" w:type="pct"/>
            <w:vAlign w:val="center"/>
          </w:tcPr>
          <w:p w14:paraId="586CA341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49" w:type="pct"/>
            <w:vAlign w:val="bottom"/>
          </w:tcPr>
          <w:p w14:paraId="5ABFD199" w14:textId="41270544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14:paraId="0BD8C462" w14:textId="0D9E28B3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15F2A95D" w14:textId="2448CEB3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19580C62" w14:textId="4876D1D1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96" w:type="pct"/>
            <w:vAlign w:val="bottom"/>
          </w:tcPr>
          <w:p w14:paraId="61DFDCE6" w14:textId="1418156C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642A4077" w14:textId="79F473C2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vAlign w:val="bottom"/>
          </w:tcPr>
          <w:p w14:paraId="43F7F810" w14:textId="3C4A587B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1AF447B2" w14:textId="78C4E609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286F2EE3" w14:textId="56F56C8A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09" w:type="pct"/>
            <w:vAlign w:val="bottom"/>
          </w:tcPr>
          <w:p w14:paraId="4C668F49" w14:textId="7C8D10FA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1593AEAD" w14:textId="5AE3543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14:paraId="5DA0DD71" w14:textId="1261B5A2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7F5C1389" w14:textId="127AA5F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14" w:type="pct"/>
          </w:tcPr>
          <w:p w14:paraId="2DB418A5" w14:textId="2CF12F3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03" w:type="pct"/>
          </w:tcPr>
          <w:p w14:paraId="786E9983" w14:textId="7440D453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FC677E" w:rsidRPr="008A4D97" w14:paraId="0C9AA153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287DB51A" w14:textId="77777777" w:rsidR="00FC677E" w:rsidRPr="008A4D97" w:rsidRDefault="00FC677E" w:rsidP="00FC677E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46" w:type="pct"/>
            <w:vAlign w:val="center"/>
          </w:tcPr>
          <w:p w14:paraId="79996AC7" w14:textId="77777777" w:rsidR="00FC677E" w:rsidRPr="008A4D97" w:rsidRDefault="00FC677E" w:rsidP="00FC677E">
            <w:pPr>
              <w:ind w:left="-114"/>
              <w:rPr>
                <w:sz w:val="12"/>
                <w:szCs w:val="12"/>
              </w:rPr>
            </w:pPr>
          </w:p>
        </w:tc>
        <w:tc>
          <w:tcPr>
            <w:tcW w:w="249" w:type="pct"/>
            <w:vAlign w:val="bottom"/>
          </w:tcPr>
          <w:p w14:paraId="0DA24750" w14:textId="4D7CC910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15" w:type="pct"/>
            <w:vAlign w:val="bottom"/>
          </w:tcPr>
          <w:p w14:paraId="259674A6" w14:textId="593E7E3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82" w:type="pct"/>
            <w:vAlign w:val="bottom"/>
          </w:tcPr>
          <w:p w14:paraId="1805BAB5" w14:textId="6543130B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73" w:type="pct"/>
            <w:vAlign w:val="bottom"/>
          </w:tcPr>
          <w:p w14:paraId="2ED86049" w14:textId="4BF3DBC6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96" w:type="pct"/>
            <w:vAlign w:val="bottom"/>
          </w:tcPr>
          <w:p w14:paraId="3DF2A2A4" w14:textId="39E61D03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19" w:type="pct"/>
            <w:vAlign w:val="bottom"/>
          </w:tcPr>
          <w:p w14:paraId="20564A6B" w14:textId="123943AE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49" w:type="pct"/>
            <w:vAlign w:val="bottom"/>
          </w:tcPr>
          <w:p w14:paraId="2971A05F" w14:textId="08572529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87" w:type="pct"/>
            <w:vAlign w:val="bottom"/>
          </w:tcPr>
          <w:p w14:paraId="07222A84" w14:textId="65E7CAAC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30" w:type="pct"/>
            <w:vAlign w:val="bottom"/>
          </w:tcPr>
          <w:p w14:paraId="44C5C0CD" w14:textId="0C63A619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09" w:type="pct"/>
            <w:vAlign w:val="bottom"/>
          </w:tcPr>
          <w:p w14:paraId="718250CF" w14:textId="02803AF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17" w:type="pct"/>
            <w:vAlign w:val="bottom"/>
          </w:tcPr>
          <w:p w14:paraId="2F631B52" w14:textId="6D58CB68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85" w:type="pct"/>
            <w:vAlign w:val="bottom"/>
          </w:tcPr>
          <w:p w14:paraId="081BF807" w14:textId="488D3C8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82" w:type="pct"/>
            <w:vAlign w:val="bottom"/>
          </w:tcPr>
          <w:p w14:paraId="3406D2DA" w14:textId="1567C214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14" w:type="pct"/>
          </w:tcPr>
          <w:p w14:paraId="4A26FBD2" w14:textId="761E67FD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3" w:type="pct"/>
          </w:tcPr>
          <w:p w14:paraId="17A0BDB6" w14:textId="71224110" w:rsidR="00FC677E" w:rsidRPr="008A4D97" w:rsidRDefault="00FC677E" w:rsidP="00FC677E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</w:tr>
      <w:tr w:rsidR="00FC677E" w:rsidRPr="008A4D97" w14:paraId="746CE590" w14:textId="77777777" w:rsidTr="00FC677E">
        <w:trPr>
          <w:trHeight w:val="113"/>
        </w:trPr>
        <w:tc>
          <w:tcPr>
            <w:tcW w:w="139" w:type="pct"/>
            <w:vAlign w:val="center"/>
          </w:tcPr>
          <w:p w14:paraId="232B9517" w14:textId="77777777" w:rsidR="00FC677E" w:rsidRPr="008A4D97" w:rsidRDefault="00FC677E" w:rsidP="00FC677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46" w:type="pct"/>
            <w:vAlign w:val="center"/>
          </w:tcPr>
          <w:p w14:paraId="5A036613" w14:textId="52365BA7" w:rsidR="00FC677E" w:rsidRPr="008A4D97" w:rsidRDefault="00FC677E" w:rsidP="00FC677E">
            <w:pPr>
              <w:ind w:left="-11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49" w:type="pct"/>
            <w:vAlign w:val="bottom"/>
          </w:tcPr>
          <w:p w14:paraId="4F6FD51F" w14:textId="132D972F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15" w:type="pct"/>
            <w:vAlign w:val="bottom"/>
          </w:tcPr>
          <w:p w14:paraId="104FE786" w14:textId="40162467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6471AA50" w14:textId="2DAAD8D5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3" w:type="pct"/>
            <w:vAlign w:val="bottom"/>
          </w:tcPr>
          <w:p w14:paraId="779FA676" w14:textId="3F55B704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39.272</w:t>
            </w:r>
          </w:p>
        </w:tc>
        <w:tc>
          <w:tcPr>
            <w:tcW w:w="196" w:type="pct"/>
            <w:vAlign w:val="bottom"/>
          </w:tcPr>
          <w:p w14:paraId="42C1F02F" w14:textId="769785E5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9" w:type="pct"/>
            <w:vAlign w:val="bottom"/>
          </w:tcPr>
          <w:p w14:paraId="25280388" w14:textId="32EB9783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2.987</w:t>
            </w:r>
          </w:p>
        </w:tc>
        <w:tc>
          <w:tcPr>
            <w:tcW w:w="249" w:type="pct"/>
            <w:vAlign w:val="bottom"/>
          </w:tcPr>
          <w:p w14:paraId="0B1C44B0" w14:textId="5733D313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14:paraId="5683C3F7" w14:textId="70134DE7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14:paraId="1801C522" w14:textId="3CB5EA53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780.499</w:t>
            </w:r>
          </w:p>
        </w:tc>
        <w:tc>
          <w:tcPr>
            <w:tcW w:w="209" w:type="pct"/>
            <w:vAlign w:val="bottom"/>
          </w:tcPr>
          <w:p w14:paraId="16F45A22" w14:textId="3F28EAFA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7" w:type="pct"/>
            <w:vAlign w:val="bottom"/>
          </w:tcPr>
          <w:p w14:paraId="37328758" w14:textId="559C55A9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3.434.574</w:t>
            </w:r>
          </w:p>
        </w:tc>
        <w:tc>
          <w:tcPr>
            <w:tcW w:w="285" w:type="pct"/>
            <w:vAlign w:val="bottom"/>
          </w:tcPr>
          <w:p w14:paraId="287F0F44" w14:textId="32D0E690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2" w:type="pct"/>
            <w:vAlign w:val="bottom"/>
          </w:tcPr>
          <w:p w14:paraId="2D796471" w14:textId="48CA433C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5.129.534</w:t>
            </w:r>
          </w:p>
        </w:tc>
        <w:tc>
          <w:tcPr>
            <w:tcW w:w="314" w:type="pct"/>
          </w:tcPr>
          <w:p w14:paraId="55470961" w14:textId="2580A931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10.413.781</w:t>
            </w:r>
          </w:p>
        </w:tc>
        <w:tc>
          <w:tcPr>
            <w:tcW w:w="303" w:type="pct"/>
          </w:tcPr>
          <w:p w14:paraId="50555363" w14:textId="75B34CF2" w:rsidR="00FC677E" w:rsidRPr="008A4D97" w:rsidRDefault="00FC677E" w:rsidP="00FC677E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10.413.781</w:t>
            </w:r>
          </w:p>
        </w:tc>
      </w:tr>
    </w:tbl>
    <w:p w14:paraId="10AFB509" w14:textId="77777777" w:rsidR="001F2582" w:rsidRPr="008A4D97" w:rsidRDefault="001F2582" w:rsidP="0067350D">
      <w:pPr>
        <w:jc w:val="center"/>
        <w:rPr>
          <w:sz w:val="16"/>
          <w:szCs w:val="16"/>
        </w:rPr>
      </w:pPr>
    </w:p>
    <w:p w14:paraId="0187992D" w14:textId="6A885114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1.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Duran varlıklar birikmiş yeniden değerleme artışları/azalışları,</w:t>
      </w:r>
    </w:p>
    <w:p w14:paraId="4A0BF42A" w14:textId="07F34564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2.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Tanımlanmış fayda planlarının birikmiş yeniden ölçüm kazançları/kayıpları,</w:t>
      </w:r>
      <w:r w:rsidRPr="008A4D97">
        <w:rPr>
          <w:sz w:val="12"/>
          <w:szCs w:val="12"/>
        </w:rPr>
        <w:tab/>
      </w:r>
    </w:p>
    <w:p w14:paraId="47A2DE87" w14:textId="7A9BE1D6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3.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 xml:space="preserve"> Diğer (Özkaynak yöntemiyle değerlenen yatırımların diğer kapsamlı gelirinden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>r/zararda sınıflandırılmayacak payları ile diğer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>r veya zarar olarak yeniden sınıflandırılmayacak diğer kapsamlı gelir unsurlarının birikmiş tutarları)</w:t>
      </w:r>
      <w:r w:rsidR="00FC677E">
        <w:rPr>
          <w:sz w:val="12"/>
          <w:szCs w:val="12"/>
        </w:rPr>
        <w:t>,</w:t>
      </w:r>
    </w:p>
    <w:p w14:paraId="4E3FBC3B" w14:textId="61CD8006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4.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Yabancı para çevirim farkları,</w:t>
      </w:r>
    </w:p>
    <w:p w14:paraId="7E24FF71" w14:textId="23B561BD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5.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6C689459" w14:textId="1F4841B2" w:rsidR="0067725D" w:rsidRPr="008A4D97" w:rsidRDefault="0067725D" w:rsidP="00351B1B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6. </w:t>
      </w:r>
      <w:r w:rsidR="008E09AF" w:rsidRPr="008A4D97">
        <w:rPr>
          <w:sz w:val="12"/>
          <w:szCs w:val="12"/>
        </w:rPr>
        <w:tab/>
      </w:r>
      <w:r w:rsidRPr="008A4D97">
        <w:rPr>
          <w:sz w:val="12"/>
          <w:szCs w:val="12"/>
        </w:rPr>
        <w:t>Diğer (Nakit akış riskinden korunma kazançları/kayıpları, özkaynak yöntemiyle değerlenen yatırımların diğer kapsamlı gelirinden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>r/zararda sınıflandırılacak payları ve diğer k</w:t>
      </w:r>
      <w:r w:rsidR="00CF661C" w:rsidRPr="008A4D97">
        <w:rPr>
          <w:sz w:val="12"/>
          <w:szCs w:val="12"/>
        </w:rPr>
        <w:t>a</w:t>
      </w:r>
      <w:r w:rsidRPr="008A4D97">
        <w:rPr>
          <w:sz w:val="12"/>
          <w:szCs w:val="12"/>
        </w:rPr>
        <w:t xml:space="preserve">r veya zarar olarak yeniden sınıflandırılacak diğer kapsamlı gelir unsurlarının birikmiş tutarları) </w:t>
      </w:r>
    </w:p>
    <w:p w14:paraId="22DE0B60" w14:textId="77777777" w:rsidR="00BD3E47" w:rsidRPr="008A4D97" w:rsidRDefault="00BD3E47" w:rsidP="00351B1B">
      <w:pPr>
        <w:tabs>
          <w:tab w:val="left" w:pos="851"/>
        </w:tabs>
        <w:jc w:val="both"/>
        <w:rPr>
          <w:sz w:val="16"/>
          <w:szCs w:val="16"/>
        </w:rPr>
      </w:pPr>
    </w:p>
    <w:p w14:paraId="70E3C5FA" w14:textId="6D2EF104" w:rsidR="005F7081" w:rsidRPr="008A4D97" w:rsidRDefault="005F7081" w:rsidP="0067350D">
      <w:pPr>
        <w:jc w:val="center"/>
        <w:rPr>
          <w:sz w:val="16"/>
          <w:szCs w:val="16"/>
        </w:rPr>
      </w:pPr>
    </w:p>
    <w:p w14:paraId="3CE1278E" w14:textId="77777777" w:rsidR="005F7081" w:rsidRPr="008A4D97" w:rsidRDefault="005F7081" w:rsidP="0067350D">
      <w:pPr>
        <w:jc w:val="center"/>
        <w:rPr>
          <w:sz w:val="16"/>
          <w:szCs w:val="16"/>
        </w:rPr>
      </w:pPr>
    </w:p>
    <w:p w14:paraId="49A82765" w14:textId="026A3B08" w:rsidR="001F2582" w:rsidRPr="008A4D97" w:rsidRDefault="001F2582" w:rsidP="0067350D">
      <w:pPr>
        <w:jc w:val="center"/>
        <w:rPr>
          <w:sz w:val="16"/>
          <w:szCs w:val="16"/>
        </w:rPr>
      </w:pPr>
    </w:p>
    <w:p w14:paraId="40674712" w14:textId="551E5AFA" w:rsidR="007E4CA4" w:rsidRPr="008A4D97" w:rsidRDefault="007E4CA4" w:rsidP="0067350D">
      <w:pPr>
        <w:jc w:val="center"/>
        <w:rPr>
          <w:sz w:val="16"/>
          <w:szCs w:val="16"/>
        </w:rPr>
      </w:pPr>
    </w:p>
    <w:p w14:paraId="089506B6" w14:textId="6471A844" w:rsidR="007E4CA4" w:rsidRPr="008A4D97" w:rsidRDefault="007E4CA4" w:rsidP="0067350D">
      <w:pPr>
        <w:jc w:val="center"/>
        <w:rPr>
          <w:sz w:val="16"/>
          <w:szCs w:val="16"/>
        </w:rPr>
      </w:pPr>
    </w:p>
    <w:p w14:paraId="775115D6" w14:textId="76583DB1" w:rsidR="003017DE" w:rsidRPr="008A4D97" w:rsidRDefault="003017DE" w:rsidP="0067350D">
      <w:pPr>
        <w:jc w:val="center"/>
        <w:rPr>
          <w:sz w:val="16"/>
          <w:szCs w:val="16"/>
        </w:rPr>
      </w:pPr>
    </w:p>
    <w:p w14:paraId="32439A86" w14:textId="63E8A499" w:rsidR="0067725D" w:rsidRPr="008A4D97" w:rsidRDefault="0067725D" w:rsidP="0067350D">
      <w:pPr>
        <w:jc w:val="center"/>
        <w:rPr>
          <w:sz w:val="16"/>
          <w:szCs w:val="16"/>
        </w:rPr>
      </w:pPr>
    </w:p>
    <w:p w14:paraId="6EFF5EF1" w14:textId="55EA354A" w:rsidR="008E09AF" w:rsidRPr="008A4D97" w:rsidRDefault="008E09AF" w:rsidP="0067350D">
      <w:pPr>
        <w:jc w:val="center"/>
        <w:rPr>
          <w:sz w:val="16"/>
          <w:szCs w:val="16"/>
        </w:rPr>
      </w:pPr>
    </w:p>
    <w:p w14:paraId="150B4DE6" w14:textId="6DB82740" w:rsidR="008E09AF" w:rsidRPr="008A4D97" w:rsidRDefault="008E09AF" w:rsidP="0067350D">
      <w:pPr>
        <w:jc w:val="center"/>
        <w:rPr>
          <w:sz w:val="16"/>
          <w:szCs w:val="16"/>
        </w:rPr>
      </w:pPr>
    </w:p>
    <w:p w14:paraId="4CC6B304" w14:textId="77777777" w:rsidR="008E09AF" w:rsidRPr="008A4D97" w:rsidRDefault="008E09AF" w:rsidP="0067350D">
      <w:pPr>
        <w:jc w:val="center"/>
        <w:rPr>
          <w:sz w:val="16"/>
          <w:szCs w:val="16"/>
        </w:rPr>
      </w:pPr>
    </w:p>
    <w:p w14:paraId="41F594D0" w14:textId="1DA7E71E" w:rsidR="0067725D" w:rsidRPr="008A4D97" w:rsidRDefault="0067725D" w:rsidP="0067350D">
      <w:pPr>
        <w:jc w:val="center"/>
        <w:rPr>
          <w:sz w:val="16"/>
          <w:szCs w:val="16"/>
        </w:rPr>
      </w:pPr>
    </w:p>
    <w:p w14:paraId="4D5A2611" w14:textId="16732E8C" w:rsidR="00351B1B" w:rsidRPr="008A4D97" w:rsidRDefault="00351B1B" w:rsidP="0067350D">
      <w:pPr>
        <w:jc w:val="center"/>
        <w:rPr>
          <w:sz w:val="16"/>
          <w:szCs w:val="16"/>
        </w:rPr>
      </w:pPr>
    </w:p>
    <w:p w14:paraId="5BCD7890" w14:textId="77777777" w:rsidR="00351B1B" w:rsidRPr="008A4D97" w:rsidRDefault="00351B1B" w:rsidP="0067350D">
      <w:pPr>
        <w:jc w:val="center"/>
        <w:rPr>
          <w:sz w:val="16"/>
          <w:szCs w:val="16"/>
        </w:rPr>
      </w:pPr>
    </w:p>
    <w:p w14:paraId="75BFE847" w14:textId="77777777" w:rsidR="0067725D" w:rsidRPr="008A4D97" w:rsidRDefault="0067725D" w:rsidP="0067350D">
      <w:pPr>
        <w:jc w:val="center"/>
        <w:rPr>
          <w:sz w:val="16"/>
          <w:szCs w:val="16"/>
        </w:rPr>
      </w:pPr>
    </w:p>
    <w:p w14:paraId="5FFBEE59" w14:textId="5EF3B90D" w:rsidR="003017DE" w:rsidRPr="008A4D97" w:rsidRDefault="003017DE" w:rsidP="0067350D">
      <w:pPr>
        <w:jc w:val="center"/>
        <w:rPr>
          <w:sz w:val="16"/>
          <w:szCs w:val="16"/>
        </w:rPr>
      </w:pPr>
    </w:p>
    <w:p w14:paraId="470F1711" w14:textId="77777777" w:rsidR="003017DE" w:rsidRPr="008A4D97" w:rsidRDefault="003017DE" w:rsidP="0067350D">
      <w:pPr>
        <w:jc w:val="center"/>
        <w:rPr>
          <w:sz w:val="16"/>
          <w:szCs w:val="16"/>
        </w:rPr>
      </w:pPr>
    </w:p>
    <w:p w14:paraId="52FC1E77" w14:textId="77777777" w:rsidR="001F2582" w:rsidRPr="008A4D97" w:rsidRDefault="001F2582" w:rsidP="0067350D">
      <w:pPr>
        <w:rPr>
          <w:sz w:val="16"/>
          <w:szCs w:val="16"/>
        </w:rPr>
      </w:pPr>
    </w:p>
    <w:p w14:paraId="2D298DBA" w14:textId="42BA7042" w:rsidR="00CC0A1A" w:rsidRPr="008A4D97" w:rsidRDefault="00154EF6" w:rsidP="0067350D">
      <w:pPr>
        <w:jc w:val="center"/>
        <w:rPr>
          <w:sz w:val="20"/>
          <w:szCs w:val="20"/>
        </w:rPr>
        <w:sectPr w:rsidR="00CC0A1A" w:rsidRPr="008A4D97" w:rsidSect="0067350D">
          <w:headerReference w:type="even" r:id="rId45"/>
          <w:headerReference w:type="default" r:id="rId46"/>
          <w:headerReference w:type="first" r:id="rId47"/>
          <w:footerReference w:type="first" r:id="rId48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8A4D97">
        <w:rPr>
          <w:sz w:val="20"/>
          <w:szCs w:val="20"/>
        </w:rPr>
        <w:t>İlişikteki açıklama ve dipnotlar bu finansal tablol</w:t>
      </w:r>
      <w:r w:rsidR="003466F6" w:rsidRPr="008A4D97">
        <w:rPr>
          <w:sz w:val="20"/>
          <w:szCs w:val="20"/>
        </w:rPr>
        <w:t>arın tamamlayıcı bir parçası</w:t>
      </w:r>
      <w:r w:rsidR="00474278" w:rsidRPr="008A4D97">
        <w:rPr>
          <w:sz w:val="20"/>
          <w:szCs w:val="20"/>
        </w:rPr>
        <w:t>dır.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3"/>
        <w:gridCol w:w="6358"/>
        <w:gridCol w:w="1637"/>
        <w:gridCol w:w="1637"/>
      </w:tblGrid>
      <w:tr w:rsidR="003C1EA4" w:rsidRPr="008A4D97" w14:paraId="209238C8" w14:textId="77777777" w:rsidTr="00823853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4A2E9" w14:textId="77777777" w:rsidR="00A33305" w:rsidRPr="008A4D97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7CC5" w14:textId="77777777" w:rsidR="00A33305" w:rsidRPr="008A4D97" w:rsidRDefault="00A33305" w:rsidP="00365032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146EB" w14:textId="77777777" w:rsidR="00A33305" w:rsidRPr="008A4D97" w:rsidRDefault="00A33305" w:rsidP="00823853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6570" w14:textId="77777777" w:rsidR="00A33305" w:rsidRPr="008A4D97" w:rsidRDefault="00A33305" w:rsidP="00823853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</w:tr>
      <w:tr w:rsidR="003C1EA4" w:rsidRPr="008A4D97" w14:paraId="487DD499" w14:textId="77777777" w:rsidTr="00823853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901E3" w14:textId="77777777" w:rsidR="00A33305" w:rsidRPr="008A4D97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A21E8" w14:textId="77777777" w:rsidR="00A33305" w:rsidRPr="008A4D97" w:rsidRDefault="00A33305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  <w:p w14:paraId="35797A2F" w14:textId="6E100257" w:rsidR="00A33305" w:rsidRPr="008A4D97" w:rsidRDefault="005311E2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NAKİT AKIŞ TABLOSU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F64" w14:textId="77777777" w:rsidR="00A33305" w:rsidRPr="008A4D97" w:rsidRDefault="00A33305" w:rsidP="00823853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CARİ DÖNEM</w:t>
            </w:r>
          </w:p>
          <w:p w14:paraId="132DE94B" w14:textId="40789F5F" w:rsidR="00A33305" w:rsidRPr="008A4D97" w:rsidRDefault="00BD3E47" w:rsidP="00823853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(01/01/202</w:t>
            </w:r>
            <w:r w:rsidR="001703D0">
              <w:rPr>
                <w:b/>
                <w:sz w:val="14"/>
                <w:szCs w:val="14"/>
              </w:rPr>
              <w:t>4</w:t>
            </w:r>
            <w:r w:rsidR="00A33305" w:rsidRPr="008A4D97">
              <w:rPr>
                <w:b/>
                <w:sz w:val="14"/>
                <w:szCs w:val="14"/>
              </w:rPr>
              <w:t>-</w:t>
            </w:r>
          </w:p>
          <w:p w14:paraId="635B8AEE" w14:textId="456CED74" w:rsidR="00A33305" w:rsidRPr="008A4D97" w:rsidRDefault="00CF31DD" w:rsidP="00823853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3</w:t>
            </w:r>
            <w:r w:rsidR="00671C6E" w:rsidRPr="008A4D97">
              <w:rPr>
                <w:b/>
                <w:sz w:val="14"/>
                <w:szCs w:val="14"/>
              </w:rPr>
              <w:t>1</w:t>
            </w:r>
            <w:r w:rsidRPr="008A4D97">
              <w:rPr>
                <w:b/>
                <w:sz w:val="14"/>
                <w:szCs w:val="14"/>
              </w:rPr>
              <w:t>/</w:t>
            </w:r>
            <w:r w:rsidR="00671C6E" w:rsidRPr="008A4D97">
              <w:rPr>
                <w:b/>
                <w:sz w:val="14"/>
                <w:szCs w:val="14"/>
              </w:rPr>
              <w:t>12</w:t>
            </w:r>
            <w:r w:rsidR="00BD3E47" w:rsidRPr="008A4D97">
              <w:rPr>
                <w:b/>
                <w:sz w:val="14"/>
                <w:szCs w:val="14"/>
              </w:rPr>
              <w:t>/202</w:t>
            </w:r>
            <w:r w:rsidR="001703D0">
              <w:rPr>
                <w:b/>
                <w:sz w:val="14"/>
                <w:szCs w:val="14"/>
              </w:rPr>
              <w:t>4</w:t>
            </w:r>
            <w:r w:rsidR="00A33305" w:rsidRPr="008A4D97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DBE80" w14:textId="77777777" w:rsidR="00A33305" w:rsidRPr="008A4D97" w:rsidRDefault="004458DD" w:rsidP="00823853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ÖNCEK</w:t>
            </w:r>
            <w:r w:rsidR="00A33305" w:rsidRPr="008A4D97">
              <w:rPr>
                <w:b/>
                <w:sz w:val="14"/>
                <w:szCs w:val="14"/>
              </w:rPr>
              <w:t>İ DÖNEM</w:t>
            </w:r>
          </w:p>
          <w:p w14:paraId="40B21FDF" w14:textId="654D6E10" w:rsidR="00A33305" w:rsidRPr="008A4D97" w:rsidRDefault="00BD3E47" w:rsidP="00823853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(01/01/202</w:t>
            </w:r>
            <w:r w:rsidR="00811499">
              <w:rPr>
                <w:b/>
                <w:sz w:val="14"/>
                <w:szCs w:val="14"/>
              </w:rPr>
              <w:t>3</w:t>
            </w:r>
            <w:r w:rsidR="00A33305" w:rsidRPr="008A4D97">
              <w:rPr>
                <w:b/>
                <w:sz w:val="14"/>
                <w:szCs w:val="14"/>
              </w:rPr>
              <w:t>-</w:t>
            </w:r>
          </w:p>
          <w:p w14:paraId="0C7D9305" w14:textId="18715E98" w:rsidR="00A33305" w:rsidRPr="008A4D97" w:rsidRDefault="009D600E" w:rsidP="00823853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3</w:t>
            </w:r>
            <w:r w:rsidR="00671C6E" w:rsidRPr="008A4D97">
              <w:rPr>
                <w:b/>
                <w:sz w:val="14"/>
                <w:szCs w:val="14"/>
              </w:rPr>
              <w:t>1</w:t>
            </w:r>
            <w:r w:rsidR="00CF31DD" w:rsidRPr="008A4D97">
              <w:rPr>
                <w:b/>
                <w:sz w:val="14"/>
                <w:szCs w:val="14"/>
              </w:rPr>
              <w:t>/</w:t>
            </w:r>
            <w:r w:rsidR="00671C6E" w:rsidRPr="008A4D97">
              <w:rPr>
                <w:b/>
                <w:sz w:val="14"/>
                <w:szCs w:val="14"/>
              </w:rPr>
              <w:t>12</w:t>
            </w:r>
            <w:r w:rsidR="00BD3E47" w:rsidRPr="008A4D97">
              <w:rPr>
                <w:b/>
                <w:sz w:val="14"/>
                <w:szCs w:val="14"/>
              </w:rPr>
              <w:t>/202</w:t>
            </w:r>
            <w:r w:rsidR="001703D0">
              <w:rPr>
                <w:b/>
                <w:sz w:val="14"/>
                <w:szCs w:val="14"/>
              </w:rPr>
              <w:t>3</w:t>
            </w:r>
            <w:r w:rsidR="00A33305" w:rsidRPr="008A4D97">
              <w:rPr>
                <w:b/>
                <w:sz w:val="14"/>
                <w:szCs w:val="14"/>
              </w:rPr>
              <w:t>)</w:t>
            </w:r>
          </w:p>
        </w:tc>
      </w:tr>
      <w:tr w:rsidR="003C1EA4" w:rsidRPr="008A4D97" w14:paraId="51CC438C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E51CAC0" w14:textId="77777777" w:rsidR="00A33305" w:rsidRPr="008A4D97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2DBE112" w14:textId="77777777" w:rsidR="00A33305" w:rsidRPr="008A4D97" w:rsidRDefault="00A33305" w:rsidP="0036503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5647A9" w14:textId="77777777" w:rsidR="00A33305" w:rsidRPr="008A4D97" w:rsidRDefault="00A33305" w:rsidP="00823853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107C2E2" w14:textId="77777777" w:rsidR="00A33305" w:rsidRPr="008A4D97" w:rsidRDefault="00A33305" w:rsidP="00823853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3C1EA4" w:rsidRPr="008A4D97" w14:paraId="32025DE0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4483DFC" w14:textId="77777777" w:rsidR="00A33305" w:rsidRPr="008A4D97" w:rsidRDefault="00A33305" w:rsidP="008E09AF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27EA426" w14:textId="77777777" w:rsidR="00A33305" w:rsidRPr="008A4D97" w:rsidRDefault="00A33305" w:rsidP="008E09AF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6BF0BD" w14:textId="77777777" w:rsidR="00A33305" w:rsidRPr="008A4D97" w:rsidRDefault="00A33305" w:rsidP="00823853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FF5F92" w14:textId="77777777" w:rsidR="00A33305" w:rsidRPr="008A4D97" w:rsidRDefault="00A33305" w:rsidP="00823853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3C1EA4" w:rsidRPr="008A4D97" w14:paraId="4EA1C218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FD81B57" w14:textId="77777777" w:rsidR="00A33305" w:rsidRPr="008A4D97" w:rsidRDefault="00A33305" w:rsidP="008E09A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409D9E97" w14:textId="77777777" w:rsidR="00A33305" w:rsidRPr="008A4D97" w:rsidRDefault="00A33305" w:rsidP="008E09A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D9D35B" w14:textId="77777777" w:rsidR="00A33305" w:rsidRPr="008A4D97" w:rsidRDefault="00A33305" w:rsidP="00823853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8E355B" w14:textId="77777777" w:rsidR="00A33305" w:rsidRPr="008A4D97" w:rsidRDefault="00A33305" w:rsidP="00823853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811499" w:rsidRPr="008A4D97" w14:paraId="3F404DB2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E9FEAFC" w14:textId="77777777" w:rsidR="00811499" w:rsidRPr="008A4D97" w:rsidRDefault="00811499" w:rsidP="00811499">
            <w:pPr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48069E56" w14:textId="77B6C061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Bankacılık Faaliyet Konusu Varlık ve Yükümlülüklerdeki Değişim Öncesi Faaliyet Karı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52C73" w14:textId="7FFFAD42" w:rsidR="00811499" w:rsidRPr="008A4D97" w:rsidRDefault="00A47A78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  <w:r w:rsidR="008E1343">
              <w:rPr>
                <w:b/>
                <w:bCs/>
                <w:sz w:val="14"/>
                <w:szCs w:val="14"/>
              </w:rPr>
              <w:t>4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E1343">
              <w:rPr>
                <w:b/>
                <w:bCs/>
                <w:sz w:val="14"/>
                <w:szCs w:val="14"/>
              </w:rPr>
              <w:t>690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E1343">
              <w:rPr>
                <w:b/>
                <w:bCs/>
                <w:sz w:val="14"/>
                <w:szCs w:val="14"/>
              </w:rPr>
              <w:t>276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6FE23" w14:textId="5B9C423B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27.022.896</w:t>
            </w:r>
          </w:p>
        </w:tc>
      </w:tr>
      <w:tr w:rsidR="00811499" w:rsidRPr="008A4D97" w14:paraId="6209D863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F17C5C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6B3C8EF7" w14:textId="77777777" w:rsidR="00811499" w:rsidRPr="008A4D97" w:rsidRDefault="00811499" w:rsidP="00811499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86C1" w14:textId="374A73B3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4F58AE" w14:textId="712E5031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E1343" w:rsidRPr="008A4D97" w14:paraId="151142BA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EBF2B40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6EB158E" w14:textId="320D0E3A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Alınan Kar Payları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A6EA96" w14:textId="185340FD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28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574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968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825C07" w14:textId="34015E95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15.821.757</w:t>
            </w:r>
          </w:p>
        </w:tc>
      </w:tr>
      <w:tr w:rsidR="008E1343" w:rsidRPr="008A4D97" w14:paraId="5C049249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239864D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3E222AD" w14:textId="17319331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Ödenen Kar Payları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58ED24" w14:textId="7A1C93EA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(23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915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523)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8E2A97" w14:textId="29AFDC4D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(8.848.990)</w:t>
            </w:r>
          </w:p>
        </w:tc>
      </w:tr>
      <w:tr w:rsidR="008E1343" w:rsidRPr="008A4D97" w14:paraId="693570BF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66CD389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7FC0085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Alınan Temettüler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ACA84F" w14:textId="6FC644A7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C1CF2B" w14:textId="44064995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8E1343" w:rsidRPr="008A4D97" w14:paraId="35DADC5E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2333E35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42E64388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B98ECD" w14:textId="52D4E257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2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643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195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A81281" w14:textId="33BAE2EC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2.445.021</w:t>
            </w:r>
          </w:p>
        </w:tc>
      </w:tr>
      <w:tr w:rsidR="008E1343" w:rsidRPr="008A4D97" w14:paraId="34F98B1D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844E581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6255A28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Elde Edilen Diğer Kazançlar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0097A3" w14:textId="20F9C4C4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990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255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C5F94B" w14:textId="563E5EE7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305.522</w:t>
            </w:r>
          </w:p>
        </w:tc>
      </w:tr>
      <w:tr w:rsidR="008E1343" w:rsidRPr="008A4D97" w14:paraId="4B057E97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45A9B58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3066793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C01565" w14:textId="3DED32C1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119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907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0196DE" w14:textId="6EF6848A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304.568</w:t>
            </w:r>
          </w:p>
        </w:tc>
      </w:tr>
      <w:tr w:rsidR="008E1343" w:rsidRPr="008A4D97" w14:paraId="330D590F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CD64CAF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448A9A5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A0F123" w14:textId="0D556F00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(3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142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412)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4FAF85" w14:textId="0CE74023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(1.582.049)</w:t>
            </w:r>
          </w:p>
        </w:tc>
      </w:tr>
      <w:tr w:rsidR="008E1343" w:rsidRPr="008A4D97" w14:paraId="21AB7EA9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21E62D4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2C21258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Ödenen Vergiler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7DB4" w14:textId="1A13F41D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(5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173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926)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514407" w14:textId="36480B1D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(2.553.136)</w:t>
            </w:r>
          </w:p>
        </w:tc>
      </w:tr>
      <w:tr w:rsidR="008E1343" w:rsidRPr="008A4D97" w14:paraId="3B692659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B26E320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2DE41246" w14:textId="4FBBF395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DE47E" w14:textId="3B560D77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14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593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812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53802D" w14:textId="00D678B1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21.130.203</w:t>
            </w:r>
          </w:p>
        </w:tc>
      </w:tr>
      <w:tr w:rsidR="00811499" w:rsidRPr="008A4D97" w14:paraId="1F8CDEA2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BF102AB" w14:textId="77777777" w:rsidR="00811499" w:rsidRPr="008A4D97" w:rsidRDefault="00811499" w:rsidP="0081149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80027E5" w14:textId="77777777" w:rsidR="00811499" w:rsidRPr="008A4D97" w:rsidRDefault="00811499" w:rsidP="00811499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76ADC" w14:textId="2BA98C3B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9B5EB3" w14:textId="04513129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71BE109E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A45AC03" w14:textId="77777777" w:rsidR="00811499" w:rsidRPr="008A4D97" w:rsidRDefault="00811499" w:rsidP="00811499">
            <w:pPr>
              <w:ind w:left="-108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DE4F403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F9EC" w14:textId="3C2C045E" w:rsidR="00811499" w:rsidRPr="008A4D97" w:rsidRDefault="00A47A78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(4</w:t>
            </w:r>
            <w:r w:rsidR="008E1343">
              <w:rPr>
                <w:b/>
                <w:bCs/>
                <w:sz w:val="14"/>
                <w:szCs w:val="14"/>
              </w:rPr>
              <w:t>4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E1343">
              <w:rPr>
                <w:b/>
                <w:bCs/>
                <w:sz w:val="14"/>
                <w:szCs w:val="14"/>
              </w:rPr>
              <w:t>130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E1343">
              <w:rPr>
                <w:b/>
                <w:bCs/>
                <w:sz w:val="14"/>
                <w:szCs w:val="14"/>
              </w:rPr>
              <w:t>263</w:t>
            </w:r>
            <w:r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D9C9D" w14:textId="510D9A47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8.262.218</w:t>
            </w:r>
          </w:p>
        </w:tc>
      </w:tr>
      <w:tr w:rsidR="00811499" w:rsidRPr="008A4D97" w14:paraId="00013172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3907895" w14:textId="77777777" w:rsidR="00811499" w:rsidRPr="008A4D97" w:rsidRDefault="00811499" w:rsidP="0081149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86EB747" w14:textId="77777777" w:rsidR="00811499" w:rsidRPr="008A4D97" w:rsidRDefault="00811499" w:rsidP="00811499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261D" w14:textId="26F25CA0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15022C" w14:textId="34638E17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E1343" w:rsidRPr="008A4D97" w14:paraId="7DE29B19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8D2A5A0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428C258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Gerçeğe Uygun Değer Farkı K/Z'a Yansıtılan FV'larda Net (Artış) Azalış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B47BCB" w14:textId="559A3DBA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463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577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FDDBB6" w14:textId="03BB0A1B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(968.632)</w:t>
            </w:r>
          </w:p>
        </w:tc>
      </w:tr>
      <w:tr w:rsidR="008E1343" w:rsidRPr="008A4D97" w14:paraId="7FF151B4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96500F2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2E22F4A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Bankalar Hesabındaki Net (Artış) Azalış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3CE899" w14:textId="3BDE6B99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(1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600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312)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B410B1" w14:textId="65A76BFE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(17.183.251)</w:t>
            </w:r>
          </w:p>
        </w:tc>
      </w:tr>
      <w:tr w:rsidR="008E1343" w:rsidRPr="008A4D97" w14:paraId="085FF3BC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7D86CE3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4D61C19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Kredilerdeki Net (Artış) Azalış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0F0E7" w14:textId="7C3DA48E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(42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356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712)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26B7A5" w14:textId="4E5325F4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(16.241.720)</w:t>
            </w:r>
          </w:p>
        </w:tc>
      </w:tr>
      <w:tr w:rsidR="008E1343" w:rsidRPr="008A4D97" w14:paraId="64E02B15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4162F03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42167D60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Varlıklarda Net (Artış) Azalış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D4AC4E" w14:textId="75584082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(527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474)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E323C6" w14:textId="4CCCC1D9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276.007</w:t>
            </w:r>
          </w:p>
        </w:tc>
      </w:tr>
      <w:tr w:rsidR="008E1343" w:rsidRPr="008A4D97" w14:paraId="02353578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6E1C1C3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1DD3165B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0D6398" w14:textId="5B12213F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1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545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861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B2A373" w14:textId="2ED8D002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4.276.685</w:t>
            </w:r>
          </w:p>
        </w:tc>
      </w:tr>
      <w:tr w:rsidR="008E1343" w:rsidRPr="008A4D97" w14:paraId="195E25A0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E50E308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10228AB8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307309" w14:textId="02FD0B70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(4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064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930)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B9F0F8" w14:textId="6AF71A41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40.439.909</w:t>
            </w:r>
          </w:p>
        </w:tc>
      </w:tr>
      <w:tr w:rsidR="008E1343" w:rsidRPr="008A4D97" w14:paraId="7EDE8214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BD62232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0EAC568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Gerçeğe Uygun Değer Farkı K/Z'a Yansıtılan FY'lerde Net Artış (Azalış)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A42089" w14:textId="34A19EC3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812E6B" w14:textId="1E1A8BA5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8E1343" w:rsidRPr="008A4D97" w14:paraId="62A60FC0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93136D9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011E6CB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Alınan Kredilerdeki Net Artış (Azalış)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CFC9EC" w14:textId="029FC734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1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163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959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8223D8" w14:textId="78002387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(4.026.749)</w:t>
            </w:r>
          </w:p>
        </w:tc>
      </w:tr>
      <w:tr w:rsidR="008E1343" w:rsidRPr="008A4D97" w14:paraId="3861AFA2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7B72360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67D4DF8E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9147F0" w14:textId="1862E01B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81BDF9" w14:textId="55025F71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8E1343" w:rsidRPr="008A4D97" w14:paraId="329BFAF9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69B99D8" w14:textId="77777777" w:rsidR="008E1343" w:rsidRPr="008A4D97" w:rsidRDefault="008E1343" w:rsidP="008E1343">
            <w:pPr>
              <w:ind w:left="-108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6A69AB96" w14:textId="787C6AC6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Borçlarda Net Artış (Azalış)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89B91" w14:textId="1650FF58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1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245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768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A4F01A" w14:textId="41E98D67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1.689.969</w:t>
            </w:r>
          </w:p>
        </w:tc>
      </w:tr>
      <w:tr w:rsidR="00811499" w:rsidRPr="008A4D97" w14:paraId="0660DCFF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4F80105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94BD922" w14:textId="77777777" w:rsidR="00811499" w:rsidRPr="008A4D97" w:rsidRDefault="00811499" w:rsidP="00811499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5CFA8" w14:textId="143A9DEC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C45DC" w14:textId="69C06048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485CF7BC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D0ACE78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29FB566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E1CC" w14:textId="3538ACD0" w:rsidR="00811499" w:rsidRPr="008A4D97" w:rsidRDefault="00A47A78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(2</w:t>
            </w:r>
            <w:r w:rsidR="008E1343">
              <w:rPr>
                <w:b/>
                <w:bCs/>
                <w:sz w:val="14"/>
                <w:szCs w:val="14"/>
              </w:rPr>
              <w:t>9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E1343">
              <w:rPr>
                <w:b/>
                <w:bCs/>
                <w:sz w:val="14"/>
                <w:szCs w:val="14"/>
              </w:rPr>
              <w:t>439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E1343">
              <w:rPr>
                <w:b/>
                <w:bCs/>
                <w:sz w:val="14"/>
                <w:szCs w:val="14"/>
              </w:rPr>
              <w:t>987</w:t>
            </w:r>
            <w:r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291D7C" w14:textId="0946FD29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35.285.114</w:t>
            </w:r>
          </w:p>
        </w:tc>
      </w:tr>
      <w:tr w:rsidR="00811499" w:rsidRPr="008A4D97" w14:paraId="2FF5A058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198D166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4EA5F153" w14:textId="77777777" w:rsidR="00811499" w:rsidRPr="008A4D97" w:rsidRDefault="00811499" w:rsidP="0081149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7CAA1" w14:textId="0BF8C0B5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955549" w14:textId="26C26DBD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4BFF91B6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D152D1A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070362F" w14:textId="77777777" w:rsidR="00811499" w:rsidRPr="008A4D97" w:rsidRDefault="00811499" w:rsidP="00811499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B66BD" w14:textId="064AD53F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014D4F" w14:textId="61059972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5057E541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685CDEF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63A02FE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BAD1" w14:textId="5B6D7DE6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B8B72C" w14:textId="61C10A1F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4ABEC2CB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702D963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235A7E96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0F3D" w14:textId="622AD248" w:rsidR="00811499" w:rsidRPr="008A4D97" w:rsidRDefault="00A47A78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</w:t>
            </w:r>
            <w:r w:rsidR="008E1343">
              <w:rPr>
                <w:b/>
                <w:bCs/>
                <w:sz w:val="14"/>
                <w:szCs w:val="14"/>
              </w:rPr>
              <w:t>4</w:t>
            </w:r>
            <w:r w:rsidR="00241428">
              <w:rPr>
                <w:b/>
                <w:bCs/>
                <w:sz w:val="14"/>
                <w:szCs w:val="14"/>
              </w:rPr>
              <w:t>95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E1343">
              <w:rPr>
                <w:b/>
                <w:bCs/>
                <w:sz w:val="14"/>
                <w:szCs w:val="14"/>
              </w:rPr>
              <w:t>087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D093B1" w14:textId="2F6423E3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(4.307.900)</w:t>
            </w:r>
          </w:p>
        </w:tc>
      </w:tr>
      <w:tr w:rsidR="00811499" w:rsidRPr="008A4D97" w14:paraId="418598D6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343C941" w14:textId="77777777" w:rsidR="00811499" w:rsidRPr="008A4D97" w:rsidRDefault="00811499" w:rsidP="0081149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2A8C7E7C" w14:textId="77777777" w:rsidR="00811499" w:rsidRPr="008A4D97" w:rsidRDefault="00811499" w:rsidP="00811499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D138A" w14:textId="6E6986DC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4393B0" w14:textId="165FA5D5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E1343" w:rsidRPr="008A4D97" w14:paraId="7C0E3D39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D4511AD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1DC3DBB6" w14:textId="5819315A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İktisap Edilen İştirakler, Bağlı Ortaklıklar ve Birlikte Kontrol Edilen Ortaklıklar (İş Ortaklıkları)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D0A1FD" w14:textId="60B62DB2" w:rsidR="008E1343" w:rsidRPr="008A4D97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   (45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>000)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E3750D" w14:textId="2DB263BB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(22.500)</w:t>
            </w:r>
          </w:p>
        </w:tc>
      </w:tr>
      <w:tr w:rsidR="008E1343" w:rsidRPr="008A4D97" w14:paraId="2461F9A3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94FBB2D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12CC96C6" w14:textId="7D1FBF4E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3F2AD1" w14:textId="0E6E8C29" w:rsidR="008E1343" w:rsidRPr="008E1343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5A89B6" w14:textId="7678D2D2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8E1343" w:rsidRPr="008A4D97" w14:paraId="51E6F9FF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DB2B8FB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2.3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2C6F5C10" w14:textId="59873A9C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Satın Alınan Menkul ve Gayrimenkuller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2B9459" w14:textId="5A8D87E9" w:rsidR="008E1343" w:rsidRPr="008E1343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 (537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>211)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E6FF8F" w14:textId="792C5708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(586.445)</w:t>
            </w:r>
          </w:p>
        </w:tc>
      </w:tr>
      <w:tr w:rsidR="008E1343" w:rsidRPr="008A4D97" w14:paraId="1A3466C3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5119EF4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2.4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00BBF06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Elden Çıkarılan Menkul ve Gayrimenkuller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AC0E7D" w14:textId="61B1D5D6" w:rsidR="008E1343" w:rsidRPr="008E1343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     19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 xml:space="preserve">443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B4ABEC" w14:textId="54F36D30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783</w:t>
            </w:r>
          </w:p>
        </w:tc>
      </w:tr>
      <w:tr w:rsidR="008E1343" w:rsidRPr="008A4D97" w14:paraId="509682E3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756FB23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2.5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EED65AE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627045" w14:textId="139EA61C" w:rsidR="008E1343" w:rsidRPr="008E1343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 (709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>554)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79D96A" w14:textId="2CB9FA01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 xml:space="preserve">(1.685.192) </w:t>
            </w:r>
          </w:p>
        </w:tc>
      </w:tr>
      <w:tr w:rsidR="008E1343" w:rsidRPr="008A4D97" w14:paraId="0537AC21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9280DF7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2.6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0AC8BDB" w14:textId="6A4ADCB8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96925" w14:textId="7A6C50C1" w:rsidR="008E1343" w:rsidRPr="008E1343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1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>288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 xml:space="preserve">655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E36F74" w14:textId="4BE3E367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798.810</w:t>
            </w:r>
          </w:p>
        </w:tc>
      </w:tr>
      <w:tr w:rsidR="008E1343" w:rsidRPr="008A4D97" w14:paraId="6BC951FB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3D3328C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2.7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47066B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FD60" w14:textId="521B9718" w:rsidR="008E1343" w:rsidRPr="008E1343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(4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>759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>960)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7E4928" w14:textId="5866F945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(2.500.000)</w:t>
            </w:r>
          </w:p>
        </w:tc>
      </w:tr>
      <w:tr w:rsidR="008E1343" w:rsidRPr="008A4D97" w14:paraId="26CC1095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55AEAD8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2.8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2BF0203C" w14:textId="33E0689C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Satılan İtfa Edilmiş Maliyeti ile Ölçülen Finansal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16761" w14:textId="5B2F57C7" w:rsidR="008E1343" w:rsidRPr="008E1343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7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>238</w:t>
            </w:r>
            <w:r>
              <w:rPr>
                <w:sz w:val="14"/>
                <w:szCs w:val="14"/>
              </w:rPr>
              <w:t>.</w:t>
            </w:r>
            <w:r w:rsidRPr="008E1343">
              <w:rPr>
                <w:sz w:val="14"/>
                <w:szCs w:val="14"/>
              </w:rPr>
              <w:t xml:space="preserve">714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B7B5F3" w14:textId="1964D2AE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8E1343" w:rsidRPr="008A4D97" w14:paraId="560D8A3E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DA4EDC8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2.9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B4300B3" w14:textId="4319FEC4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7EB45D" w14:textId="09767348" w:rsidR="008E1343" w:rsidRPr="008A4D97" w:rsidRDefault="008E1343" w:rsidP="008E1343">
            <w:pPr>
              <w:ind w:right="-89"/>
              <w:jc w:val="right"/>
              <w:rPr>
                <w:sz w:val="14"/>
                <w:szCs w:val="14"/>
              </w:rPr>
            </w:pPr>
            <w:r w:rsidRPr="008E1343">
              <w:rPr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DA0563" w14:textId="46CB6D80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(313.356)</w:t>
            </w:r>
          </w:p>
        </w:tc>
      </w:tr>
      <w:tr w:rsidR="00811499" w:rsidRPr="008A4D97" w14:paraId="6ECC69ED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07D6036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44E0E2D7" w14:textId="77777777" w:rsidR="00811499" w:rsidRPr="008A4D97" w:rsidRDefault="00811499" w:rsidP="0081149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292D" w14:textId="1AB179F4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17595E" w14:textId="1ED9F8A3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7A871E87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308A6D4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6DF4E50F" w14:textId="77777777" w:rsidR="00811499" w:rsidRPr="008A4D97" w:rsidRDefault="00811499" w:rsidP="00811499">
            <w:pPr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6CAE" w14:textId="25A04914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CA2F58" w14:textId="2B2442F5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2DC7F7B2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CAB1FE6" w14:textId="77777777" w:rsidR="00811499" w:rsidRPr="008A4D97" w:rsidRDefault="00811499" w:rsidP="00811499">
            <w:pPr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BF381F6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982E" w14:textId="1EC4A624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53E012" w14:textId="11204A07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7A170032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B762388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2E3DF744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3C40C" w14:textId="1BF5B0EF" w:rsidR="00811499" w:rsidRPr="008A4D97" w:rsidRDefault="008E1343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  <w:r w:rsidR="00A47A78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441</w:t>
            </w:r>
            <w:r w:rsidR="00A47A78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57</w:t>
            </w:r>
            <w:r w:rsidR="002D0A44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C4B9C1" w14:textId="4D5B0C95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(833.135)</w:t>
            </w:r>
          </w:p>
        </w:tc>
      </w:tr>
      <w:tr w:rsidR="00811499" w:rsidRPr="008A4D97" w14:paraId="16BBC459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F6F6B42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072AECC" w14:textId="77777777" w:rsidR="00811499" w:rsidRPr="008A4D97" w:rsidRDefault="00811499" w:rsidP="00811499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B08F" w14:textId="03BADD14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A3FBC" w14:textId="59F1DB0A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E1343" w:rsidRPr="008A4D97" w14:paraId="65302B58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6854E3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98D580B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774DBB" w14:textId="2D7AF843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35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456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 xml:space="preserve">080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EDA719" w14:textId="17282A78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166.134.526</w:t>
            </w:r>
          </w:p>
        </w:tc>
      </w:tr>
      <w:tr w:rsidR="008E1343" w:rsidRPr="008A4D97" w14:paraId="504E6D2D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3FBB0D4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69BB7108" w14:textId="77777777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EC2CB3" w14:textId="59C7AD83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(28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933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232)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7BC557" w14:textId="2EFC2E3D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(166.941.418)</w:t>
            </w:r>
          </w:p>
        </w:tc>
      </w:tr>
      <w:tr w:rsidR="008E1343" w:rsidRPr="008A4D97" w14:paraId="7C3E209E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BBF37A1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3.3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21C604FD" w14:textId="574F73BA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İhraç Edilen Sermaye Araçları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A2E29" w14:textId="086D34F2" w:rsidR="008E1343" w:rsidRPr="008E1343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89A2FA" w14:textId="16F1157D" w:rsidR="008E1343" w:rsidRPr="008A4D97" w:rsidRDefault="008E1343" w:rsidP="008E1343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E1343" w:rsidRPr="008A4D97" w14:paraId="7ADAF3E3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6763865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3.4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05E6338" w14:textId="1E178E33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Temettü Ödemeleri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11DCE" w14:textId="4B1B8CB4" w:rsidR="008E1343" w:rsidRPr="008E1343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B14619" w14:textId="4D19ADB8" w:rsidR="008E1343" w:rsidRPr="008A4D97" w:rsidRDefault="008E1343" w:rsidP="008E1343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E1343" w:rsidRPr="008A4D97" w14:paraId="3E284B41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CB3E41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3.5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C2027F1" w14:textId="1D46258B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Kiralamaya İlişkin Ödemeler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92AB5" w14:textId="4435CB6D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(81</w:t>
            </w:r>
            <w:r>
              <w:rPr>
                <w:bCs/>
                <w:sz w:val="14"/>
                <w:szCs w:val="14"/>
              </w:rPr>
              <w:t>.</w:t>
            </w:r>
            <w:r w:rsidRPr="008E1343">
              <w:rPr>
                <w:bCs/>
                <w:sz w:val="14"/>
                <w:szCs w:val="14"/>
              </w:rPr>
              <w:t>274)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D839A4" w14:textId="0AFC4E06" w:rsidR="008E1343" w:rsidRPr="008A4D97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(26.243)</w:t>
            </w:r>
          </w:p>
        </w:tc>
      </w:tr>
      <w:tr w:rsidR="008E1343" w:rsidRPr="008A4D97" w14:paraId="1338D614" w14:textId="77777777" w:rsidTr="007D5F5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ADBCE10" w14:textId="77777777" w:rsidR="008E1343" w:rsidRPr="008A4D97" w:rsidRDefault="008E1343" w:rsidP="008E1343">
            <w:pPr>
              <w:ind w:left="-10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3.6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4D7D004C" w14:textId="08B6F606" w:rsidR="008E1343" w:rsidRPr="008A4D97" w:rsidRDefault="008E1343" w:rsidP="008E1343">
            <w:pPr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13E32" w14:textId="3C9B2E89" w:rsidR="008E1343" w:rsidRPr="008E1343" w:rsidRDefault="008E1343" w:rsidP="008E1343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8E1343">
              <w:rPr>
                <w:bCs/>
                <w:sz w:val="14"/>
                <w:szCs w:val="14"/>
              </w:rPr>
              <w:t xml:space="preserve">                                -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BF528" w14:textId="0C78C653" w:rsidR="008E1343" w:rsidRPr="008A4D97" w:rsidRDefault="008E1343" w:rsidP="008E1343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811499" w:rsidRPr="008A4D97" w14:paraId="549D7612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67968E1" w14:textId="77777777" w:rsidR="00811499" w:rsidRPr="008A4D97" w:rsidRDefault="00811499" w:rsidP="0081149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AB92845" w14:textId="77777777" w:rsidR="00811499" w:rsidRPr="008A4D97" w:rsidRDefault="00811499" w:rsidP="00811499">
            <w:pPr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E989" w14:textId="21BD8820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EDFA05" w14:textId="196BA430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71E13366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7C76BBA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787C9A94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32210" w14:textId="1692D772" w:rsidR="00811499" w:rsidRPr="008A4D97" w:rsidRDefault="008F54C1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6.625.052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7EBB39" w14:textId="608DBBB9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5.823.987</w:t>
            </w:r>
          </w:p>
        </w:tc>
      </w:tr>
      <w:tr w:rsidR="00811499" w:rsidRPr="008A4D97" w14:paraId="49674F07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77DCB03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FE20EC6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DB637" w14:textId="7C80002D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245895" w14:textId="008153FF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59D44BB2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B4FA5F9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599F008C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D273" w14:textId="2C57FE38" w:rsidR="00811499" w:rsidRPr="008A4D97" w:rsidRDefault="008F54C1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(13.878.27</w:t>
            </w:r>
            <w:r w:rsidR="008E1343">
              <w:rPr>
                <w:b/>
                <w:bCs/>
                <w:sz w:val="14"/>
                <w:szCs w:val="14"/>
              </w:rPr>
              <w:t>4</w:t>
            </w:r>
            <w:r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6A6C94" w14:textId="7925334D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35.968.066</w:t>
            </w:r>
          </w:p>
        </w:tc>
      </w:tr>
      <w:tr w:rsidR="00811499" w:rsidRPr="008A4D97" w14:paraId="42029966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068D503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10C0BCC5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67B87" w14:textId="32428425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8DB917" w14:textId="614F176C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155F35BF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8C3A336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04594190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34D700" w14:textId="48DA984B" w:rsidR="00811499" w:rsidRPr="008A4D97" w:rsidRDefault="008F54C1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53.215.879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2902D9" w14:textId="36591F7F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17.247.813</w:t>
            </w:r>
          </w:p>
        </w:tc>
      </w:tr>
      <w:tr w:rsidR="00811499" w:rsidRPr="008A4D97" w14:paraId="2A215027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09D9DFB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8" w:type="pct"/>
            <w:tcBorders>
              <w:right w:val="single" w:sz="4" w:space="0" w:color="auto"/>
            </w:tcBorders>
            <w:vAlign w:val="bottom"/>
          </w:tcPr>
          <w:p w14:paraId="39C26580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BCA5A2" w14:textId="4793B924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B1DC0" w14:textId="24870870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811499" w:rsidRPr="008A4D97" w14:paraId="7F0A42C4" w14:textId="77777777" w:rsidTr="00823853">
        <w:trPr>
          <w:trHeight w:val="113"/>
        </w:trPr>
        <w:tc>
          <w:tcPr>
            <w:tcW w:w="276" w:type="pct"/>
            <w:tcBorders>
              <w:left w:val="single" w:sz="4" w:space="0" w:color="auto"/>
              <w:bottom w:val="single" w:sz="4" w:space="0" w:color="auto"/>
            </w:tcBorders>
          </w:tcPr>
          <w:p w14:paraId="5B0CB651" w14:textId="77777777" w:rsidR="00811499" w:rsidRPr="008A4D97" w:rsidRDefault="00811499" w:rsidP="00811499">
            <w:pPr>
              <w:ind w:left="-108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311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1BB2C94" w14:textId="77777777" w:rsidR="00811499" w:rsidRPr="008A4D97" w:rsidRDefault="00811499" w:rsidP="00811499">
            <w:pPr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D380" w14:textId="624594A0" w:rsidR="00811499" w:rsidRPr="008A4D97" w:rsidRDefault="008F54C1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39.337.60</w:t>
            </w:r>
            <w:r w:rsidR="008E1343"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B603" w14:textId="4890CD6F" w:rsidR="00811499" w:rsidRPr="008A4D97" w:rsidRDefault="00811499" w:rsidP="0081149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53.215.879</w:t>
            </w:r>
          </w:p>
        </w:tc>
      </w:tr>
    </w:tbl>
    <w:p w14:paraId="1A2E3570" w14:textId="77777777" w:rsidR="00BC613A" w:rsidRPr="008A4D97" w:rsidRDefault="00BC613A" w:rsidP="0067350D">
      <w:pPr>
        <w:rPr>
          <w:sz w:val="16"/>
          <w:szCs w:val="16"/>
        </w:rPr>
      </w:pPr>
    </w:p>
    <w:p w14:paraId="79C4DBF5" w14:textId="77777777" w:rsidR="00496943" w:rsidRPr="008A4D97" w:rsidRDefault="00496943" w:rsidP="0067350D">
      <w:pPr>
        <w:jc w:val="center"/>
        <w:rPr>
          <w:sz w:val="20"/>
          <w:szCs w:val="20"/>
        </w:rPr>
      </w:pPr>
    </w:p>
    <w:p w14:paraId="26CDC557" w14:textId="3F186935" w:rsidR="005F7081" w:rsidRPr="008A4D97" w:rsidRDefault="005F7081" w:rsidP="0067350D">
      <w:pPr>
        <w:jc w:val="center"/>
        <w:rPr>
          <w:sz w:val="20"/>
          <w:szCs w:val="20"/>
        </w:rPr>
      </w:pPr>
    </w:p>
    <w:p w14:paraId="2688DE7D" w14:textId="6BCC18C8" w:rsidR="005F7081" w:rsidRPr="008A4D97" w:rsidRDefault="005F7081" w:rsidP="0067350D">
      <w:pPr>
        <w:jc w:val="center"/>
        <w:rPr>
          <w:sz w:val="20"/>
          <w:szCs w:val="20"/>
        </w:rPr>
      </w:pPr>
    </w:p>
    <w:p w14:paraId="681A0651" w14:textId="77777777" w:rsidR="005F7081" w:rsidRPr="008A4D97" w:rsidRDefault="005F7081" w:rsidP="0067350D">
      <w:pPr>
        <w:jc w:val="center"/>
        <w:rPr>
          <w:sz w:val="20"/>
          <w:szCs w:val="20"/>
        </w:rPr>
      </w:pPr>
    </w:p>
    <w:p w14:paraId="5990E13D" w14:textId="7762D050" w:rsidR="00633C70" w:rsidRPr="008A4D97" w:rsidRDefault="00633C70" w:rsidP="0067350D">
      <w:pPr>
        <w:jc w:val="center"/>
        <w:rPr>
          <w:sz w:val="20"/>
          <w:szCs w:val="20"/>
        </w:rPr>
      </w:pPr>
    </w:p>
    <w:p w14:paraId="24DE7F55" w14:textId="74ED7D3A" w:rsidR="00823853" w:rsidRPr="008A4D97" w:rsidRDefault="00823853" w:rsidP="0067350D">
      <w:pPr>
        <w:jc w:val="center"/>
        <w:rPr>
          <w:sz w:val="20"/>
          <w:szCs w:val="20"/>
        </w:rPr>
      </w:pPr>
    </w:p>
    <w:p w14:paraId="55EA0A9D" w14:textId="77777777" w:rsidR="00823853" w:rsidRPr="008A4D97" w:rsidRDefault="00823853" w:rsidP="0067350D">
      <w:pPr>
        <w:jc w:val="center"/>
        <w:rPr>
          <w:sz w:val="20"/>
          <w:szCs w:val="20"/>
        </w:rPr>
      </w:pPr>
    </w:p>
    <w:p w14:paraId="0BB7A47B" w14:textId="5B2DD5BD" w:rsidR="00823853" w:rsidRPr="008A4D97" w:rsidRDefault="00823853" w:rsidP="0067350D">
      <w:pPr>
        <w:jc w:val="center"/>
        <w:rPr>
          <w:sz w:val="20"/>
          <w:szCs w:val="20"/>
        </w:rPr>
      </w:pPr>
    </w:p>
    <w:p w14:paraId="30AB8B94" w14:textId="77777777" w:rsidR="00823853" w:rsidRPr="008A4D97" w:rsidRDefault="00823853" w:rsidP="00823853">
      <w:pPr>
        <w:rPr>
          <w:sz w:val="20"/>
          <w:szCs w:val="20"/>
        </w:rPr>
      </w:pPr>
    </w:p>
    <w:p w14:paraId="46B8B4C5" w14:textId="52FEAFB2" w:rsidR="00E54D51" w:rsidRPr="008A4D97" w:rsidRDefault="00823853" w:rsidP="00823853">
      <w:pPr>
        <w:jc w:val="center"/>
        <w:rPr>
          <w:sz w:val="16"/>
          <w:szCs w:val="16"/>
        </w:rPr>
      </w:pPr>
      <w:r w:rsidRPr="008A4D97">
        <w:rPr>
          <w:sz w:val="20"/>
          <w:szCs w:val="20"/>
        </w:rPr>
        <w:t>İlişikteki açıklama ve dipnotlar bu finansal tabloların tamamlayıcı bir parçasıdır.</w:t>
      </w:r>
    </w:p>
    <w:p w14:paraId="010F628C" w14:textId="77777777" w:rsidR="00DB204D" w:rsidRPr="008A4D97" w:rsidRDefault="00DB204D" w:rsidP="0067350D">
      <w:pPr>
        <w:jc w:val="center"/>
        <w:rPr>
          <w:sz w:val="16"/>
          <w:szCs w:val="16"/>
        </w:rPr>
        <w:sectPr w:rsidR="00DB204D" w:rsidRPr="008A4D97" w:rsidSect="0067350D">
          <w:headerReference w:type="even" r:id="rId49"/>
          <w:headerReference w:type="default" r:id="rId50"/>
          <w:footerReference w:type="default" r:id="rId51"/>
          <w:headerReference w:type="first" r:id="rId52"/>
          <w:pgSz w:w="11907" w:h="16840" w:code="9"/>
          <w:pgMar w:top="851" w:right="851" w:bottom="851" w:left="851" w:header="851" w:footer="851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09"/>
        <w:gridCol w:w="1396"/>
        <w:gridCol w:w="1657"/>
      </w:tblGrid>
      <w:tr w:rsidR="003C1EA4" w:rsidRPr="008A4D97" w14:paraId="6D503EC7" w14:textId="77777777" w:rsidTr="00823853">
        <w:trPr>
          <w:trHeight w:val="113"/>
        </w:trPr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5E66" w14:textId="77777777" w:rsidR="002116C8" w:rsidRPr="008A4D97" w:rsidRDefault="002116C8" w:rsidP="0082385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  <w:lang w:eastAsia="en-US"/>
              </w:rPr>
            </w:pPr>
          </w:p>
          <w:p w14:paraId="602C6BCF" w14:textId="63E8896D" w:rsidR="002116C8" w:rsidRPr="008A4D97" w:rsidRDefault="002116C8" w:rsidP="0082385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K</w:t>
            </w:r>
            <w:r w:rsidR="00CF661C" w:rsidRPr="008A4D97">
              <w:rPr>
                <w:b/>
                <w:bCs/>
                <w:sz w:val="14"/>
                <w:szCs w:val="14"/>
                <w:lang w:val="en-US" w:eastAsia="en-US"/>
              </w:rPr>
              <w:t>A</w:t>
            </w: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R DAĞITIM TABLOSU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0CEAD" w14:textId="77777777" w:rsidR="002116C8" w:rsidRPr="008A4D97" w:rsidRDefault="002116C8" w:rsidP="00434DB7">
            <w:pPr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  <w:lang w:val="en-US" w:eastAsia="en-US"/>
              </w:rPr>
              <w:t>CARİ DÖNEM (*)</w:t>
            </w:r>
          </w:p>
          <w:p w14:paraId="22757A99" w14:textId="348B5A8B" w:rsidR="002116C8" w:rsidRPr="008A4D97" w:rsidRDefault="002116C8" w:rsidP="00434DB7">
            <w:pPr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  <w:lang w:val="en-US" w:eastAsia="en-US"/>
              </w:rPr>
              <w:t>31 Aralık 202</w:t>
            </w:r>
            <w:r w:rsidR="001703D0">
              <w:rPr>
                <w:b/>
                <w:sz w:val="14"/>
                <w:szCs w:val="14"/>
                <w:lang w:val="en-US" w:eastAsia="en-US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CF875" w14:textId="77777777" w:rsidR="002116C8" w:rsidRPr="008A4D97" w:rsidRDefault="002116C8" w:rsidP="00434DB7">
            <w:pPr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  <w:lang w:val="en-US" w:eastAsia="en-US"/>
              </w:rPr>
              <w:t xml:space="preserve">ÖNCEKİ DÖNEM </w:t>
            </w:r>
          </w:p>
          <w:p w14:paraId="11044ED0" w14:textId="62741536" w:rsidR="002116C8" w:rsidRPr="008A4D97" w:rsidRDefault="002116C8" w:rsidP="00434DB7">
            <w:pPr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  <w:lang w:val="en-US" w:eastAsia="en-US"/>
              </w:rPr>
              <w:t>31 Aralık 202</w:t>
            </w:r>
            <w:r w:rsidR="001703D0">
              <w:rPr>
                <w:b/>
                <w:sz w:val="14"/>
                <w:szCs w:val="14"/>
                <w:lang w:val="en-US" w:eastAsia="en-US"/>
              </w:rPr>
              <w:t>3</w:t>
            </w:r>
          </w:p>
        </w:tc>
      </w:tr>
      <w:tr w:rsidR="003C1EA4" w:rsidRPr="008A4D97" w14:paraId="1813FFD6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85417E" w14:textId="77777777" w:rsidR="002116C8" w:rsidRPr="008A4D97" w:rsidRDefault="002116C8" w:rsidP="00823853">
            <w:pPr>
              <w:jc w:val="both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5983" w14:textId="77777777" w:rsidR="002116C8" w:rsidRPr="008A4D97" w:rsidRDefault="002116C8" w:rsidP="00434DB7">
            <w:pPr>
              <w:tabs>
                <w:tab w:val="decimal" w:pos="1177"/>
              </w:tabs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CCF27" w14:textId="77777777" w:rsidR="002116C8" w:rsidRPr="008A4D97" w:rsidRDefault="002116C8" w:rsidP="00434DB7">
            <w:pPr>
              <w:tabs>
                <w:tab w:val="decimal" w:pos="1177"/>
              </w:tabs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3C1EA4" w:rsidRPr="008A4D97" w14:paraId="632F91A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4A612D" w14:textId="6AED1780" w:rsidR="002116C8" w:rsidRPr="008A4D97" w:rsidRDefault="002116C8" w:rsidP="00823853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  <w:lang w:val="en-US" w:eastAsia="en-US"/>
              </w:rPr>
              <w:t>I. DÖNEM K</w:t>
            </w:r>
            <w:r w:rsidR="00CF661C" w:rsidRPr="008A4D97">
              <w:rPr>
                <w:b/>
                <w:sz w:val="14"/>
                <w:szCs w:val="14"/>
                <w:lang w:val="en-US" w:eastAsia="en-US"/>
              </w:rPr>
              <w:t>A</w:t>
            </w:r>
            <w:r w:rsidRPr="008A4D97">
              <w:rPr>
                <w:b/>
                <w:sz w:val="14"/>
                <w:szCs w:val="14"/>
                <w:lang w:val="en-US" w:eastAsia="en-US"/>
              </w:rPr>
              <w:t>RININ DAĞITIMI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CA2D" w14:textId="77777777" w:rsidR="002116C8" w:rsidRPr="008A4D97" w:rsidRDefault="002116C8" w:rsidP="00434DB7">
            <w:pPr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1ED71F" w14:textId="77777777" w:rsidR="002116C8" w:rsidRPr="008A4D97" w:rsidRDefault="002116C8" w:rsidP="00434DB7">
            <w:pPr>
              <w:ind w:left="-249"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3C1EA4" w:rsidRPr="008A4D97" w14:paraId="1472833B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D7BB" w14:textId="77777777" w:rsidR="002116C8" w:rsidRPr="008A4D97" w:rsidRDefault="002116C8" w:rsidP="00823853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FFA5" w14:textId="77777777" w:rsidR="002116C8" w:rsidRPr="008A4D97" w:rsidRDefault="002116C8" w:rsidP="00434DB7">
            <w:pPr>
              <w:ind w:left="-249" w:right="-83"/>
              <w:jc w:val="right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3E2732" w14:textId="77777777" w:rsidR="002116C8" w:rsidRPr="008A4D97" w:rsidRDefault="002116C8" w:rsidP="00434DB7">
            <w:pPr>
              <w:ind w:left="-249" w:right="-83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1703D0" w:rsidRPr="008A4D97" w14:paraId="71092FB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212EA7" w14:textId="24AB81D6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  <w:lang w:val="en-US" w:eastAsia="en-US"/>
              </w:rPr>
              <w:t xml:space="preserve">1.1. DÖNEM KARI 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076354" w14:textId="1D497B1A" w:rsidR="001703D0" w:rsidRPr="008A4D97" w:rsidRDefault="001E5C20" w:rsidP="001703D0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12.101.621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7A833A" w14:textId="56A66EA4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7.581.571</w:t>
            </w:r>
          </w:p>
        </w:tc>
      </w:tr>
      <w:tr w:rsidR="001703D0" w:rsidRPr="008A4D97" w14:paraId="3F355CBF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77A186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1.2. ÖDENECEK VERGİ VE YASAL YÜKÜMLÜLÜKLER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C4DD8" w14:textId="0B8D80CE" w:rsidR="001703D0" w:rsidRPr="008A4D97" w:rsidRDefault="001E5C20" w:rsidP="001703D0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3.400.890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C35233" w14:textId="01A5DBF3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2.452.037</w:t>
            </w:r>
          </w:p>
        </w:tc>
      </w:tr>
      <w:tr w:rsidR="001703D0" w:rsidRPr="008A4D97" w14:paraId="43E919C0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33ECB7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  <w:lang w:val="en-US" w:eastAsia="en-US"/>
              </w:rPr>
              <w:t>1.2.1. Kurumlar Vergisi (Gelir Vergisi)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D26CF" w14:textId="6B501DB5" w:rsidR="001703D0" w:rsidRPr="008A4D97" w:rsidRDefault="001E5C20" w:rsidP="001703D0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5.755.956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96B6A1" w14:textId="697F168D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3.327.534</w:t>
            </w:r>
          </w:p>
        </w:tc>
      </w:tr>
      <w:tr w:rsidR="001703D0" w:rsidRPr="008A4D97" w14:paraId="6CDAF349" w14:textId="77777777" w:rsidTr="001703D0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8DBDBB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  <w:lang w:val="en-US" w:eastAsia="en-US"/>
              </w:rPr>
              <w:t>1.2.2. Gelir Vergisi Kesintisi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486C0" w14:textId="3BF836A9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A24919" w14:textId="172504A8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04E51C78" w14:textId="77777777" w:rsidTr="001703D0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421FF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1.2.3. Diğer Vergi ve Yasal Yükümlülükler (**)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8F6FF" w14:textId="1F3B2918" w:rsidR="001703D0" w:rsidRPr="008A4D97" w:rsidRDefault="001E5C2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(2.355.066)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7879CB" w14:textId="1297175E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(875.497)</w:t>
            </w:r>
          </w:p>
        </w:tc>
      </w:tr>
      <w:tr w:rsidR="001703D0" w:rsidRPr="008A4D97" w14:paraId="1F394AD3" w14:textId="77777777" w:rsidTr="001703D0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D227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680299" w14:textId="1DB85A27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389F05" w14:textId="4968326A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</w:rPr>
              <w:t> </w:t>
            </w:r>
          </w:p>
        </w:tc>
      </w:tr>
      <w:tr w:rsidR="001703D0" w:rsidRPr="008A4D97" w14:paraId="31EB31E8" w14:textId="77777777" w:rsidTr="001703D0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F8497B" w14:textId="05876EE7" w:rsidR="001703D0" w:rsidRPr="008A4D97" w:rsidRDefault="001703D0" w:rsidP="001703D0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sz w:val="14"/>
                <w:szCs w:val="14"/>
                <w:lang w:val="en-US" w:eastAsia="en-US"/>
              </w:rPr>
              <w:t>A. NET DÖNEM KARI (1.1-1.2)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7E2CE" w14:textId="6CFCF4E8" w:rsidR="001703D0" w:rsidRPr="008A4D97" w:rsidRDefault="001E5C20" w:rsidP="001703D0">
            <w:pPr>
              <w:ind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34BAB2" w14:textId="151202AE" w:rsidR="001703D0" w:rsidRPr="008A4D97" w:rsidRDefault="001703D0" w:rsidP="001703D0">
            <w:pPr>
              <w:ind w:right="-83"/>
              <w:jc w:val="right"/>
              <w:rPr>
                <w:b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5.129.534</w:t>
            </w:r>
          </w:p>
        </w:tc>
      </w:tr>
      <w:tr w:rsidR="001703D0" w:rsidRPr="008A4D97" w14:paraId="2E550996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52D8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04FFD5" w14:textId="77777777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D786A3" w14:textId="77777777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1703D0" w:rsidRPr="008A4D97" w14:paraId="367BD470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5D8867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val="en-US" w:eastAsia="en-US"/>
              </w:rPr>
            </w:pPr>
            <w:r w:rsidRPr="008A4D97">
              <w:rPr>
                <w:sz w:val="14"/>
                <w:szCs w:val="14"/>
                <w:lang w:val="en-US" w:eastAsia="en-US"/>
              </w:rPr>
              <w:t>1.3. GEÇMİŞ DÖNEMLER ZARARI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4680C8" w14:textId="5EDBB0ED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C73653" w14:textId="11358F78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029853C3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918EB3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1.4. BİRİNCİ TERTİP YASAL YEDEK AKÇE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1C43D7" w14:textId="2D1F6DEF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636EA3" w14:textId="1993FE69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256.477</w:t>
            </w:r>
          </w:p>
        </w:tc>
      </w:tr>
      <w:tr w:rsidR="00B6616D" w:rsidRPr="008A4D97" w14:paraId="5A58CAA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D20CB9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1.5. BANKADA BIRAKILMASI VE TASARRUFU ZORUNLU YASAL FONLAR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E77C" w14:textId="29C92AA4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433519" w14:textId="05E50F5C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</w:t>
            </w:r>
          </w:p>
        </w:tc>
      </w:tr>
      <w:tr w:rsidR="00B6616D" w:rsidRPr="008A4D97" w14:paraId="2DE08D19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9ECB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72817A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DDF3D9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B6616D" w:rsidRPr="008A4D97" w14:paraId="24CFD317" w14:textId="77777777" w:rsidTr="001703D0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91B394" w14:textId="375BF55F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  <w:r w:rsidRPr="008A4D97">
              <w:rPr>
                <w:b/>
                <w:sz w:val="14"/>
                <w:szCs w:val="14"/>
                <w:lang w:eastAsia="en-US"/>
              </w:rPr>
              <w:t>B. DAĞITILABİLİR NET DÖNEM KARI [(A-(1.3+1.4+1.5)](*)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A2F0C8" w14:textId="7A6CFB43" w:rsidR="00B6616D" w:rsidRPr="008A4D97" w:rsidRDefault="00B6616D" w:rsidP="00B6616D">
            <w:pPr>
              <w:ind w:right="-83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8.700.731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C1574" w14:textId="526F61B7" w:rsidR="00B6616D" w:rsidRPr="008A4D97" w:rsidRDefault="00B6616D" w:rsidP="00B6616D">
            <w:pPr>
              <w:ind w:right="-8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  <w:r w:rsidRPr="006B4DF6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872</w:t>
            </w:r>
            <w:r w:rsidRPr="006B4DF6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92</w:t>
            </w:r>
            <w:r w:rsidRPr="006B4DF6">
              <w:rPr>
                <w:b/>
                <w:bCs/>
                <w:sz w:val="14"/>
                <w:szCs w:val="14"/>
              </w:rPr>
              <w:t>4</w:t>
            </w:r>
          </w:p>
        </w:tc>
      </w:tr>
      <w:tr w:rsidR="001703D0" w:rsidRPr="008A4D97" w14:paraId="09E1A7E9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1EBED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24C362" w14:textId="77777777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6849BD" w14:textId="77777777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</w:p>
        </w:tc>
      </w:tr>
      <w:tr w:rsidR="001703D0" w:rsidRPr="008A4D97" w14:paraId="1F9508F8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35DBA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1.6. ORTAKLARA BİRİNCİ TEMETTÜ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5F785F" w14:textId="29C707DF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999926" w14:textId="30A8E1F8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3904FE05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85D47C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1.6.1. Hisse Senedi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35557A" w14:textId="5385BA32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1D02E7" w14:textId="2935F180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75DEDED7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91DA74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1.6.2. İmtiyazlı Hisse Senedi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763AA7" w14:textId="4C44F53E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B50071" w14:textId="310960C0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70E70CD8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17DE9D" w14:textId="77777777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1.6.3. Katılma İntifa Senetlerine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3CDED" w14:textId="0C8126A4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BFF356" w14:textId="2EF6C51F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3A7ECEC7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E4BC2B" w14:textId="5DE11BC5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1.6.4. Kara İştirakli Tahvillere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13A7A5" w14:textId="51B41042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133FAE" w14:textId="10B466EF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3703170A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CF7698" w14:textId="1FF341BD" w:rsidR="001703D0" w:rsidRPr="008A4D97" w:rsidRDefault="001703D0" w:rsidP="001703D0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1.6.5. Kar ve Zarar Ortaklığı Belgesi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577F1" w14:textId="03E0940A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D72068" w14:textId="18A3CA3B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0748F27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97ABC9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1.7. PERSONELE TEMETTÜ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5E6A2" w14:textId="599BF1DD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D9990" w14:textId="207C69D6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4D78F741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89BDAF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1.8. YÖNETİM KURULUNA TEMETTÜ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3E93E2" w14:textId="4E9A87E5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BBE626" w14:textId="518AFADC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2AC5A949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B252FA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1.9. ORTAKLARA İKİNCİ TEMETTÜ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261CE8" w14:textId="195C4984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FD330" w14:textId="708AAA3B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0F73574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FC2EFB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1.9.1. Hisse Senedi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A34EBE" w14:textId="047D00F5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1096BB" w14:textId="40602AFB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1355565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E731DA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1.9.2. İmtiyazlı Hisse Senedi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705ED8" w14:textId="4A9A6CBA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F37ED4" w14:textId="5C3C3995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4F9C8CE8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DD5052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1.9.3. Katılma İntifa Senetlerine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5F2D0A" w14:textId="2149FE7A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4F848A" w14:textId="17EB36EF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4294D560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D673E7" w14:textId="522DBC16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1.9.4. Kara İştirakli Tahvillere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2933AC" w14:textId="2EB45F2B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AFFD49" w14:textId="6799989E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4AA2B255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CAA761" w14:textId="7CA216CD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1.9.5. Kar ve Zarar Ortaklığı Belgesi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841679" w14:textId="58B3CE16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5ED874" w14:textId="0AD8DA72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78A0B97F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A038B3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1.10. İKİNCİ TERTİP YASAL YEDEK AKÇE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AC125B" w14:textId="04F5F731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48F30B" w14:textId="226D3F72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1703D0" w:rsidRPr="008A4D97" w14:paraId="0580FDBB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F9286F" w14:textId="77777777" w:rsidR="001703D0" w:rsidRPr="008A4D97" w:rsidRDefault="001703D0" w:rsidP="001703D0">
            <w:pPr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1.11. STATÜ YEDEKLERİ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91085D" w14:textId="6B18B411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FA89AF" w14:textId="1153377E" w:rsidR="001703D0" w:rsidRPr="008A4D97" w:rsidRDefault="001703D0" w:rsidP="001703D0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1006E934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92ABDA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1.12. OLAĞANÜSTÜ YEDEKLER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D79785" w14:textId="2DC0E2E4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DCB48A" w14:textId="0D05486F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4.872.924</w:t>
            </w:r>
          </w:p>
        </w:tc>
      </w:tr>
      <w:tr w:rsidR="00B6616D" w:rsidRPr="008A4D97" w14:paraId="5D4D0355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2D25E9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1.13. DİĞER YEDEKLER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145A6D" w14:textId="5BCD2243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DDC7F6" w14:textId="65ABA12E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792A1B9E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85B1FC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1.14. ÖZEL FONLAR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0A1626" w14:textId="67A85195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005E30" w14:textId="0C2293BB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6CAD62E9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287D7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D21E4B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0FF42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</w:p>
        </w:tc>
      </w:tr>
      <w:tr w:rsidR="00B6616D" w:rsidRPr="008A4D97" w14:paraId="4C98D271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B87FFA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  <w:r w:rsidRPr="008A4D97">
              <w:rPr>
                <w:b/>
                <w:sz w:val="14"/>
                <w:szCs w:val="14"/>
                <w:lang w:eastAsia="en-US"/>
              </w:rPr>
              <w:t>II. YEDEKLERDEN DAĞITIM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127310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D4ED19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</w:p>
        </w:tc>
      </w:tr>
      <w:tr w:rsidR="00B6616D" w:rsidRPr="008A4D97" w14:paraId="28C0A284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0448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86FFB9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0D0D35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</w:p>
        </w:tc>
      </w:tr>
      <w:tr w:rsidR="00B6616D" w:rsidRPr="008A4D97" w14:paraId="3007B9C6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2769F7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2.1. DAĞITILAN YEDEKLER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18CB32" w14:textId="3F4EBAE3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382C49" w14:textId="3CF665BE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376EEDD1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6E9ED2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2.2. İKİNCİ TERTİP YASAL YEDEKLER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CFB97A" w14:textId="4A6476AC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0B5954" w14:textId="3B96F024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529DA673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A63FF8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2.3. ORTAKLARA PAY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F0ED27" w14:textId="0B298705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C6C5C3" w14:textId="6C80B885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11E11269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07771A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2.3.1. Hisse Senedi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70D473" w14:textId="532D78D2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92F581" w14:textId="5571463E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6434D260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8BF0A2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2.3.2. İmtiyazlı Hisse Senedi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9B29F4" w14:textId="1280FE5D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A54AD6" w14:textId="303ABBFF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4B7CEFF5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779686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2.3.3. Katılma İntifa Senetlerine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D670DD" w14:textId="79AAE2BD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B4B47D" w14:textId="4DB999B4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1BBC3A3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0E6DF6" w14:textId="06015A2D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2.3.4. Kara İştirakli Tahvillere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9D35AF" w14:textId="2BC96C44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2140B5" w14:textId="149BFBF9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743236BE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114CDC" w14:textId="7CED2B8A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2.3.5. Kar ve Zarar Ortaklığı Belgesi Sahiplerine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BE4C57" w14:textId="694B2D10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839D31" w14:textId="04A60BB9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3D4F3F2F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6AFDFA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2.4. PERSONELE PAY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9E297A" w14:textId="040CC025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A9F600" w14:textId="6C55D37B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256AD864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37B81B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2.5. YÖNETİM KURULUNA PAY (-)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9EA8F9" w14:textId="7833EC2F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C4FEAC" w14:textId="7995F185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1A4942FB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C27E2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2BB60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B4D81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</w:tr>
      <w:tr w:rsidR="00B6616D" w:rsidRPr="008A4D97" w14:paraId="22395EF8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9B46FE" w14:textId="753F77E7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  <w:r w:rsidRPr="008A4D97">
              <w:rPr>
                <w:b/>
                <w:sz w:val="14"/>
                <w:szCs w:val="14"/>
                <w:lang w:eastAsia="en-US"/>
              </w:rPr>
              <w:t>III. HİSSE BAŞINA KAR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FF2D67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7DABEC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</w:tr>
      <w:tr w:rsidR="00B6616D" w:rsidRPr="008A4D97" w14:paraId="6D375B09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D0898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3F610C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7ADB2D" w14:textId="77777777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</w:tr>
      <w:tr w:rsidR="00B6616D" w:rsidRPr="008A4D97" w14:paraId="557B623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AC54B0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3.1. HİSSE SENEDİ SAHİPLERİNE (***)(tam TL)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39DDD9" w14:textId="7CDA4D70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0.08473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095AF" w14:textId="051C5AC8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0.04995</w:t>
            </w:r>
          </w:p>
        </w:tc>
      </w:tr>
      <w:tr w:rsidR="00B6616D" w:rsidRPr="008A4D97" w14:paraId="06C125D8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72E94F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3.2. HİSSE SENEDİ SAHİPLERİNE (%)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6D7109" w14:textId="794AE72A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8.5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6517E" w14:textId="41CEC96A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4.9</w:t>
            </w:r>
          </w:p>
        </w:tc>
      </w:tr>
      <w:tr w:rsidR="00B6616D" w:rsidRPr="008A4D97" w14:paraId="003E813A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D5857E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3.3. İMTİYAZLI HİSSE SENEDİ SAHİPLERİNE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6F0B31" w14:textId="2C7706C8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0D172A" w14:textId="69462D89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461977D0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F02ED0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3.4. İMTİYAZLI HİSSE SENEDİ SAHİPLERİNE (%)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40C9DE" w14:textId="6D4BE418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8D0585" w14:textId="7619578A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1B431127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3EC0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7243F0" w14:textId="77777777" w:rsidR="00B6616D" w:rsidRPr="008A4D97" w:rsidRDefault="00B6616D" w:rsidP="00B6616D">
            <w:pPr>
              <w:autoSpaceDE w:val="0"/>
              <w:autoSpaceDN w:val="0"/>
              <w:adjustRightInd w:val="0"/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A50F27" w14:textId="77777777" w:rsidR="00B6616D" w:rsidRPr="008A4D97" w:rsidRDefault="00B6616D" w:rsidP="00B6616D">
            <w:pPr>
              <w:autoSpaceDE w:val="0"/>
              <w:autoSpaceDN w:val="0"/>
              <w:adjustRightInd w:val="0"/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</w:tr>
      <w:tr w:rsidR="00B6616D" w:rsidRPr="008A4D97" w14:paraId="5ACA628C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F5D1AB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  <w:r w:rsidRPr="008A4D97">
              <w:rPr>
                <w:b/>
                <w:sz w:val="14"/>
                <w:szCs w:val="14"/>
                <w:lang w:eastAsia="en-US"/>
              </w:rPr>
              <w:t>IV. HİSSE BAŞINA TEMETTÜ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79786B" w14:textId="77777777" w:rsidR="00B6616D" w:rsidRPr="008A4D97" w:rsidRDefault="00B6616D" w:rsidP="00B6616D">
            <w:pPr>
              <w:autoSpaceDE w:val="0"/>
              <w:autoSpaceDN w:val="0"/>
              <w:adjustRightInd w:val="0"/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0D7EE9" w14:textId="77777777" w:rsidR="00B6616D" w:rsidRPr="008A4D97" w:rsidRDefault="00B6616D" w:rsidP="00B6616D">
            <w:pPr>
              <w:autoSpaceDE w:val="0"/>
              <w:autoSpaceDN w:val="0"/>
              <w:adjustRightInd w:val="0"/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</w:tr>
      <w:tr w:rsidR="00B6616D" w:rsidRPr="008A4D97" w14:paraId="5C77D6B1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6DA7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027383" w14:textId="77777777" w:rsidR="00B6616D" w:rsidRPr="008A4D97" w:rsidRDefault="00B6616D" w:rsidP="00B6616D">
            <w:pPr>
              <w:autoSpaceDE w:val="0"/>
              <w:autoSpaceDN w:val="0"/>
              <w:adjustRightInd w:val="0"/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164C3E" w14:textId="77777777" w:rsidR="00B6616D" w:rsidRPr="008A4D97" w:rsidRDefault="00B6616D" w:rsidP="00B6616D">
            <w:pPr>
              <w:autoSpaceDE w:val="0"/>
              <w:autoSpaceDN w:val="0"/>
              <w:adjustRightInd w:val="0"/>
              <w:ind w:right="-83"/>
              <w:jc w:val="right"/>
              <w:rPr>
                <w:sz w:val="14"/>
                <w:szCs w:val="14"/>
                <w:lang w:eastAsia="en-US"/>
              </w:rPr>
            </w:pPr>
          </w:p>
        </w:tc>
      </w:tr>
      <w:tr w:rsidR="00B6616D" w:rsidRPr="008A4D97" w14:paraId="7924C9C9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741AFD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4.1. HİSSE SENEDİ SAHİPLERİNE (tam TL)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C622F" w14:textId="137A6AD3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F6BBB" w14:textId="4A92C4B8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5877CD7A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5E1098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4.2. HİSSE SENEDİ SAHİPLERİNE (%)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AF5257" w14:textId="5A60EF1A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69325" w14:textId="1FF0272B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64608362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12B5C3" w14:textId="77777777" w:rsidR="00B6616D" w:rsidRPr="008A4D97" w:rsidRDefault="00B6616D" w:rsidP="00B6616D">
            <w:pPr>
              <w:autoSpaceDE w:val="0"/>
              <w:autoSpaceDN w:val="0"/>
              <w:adjustRightInd w:val="0"/>
              <w:rPr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4.3. İMTİYAZLI HİSSE SENEDİ SAHİPLERİNE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D3B7A7" w14:textId="53C1991A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397C41" w14:textId="41F95F76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68955A78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59D2229" w14:textId="77777777" w:rsidR="00B6616D" w:rsidRPr="008A4D97" w:rsidRDefault="00B6616D" w:rsidP="00B6616D">
            <w:pPr>
              <w:jc w:val="both"/>
              <w:rPr>
                <w:b/>
                <w:sz w:val="14"/>
                <w:szCs w:val="14"/>
                <w:lang w:eastAsia="en-US"/>
              </w:rPr>
            </w:pPr>
            <w:r w:rsidRPr="008A4D97">
              <w:rPr>
                <w:sz w:val="14"/>
                <w:szCs w:val="14"/>
                <w:lang w:eastAsia="en-US"/>
              </w:rPr>
              <w:t>4.4. İMTİYAZLI HİSSE SENEDİ SAHİPLERİNE (%)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347DBF" w14:textId="451B606C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C8F614" w14:textId="45DF761E" w:rsidR="00B6616D" w:rsidRPr="008A4D97" w:rsidRDefault="00B6616D" w:rsidP="00B6616D">
            <w:pPr>
              <w:ind w:right="-83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B6616D" w:rsidRPr="008A4D97" w14:paraId="400B8F1C" w14:textId="77777777" w:rsidTr="00823853">
        <w:trPr>
          <w:trHeight w:val="113"/>
        </w:trPr>
        <w:tc>
          <w:tcPr>
            <w:tcW w:w="3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C9B83" w14:textId="77777777" w:rsidR="00B6616D" w:rsidRPr="008A4D97" w:rsidRDefault="00B6616D" w:rsidP="00B6616D">
            <w:pPr>
              <w:jc w:val="both"/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DC57" w14:textId="77777777" w:rsidR="00B6616D" w:rsidRPr="008A4D97" w:rsidRDefault="00B6616D" w:rsidP="00B6616D">
            <w:pPr>
              <w:ind w:right="-83"/>
              <w:jc w:val="right"/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B0BA" w14:textId="77777777" w:rsidR="00B6616D" w:rsidRPr="008A4D97" w:rsidRDefault="00B6616D" w:rsidP="00B6616D">
            <w:pPr>
              <w:ind w:right="-83"/>
              <w:jc w:val="right"/>
              <w:rPr>
                <w:b/>
                <w:sz w:val="14"/>
                <w:szCs w:val="14"/>
                <w:lang w:eastAsia="en-US"/>
              </w:rPr>
            </w:pPr>
          </w:p>
        </w:tc>
      </w:tr>
    </w:tbl>
    <w:p w14:paraId="72C0B9CC" w14:textId="77777777" w:rsidR="00BC1F25" w:rsidRPr="008A4D97" w:rsidRDefault="00BC1F25" w:rsidP="00BC1F25">
      <w:pPr>
        <w:rPr>
          <w:sz w:val="6"/>
          <w:szCs w:val="6"/>
        </w:rPr>
      </w:pPr>
    </w:p>
    <w:p w14:paraId="2A293DF1" w14:textId="340650AB" w:rsidR="00FD2A45" w:rsidRPr="008A4D97" w:rsidRDefault="00FD2A45" w:rsidP="00434DB7">
      <w:pPr>
        <w:autoSpaceDE w:val="0"/>
        <w:autoSpaceDN w:val="0"/>
        <w:adjustRightInd w:val="0"/>
        <w:spacing w:before="60"/>
        <w:ind w:left="539" w:right="-1" w:hanging="539"/>
        <w:jc w:val="both"/>
        <w:rPr>
          <w:rFonts w:eastAsia="Arial Unicode MS"/>
          <w:sz w:val="14"/>
          <w:szCs w:val="14"/>
        </w:rPr>
      </w:pPr>
      <w:r w:rsidRPr="008A4D97">
        <w:rPr>
          <w:rFonts w:eastAsia="Arial Unicode MS"/>
          <w:sz w:val="14"/>
          <w:szCs w:val="14"/>
        </w:rPr>
        <w:t>(*)</w:t>
      </w:r>
      <w:r w:rsidR="001703D0">
        <w:rPr>
          <w:rFonts w:eastAsia="Arial Unicode MS"/>
          <w:sz w:val="14"/>
          <w:szCs w:val="14"/>
        </w:rPr>
        <w:tab/>
      </w:r>
      <w:r w:rsidRPr="008A4D97">
        <w:rPr>
          <w:rFonts w:eastAsia="Arial Unicode MS"/>
          <w:sz w:val="14"/>
          <w:szCs w:val="14"/>
        </w:rPr>
        <w:t>Cari döneme ait karın dağıtımı hakkında Banka’nın yetkili organı Genel Kurul’dur. Bu finansal tabloların düzenlendiği tarih itibarıyla Banka’nın yıllık Olağan Genel Kuru</w:t>
      </w:r>
      <w:r w:rsidR="001703D0">
        <w:rPr>
          <w:rFonts w:eastAsia="Arial Unicode MS"/>
          <w:sz w:val="14"/>
          <w:szCs w:val="14"/>
        </w:rPr>
        <w:t xml:space="preserve">l </w:t>
      </w:r>
      <w:r w:rsidRPr="008A4D97">
        <w:rPr>
          <w:rFonts w:eastAsia="Arial Unicode MS"/>
          <w:sz w:val="14"/>
          <w:szCs w:val="14"/>
        </w:rPr>
        <w:t>toplantısı henüz yapılmamıştır.</w:t>
      </w:r>
    </w:p>
    <w:p w14:paraId="0B3A0F03" w14:textId="5916FE07" w:rsidR="00FD2A45" w:rsidRPr="008A4D97" w:rsidRDefault="00FD2A45" w:rsidP="00434DB7">
      <w:pPr>
        <w:autoSpaceDE w:val="0"/>
        <w:autoSpaceDN w:val="0"/>
        <w:adjustRightInd w:val="0"/>
        <w:ind w:left="567" w:right="-1" w:hanging="567"/>
        <w:jc w:val="both"/>
        <w:rPr>
          <w:rFonts w:eastAsia="Arial Unicode MS"/>
          <w:sz w:val="14"/>
          <w:szCs w:val="14"/>
        </w:rPr>
      </w:pPr>
      <w:r w:rsidRPr="008A4D97">
        <w:rPr>
          <w:rFonts w:eastAsia="Arial Unicode MS"/>
          <w:sz w:val="14"/>
          <w:szCs w:val="14"/>
        </w:rPr>
        <w:t>(**)</w:t>
      </w:r>
      <w:r w:rsidR="001703D0">
        <w:rPr>
          <w:rFonts w:eastAsia="Arial Unicode MS"/>
          <w:sz w:val="14"/>
          <w:szCs w:val="14"/>
        </w:rPr>
        <w:tab/>
      </w:r>
      <w:r w:rsidRPr="008A4D97">
        <w:rPr>
          <w:rFonts w:eastAsia="Arial Unicode MS"/>
          <w:sz w:val="14"/>
          <w:szCs w:val="14"/>
        </w:rPr>
        <w:t>Ertelenmiş vergi geliri kar dağıtımına konu edilmemiştir.</w:t>
      </w:r>
    </w:p>
    <w:p w14:paraId="7C497C0F" w14:textId="5DA570E1" w:rsidR="00FD2A45" w:rsidRPr="008A4D97" w:rsidRDefault="00FD2A45" w:rsidP="00823853">
      <w:pPr>
        <w:ind w:right="-1"/>
        <w:rPr>
          <w:rFonts w:eastAsia="Arial Unicode MS"/>
          <w:sz w:val="14"/>
          <w:szCs w:val="14"/>
        </w:rPr>
      </w:pPr>
      <w:r w:rsidRPr="008A4D97">
        <w:rPr>
          <w:rFonts w:eastAsia="Arial Unicode MS"/>
          <w:sz w:val="14"/>
          <w:szCs w:val="14"/>
        </w:rPr>
        <w:t>(***)</w:t>
      </w:r>
      <w:r w:rsidR="001703D0">
        <w:rPr>
          <w:rFonts w:eastAsia="Arial Unicode MS"/>
          <w:sz w:val="14"/>
          <w:szCs w:val="14"/>
        </w:rPr>
        <w:tab/>
      </w:r>
      <w:r w:rsidRPr="008A4D97">
        <w:rPr>
          <w:rFonts w:eastAsia="Arial Unicode MS"/>
          <w:sz w:val="14"/>
          <w:szCs w:val="14"/>
        </w:rPr>
        <w:t>İlgili dönem sonundaki hisse senedi adedi kullanılarak hesaplanmıştır</w:t>
      </w:r>
      <w:r w:rsidR="00400E9A" w:rsidRPr="008A4D97">
        <w:rPr>
          <w:rFonts w:eastAsia="Arial Unicode MS"/>
          <w:sz w:val="14"/>
          <w:szCs w:val="14"/>
        </w:rPr>
        <w:t>.</w:t>
      </w:r>
    </w:p>
    <w:p w14:paraId="72463348" w14:textId="3102FB1A" w:rsidR="00400E9A" w:rsidRPr="008A4D97" w:rsidRDefault="00400E9A" w:rsidP="00823853">
      <w:pPr>
        <w:ind w:right="-1"/>
        <w:rPr>
          <w:rFonts w:eastAsia="Arial Unicode MS"/>
          <w:sz w:val="14"/>
          <w:szCs w:val="14"/>
        </w:rPr>
      </w:pPr>
    </w:p>
    <w:p w14:paraId="5A67F1BB" w14:textId="426EAA07" w:rsidR="00400E9A" w:rsidRPr="008A4D97" w:rsidRDefault="00400E9A" w:rsidP="00823853">
      <w:pPr>
        <w:ind w:right="-1"/>
        <w:rPr>
          <w:rFonts w:eastAsia="Arial Unicode MS"/>
          <w:sz w:val="14"/>
          <w:szCs w:val="14"/>
        </w:rPr>
      </w:pPr>
    </w:p>
    <w:p w14:paraId="2A7D94D4" w14:textId="264F563A" w:rsidR="00400E9A" w:rsidRPr="008A4D97" w:rsidRDefault="00400E9A" w:rsidP="00823853">
      <w:pPr>
        <w:ind w:right="-1"/>
        <w:rPr>
          <w:rFonts w:eastAsia="Arial Unicode MS"/>
          <w:sz w:val="14"/>
          <w:szCs w:val="14"/>
        </w:rPr>
      </w:pPr>
    </w:p>
    <w:p w14:paraId="11AC90B2" w14:textId="46FD0F36" w:rsidR="00400E9A" w:rsidRPr="008A4D97" w:rsidRDefault="00400E9A" w:rsidP="00823853">
      <w:pPr>
        <w:ind w:right="-1"/>
        <w:rPr>
          <w:rFonts w:eastAsia="Arial Unicode MS"/>
          <w:sz w:val="14"/>
          <w:szCs w:val="14"/>
        </w:rPr>
      </w:pPr>
      <w:bookmarkStart w:id="7" w:name="_GoBack"/>
      <w:bookmarkEnd w:id="7"/>
    </w:p>
    <w:p w14:paraId="753D661A" w14:textId="449EA174" w:rsidR="00400E9A" w:rsidRPr="008A4D97" w:rsidRDefault="00400E9A" w:rsidP="00823853">
      <w:pPr>
        <w:ind w:right="-1"/>
        <w:rPr>
          <w:rFonts w:eastAsia="Arial Unicode MS"/>
          <w:sz w:val="14"/>
          <w:szCs w:val="14"/>
        </w:rPr>
      </w:pPr>
    </w:p>
    <w:p w14:paraId="5329D1BA" w14:textId="77777777" w:rsidR="00400E9A" w:rsidRPr="008A4D97" w:rsidRDefault="00400E9A" w:rsidP="00434DB7">
      <w:pPr>
        <w:ind w:right="-1"/>
        <w:rPr>
          <w:sz w:val="14"/>
          <w:szCs w:val="14"/>
        </w:rPr>
      </w:pPr>
    </w:p>
    <w:p w14:paraId="08AF04E3" w14:textId="2A4EB1A1" w:rsidR="00823853" w:rsidRPr="008A4D97" w:rsidRDefault="00823853" w:rsidP="00823853">
      <w:pPr>
        <w:jc w:val="center"/>
        <w:rPr>
          <w:sz w:val="20"/>
          <w:szCs w:val="20"/>
        </w:rPr>
      </w:pPr>
      <w:r w:rsidRPr="008A4D97">
        <w:rPr>
          <w:sz w:val="20"/>
          <w:szCs w:val="20"/>
        </w:rPr>
        <w:t>İlişikteki açıklama ve dipnotlar bu finansal tabloların tamamlayıcı bir parçasıdır.</w:t>
      </w:r>
    </w:p>
    <w:bookmarkEnd w:id="2"/>
    <w:p w14:paraId="28C023BE" w14:textId="30596370" w:rsidR="00AD797B" w:rsidRPr="00C646DA" w:rsidRDefault="00AD797B" w:rsidP="0030248E">
      <w:pPr>
        <w:jc w:val="center"/>
        <w:rPr>
          <w:b/>
          <w:sz w:val="20"/>
        </w:rPr>
      </w:pPr>
    </w:p>
    <w:sectPr w:rsidR="00AD797B" w:rsidRPr="00C646DA" w:rsidSect="00EE5693">
      <w:headerReference w:type="even" r:id="rId53"/>
      <w:headerReference w:type="default" r:id="rId54"/>
      <w:footerReference w:type="default" r:id="rId55"/>
      <w:headerReference w:type="first" r:id="rId56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31ECFC" w16cex:dateUtc="2025-03-05T10:34:00Z"/>
  <w16cex:commentExtensible w16cex:durableId="571FCE27" w16cex:dateUtc="2025-03-05T10:37:00Z"/>
  <w16cex:commentExtensible w16cex:durableId="172446EE" w16cex:dateUtc="2025-03-05T10:37:00Z"/>
  <w16cex:commentExtensible w16cex:durableId="6DD268B6" w16cex:dateUtc="2025-03-05T10:38:00Z"/>
  <w16cex:commentExtensible w16cex:durableId="218B581F" w16cex:dateUtc="2025-03-05T10:51:00Z"/>
  <w16cex:commentExtensible w16cex:durableId="04249EAC" w16cex:dateUtc="2025-03-05T11:00:00Z"/>
  <w16cex:commentExtensible w16cex:durableId="7046FAA7" w16cex:dateUtc="2025-03-05T10:59:00Z"/>
  <w16cex:commentExtensible w16cex:durableId="5241E519" w16cex:dateUtc="2025-03-05T10:44:00Z"/>
  <w16cex:commentExtensible w16cex:durableId="54787335" w16cex:dateUtc="2025-03-05T10:44:00Z"/>
  <w16cex:commentExtensible w16cex:durableId="1654BC96" w16cex:dateUtc="2025-03-05T10:42:00Z"/>
  <w16cex:commentExtensible w16cex:durableId="4A3E2F1B" w16cex:dateUtc="2025-03-05T10:42:00Z"/>
  <w16cex:commentExtensible w16cex:durableId="35AE54D2" w16cex:dateUtc="2025-03-05T10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9C242" w14:textId="77777777" w:rsidR="006455C4" w:rsidRDefault="006455C4">
      <w:r>
        <w:separator/>
      </w:r>
    </w:p>
  </w:endnote>
  <w:endnote w:type="continuationSeparator" w:id="0">
    <w:p w14:paraId="19B0B1AF" w14:textId="77777777" w:rsidR="006455C4" w:rsidRDefault="006455C4">
      <w:r>
        <w:continuationSeparator/>
      </w:r>
    </w:p>
  </w:endnote>
  <w:endnote w:type="continuationNotice" w:id="1">
    <w:p w14:paraId="6F32DA96" w14:textId="77777777" w:rsidR="006455C4" w:rsidRDefault="00645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F4B9" w14:textId="0B199692" w:rsidR="006455C4" w:rsidRDefault="006455C4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527838B2" w14:textId="77777777" w:rsidR="006455C4" w:rsidRDefault="006455C4">
    <w:pPr>
      <w:pStyle w:val="AltBilgi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503403739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9D6FB7B" w14:textId="054C4510" w:rsidR="006455C4" w:rsidRPr="00726C7A" w:rsidRDefault="006455C4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9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9207194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1E821936" w14:textId="19688E17" w:rsidR="006455C4" w:rsidRPr="008C76BE" w:rsidRDefault="006455C4" w:rsidP="008C76BE">
        <w:pPr>
          <w:pStyle w:val="AltBilgi"/>
          <w:jc w:val="center"/>
          <w:rPr>
            <w:sz w:val="20"/>
            <w:szCs w:val="16"/>
          </w:rPr>
        </w:pPr>
        <w:r w:rsidRPr="008C76BE">
          <w:rPr>
            <w:noProof w:val="0"/>
            <w:sz w:val="20"/>
            <w:szCs w:val="16"/>
          </w:rPr>
          <w:fldChar w:fldCharType="begin"/>
        </w:r>
        <w:r w:rsidRPr="008C76BE">
          <w:rPr>
            <w:sz w:val="20"/>
            <w:szCs w:val="16"/>
          </w:rPr>
          <w:instrText xml:space="preserve"> PAGE   \* MERGEFORMAT </w:instrText>
        </w:r>
        <w:r w:rsidRPr="008C76BE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10</w:t>
        </w:r>
        <w:r w:rsidRPr="008C76BE">
          <w:rPr>
            <w:sz w:val="20"/>
            <w:szCs w:val="16"/>
          </w:rPr>
          <w:fldChar w:fldCharType="end"/>
        </w: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735355680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CEE334" w14:textId="300C8993" w:rsidR="006455C4" w:rsidRPr="00FA140C" w:rsidRDefault="006455C4" w:rsidP="00FA140C">
        <w:pPr>
          <w:pStyle w:val="AltBilgi"/>
          <w:jc w:val="center"/>
          <w:rPr>
            <w:sz w:val="20"/>
            <w:szCs w:val="16"/>
          </w:rPr>
        </w:pPr>
        <w:r w:rsidRPr="00FA140C">
          <w:rPr>
            <w:noProof w:val="0"/>
            <w:sz w:val="20"/>
            <w:szCs w:val="16"/>
          </w:rPr>
          <w:fldChar w:fldCharType="begin"/>
        </w:r>
        <w:r w:rsidRPr="00FA140C">
          <w:rPr>
            <w:sz w:val="20"/>
            <w:szCs w:val="16"/>
          </w:rPr>
          <w:instrText xml:space="preserve"> PAGE   \* MERGEFORMAT </w:instrText>
        </w:r>
        <w:r w:rsidRPr="00FA140C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11</w:t>
        </w:r>
        <w:r w:rsidRPr="00FA140C">
          <w:rPr>
            <w:sz w:val="20"/>
            <w:szCs w:val="16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663516872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25FBFE4E" w14:textId="124273EB" w:rsidR="006455C4" w:rsidRPr="00FA140C" w:rsidRDefault="006455C4" w:rsidP="00FA140C">
        <w:pPr>
          <w:pStyle w:val="AltBilgi"/>
          <w:jc w:val="center"/>
          <w:rPr>
            <w:sz w:val="20"/>
            <w:szCs w:val="16"/>
          </w:rPr>
        </w:pPr>
        <w:r w:rsidRPr="00FA140C">
          <w:rPr>
            <w:noProof w:val="0"/>
            <w:sz w:val="20"/>
            <w:szCs w:val="16"/>
          </w:rPr>
          <w:fldChar w:fldCharType="begin"/>
        </w:r>
        <w:r w:rsidRPr="00FA140C">
          <w:rPr>
            <w:sz w:val="20"/>
            <w:szCs w:val="16"/>
          </w:rPr>
          <w:instrText xml:space="preserve"> PAGE   \* MERGEFORMAT </w:instrText>
        </w:r>
        <w:r w:rsidRPr="00FA140C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12</w:t>
        </w:r>
        <w:r w:rsidRPr="00FA140C">
          <w:rPr>
            <w:sz w:val="20"/>
            <w:szCs w:val="16"/>
          </w:rPr>
          <w:fldChar w:fldCharType="end"/>
        </w:r>
      </w:p>
    </w:sdtContent>
  </w:sdt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22335817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501E0A" w14:textId="43E28A83" w:rsidR="006455C4" w:rsidRPr="00A76199" w:rsidRDefault="006455C4" w:rsidP="00A76199">
        <w:pPr>
          <w:pStyle w:val="AltBilgi"/>
          <w:jc w:val="center"/>
          <w:rPr>
            <w:sz w:val="20"/>
            <w:szCs w:val="16"/>
          </w:rPr>
        </w:pPr>
        <w:r w:rsidRPr="00A76199">
          <w:rPr>
            <w:noProof w:val="0"/>
            <w:sz w:val="20"/>
            <w:szCs w:val="16"/>
          </w:rPr>
          <w:fldChar w:fldCharType="begin"/>
        </w:r>
        <w:r w:rsidRPr="00A76199">
          <w:rPr>
            <w:sz w:val="20"/>
            <w:szCs w:val="16"/>
          </w:rPr>
          <w:instrText xml:space="preserve"> PAGE   \* MERGEFORMAT </w:instrText>
        </w:r>
        <w:r w:rsidRPr="00A76199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83</w:t>
        </w:r>
        <w:r w:rsidRPr="00A76199">
          <w:rPr>
            <w:sz w:val="20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1147" w14:textId="77777777" w:rsidR="006455C4" w:rsidRDefault="006455C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CBAE5" w14:textId="77777777" w:rsidR="006455C4" w:rsidRDefault="006455C4">
    <w:pPr>
      <w:pStyle w:val="AltBilgi"/>
      <w:jc w:val="center"/>
    </w:pPr>
  </w:p>
  <w:p w14:paraId="14FA934C" w14:textId="77777777" w:rsidR="006455C4" w:rsidRDefault="006455C4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258AD" w14:textId="2340B087" w:rsidR="006455C4" w:rsidRPr="00726C7A" w:rsidRDefault="006455C4" w:rsidP="00726C7A">
    <w:pPr>
      <w:pStyle w:val="AltBilgi"/>
      <w:jc w:val="center"/>
      <w:rPr>
        <w:sz w:val="20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27101196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E9FF8DF" w14:textId="622E760F" w:rsidR="006455C4" w:rsidRPr="00434DB7" w:rsidRDefault="006455C4" w:rsidP="008851C6">
        <w:pPr>
          <w:pStyle w:val="AltBilgi"/>
          <w:jc w:val="center"/>
          <w:rPr>
            <w:sz w:val="20"/>
            <w:szCs w:val="16"/>
          </w:rPr>
        </w:pPr>
        <w:r w:rsidRPr="00434DB7">
          <w:rPr>
            <w:noProof w:val="0"/>
            <w:sz w:val="20"/>
            <w:szCs w:val="16"/>
          </w:rPr>
          <w:fldChar w:fldCharType="begin"/>
        </w:r>
        <w:r w:rsidRPr="00434DB7">
          <w:rPr>
            <w:sz w:val="20"/>
            <w:szCs w:val="16"/>
          </w:rPr>
          <w:instrText xml:space="preserve"> PAGE   \* MERGEFORMAT </w:instrText>
        </w:r>
        <w:r w:rsidRPr="00434DB7">
          <w:rPr>
            <w:noProof w:val="0"/>
            <w:sz w:val="20"/>
            <w:szCs w:val="16"/>
          </w:rPr>
          <w:fldChar w:fldCharType="separate"/>
        </w:r>
        <w:r w:rsidRPr="00434DB7">
          <w:rPr>
            <w:sz w:val="20"/>
            <w:szCs w:val="16"/>
          </w:rPr>
          <w:t>2</w:t>
        </w:r>
        <w:r w:rsidRPr="00434DB7">
          <w:rPr>
            <w:sz w:val="20"/>
            <w:szCs w:val="16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61853814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7D91A60" w14:textId="158EA524" w:rsidR="006455C4" w:rsidRPr="00726C7A" w:rsidRDefault="006455C4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6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171056259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C177C73" w14:textId="1BEEFCC3" w:rsidR="006455C4" w:rsidRPr="00726C7A" w:rsidRDefault="006455C4" w:rsidP="00726C7A">
        <w:pPr>
          <w:pStyle w:val="AltBilgi"/>
          <w:jc w:val="center"/>
          <w:rPr>
            <w:sz w:val="20"/>
          </w:rPr>
        </w:pPr>
        <w:r w:rsidRPr="00726C7A">
          <w:rPr>
            <w:noProof w:val="0"/>
            <w:sz w:val="20"/>
          </w:rPr>
          <w:fldChar w:fldCharType="begin"/>
        </w:r>
        <w:r w:rsidRPr="00726C7A">
          <w:rPr>
            <w:sz w:val="20"/>
          </w:rPr>
          <w:instrText xml:space="preserve"> PAGE   \* MERGEFORMAT </w:instrText>
        </w:r>
        <w:r w:rsidRPr="00726C7A">
          <w:rPr>
            <w:noProof w:val="0"/>
            <w:sz w:val="20"/>
          </w:rPr>
          <w:fldChar w:fldCharType="separate"/>
        </w:r>
        <w:r>
          <w:rPr>
            <w:sz w:val="20"/>
          </w:rPr>
          <w:t>7</w:t>
        </w:r>
        <w:r w:rsidRPr="00726C7A">
          <w:rPr>
            <w:sz w:val="20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6053896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73917EA" w14:textId="6D63E141" w:rsidR="006455C4" w:rsidRPr="00726C7A" w:rsidRDefault="006455C4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FA7D" w14:textId="77777777" w:rsidR="006455C4" w:rsidRPr="00BA5197" w:rsidRDefault="0030248E">
    <w:pPr>
      <w:pStyle w:val="AltBilgi"/>
      <w:jc w:val="center"/>
      <w:rPr>
        <w:rFonts w:ascii="Arial" w:hAnsi="Arial" w:cs="Arial"/>
        <w:sz w:val="20"/>
        <w:szCs w:val="16"/>
      </w:rPr>
    </w:pPr>
    <w:sdt>
      <w:sdtPr>
        <w:rPr>
          <w:rFonts w:ascii="Arial" w:hAnsi="Arial" w:cs="Arial"/>
          <w:sz w:val="20"/>
          <w:szCs w:val="16"/>
        </w:rPr>
        <w:id w:val="-1872219321"/>
        <w:docPartObj>
          <w:docPartGallery w:val="Page Numbers (Bottom of Page)"/>
          <w:docPartUnique/>
        </w:docPartObj>
      </w:sdtPr>
      <w:sdtEndPr/>
      <w:sdtContent>
        <w:r w:rsidR="006455C4" w:rsidRPr="00BA5197">
          <w:rPr>
            <w:rFonts w:ascii="Arial" w:hAnsi="Arial" w:cs="Arial"/>
            <w:sz w:val="20"/>
            <w:szCs w:val="16"/>
          </w:rPr>
          <w:t>(</w:t>
        </w:r>
        <w:r w:rsidR="006455C4">
          <w:rPr>
            <w:rFonts w:ascii="Arial" w:hAnsi="Arial" w:cs="Arial"/>
            <w:sz w:val="20"/>
            <w:szCs w:val="16"/>
          </w:rPr>
          <w:t>8</w:t>
        </w:r>
      </w:sdtContent>
    </w:sdt>
    <w:r w:rsidR="006455C4" w:rsidRPr="00BA5197">
      <w:rPr>
        <w:rFonts w:ascii="Arial" w:hAnsi="Arial" w:cs="Arial"/>
        <w:sz w:val="20"/>
        <w:szCs w:val="16"/>
      </w:rPr>
      <w:t>)</w:t>
    </w:r>
  </w:p>
  <w:p w14:paraId="01075EDD" w14:textId="77777777" w:rsidR="006455C4" w:rsidRPr="00737582" w:rsidRDefault="006455C4" w:rsidP="009979C5">
    <w:pPr>
      <w:pStyle w:val="AltBilgi"/>
      <w:tabs>
        <w:tab w:val="clear" w:pos="9072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1A349" w14:textId="77777777" w:rsidR="006455C4" w:rsidRDefault="006455C4">
      <w:r>
        <w:separator/>
      </w:r>
    </w:p>
  </w:footnote>
  <w:footnote w:type="continuationSeparator" w:id="0">
    <w:p w14:paraId="3D5FE02F" w14:textId="77777777" w:rsidR="006455C4" w:rsidRDefault="006455C4">
      <w:r>
        <w:continuationSeparator/>
      </w:r>
    </w:p>
  </w:footnote>
  <w:footnote w:type="continuationNotice" w:id="1">
    <w:p w14:paraId="7F920389" w14:textId="77777777" w:rsidR="006455C4" w:rsidRDefault="006455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6DB84" w14:textId="77777777" w:rsidR="006455C4" w:rsidRDefault="006455C4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7A8E6BB5" w:rsidR="006455C4" w:rsidRDefault="006455C4">
    <w:pPr>
      <w:pStyle w:val="stBilgi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44C6EE19" w:rsidR="006455C4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0FECC946" w14:textId="77777777" w:rsidR="006455C4" w:rsidRPr="00B90C4B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351A9044" w:rsidR="006455C4" w:rsidRPr="00B90C4B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1</w:t>
    </w:r>
    <w:r w:rsidRPr="00B90C4B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 xml:space="preserve">ARALIK </w:t>
    </w:r>
    <w:r w:rsidRPr="00B90C4B">
      <w:rPr>
        <w:b/>
        <w:bCs/>
        <w:iCs w:val="0"/>
        <w:noProof w:val="0"/>
        <w:szCs w:val="24"/>
        <w:lang w:eastAsia="tr-TR"/>
      </w:rPr>
      <w:t>202</w:t>
    </w:r>
    <w:r>
      <w:rPr>
        <w:b/>
        <w:bCs/>
        <w:iCs w:val="0"/>
        <w:noProof w:val="0"/>
        <w:szCs w:val="24"/>
        <w:lang w:eastAsia="tr-TR"/>
      </w:rPr>
      <w:t>4</w:t>
    </w:r>
    <w:r w:rsidRPr="00B90C4B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77777777" w:rsidR="006455C4" w:rsidRPr="00B90C4B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KONSOLİDE OLMAYAN BİLANÇO (FİNANSAL DURUM TABLOSU)</w:t>
    </w:r>
  </w:p>
  <w:p w14:paraId="67E9B412" w14:textId="194ED5C1" w:rsidR="006455C4" w:rsidRPr="00B90C4B" w:rsidRDefault="006455C4" w:rsidP="00B90C4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B90C4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6455C4" w:rsidRPr="00BD3E47" w:rsidRDefault="006455C4" w:rsidP="00BD3E47">
    <w:pPr>
      <w:pStyle w:val="stBilgi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54EBF121" w:rsidR="006455C4" w:rsidRPr="00002396" w:rsidRDefault="006455C4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6455C4" w:rsidRPr="00002396" w:rsidRDefault="006455C4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6455C4" w:rsidRPr="00002396" w:rsidRDefault="006455C4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6455C4" w:rsidRPr="00002396" w:rsidRDefault="006455C4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6455C4" w:rsidRPr="00002396" w:rsidRDefault="006455C4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6455C4" w:rsidRPr="00002396" w:rsidRDefault="006455C4" w:rsidP="002C6E36">
    <w:pPr>
      <w:pStyle w:val="stBilgi"/>
      <w:rPr>
        <w:sz w:val="20"/>
      </w:rPr>
    </w:pPr>
  </w:p>
  <w:p w14:paraId="64576AEB" w14:textId="77777777" w:rsidR="006455C4" w:rsidRPr="00002396" w:rsidRDefault="006455C4" w:rsidP="002C6E36">
    <w:pPr>
      <w:pStyle w:val="stBilgi"/>
      <w:rPr>
        <w:sz w:val="20"/>
      </w:rPr>
    </w:pPr>
  </w:p>
  <w:p w14:paraId="08AD9816" w14:textId="77777777" w:rsidR="006455C4" w:rsidRPr="00002396" w:rsidRDefault="006455C4" w:rsidP="002C6E36">
    <w:pPr>
      <w:pStyle w:val="stBilgi"/>
      <w:rPr>
        <w:sz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0FEFE" w14:textId="563B4A94" w:rsidR="006455C4" w:rsidRDefault="006455C4">
    <w:pPr>
      <w:pStyle w:val="stBilgi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3BA8F48B" w:rsidR="006455C4" w:rsidRPr="00A04ACB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53C39328" w14:textId="77777777" w:rsidR="006455C4" w:rsidRPr="00A04ACB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09F0B5A7" w:rsidR="006455C4" w:rsidRPr="00A04ACB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1</w:t>
    </w:r>
    <w:r w:rsidRPr="00A04ACB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 xml:space="preserve">ARALIK </w:t>
    </w:r>
    <w:r w:rsidRPr="00A04ACB">
      <w:rPr>
        <w:b/>
        <w:bCs/>
        <w:iCs w:val="0"/>
        <w:noProof w:val="0"/>
        <w:szCs w:val="24"/>
        <w:lang w:eastAsia="tr-TR"/>
      </w:rPr>
      <w:t>202</w:t>
    </w:r>
    <w:r>
      <w:rPr>
        <w:b/>
        <w:bCs/>
        <w:iCs w:val="0"/>
        <w:noProof w:val="0"/>
        <w:szCs w:val="24"/>
        <w:lang w:eastAsia="tr-TR"/>
      </w:rPr>
      <w:t>4</w:t>
    </w:r>
    <w:r w:rsidRPr="00A04ACB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77777777" w:rsidR="006455C4" w:rsidRPr="00A04ACB" w:rsidRDefault="006455C4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KONSOLİDE OLMAYAN NAZIM HESAPLAR TABLOSU</w:t>
    </w:r>
  </w:p>
  <w:p w14:paraId="7095D2D6" w14:textId="3B5D665B" w:rsidR="006455C4" w:rsidRPr="00A04ACB" w:rsidRDefault="006455C4" w:rsidP="00A04AC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A04AC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6455C4" w:rsidRPr="00BD3E47" w:rsidRDefault="006455C4" w:rsidP="00BD3E47">
    <w:pPr>
      <w:pStyle w:val="stBilgi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A0F81" w14:textId="1EA90BED" w:rsidR="006455C4" w:rsidRDefault="006455C4">
    <w:pPr>
      <w:pStyle w:val="stBilgi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AE8C6" w14:textId="17B8CA9D" w:rsidR="006455C4" w:rsidRDefault="006455C4">
    <w:pPr>
      <w:pStyle w:val="stBilgi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2741A13C" w:rsidR="006455C4" w:rsidRPr="00D8764F" w:rsidRDefault="006455C4" w:rsidP="00D8764F">
    <w:pPr>
      <w:tabs>
        <w:tab w:val="left" w:pos="5355"/>
      </w:tabs>
      <w:ind w:right="-1" w:hanging="11"/>
      <w:jc w:val="both"/>
      <w:rPr>
        <w:b/>
        <w:bCs/>
      </w:rPr>
    </w:pPr>
    <w:r w:rsidRPr="00D8764F">
      <w:rPr>
        <w:b/>
        <w:bCs/>
      </w:rPr>
      <w:t>TÜRKİYE EMLAK KATILIM BANKASI A.Ş.</w:t>
    </w:r>
  </w:p>
  <w:p w14:paraId="27E032D2" w14:textId="77777777" w:rsidR="006455C4" w:rsidRPr="00D8764F" w:rsidRDefault="006455C4" w:rsidP="00D8764F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529D5DAF" w:rsidR="006455C4" w:rsidRPr="00D8764F" w:rsidRDefault="006455C4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3</w:t>
    </w:r>
    <w:r>
      <w:rPr>
        <w:b/>
        <w:bCs/>
      </w:rPr>
      <w:t>1</w:t>
    </w:r>
    <w:r w:rsidRPr="00D8764F">
      <w:rPr>
        <w:b/>
        <w:bCs/>
      </w:rPr>
      <w:t xml:space="preserve"> </w:t>
    </w:r>
    <w:r>
      <w:rPr>
        <w:b/>
        <w:bCs/>
      </w:rPr>
      <w:t xml:space="preserve">ARALIK </w:t>
    </w:r>
    <w:r w:rsidRPr="00D8764F">
      <w:rPr>
        <w:b/>
        <w:bCs/>
      </w:rPr>
      <w:t>202</w:t>
    </w:r>
    <w:r>
      <w:rPr>
        <w:b/>
        <w:bCs/>
      </w:rPr>
      <w:t>4</w:t>
    </w:r>
    <w:r w:rsidRPr="00D8764F">
      <w:rPr>
        <w:b/>
        <w:bCs/>
      </w:rPr>
      <w:t xml:space="preserve"> TARİHİNDE SONA EREN HESAP DÖNEMİNE AİT </w:t>
    </w:r>
  </w:p>
  <w:p w14:paraId="4A262455" w14:textId="77777777" w:rsidR="006455C4" w:rsidRPr="00D8764F" w:rsidRDefault="006455C4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KONSOLİDE OLMAYAN KÂR VEYA ZARAR TABLOSU</w:t>
    </w:r>
  </w:p>
  <w:p w14:paraId="5E4442FA" w14:textId="7F6C89C6" w:rsidR="006455C4" w:rsidRDefault="006455C4" w:rsidP="00D8764F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D8764F">
      <w:rPr>
        <w:sz w:val="18"/>
        <w:szCs w:val="18"/>
      </w:rPr>
      <w:t>(Tutarlar aksi belirtilmedikçe Bin Türk Lirası (TL) olarak ifade edilmiştir.)</w:t>
    </w:r>
  </w:p>
  <w:p w14:paraId="01EE7808" w14:textId="77777777" w:rsidR="006455C4" w:rsidRPr="00D8764F" w:rsidRDefault="006455C4" w:rsidP="00D8764F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B1820" w14:textId="5BBA5E19" w:rsidR="006455C4" w:rsidRDefault="006455C4">
    <w:pPr>
      <w:pStyle w:val="stBilgi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17C59" w14:textId="10F635D8" w:rsidR="006455C4" w:rsidRDefault="006455C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3916E" w14:textId="77777777" w:rsidR="006455C4" w:rsidRDefault="006455C4">
    <w:pPr>
      <w:pStyle w:val="stBilgi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EE62" w14:textId="507C5EEF" w:rsidR="006455C4" w:rsidRDefault="006455C4">
    <w:pPr>
      <w:pStyle w:val="stBilgi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1BD3371E" w:rsidR="006455C4" w:rsidRPr="00E67AA3" w:rsidRDefault="006455C4" w:rsidP="00E67AA3">
    <w:pPr>
      <w:ind w:right="-1"/>
      <w:jc w:val="both"/>
      <w:rPr>
        <w:b/>
        <w:bCs/>
      </w:rPr>
    </w:pPr>
    <w:r w:rsidRPr="00E67AA3">
      <w:rPr>
        <w:b/>
        <w:bCs/>
      </w:rPr>
      <w:t>TÜRKİYE EMLAK KATILIM BANKASI A.Ş.</w:t>
    </w:r>
  </w:p>
  <w:p w14:paraId="60189C54" w14:textId="77777777" w:rsidR="006455C4" w:rsidRPr="00E67AA3" w:rsidRDefault="006455C4" w:rsidP="00E67AA3">
    <w:pPr>
      <w:ind w:right="-1"/>
      <w:jc w:val="both"/>
      <w:rPr>
        <w:b/>
        <w:bCs/>
      </w:rPr>
    </w:pPr>
  </w:p>
  <w:p w14:paraId="2C73ECBB" w14:textId="170F56B2" w:rsidR="006455C4" w:rsidRPr="00E67AA3" w:rsidRDefault="006455C4" w:rsidP="00E67AA3">
    <w:pPr>
      <w:autoSpaceDE w:val="0"/>
      <w:autoSpaceDN w:val="0"/>
      <w:adjustRightInd w:val="0"/>
      <w:rPr>
        <w:b/>
      </w:rPr>
    </w:pPr>
    <w:r w:rsidRPr="00E67AA3">
      <w:rPr>
        <w:b/>
      </w:rPr>
      <w:t>3</w:t>
    </w:r>
    <w:r>
      <w:rPr>
        <w:b/>
      </w:rPr>
      <w:t>1</w:t>
    </w:r>
    <w:r w:rsidRPr="00E67AA3">
      <w:rPr>
        <w:b/>
      </w:rPr>
      <w:t xml:space="preserve"> </w:t>
    </w:r>
    <w:r>
      <w:rPr>
        <w:b/>
      </w:rPr>
      <w:t xml:space="preserve">ARALIK </w:t>
    </w:r>
    <w:r w:rsidRPr="00E67AA3">
      <w:rPr>
        <w:b/>
      </w:rPr>
      <w:t>202</w:t>
    </w:r>
    <w:r>
      <w:rPr>
        <w:b/>
      </w:rPr>
      <w:t>4</w:t>
    </w:r>
    <w:r w:rsidRPr="00E67AA3">
      <w:rPr>
        <w:b/>
      </w:rPr>
      <w:t xml:space="preserve"> TARİHİNDE SONA EREN HESAP DÖNEMİNE AİT </w:t>
    </w:r>
  </w:p>
  <w:p w14:paraId="764D7D93" w14:textId="73D9628C" w:rsidR="006455C4" w:rsidRPr="00E67AA3" w:rsidRDefault="006455C4" w:rsidP="00E67AA3">
    <w:pPr>
      <w:autoSpaceDE w:val="0"/>
      <w:autoSpaceDN w:val="0"/>
      <w:adjustRightInd w:val="0"/>
      <w:rPr>
        <w:b/>
      </w:rPr>
    </w:pPr>
    <w:r w:rsidRPr="00E67AA3">
      <w:rPr>
        <w:b/>
      </w:rPr>
      <w:t>KONSOLİDE OLMAYAN K</w:t>
    </w:r>
    <w:r>
      <w:rPr>
        <w:b/>
      </w:rPr>
      <w:t>Â</w:t>
    </w:r>
    <w:r w:rsidRPr="00E67AA3">
      <w:rPr>
        <w:b/>
      </w:rPr>
      <w:t>R VEYA ZARAR VE DİĞER KAPSAMLI GELİR TABLOSU</w:t>
    </w:r>
  </w:p>
  <w:p w14:paraId="15D760B9" w14:textId="2E5858D3" w:rsidR="006455C4" w:rsidRDefault="006455C4" w:rsidP="00E67AA3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67AA3">
      <w:rPr>
        <w:sz w:val="18"/>
        <w:szCs w:val="18"/>
      </w:rPr>
      <w:t>(Tutarlar aksi belirtilmedikçe Bin Türk Lirası (TL) olarak ifade edilmiştir.)</w:t>
    </w:r>
  </w:p>
  <w:p w14:paraId="0E545B97" w14:textId="77777777" w:rsidR="006455C4" w:rsidRPr="00E67AA3" w:rsidRDefault="006455C4" w:rsidP="00E67AA3">
    <w:pPr>
      <w:autoSpaceDE w:val="0"/>
      <w:autoSpaceDN w:val="0"/>
      <w:adjustRightInd w:val="0"/>
      <w:rPr>
        <w:sz w:val="18"/>
        <w:szCs w:val="18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CB78" w14:textId="593E8563" w:rsidR="006455C4" w:rsidRDefault="006455C4">
    <w:pPr>
      <w:pStyle w:val="stBilgi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49B" w14:textId="4E900AC5" w:rsidR="006455C4" w:rsidRDefault="006455C4">
    <w:pPr>
      <w:pStyle w:val="stBilgi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4E52CAE5" w:rsidR="006455C4" w:rsidRPr="00AA0F05" w:rsidRDefault="006455C4" w:rsidP="00AA0F05">
    <w:pPr>
      <w:ind w:right="-1"/>
      <w:jc w:val="both"/>
      <w:rPr>
        <w:b/>
        <w:bCs/>
      </w:rPr>
    </w:pPr>
    <w:r w:rsidRPr="00AA0F05">
      <w:rPr>
        <w:b/>
        <w:bCs/>
      </w:rPr>
      <w:t>TÜRKİYE EMLAK KATILIM BANKASI A.Ş.</w:t>
    </w:r>
  </w:p>
  <w:p w14:paraId="3CEC589A" w14:textId="77777777" w:rsidR="006455C4" w:rsidRPr="00AA0F05" w:rsidRDefault="006455C4" w:rsidP="00AA0F05">
    <w:pPr>
      <w:ind w:right="-1"/>
      <w:jc w:val="both"/>
      <w:rPr>
        <w:b/>
        <w:bCs/>
      </w:rPr>
    </w:pPr>
  </w:p>
  <w:p w14:paraId="3F683246" w14:textId="5794BCF4" w:rsidR="006455C4" w:rsidRPr="00AA0F05" w:rsidRDefault="006455C4" w:rsidP="00AA0F05">
    <w:pPr>
      <w:autoSpaceDE w:val="0"/>
      <w:autoSpaceDN w:val="0"/>
      <w:adjustRightInd w:val="0"/>
      <w:rPr>
        <w:b/>
      </w:rPr>
    </w:pPr>
    <w:r w:rsidRPr="00AA0F05">
      <w:rPr>
        <w:b/>
      </w:rPr>
      <w:t>3</w:t>
    </w:r>
    <w:r>
      <w:rPr>
        <w:b/>
      </w:rPr>
      <w:t>1</w:t>
    </w:r>
    <w:r w:rsidRPr="00AA0F05">
      <w:rPr>
        <w:b/>
      </w:rPr>
      <w:t xml:space="preserve"> </w:t>
    </w:r>
    <w:r>
      <w:rPr>
        <w:b/>
      </w:rPr>
      <w:t xml:space="preserve">ARALIK </w:t>
    </w:r>
    <w:r w:rsidRPr="00AA0F05">
      <w:rPr>
        <w:b/>
      </w:rPr>
      <w:t>202</w:t>
    </w:r>
    <w:r>
      <w:rPr>
        <w:b/>
      </w:rPr>
      <w:t>4</w:t>
    </w:r>
    <w:r w:rsidRPr="00AA0F05">
      <w:rPr>
        <w:b/>
      </w:rPr>
      <w:t xml:space="preserve"> TARİHİNDE SONA EREN HESAP DÖNEMİNE AİT </w:t>
    </w:r>
  </w:p>
  <w:p w14:paraId="1B5D8278" w14:textId="4774FDFB" w:rsidR="006455C4" w:rsidRPr="00AA0F05" w:rsidRDefault="006455C4" w:rsidP="00AA0F05">
    <w:pPr>
      <w:autoSpaceDE w:val="0"/>
      <w:autoSpaceDN w:val="0"/>
      <w:adjustRightInd w:val="0"/>
      <w:rPr>
        <w:b/>
      </w:rPr>
    </w:pPr>
    <w:r w:rsidRPr="00AA0F05">
      <w:rPr>
        <w:b/>
      </w:rPr>
      <w:t>KONSOLİDE OLMAYAN ÖZKAYNAK</w:t>
    </w:r>
    <w:r>
      <w:rPr>
        <w:b/>
      </w:rPr>
      <w:t>LAR</w:t>
    </w:r>
    <w:r w:rsidRPr="00AA0F05">
      <w:rPr>
        <w:b/>
      </w:rPr>
      <w:t xml:space="preserve"> DEĞİŞİM TABLOSU</w:t>
    </w:r>
  </w:p>
  <w:p w14:paraId="6D6303AB" w14:textId="099576C1" w:rsidR="006455C4" w:rsidRDefault="006455C4" w:rsidP="00AA0F05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AA0F05">
      <w:rPr>
        <w:sz w:val="18"/>
        <w:szCs w:val="18"/>
      </w:rPr>
      <w:t>(Tutarlar aksi belirtilmedikçe Bin Türk Lirası (TL) olarak ifade edilmiştir.)</w:t>
    </w:r>
  </w:p>
  <w:p w14:paraId="45F974E6" w14:textId="77777777" w:rsidR="006455C4" w:rsidRPr="00AA0F05" w:rsidRDefault="006455C4" w:rsidP="00AA0F05">
    <w:pPr>
      <w:autoSpaceDE w:val="0"/>
      <w:autoSpaceDN w:val="0"/>
      <w:adjustRightInd w:val="0"/>
      <w:rPr>
        <w:sz w:val="18"/>
        <w:szCs w:val="18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2FD5D" w14:textId="3FC44813" w:rsidR="006455C4" w:rsidRDefault="006455C4">
    <w:pPr>
      <w:pStyle w:val="stBilgi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6A047" w14:textId="680DDA97" w:rsidR="006455C4" w:rsidRDefault="006455C4">
    <w:pPr>
      <w:pStyle w:val="stBilgi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06F9FF50" w:rsidR="006455C4" w:rsidRDefault="006455C4" w:rsidP="00CD6D72">
    <w:pPr>
      <w:ind w:right="-1"/>
      <w:jc w:val="both"/>
      <w:rPr>
        <w:b/>
        <w:bCs/>
      </w:rPr>
    </w:pPr>
    <w:r w:rsidRPr="00CD6D72">
      <w:rPr>
        <w:b/>
        <w:bCs/>
      </w:rPr>
      <w:t>TÜRKİYE EMLAK KATILIM BANKASI A.Ş.</w:t>
    </w:r>
  </w:p>
  <w:p w14:paraId="57F25A27" w14:textId="77777777" w:rsidR="006455C4" w:rsidRPr="00CD6D72" w:rsidRDefault="006455C4" w:rsidP="00CD6D72">
    <w:pPr>
      <w:ind w:right="-1"/>
      <w:jc w:val="both"/>
      <w:rPr>
        <w:b/>
        <w:bCs/>
      </w:rPr>
    </w:pPr>
  </w:p>
  <w:p w14:paraId="498E5BB1" w14:textId="4AA8125B" w:rsidR="006455C4" w:rsidRPr="00CD6D72" w:rsidRDefault="006455C4" w:rsidP="00CD6D72">
    <w:pPr>
      <w:autoSpaceDE w:val="0"/>
      <w:autoSpaceDN w:val="0"/>
      <w:adjustRightInd w:val="0"/>
      <w:rPr>
        <w:b/>
      </w:rPr>
    </w:pPr>
    <w:r w:rsidRPr="00CD6D72">
      <w:rPr>
        <w:b/>
      </w:rPr>
      <w:t>3</w:t>
    </w:r>
    <w:r>
      <w:rPr>
        <w:b/>
      </w:rPr>
      <w:t>1</w:t>
    </w:r>
    <w:r w:rsidRPr="00CD6D72">
      <w:rPr>
        <w:b/>
      </w:rPr>
      <w:t xml:space="preserve"> </w:t>
    </w:r>
    <w:r>
      <w:rPr>
        <w:b/>
      </w:rPr>
      <w:t xml:space="preserve">ARALIK </w:t>
    </w:r>
    <w:r w:rsidRPr="00CD6D72">
      <w:rPr>
        <w:b/>
      </w:rPr>
      <w:t>202</w:t>
    </w:r>
    <w:r>
      <w:rPr>
        <w:b/>
      </w:rPr>
      <w:t>4</w:t>
    </w:r>
    <w:r w:rsidRPr="00CD6D72">
      <w:rPr>
        <w:b/>
      </w:rPr>
      <w:t xml:space="preserve"> TARİHİNDE SONA EREN HESAP DÖNEMİNE AİT </w:t>
    </w:r>
  </w:p>
  <w:p w14:paraId="75607D4C" w14:textId="77777777" w:rsidR="006455C4" w:rsidRPr="00CD6D72" w:rsidRDefault="006455C4" w:rsidP="00CD6D72">
    <w:pPr>
      <w:autoSpaceDE w:val="0"/>
      <w:autoSpaceDN w:val="0"/>
      <w:adjustRightInd w:val="0"/>
      <w:rPr>
        <w:b/>
      </w:rPr>
    </w:pPr>
    <w:r w:rsidRPr="00CD6D72">
      <w:rPr>
        <w:b/>
      </w:rPr>
      <w:t>KONSOLİDE OLMAYAN ÖZKAYNAK DEĞİŞİM TABLOSU</w:t>
    </w:r>
  </w:p>
  <w:p w14:paraId="0DDCE056" w14:textId="43E6A918" w:rsidR="006455C4" w:rsidRDefault="006455C4" w:rsidP="00CD6D72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CD6D72">
      <w:rPr>
        <w:sz w:val="18"/>
        <w:szCs w:val="18"/>
      </w:rPr>
      <w:t>(Tutarlar aksi belirtilmedikçe Bin Türk Lirası (TL) olarak ifade edilmiştir.)</w:t>
    </w:r>
  </w:p>
  <w:p w14:paraId="02F1C5A8" w14:textId="77777777" w:rsidR="006455C4" w:rsidRPr="00CD6D72" w:rsidRDefault="006455C4" w:rsidP="00CD6D72">
    <w:pPr>
      <w:autoSpaceDE w:val="0"/>
      <w:autoSpaceDN w:val="0"/>
      <w:adjustRightInd w:val="0"/>
      <w:rPr>
        <w:sz w:val="18"/>
        <w:szCs w:val="18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69BC0" w14:textId="5068BE46" w:rsidR="006455C4" w:rsidRDefault="006455C4">
    <w:pPr>
      <w:pStyle w:val="stBilgi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FE6CB" w14:textId="5D5850FB" w:rsidR="006455C4" w:rsidRDefault="006455C4" w:rsidP="00E94ACD">
    <w:pPr>
      <w:ind w:right="-1"/>
      <w:jc w:val="both"/>
      <w:rPr>
        <w:b/>
        <w:bCs/>
      </w:rPr>
    </w:pPr>
    <w:r w:rsidRPr="00DC5B8B">
      <w:rPr>
        <w:b/>
        <w:bCs/>
      </w:rPr>
      <w:t>TÜRKİYE EMLAK KATILIM BANKASI A.Ş.</w:t>
    </w:r>
  </w:p>
  <w:p w14:paraId="3935B1B8" w14:textId="77777777" w:rsidR="006455C4" w:rsidRPr="00DC5B8B" w:rsidRDefault="006455C4" w:rsidP="00E94ACD">
    <w:pPr>
      <w:ind w:right="-1"/>
      <w:jc w:val="both"/>
      <w:rPr>
        <w:b/>
        <w:bCs/>
      </w:rPr>
    </w:pPr>
  </w:p>
  <w:p w14:paraId="53447FD7" w14:textId="5D316AF0" w:rsidR="006455C4" w:rsidRPr="00CD6D72" w:rsidRDefault="006455C4" w:rsidP="00953CEC">
    <w:pPr>
      <w:autoSpaceDE w:val="0"/>
      <w:autoSpaceDN w:val="0"/>
      <w:adjustRightInd w:val="0"/>
      <w:rPr>
        <w:b/>
      </w:rPr>
    </w:pPr>
    <w:r w:rsidRPr="00CD6D72">
      <w:rPr>
        <w:b/>
      </w:rPr>
      <w:t>3</w:t>
    </w:r>
    <w:r>
      <w:rPr>
        <w:b/>
      </w:rPr>
      <w:t>1</w:t>
    </w:r>
    <w:r w:rsidRPr="00CD6D72">
      <w:rPr>
        <w:b/>
      </w:rPr>
      <w:t xml:space="preserve"> </w:t>
    </w:r>
    <w:r>
      <w:rPr>
        <w:b/>
      </w:rPr>
      <w:t xml:space="preserve">ARALIK </w:t>
    </w:r>
    <w:r w:rsidRPr="00CD6D72">
      <w:rPr>
        <w:b/>
      </w:rPr>
      <w:t>202</w:t>
    </w:r>
    <w:r>
      <w:rPr>
        <w:b/>
      </w:rPr>
      <w:t>4</w:t>
    </w:r>
    <w:r w:rsidRPr="00CD6D72">
      <w:rPr>
        <w:b/>
      </w:rPr>
      <w:t xml:space="preserve"> TARİHİNDE SONA EREN HESAP DÖNEMİNE AİT </w:t>
    </w:r>
  </w:p>
  <w:p w14:paraId="6BC95115" w14:textId="24A3849D" w:rsidR="006455C4" w:rsidRDefault="006455C4" w:rsidP="00953CEC">
    <w:pPr>
      <w:pBdr>
        <w:bottom w:val="single" w:sz="4" w:space="1" w:color="auto"/>
      </w:pBdr>
      <w:autoSpaceDE w:val="0"/>
      <w:autoSpaceDN w:val="0"/>
      <w:adjustRightInd w:val="0"/>
      <w:ind w:left="-11"/>
      <w:rPr>
        <w:sz w:val="18"/>
        <w:szCs w:val="18"/>
      </w:rPr>
    </w:pPr>
    <w:r w:rsidRPr="00CD6D72">
      <w:rPr>
        <w:b/>
      </w:rPr>
      <w:t xml:space="preserve">KONSOLİDE OLMAYAN </w:t>
    </w:r>
    <w:r>
      <w:rPr>
        <w:b/>
      </w:rPr>
      <w:t>NAKİT AKIŞ TABLOSU</w:t>
    </w:r>
    <w:r w:rsidRPr="002F1433">
      <w:rPr>
        <w:sz w:val="18"/>
        <w:szCs w:val="18"/>
      </w:rPr>
      <w:t xml:space="preserve"> </w:t>
    </w:r>
  </w:p>
  <w:p w14:paraId="1D868D04" w14:textId="7C2D2AA1" w:rsidR="006455C4" w:rsidRDefault="006455C4" w:rsidP="00953CEC">
    <w:pPr>
      <w:pBdr>
        <w:bottom w:val="single" w:sz="4" w:space="1" w:color="auto"/>
      </w:pBdr>
      <w:autoSpaceDE w:val="0"/>
      <w:autoSpaceDN w:val="0"/>
      <w:adjustRightInd w:val="0"/>
      <w:ind w:left="-11"/>
      <w:rPr>
        <w:sz w:val="18"/>
        <w:szCs w:val="18"/>
      </w:rPr>
    </w:pPr>
    <w:r w:rsidRPr="002F1433">
      <w:rPr>
        <w:sz w:val="18"/>
        <w:szCs w:val="18"/>
      </w:rPr>
      <w:t>(Tutarlar aksi belirtilmedikçe Bin Türk Lirası (TL) olarak ifade edilmiştir.)</w:t>
    </w:r>
  </w:p>
  <w:p w14:paraId="40003F04" w14:textId="77777777" w:rsidR="006455C4" w:rsidRPr="002F1433" w:rsidRDefault="006455C4" w:rsidP="002F1433">
    <w:pPr>
      <w:autoSpaceDE w:val="0"/>
      <w:autoSpaceDN w:val="0"/>
      <w:adjustRightInd w:val="0"/>
      <w:ind w:left="-11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1AD7" w14:textId="77777777" w:rsidR="006455C4" w:rsidRDefault="006455C4">
    <w:pPr>
      <w:pStyle w:val="stBilgi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6F11" w14:textId="7687BCF3" w:rsidR="006455C4" w:rsidRDefault="006455C4">
    <w:pPr>
      <w:pStyle w:val="stBilgi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EC9DB" w14:textId="28C81C19" w:rsidR="006455C4" w:rsidRDefault="006455C4">
    <w:pPr>
      <w:pStyle w:val="stBilgi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93190" w14:textId="77777777" w:rsidR="006455C4" w:rsidRDefault="006455C4" w:rsidP="00177A41">
    <w:pPr>
      <w:ind w:right="-1"/>
      <w:jc w:val="both"/>
      <w:rPr>
        <w:b/>
        <w:bCs/>
      </w:rPr>
    </w:pPr>
    <w:r w:rsidRPr="00DC5B8B">
      <w:rPr>
        <w:b/>
        <w:bCs/>
      </w:rPr>
      <w:t>TÜRKİYE EMLAK KATILIM BANKASI A.Ş.</w:t>
    </w:r>
  </w:p>
  <w:p w14:paraId="7FDF2797" w14:textId="77777777" w:rsidR="006455C4" w:rsidRPr="00DC5B8B" w:rsidRDefault="006455C4" w:rsidP="00177A41">
    <w:pPr>
      <w:ind w:right="-1"/>
      <w:jc w:val="both"/>
      <w:rPr>
        <w:b/>
        <w:bCs/>
      </w:rPr>
    </w:pPr>
  </w:p>
  <w:p w14:paraId="2EFEDA98" w14:textId="7975FFF2" w:rsidR="006455C4" w:rsidRPr="00DC5B8B" w:rsidRDefault="006455C4" w:rsidP="00177A41">
    <w:pPr>
      <w:ind w:right="-1"/>
      <w:jc w:val="both"/>
      <w:rPr>
        <w:b/>
        <w:bCs/>
      </w:rPr>
    </w:pPr>
    <w:r w:rsidRPr="00DC5B8B">
      <w:rPr>
        <w:b/>
        <w:bCs/>
      </w:rPr>
      <w:t>3</w:t>
    </w:r>
    <w:r>
      <w:rPr>
        <w:b/>
        <w:bCs/>
      </w:rPr>
      <w:t>1</w:t>
    </w:r>
    <w:r w:rsidRPr="00DC5B8B">
      <w:rPr>
        <w:b/>
        <w:bCs/>
      </w:rPr>
      <w:t xml:space="preserve"> </w:t>
    </w:r>
    <w:r>
      <w:rPr>
        <w:b/>
        <w:bCs/>
      </w:rPr>
      <w:t>ARALIK</w:t>
    </w:r>
    <w:r w:rsidRPr="00DC5B8B">
      <w:rPr>
        <w:b/>
        <w:bCs/>
      </w:rPr>
      <w:t xml:space="preserve"> 202</w:t>
    </w:r>
    <w:r>
      <w:rPr>
        <w:b/>
        <w:bCs/>
      </w:rPr>
      <w:t>4</w:t>
    </w:r>
    <w:r w:rsidRPr="00DC5B8B">
      <w:rPr>
        <w:b/>
        <w:bCs/>
      </w:rPr>
      <w:t xml:space="preserve"> TARİHİNDE SONA EREN HESAP DÖNEMİNE AİT </w:t>
    </w:r>
  </w:p>
  <w:p w14:paraId="0214D41C" w14:textId="77777777" w:rsidR="006455C4" w:rsidRDefault="006455C4" w:rsidP="00177A41">
    <w:pPr>
      <w:ind w:right="-1"/>
      <w:jc w:val="both"/>
      <w:rPr>
        <w:b/>
        <w:bCs/>
      </w:rPr>
    </w:pPr>
    <w:r w:rsidRPr="00DC5B8B">
      <w:rPr>
        <w:b/>
        <w:bCs/>
      </w:rPr>
      <w:t xml:space="preserve">KONSOLİDE OLMAYAN FİNANSAL TABLOLARA İLİŞKİN </w:t>
    </w:r>
  </w:p>
  <w:p w14:paraId="7419F64F" w14:textId="77777777" w:rsidR="006455C4" w:rsidRPr="00DC5B8B" w:rsidRDefault="006455C4" w:rsidP="00177A41">
    <w:pPr>
      <w:ind w:right="-1"/>
      <w:jc w:val="both"/>
      <w:rPr>
        <w:b/>
        <w:bCs/>
      </w:rPr>
    </w:pPr>
    <w:r w:rsidRPr="00DC5B8B">
      <w:rPr>
        <w:b/>
        <w:bCs/>
      </w:rPr>
      <w:t>AÇIKLAMA VE DİPNOTLAR</w:t>
    </w:r>
  </w:p>
  <w:p w14:paraId="230B2120" w14:textId="77777777" w:rsidR="006455C4" w:rsidRDefault="006455C4" w:rsidP="00177A41">
    <w:pPr>
      <w:pBdr>
        <w:bottom w:val="single" w:sz="4" w:space="1" w:color="auto"/>
      </w:pBdr>
      <w:ind w:right="-1"/>
      <w:jc w:val="both"/>
      <w:rPr>
        <w:sz w:val="18"/>
        <w:szCs w:val="18"/>
      </w:rPr>
    </w:pPr>
    <w:r w:rsidRPr="00DC5B8B">
      <w:rPr>
        <w:sz w:val="18"/>
        <w:szCs w:val="18"/>
      </w:rPr>
      <w:t>(Tutarlar aksi belirtilmedikçe Bin Türk Lirası (TL) olarak ifade edilmiştir.)</w:t>
    </w:r>
  </w:p>
  <w:p w14:paraId="1A013A47" w14:textId="1FEAA48E" w:rsidR="006455C4" w:rsidRDefault="006455C4">
    <w:pPr>
      <w:pStyle w:val="stBilgi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80DBD" w14:textId="108065A5" w:rsidR="006455C4" w:rsidRDefault="006455C4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F8667" w14:textId="4FB2C3E6" w:rsidR="006455C4" w:rsidRDefault="006455C4">
    <w:pPr>
      <w:pStyle w:val="stBilgi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62C08" w14:textId="181239DB" w:rsidR="006455C4" w:rsidRDefault="006455C4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C8A5" w14:textId="2C0ED29E" w:rsidR="006455C4" w:rsidRPr="00F05F18" w:rsidRDefault="006455C4" w:rsidP="00F05F18">
    <w:pPr>
      <w:pStyle w:val="stBilgi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1E5A35B4" w:rsidR="006455C4" w:rsidRDefault="006455C4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5CAECD2" w:rsidR="006455C4" w:rsidRPr="00180501" w:rsidRDefault="006455C4" w:rsidP="00180501">
    <w:pPr>
      <w:jc w:val="both"/>
      <w:rPr>
        <w:b/>
        <w:bCs/>
      </w:rPr>
    </w:pPr>
    <w:r w:rsidRPr="00180501">
      <w:rPr>
        <w:b/>
        <w:bCs/>
      </w:rPr>
      <w:t>TÜRKİYE EMLAK KATILIM BANKASI A.Ş.</w:t>
    </w:r>
  </w:p>
  <w:p w14:paraId="67D95B2B" w14:textId="77777777" w:rsidR="006455C4" w:rsidRPr="00180501" w:rsidRDefault="006455C4" w:rsidP="00180501">
    <w:pPr>
      <w:jc w:val="both"/>
      <w:rPr>
        <w:b/>
        <w:bCs/>
      </w:rPr>
    </w:pPr>
  </w:p>
  <w:p w14:paraId="38E902D3" w14:textId="28859E7D" w:rsidR="006455C4" w:rsidRPr="00180501" w:rsidRDefault="006455C4" w:rsidP="00180501">
    <w:pPr>
      <w:jc w:val="both"/>
      <w:rPr>
        <w:b/>
        <w:bCs/>
      </w:rPr>
    </w:pPr>
    <w:r w:rsidRPr="00180501">
      <w:rPr>
        <w:b/>
        <w:bCs/>
      </w:rPr>
      <w:t>3</w:t>
    </w:r>
    <w:r>
      <w:rPr>
        <w:b/>
        <w:bCs/>
      </w:rPr>
      <w:t>1</w:t>
    </w:r>
    <w:r w:rsidRPr="00180501">
      <w:rPr>
        <w:b/>
        <w:bCs/>
      </w:rPr>
      <w:t xml:space="preserve"> </w:t>
    </w:r>
    <w:r>
      <w:rPr>
        <w:b/>
        <w:bCs/>
      </w:rPr>
      <w:t xml:space="preserve">ARALIK </w:t>
    </w:r>
    <w:r w:rsidRPr="00180501">
      <w:rPr>
        <w:b/>
        <w:bCs/>
      </w:rPr>
      <w:t>202</w:t>
    </w:r>
    <w:r>
      <w:rPr>
        <w:b/>
        <w:bCs/>
      </w:rPr>
      <w:t>4</w:t>
    </w:r>
    <w:r w:rsidRPr="00180501">
      <w:rPr>
        <w:b/>
        <w:bCs/>
      </w:rPr>
      <w:t xml:space="preserve"> TARİHİ İTİBARIYLA </w:t>
    </w:r>
  </w:p>
  <w:p w14:paraId="5E1E24C7" w14:textId="77777777" w:rsidR="006455C4" w:rsidRPr="00180501" w:rsidRDefault="006455C4" w:rsidP="00180501">
    <w:pPr>
      <w:jc w:val="both"/>
      <w:rPr>
        <w:b/>
        <w:bCs/>
      </w:rPr>
    </w:pPr>
    <w:r w:rsidRPr="00180501">
      <w:rPr>
        <w:b/>
        <w:bCs/>
      </w:rPr>
      <w:t>KONSOLİDE OLMAYAN BİLANÇO (FİNANSAL DURUM TABLOSU)</w:t>
    </w:r>
  </w:p>
  <w:p w14:paraId="7F7AEB28" w14:textId="4F193A7D" w:rsidR="006455C4" w:rsidRDefault="006455C4" w:rsidP="00180501">
    <w:pPr>
      <w:pBdr>
        <w:bottom w:val="single" w:sz="4" w:space="1" w:color="auto"/>
      </w:pBdr>
      <w:jc w:val="both"/>
      <w:rPr>
        <w:sz w:val="18"/>
        <w:szCs w:val="18"/>
      </w:rPr>
    </w:pPr>
    <w:r w:rsidRPr="00180501">
      <w:rPr>
        <w:sz w:val="18"/>
        <w:szCs w:val="18"/>
      </w:rPr>
      <w:t>(Tutarlar aksi belirtilmedikçe Bin Türk Lirası (TL) olarak ifade edilmiştir.)</w:t>
    </w:r>
  </w:p>
  <w:p w14:paraId="15E5A3F5" w14:textId="77777777" w:rsidR="006455C4" w:rsidRPr="00180501" w:rsidRDefault="006455C4" w:rsidP="00180501">
    <w:pPr>
      <w:jc w:val="both"/>
      <w:rPr>
        <w:sz w:val="18"/>
        <w:szCs w:val="18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0E423E3C" w:rsidR="006455C4" w:rsidRPr="00002396" w:rsidRDefault="006455C4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6455C4" w:rsidRPr="00002396" w:rsidRDefault="006455C4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6455C4" w:rsidRPr="00002396" w:rsidRDefault="006455C4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6455C4" w:rsidRPr="00002396" w:rsidRDefault="006455C4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6455C4" w:rsidRPr="00002396" w:rsidRDefault="006455C4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6455C4" w:rsidRPr="00002396" w:rsidRDefault="006455C4" w:rsidP="002C6E36">
    <w:pPr>
      <w:pStyle w:val="stBilgi"/>
      <w:rPr>
        <w:sz w:val="20"/>
      </w:rPr>
    </w:pPr>
  </w:p>
  <w:p w14:paraId="7AFEA098" w14:textId="77777777" w:rsidR="006455C4" w:rsidRPr="00002396" w:rsidRDefault="006455C4" w:rsidP="002C6E36">
    <w:pPr>
      <w:pStyle w:val="stBilgi"/>
      <w:rPr>
        <w:sz w:val="20"/>
      </w:rPr>
    </w:pPr>
  </w:p>
  <w:p w14:paraId="1563DB36" w14:textId="77777777" w:rsidR="006455C4" w:rsidRPr="00002396" w:rsidRDefault="006455C4" w:rsidP="002C6E36">
    <w:pPr>
      <w:pStyle w:val="stBilgi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6D0"/>
    <w:multiLevelType w:val="hybridMultilevel"/>
    <w:tmpl w:val="387E8552"/>
    <w:lvl w:ilvl="0" w:tplc="28602D74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1038"/>
    <w:multiLevelType w:val="hybridMultilevel"/>
    <w:tmpl w:val="DFC0650A"/>
    <w:lvl w:ilvl="0" w:tplc="2AFC59A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C7F46"/>
    <w:multiLevelType w:val="hybridMultilevel"/>
    <w:tmpl w:val="00921F8C"/>
    <w:lvl w:ilvl="0" w:tplc="349A7CA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657E6"/>
    <w:multiLevelType w:val="hybridMultilevel"/>
    <w:tmpl w:val="B3729160"/>
    <w:lvl w:ilvl="0" w:tplc="5B58AE4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4012A"/>
    <w:multiLevelType w:val="hybridMultilevel"/>
    <w:tmpl w:val="9544E89C"/>
    <w:lvl w:ilvl="0" w:tplc="F202D866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04480"/>
    <w:multiLevelType w:val="hybridMultilevel"/>
    <w:tmpl w:val="5FB40B42"/>
    <w:lvl w:ilvl="0" w:tplc="979CBA0C">
      <w:start w:val="5"/>
      <w:numFmt w:val="lowerLetter"/>
      <w:lvlText w:val="%1."/>
      <w:lvlJc w:val="left"/>
      <w:pPr>
        <w:ind w:left="27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1ADE"/>
    <w:multiLevelType w:val="hybridMultilevel"/>
    <w:tmpl w:val="49CEBF94"/>
    <w:lvl w:ilvl="0" w:tplc="77429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51973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60608"/>
    <w:multiLevelType w:val="hybridMultilevel"/>
    <w:tmpl w:val="287A1DEC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A40C39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AD61DD"/>
    <w:multiLevelType w:val="hybridMultilevel"/>
    <w:tmpl w:val="4E78CCA4"/>
    <w:lvl w:ilvl="0" w:tplc="35AC826A">
      <w:start w:val="2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7000D"/>
    <w:multiLevelType w:val="hybridMultilevel"/>
    <w:tmpl w:val="5DA04A0A"/>
    <w:lvl w:ilvl="0" w:tplc="6BFE52A2">
      <w:start w:val="7"/>
      <w:numFmt w:val="lowerLetter"/>
      <w:lvlText w:val="%1)"/>
      <w:lvlJc w:val="left"/>
      <w:pPr>
        <w:tabs>
          <w:tab w:val="num" w:pos="-162"/>
        </w:tabs>
        <w:ind w:left="-1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81739"/>
    <w:multiLevelType w:val="hybridMultilevel"/>
    <w:tmpl w:val="3CFCE0EC"/>
    <w:lvl w:ilvl="0" w:tplc="C1580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AE3ACD"/>
    <w:multiLevelType w:val="multilevel"/>
    <w:tmpl w:val="0520D742"/>
    <w:lvl w:ilvl="0">
      <w:start w:val="15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7" w15:restartNumberingAfterBreak="0">
    <w:nsid w:val="163821E9"/>
    <w:multiLevelType w:val="hybridMultilevel"/>
    <w:tmpl w:val="723AA9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8D73CC"/>
    <w:multiLevelType w:val="hybridMultilevel"/>
    <w:tmpl w:val="3238DF96"/>
    <w:lvl w:ilvl="0" w:tplc="D65039F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070E73"/>
    <w:multiLevelType w:val="hybridMultilevel"/>
    <w:tmpl w:val="ABA69C3A"/>
    <w:lvl w:ilvl="0" w:tplc="693EF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356C37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27E83"/>
    <w:multiLevelType w:val="hybridMultilevel"/>
    <w:tmpl w:val="54C0C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160BF"/>
    <w:multiLevelType w:val="hybridMultilevel"/>
    <w:tmpl w:val="B764F474"/>
    <w:lvl w:ilvl="0" w:tplc="96BACE0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778FE"/>
    <w:multiLevelType w:val="hybridMultilevel"/>
    <w:tmpl w:val="DEB68006"/>
    <w:lvl w:ilvl="0" w:tplc="4CFCE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916365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903695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BB08BC"/>
    <w:multiLevelType w:val="hybridMultilevel"/>
    <w:tmpl w:val="8AFC5444"/>
    <w:lvl w:ilvl="0" w:tplc="8200D496">
      <w:start w:val="1"/>
      <w:numFmt w:val="bullet"/>
      <w:lvlText w:val=""/>
      <w:lvlJc w:val="center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5AE4CA0"/>
    <w:multiLevelType w:val="hybridMultilevel"/>
    <w:tmpl w:val="D2FC8E18"/>
    <w:lvl w:ilvl="0" w:tplc="1D6AADAC">
      <w:start w:val="5"/>
      <w:numFmt w:val="lowerLetter"/>
      <w:lvlText w:val="%1."/>
      <w:lvlJc w:val="left"/>
      <w:pPr>
        <w:tabs>
          <w:tab w:val="num" w:pos="948"/>
        </w:tabs>
        <w:ind w:left="9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E61E53"/>
    <w:multiLevelType w:val="hybridMultilevel"/>
    <w:tmpl w:val="94309C8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87233"/>
    <w:multiLevelType w:val="hybridMultilevel"/>
    <w:tmpl w:val="FB3E3926"/>
    <w:lvl w:ilvl="0" w:tplc="71BCA442">
      <w:numFmt w:val="bullet"/>
      <w:lvlText w:val="-"/>
      <w:lvlJc w:val="left"/>
      <w:pPr>
        <w:ind w:left="720" w:hanging="360"/>
      </w:pPr>
      <w:rPr>
        <w:rFonts w:ascii="Georgia" w:eastAsia="Arial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2D24F0"/>
    <w:multiLevelType w:val="hybridMultilevel"/>
    <w:tmpl w:val="92CC3154"/>
    <w:lvl w:ilvl="0" w:tplc="D3BC4D40">
      <w:start w:val="1"/>
      <w:numFmt w:val="upperRoman"/>
      <w:lvlText w:val="%1."/>
      <w:lvlJc w:val="left"/>
      <w:pPr>
        <w:ind w:left="85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3B2656"/>
    <w:multiLevelType w:val="hybridMultilevel"/>
    <w:tmpl w:val="D068CBC8"/>
    <w:lvl w:ilvl="0" w:tplc="D5827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0C454B"/>
    <w:multiLevelType w:val="hybridMultilevel"/>
    <w:tmpl w:val="1722F956"/>
    <w:lvl w:ilvl="0" w:tplc="49F82EB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3949E2"/>
    <w:multiLevelType w:val="hybridMultilevel"/>
    <w:tmpl w:val="4462B4C6"/>
    <w:lvl w:ilvl="0" w:tplc="56A0A3D8">
      <w:start w:val="1"/>
      <w:numFmt w:val="upperRoman"/>
      <w:lvlText w:val="%1."/>
      <w:lvlJc w:val="left"/>
      <w:pPr>
        <w:ind w:left="85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54716A"/>
    <w:multiLevelType w:val="multilevel"/>
    <w:tmpl w:val="ACF84B54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5" w15:restartNumberingAfterBreak="0">
    <w:nsid w:val="2FC4380D"/>
    <w:multiLevelType w:val="hybridMultilevel"/>
    <w:tmpl w:val="1C1E0978"/>
    <w:lvl w:ilvl="0" w:tplc="C34AAA84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304805B8"/>
    <w:multiLevelType w:val="hybridMultilevel"/>
    <w:tmpl w:val="60783664"/>
    <w:lvl w:ilvl="0" w:tplc="0FB4E0F8">
      <w:start w:val="7"/>
      <w:numFmt w:val="upperRoman"/>
      <w:lvlText w:val="%1."/>
      <w:lvlJc w:val="left"/>
      <w:pPr>
        <w:ind w:left="1210" w:hanging="8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C41D09"/>
    <w:multiLevelType w:val="hybridMultilevel"/>
    <w:tmpl w:val="4DB48306"/>
    <w:lvl w:ilvl="0" w:tplc="7D361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43722C"/>
    <w:multiLevelType w:val="hybridMultilevel"/>
    <w:tmpl w:val="C0285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A9437E"/>
    <w:multiLevelType w:val="hybridMultilevel"/>
    <w:tmpl w:val="8AD6A204"/>
    <w:lvl w:ilvl="0" w:tplc="BA7253C0">
      <w:start w:val="2"/>
      <w:numFmt w:val="lowerLetter"/>
      <w:lvlText w:val="%1."/>
      <w:lvlJc w:val="left"/>
      <w:pPr>
        <w:ind w:left="2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D37737"/>
    <w:multiLevelType w:val="multilevel"/>
    <w:tmpl w:val="795ADA40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1" w15:restartNumberingAfterBreak="0">
    <w:nsid w:val="363F5208"/>
    <w:multiLevelType w:val="hybridMultilevel"/>
    <w:tmpl w:val="194282E2"/>
    <w:lvl w:ilvl="0" w:tplc="DEF27C32">
      <w:start w:val="1"/>
      <w:numFmt w:val="lowerLetter"/>
      <w:lvlText w:val="%1."/>
      <w:lvlJc w:val="left"/>
      <w:pPr>
        <w:ind w:left="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2" w15:restartNumberingAfterBreak="0">
    <w:nsid w:val="387935AD"/>
    <w:multiLevelType w:val="hybridMultilevel"/>
    <w:tmpl w:val="7B865082"/>
    <w:lvl w:ilvl="0" w:tplc="8200D496">
      <w:start w:val="1"/>
      <w:numFmt w:val="bullet"/>
      <w:lvlText w:val=""/>
      <w:lvlJc w:val="center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3905458F"/>
    <w:multiLevelType w:val="hybridMultilevel"/>
    <w:tmpl w:val="3408A86C"/>
    <w:lvl w:ilvl="0" w:tplc="214A97C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4D75D9"/>
    <w:multiLevelType w:val="hybridMultilevel"/>
    <w:tmpl w:val="C23E4DB6"/>
    <w:lvl w:ilvl="0" w:tplc="5EA0B3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218DE"/>
    <w:multiLevelType w:val="hybridMultilevel"/>
    <w:tmpl w:val="6F58F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057AAF"/>
    <w:multiLevelType w:val="multilevel"/>
    <w:tmpl w:val="FAA2D37A"/>
    <w:lvl w:ilvl="0">
      <w:start w:val="9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8" w15:restartNumberingAfterBreak="0">
    <w:nsid w:val="42BB3A62"/>
    <w:multiLevelType w:val="hybridMultilevel"/>
    <w:tmpl w:val="0FEC0F94"/>
    <w:lvl w:ilvl="0" w:tplc="693EF2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D774AC"/>
    <w:multiLevelType w:val="hybridMultilevel"/>
    <w:tmpl w:val="6FBAB998"/>
    <w:lvl w:ilvl="0" w:tplc="07A0CCF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EA0B91"/>
    <w:multiLevelType w:val="hybridMultilevel"/>
    <w:tmpl w:val="E78A1886"/>
    <w:lvl w:ilvl="0" w:tplc="514AD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47065B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6203C5"/>
    <w:multiLevelType w:val="hybridMultilevel"/>
    <w:tmpl w:val="864A6442"/>
    <w:lvl w:ilvl="0" w:tplc="10805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B67252"/>
    <w:multiLevelType w:val="hybridMultilevel"/>
    <w:tmpl w:val="05E21976"/>
    <w:lvl w:ilvl="0" w:tplc="292CC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862D31"/>
    <w:multiLevelType w:val="hybridMultilevel"/>
    <w:tmpl w:val="1B6663D8"/>
    <w:lvl w:ilvl="0" w:tplc="A3581404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5" w15:restartNumberingAfterBreak="0">
    <w:nsid w:val="488140BF"/>
    <w:multiLevelType w:val="hybridMultilevel"/>
    <w:tmpl w:val="DDC0AD30"/>
    <w:lvl w:ilvl="0" w:tplc="778808DE">
      <w:start w:val="1"/>
      <w:numFmt w:val="lowerLetter"/>
      <w:lvlText w:val="%1."/>
      <w:lvlJc w:val="left"/>
      <w:pPr>
        <w:tabs>
          <w:tab w:val="num" w:pos="948"/>
        </w:tabs>
        <w:ind w:left="948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56" w15:restartNumberingAfterBreak="0">
    <w:nsid w:val="4A654ABF"/>
    <w:multiLevelType w:val="multilevel"/>
    <w:tmpl w:val="2542D008"/>
    <w:lvl w:ilvl="0">
      <w:start w:val="1"/>
      <w:numFmt w:val="upperRoman"/>
      <w:pStyle w:val="Balk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Bal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Bal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Bal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Bal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Bal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Balk8"/>
      <w:lvlText w:val="%8."/>
      <w:lvlJc w:val="left"/>
      <w:pPr>
        <w:ind w:left="432" w:hanging="432"/>
      </w:pPr>
      <w:rPr>
        <w:rFonts w:hint="default"/>
      </w:rPr>
    </w:lvl>
    <w:lvl w:ilvl="8">
      <w:start w:val="1"/>
      <w:numFmt w:val="lowerRoman"/>
      <w:pStyle w:val="Balk9"/>
      <w:lvlText w:val="%9."/>
      <w:lvlJc w:val="right"/>
      <w:pPr>
        <w:ind w:left="1584" w:hanging="144"/>
      </w:pPr>
      <w:rPr>
        <w:rFonts w:hint="default"/>
      </w:rPr>
    </w:lvl>
  </w:abstractNum>
  <w:abstractNum w:abstractNumId="57" w15:restartNumberingAfterBreak="0">
    <w:nsid w:val="4AA437BF"/>
    <w:multiLevelType w:val="hybridMultilevel"/>
    <w:tmpl w:val="0ED8C012"/>
    <w:lvl w:ilvl="0" w:tplc="35C89858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10440A"/>
    <w:multiLevelType w:val="hybridMultilevel"/>
    <w:tmpl w:val="4B3E17C8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 w:tentative="1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9" w15:restartNumberingAfterBreak="0">
    <w:nsid w:val="4C1F1790"/>
    <w:multiLevelType w:val="hybridMultilevel"/>
    <w:tmpl w:val="F9FCCAC4"/>
    <w:lvl w:ilvl="0" w:tplc="C8AAA680">
      <w:start w:val="1"/>
      <w:numFmt w:val="lowerLetter"/>
      <w:lvlText w:val="%1."/>
      <w:lvlJc w:val="left"/>
      <w:pPr>
        <w:ind w:left="568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60" w15:restartNumberingAfterBreak="0">
    <w:nsid w:val="4D34082B"/>
    <w:multiLevelType w:val="multilevel"/>
    <w:tmpl w:val="C9BCC9F0"/>
    <w:lvl w:ilvl="0">
      <w:start w:val="1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61" w15:restartNumberingAfterBreak="0">
    <w:nsid w:val="50662431"/>
    <w:multiLevelType w:val="hybridMultilevel"/>
    <w:tmpl w:val="BBAE969A"/>
    <w:lvl w:ilvl="0" w:tplc="F7728368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23C7D0C"/>
    <w:multiLevelType w:val="hybridMultilevel"/>
    <w:tmpl w:val="E3328068"/>
    <w:lvl w:ilvl="0" w:tplc="A7ECA6A8">
      <w:start w:val="1"/>
      <w:numFmt w:val="decimal"/>
      <w:lvlText w:val="(%1)"/>
      <w:lvlJc w:val="left"/>
      <w:pPr>
        <w:ind w:left="4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63" w15:restartNumberingAfterBreak="0">
    <w:nsid w:val="533D0BD5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4A62B8"/>
    <w:multiLevelType w:val="hybridMultilevel"/>
    <w:tmpl w:val="D79C2B6E"/>
    <w:lvl w:ilvl="0" w:tplc="E1DA0F5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2781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21" w:hanging="360"/>
      </w:pPr>
    </w:lvl>
    <w:lvl w:ilvl="2" w:tplc="041F001B" w:tentative="1">
      <w:start w:val="1"/>
      <w:numFmt w:val="lowerRoman"/>
      <w:lvlText w:val="%3."/>
      <w:lvlJc w:val="right"/>
      <w:pPr>
        <w:ind w:left="3141" w:hanging="180"/>
      </w:pPr>
    </w:lvl>
    <w:lvl w:ilvl="3" w:tplc="041F000F" w:tentative="1">
      <w:start w:val="1"/>
      <w:numFmt w:val="decimal"/>
      <w:lvlText w:val="%4."/>
      <w:lvlJc w:val="left"/>
      <w:pPr>
        <w:ind w:left="3861" w:hanging="360"/>
      </w:pPr>
    </w:lvl>
    <w:lvl w:ilvl="4" w:tplc="041F0019" w:tentative="1">
      <w:start w:val="1"/>
      <w:numFmt w:val="lowerLetter"/>
      <w:lvlText w:val="%5."/>
      <w:lvlJc w:val="left"/>
      <w:pPr>
        <w:ind w:left="4581" w:hanging="360"/>
      </w:pPr>
    </w:lvl>
    <w:lvl w:ilvl="5" w:tplc="041F001B" w:tentative="1">
      <w:start w:val="1"/>
      <w:numFmt w:val="lowerRoman"/>
      <w:lvlText w:val="%6."/>
      <w:lvlJc w:val="right"/>
      <w:pPr>
        <w:ind w:left="5301" w:hanging="180"/>
      </w:pPr>
    </w:lvl>
    <w:lvl w:ilvl="6" w:tplc="041F000F" w:tentative="1">
      <w:start w:val="1"/>
      <w:numFmt w:val="decimal"/>
      <w:lvlText w:val="%7."/>
      <w:lvlJc w:val="left"/>
      <w:pPr>
        <w:ind w:left="6021" w:hanging="360"/>
      </w:pPr>
    </w:lvl>
    <w:lvl w:ilvl="7" w:tplc="041F0019" w:tentative="1">
      <w:start w:val="1"/>
      <w:numFmt w:val="lowerLetter"/>
      <w:lvlText w:val="%8."/>
      <w:lvlJc w:val="left"/>
      <w:pPr>
        <w:ind w:left="6741" w:hanging="360"/>
      </w:pPr>
    </w:lvl>
    <w:lvl w:ilvl="8" w:tplc="041F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67" w15:restartNumberingAfterBreak="0">
    <w:nsid w:val="559451BA"/>
    <w:multiLevelType w:val="multilevel"/>
    <w:tmpl w:val="AAC03D38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68" w15:restartNumberingAfterBreak="0">
    <w:nsid w:val="55B83E43"/>
    <w:multiLevelType w:val="hybridMultilevel"/>
    <w:tmpl w:val="6FBC0CE0"/>
    <w:lvl w:ilvl="0" w:tplc="140ED6A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69" w15:restartNumberingAfterBreak="0">
    <w:nsid w:val="5A0E24E9"/>
    <w:multiLevelType w:val="multilevel"/>
    <w:tmpl w:val="1D7464F6"/>
    <w:lvl w:ilvl="0">
      <w:start w:val="1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70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9A3B7C"/>
    <w:multiLevelType w:val="hybridMultilevel"/>
    <w:tmpl w:val="64209AAE"/>
    <w:lvl w:ilvl="0" w:tplc="5E7057A4">
      <w:start w:val="2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FC401F"/>
    <w:multiLevelType w:val="hybridMultilevel"/>
    <w:tmpl w:val="4D74D0C8"/>
    <w:lvl w:ilvl="0" w:tplc="0DA0EF56">
      <w:start w:val="8"/>
      <w:numFmt w:val="upperRoman"/>
      <w:lvlText w:val="%1."/>
      <w:lvlJc w:val="left"/>
      <w:pPr>
        <w:ind w:left="3078" w:hanging="72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C82C6B"/>
    <w:multiLevelType w:val="hybridMultilevel"/>
    <w:tmpl w:val="93081ECA"/>
    <w:lvl w:ilvl="0" w:tplc="34EA48E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CC543C"/>
    <w:multiLevelType w:val="hybridMultilevel"/>
    <w:tmpl w:val="707602C8"/>
    <w:lvl w:ilvl="0" w:tplc="F8928138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0A6C8F"/>
    <w:multiLevelType w:val="hybridMultilevel"/>
    <w:tmpl w:val="760634E4"/>
    <w:lvl w:ilvl="0" w:tplc="0EEE2212">
      <w:start w:val="1"/>
      <w:numFmt w:val="lowerLetter"/>
      <w:lvlText w:val="%1."/>
      <w:lvlJc w:val="left"/>
      <w:pPr>
        <w:ind w:left="820" w:hanging="4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821485"/>
    <w:multiLevelType w:val="hybridMultilevel"/>
    <w:tmpl w:val="DB468E7A"/>
    <w:lvl w:ilvl="0" w:tplc="D1D8C176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B11293"/>
    <w:multiLevelType w:val="hybridMultilevel"/>
    <w:tmpl w:val="6EDEB2B8"/>
    <w:lvl w:ilvl="0" w:tplc="8200D496">
      <w:start w:val="1"/>
      <w:numFmt w:val="bullet"/>
      <w:lvlText w:val=""/>
      <w:lvlJc w:val="center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 w15:restartNumberingAfterBreak="0">
    <w:nsid w:val="6C3D1C3E"/>
    <w:multiLevelType w:val="hybridMultilevel"/>
    <w:tmpl w:val="5F76C716"/>
    <w:lvl w:ilvl="0" w:tplc="1D06D9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9A4076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6B3BAB"/>
    <w:multiLevelType w:val="hybridMultilevel"/>
    <w:tmpl w:val="707602C8"/>
    <w:lvl w:ilvl="0" w:tplc="F8928138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C62A53"/>
    <w:multiLevelType w:val="multilevel"/>
    <w:tmpl w:val="630A0F5A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83" w15:restartNumberingAfterBreak="0">
    <w:nsid w:val="74FD5346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84" w15:restartNumberingAfterBreak="0">
    <w:nsid w:val="75824F5C"/>
    <w:multiLevelType w:val="hybridMultilevel"/>
    <w:tmpl w:val="92F8D390"/>
    <w:lvl w:ilvl="0" w:tplc="5BECDA44">
      <w:start w:val="7"/>
      <w:numFmt w:val="upperRoman"/>
      <w:lvlText w:val="%1."/>
      <w:lvlJc w:val="left"/>
      <w:pPr>
        <w:ind w:left="1276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5" w15:restartNumberingAfterBreak="0">
    <w:nsid w:val="75BF7B8F"/>
    <w:multiLevelType w:val="hybridMultilevel"/>
    <w:tmpl w:val="2844397A"/>
    <w:lvl w:ilvl="0" w:tplc="D7E63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2C3BC8"/>
    <w:multiLevelType w:val="hybridMultilevel"/>
    <w:tmpl w:val="6C044432"/>
    <w:lvl w:ilvl="0" w:tplc="CD20C46A">
      <w:start w:val="1"/>
      <w:numFmt w:val="upperRoman"/>
      <w:lvlText w:val="%1."/>
      <w:lvlJc w:val="left"/>
      <w:pPr>
        <w:ind w:left="85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6B3795F"/>
    <w:multiLevelType w:val="hybridMultilevel"/>
    <w:tmpl w:val="024EA20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3FC6BC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72D432C"/>
    <w:multiLevelType w:val="hybridMultilevel"/>
    <w:tmpl w:val="81B438E8"/>
    <w:lvl w:ilvl="0" w:tplc="8200D49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7FC5E2E"/>
    <w:multiLevelType w:val="hybridMultilevel"/>
    <w:tmpl w:val="C3B0DEF2"/>
    <w:lvl w:ilvl="0" w:tplc="61B4B154">
      <w:start w:val="5"/>
      <w:numFmt w:val="lowerLetter"/>
      <w:lvlText w:val="%1."/>
      <w:lvlJc w:val="left"/>
      <w:pPr>
        <w:ind w:left="1134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90" w15:restartNumberingAfterBreak="0">
    <w:nsid w:val="78CC7379"/>
    <w:multiLevelType w:val="hybridMultilevel"/>
    <w:tmpl w:val="760634E4"/>
    <w:lvl w:ilvl="0" w:tplc="0EEE2212">
      <w:start w:val="1"/>
      <w:numFmt w:val="lowerLetter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DD7DAA"/>
    <w:multiLevelType w:val="hybridMultilevel"/>
    <w:tmpl w:val="59428EAA"/>
    <w:lvl w:ilvl="0" w:tplc="8FBC9D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213141"/>
    <w:multiLevelType w:val="hybridMultilevel"/>
    <w:tmpl w:val="9D34636E"/>
    <w:lvl w:ilvl="0" w:tplc="6242D83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94" w15:restartNumberingAfterBreak="0">
    <w:nsid w:val="7B165E82"/>
    <w:multiLevelType w:val="hybridMultilevel"/>
    <w:tmpl w:val="CC58F822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ED08F6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7"/>
  </w:num>
  <w:num w:numId="3">
    <w:abstractNumId w:val="93"/>
  </w:num>
  <w:num w:numId="4">
    <w:abstractNumId w:val="35"/>
  </w:num>
  <w:num w:numId="5">
    <w:abstractNumId w:val="46"/>
  </w:num>
  <w:num w:numId="6">
    <w:abstractNumId w:val="11"/>
  </w:num>
  <w:num w:numId="7">
    <w:abstractNumId w:val="66"/>
  </w:num>
  <w:num w:numId="8">
    <w:abstractNumId w:val="70"/>
  </w:num>
  <w:num w:numId="9">
    <w:abstractNumId w:val="65"/>
  </w:num>
  <w:num w:numId="10">
    <w:abstractNumId w:val="80"/>
  </w:num>
  <w:num w:numId="11">
    <w:abstractNumId w:val="44"/>
  </w:num>
  <w:num w:numId="12">
    <w:abstractNumId w:val="15"/>
  </w:num>
  <w:num w:numId="13">
    <w:abstractNumId w:val="8"/>
  </w:num>
  <w:num w:numId="14">
    <w:abstractNumId w:val="0"/>
  </w:num>
  <w:num w:numId="15">
    <w:abstractNumId w:val="28"/>
  </w:num>
  <w:num w:numId="16">
    <w:abstractNumId w:val="38"/>
  </w:num>
  <w:num w:numId="17">
    <w:abstractNumId w:val="83"/>
  </w:num>
  <w:num w:numId="18">
    <w:abstractNumId w:val="85"/>
  </w:num>
  <w:num w:numId="19">
    <w:abstractNumId w:val="53"/>
  </w:num>
  <w:num w:numId="20">
    <w:abstractNumId w:val="54"/>
  </w:num>
  <w:num w:numId="21">
    <w:abstractNumId w:val="68"/>
  </w:num>
  <w:num w:numId="22">
    <w:abstractNumId w:val="61"/>
  </w:num>
  <w:num w:numId="23">
    <w:abstractNumId w:val="84"/>
  </w:num>
  <w:num w:numId="24">
    <w:abstractNumId w:val="36"/>
  </w:num>
  <w:num w:numId="25">
    <w:abstractNumId w:val="23"/>
  </w:num>
  <w:num w:numId="26">
    <w:abstractNumId w:val="56"/>
  </w:num>
  <w:num w:numId="27">
    <w:abstractNumId w:val="14"/>
  </w:num>
  <w:num w:numId="28">
    <w:abstractNumId w:val="1"/>
  </w:num>
  <w:num w:numId="29">
    <w:abstractNumId w:val="92"/>
  </w:num>
  <w:num w:numId="30">
    <w:abstractNumId w:val="9"/>
  </w:num>
  <w:num w:numId="31">
    <w:abstractNumId w:val="18"/>
  </w:num>
  <w:num w:numId="32">
    <w:abstractNumId w:val="57"/>
  </w:num>
  <w:num w:numId="33">
    <w:abstractNumId w:val="37"/>
  </w:num>
  <w:num w:numId="34">
    <w:abstractNumId w:val="71"/>
  </w:num>
  <w:num w:numId="35">
    <w:abstractNumId w:val="52"/>
  </w:num>
  <w:num w:numId="36">
    <w:abstractNumId w:val="94"/>
  </w:num>
  <w:num w:numId="37">
    <w:abstractNumId w:val="58"/>
  </w:num>
  <w:num w:numId="38">
    <w:abstractNumId w:val="43"/>
  </w:num>
  <w:num w:numId="39">
    <w:abstractNumId w:val="3"/>
  </w:num>
  <w:num w:numId="40">
    <w:abstractNumId w:val="4"/>
  </w:num>
  <w:num w:numId="41">
    <w:abstractNumId w:val="67"/>
  </w:num>
  <w:num w:numId="42">
    <w:abstractNumId w:val="47"/>
  </w:num>
  <w:num w:numId="43">
    <w:abstractNumId w:val="75"/>
  </w:num>
  <w:num w:numId="44">
    <w:abstractNumId w:val="12"/>
  </w:num>
  <w:num w:numId="45">
    <w:abstractNumId w:val="59"/>
  </w:num>
  <w:num w:numId="46">
    <w:abstractNumId w:val="2"/>
  </w:num>
  <w:num w:numId="47">
    <w:abstractNumId w:val="7"/>
  </w:num>
  <w:num w:numId="48">
    <w:abstractNumId w:val="45"/>
  </w:num>
  <w:num w:numId="49">
    <w:abstractNumId w:val="62"/>
  </w:num>
  <w:num w:numId="50">
    <w:abstractNumId w:val="34"/>
  </w:num>
  <w:num w:numId="51">
    <w:abstractNumId w:val="39"/>
  </w:num>
  <w:num w:numId="52">
    <w:abstractNumId w:val="60"/>
  </w:num>
  <w:num w:numId="53">
    <w:abstractNumId w:val="40"/>
  </w:num>
  <w:num w:numId="54">
    <w:abstractNumId w:val="22"/>
  </w:num>
  <w:num w:numId="55">
    <w:abstractNumId w:val="86"/>
  </w:num>
  <w:num w:numId="56">
    <w:abstractNumId w:val="5"/>
  </w:num>
  <w:num w:numId="57">
    <w:abstractNumId w:val="73"/>
  </w:num>
  <w:num w:numId="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1"/>
  </w:num>
  <w:num w:numId="60">
    <w:abstractNumId w:val="32"/>
  </w:num>
  <w:num w:numId="61">
    <w:abstractNumId w:val="16"/>
  </w:num>
  <w:num w:numId="62">
    <w:abstractNumId w:val="76"/>
  </w:num>
  <w:num w:numId="63">
    <w:abstractNumId w:val="31"/>
  </w:num>
  <w:num w:numId="64">
    <w:abstractNumId w:val="55"/>
  </w:num>
  <w:num w:numId="65">
    <w:abstractNumId w:val="41"/>
  </w:num>
  <w:num w:numId="66">
    <w:abstractNumId w:val="17"/>
  </w:num>
  <w:num w:numId="67">
    <w:abstractNumId w:val="25"/>
  </w:num>
  <w:num w:numId="68">
    <w:abstractNumId w:val="51"/>
  </w:num>
  <w:num w:numId="69">
    <w:abstractNumId w:val="20"/>
  </w:num>
  <w:num w:numId="70">
    <w:abstractNumId w:val="24"/>
  </w:num>
  <w:num w:numId="71">
    <w:abstractNumId w:val="63"/>
  </w:num>
  <w:num w:numId="72">
    <w:abstractNumId w:val="95"/>
  </w:num>
  <w:num w:numId="73">
    <w:abstractNumId w:val="79"/>
  </w:num>
  <w:num w:numId="74">
    <w:abstractNumId w:val="48"/>
  </w:num>
  <w:num w:numId="75">
    <w:abstractNumId w:val="19"/>
  </w:num>
  <w:num w:numId="76">
    <w:abstractNumId w:val="74"/>
  </w:num>
  <w:num w:numId="77">
    <w:abstractNumId w:val="81"/>
  </w:num>
  <w:num w:numId="78">
    <w:abstractNumId w:val="69"/>
  </w:num>
  <w:num w:numId="7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0"/>
  </w:num>
  <w:num w:numId="81">
    <w:abstractNumId w:val="30"/>
  </w:num>
  <w:num w:numId="82">
    <w:abstractNumId w:val="33"/>
  </w:num>
  <w:num w:numId="83">
    <w:abstractNumId w:val="82"/>
  </w:num>
  <w:num w:numId="84">
    <w:abstractNumId w:val="72"/>
  </w:num>
  <w:num w:numId="85">
    <w:abstractNumId w:val="49"/>
  </w:num>
  <w:num w:numId="86">
    <w:abstractNumId w:val="27"/>
  </w:num>
  <w:num w:numId="87">
    <w:abstractNumId w:val="13"/>
  </w:num>
  <w:num w:numId="88">
    <w:abstractNumId w:val="89"/>
  </w:num>
  <w:num w:numId="89">
    <w:abstractNumId w:val="64"/>
  </w:num>
  <w:num w:numId="90">
    <w:abstractNumId w:val="6"/>
  </w:num>
  <w:num w:numId="91">
    <w:abstractNumId w:val="21"/>
  </w:num>
  <w:num w:numId="92">
    <w:abstractNumId w:val="88"/>
  </w:num>
  <w:num w:numId="93">
    <w:abstractNumId w:val="42"/>
  </w:num>
  <w:num w:numId="94">
    <w:abstractNumId w:val="26"/>
  </w:num>
  <w:num w:numId="95">
    <w:abstractNumId w:val="77"/>
  </w:num>
  <w:num w:numId="96">
    <w:abstractNumId w:val="29"/>
  </w:num>
  <w:num w:numId="97">
    <w:abstractNumId w:val="78"/>
  </w:num>
  <w:num w:numId="98">
    <w:abstractNumId w:val="90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tr-TR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89F"/>
    <w:rsid w:val="000018B1"/>
    <w:rsid w:val="00001A67"/>
    <w:rsid w:val="00001AF8"/>
    <w:rsid w:val="00001C5A"/>
    <w:rsid w:val="000023CF"/>
    <w:rsid w:val="0000257A"/>
    <w:rsid w:val="000025A1"/>
    <w:rsid w:val="0000261E"/>
    <w:rsid w:val="00002AEE"/>
    <w:rsid w:val="00002C0C"/>
    <w:rsid w:val="00002D00"/>
    <w:rsid w:val="00002DEF"/>
    <w:rsid w:val="00002E5F"/>
    <w:rsid w:val="00002E64"/>
    <w:rsid w:val="000031A5"/>
    <w:rsid w:val="00003339"/>
    <w:rsid w:val="000037E4"/>
    <w:rsid w:val="0000392E"/>
    <w:rsid w:val="000039AB"/>
    <w:rsid w:val="000039F9"/>
    <w:rsid w:val="00003B35"/>
    <w:rsid w:val="00003B88"/>
    <w:rsid w:val="00003CA7"/>
    <w:rsid w:val="00003CF3"/>
    <w:rsid w:val="00003DFE"/>
    <w:rsid w:val="00003E31"/>
    <w:rsid w:val="00004119"/>
    <w:rsid w:val="00004246"/>
    <w:rsid w:val="00004426"/>
    <w:rsid w:val="00004458"/>
    <w:rsid w:val="000045AD"/>
    <w:rsid w:val="000046D7"/>
    <w:rsid w:val="000047E3"/>
    <w:rsid w:val="00004809"/>
    <w:rsid w:val="000048F4"/>
    <w:rsid w:val="000049B5"/>
    <w:rsid w:val="00004A45"/>
    <w:rsid w:val="00004BF5"/>
    <w:rsid w:val="00004C42"/>
    <w:rsid w:val="00004D8C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8F9"/>
    <w:rsid w:val="00005985"/>
    <w:rsid w:val="000059EA"/>
    <w:rsid w:val="00005A6E"/>
    <w:rsid w:val="00005B2F"/>
    <w:rsid w:val="00005BC6"/>
    <w:rsid w:val="00005E39"/>
    <w:rsid w:val="00005FD1"/>
    <w:rsid w:val="00005FF0"/>
    <w:rsid w:val="00006320"/>
    <w:rsid w:val="000063DA"/>
    <w:rsid w:val="0000640D"/>
    <w:rsid w:val="00006491"/>
    <w:rsid w:val="0000655C"/>
    <w:rsid w:val="000065B5"/>
    <w:rsid w:val="000065B8"/>
    <w:rsid w:val="000065E5"/>
    <w:rsid w:val="0000691A"/>
    <w:rsid w:val="00006991"/>
    <w:rsid w:val="00006A1D"/>
    <w:rsid w:val="00006AC0"/>
    <w:rsid w:val="00006ED7"/>
    <w:rsid w:val="00006F74"/>
    <w:rsid w:val="00007190"/>
    <w:rsid w:val="000076EA"/>
    <w:rsid w:val="00007798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229"/>
    <w:rsid w:val="00010567"/>
    <w:rsid w:val="00010715"/>
    <w:rsid w:val="00010978"/>
    <w:rsid w:val="00010CBC"/>
    <w:rsid w:val="00010DA7"/>
    <w:rsid w:val="00010DB6"/>
    <w:rsid w:val="000111A9"/>
    <w:rsid w:val="0001125A"/>
    <w:rsid w:val="000114BF"/>
    <w:rsid w:val="0001156F"/>
    <w:rsid w:val="000118D3"/>
    <w:rsid w:val="00011B9B"/>
    <w:rsid w:val="00011CB6"/>
    <w:rsid w:val="00011CFA"/>
    <w:rsid w:val="00012420"/>
    <w:rsid w:val="000125E6"/>
    <w:rsid w:val="00012643"/>
    <w:rsid w:val="000126D3"/>
    <w:rsid w:val="0001278A"/>
    <w:rsid w:val="0001283F"/>
    <w:rsid w:val="00012BB8"/>
    <w:rsid w:val="00012EAA"/>
    <w:rsid w:val="00013002"/>
    <w:rsid w:val="000130B1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80"/>
    <w:rsid w:val="00013B56"/>
    <w:rsid w:val="00013F15"/>
    <w:rsid w:val="00014477"/>
    <w:rsid w:val="00014482"/>
    <w:rsid w:val="00014599"/>
    <w:rsid w:val="000148BD"/>
    <w:rsid w:val="00014A6D"/>
    <w:rsid w:val="00014D4C"/>
    <w:rsid w:val="00014DE7"/>
    <w:rsid w:val="00014EE6"/>
    <w:rsid w:val="00014F4F"/>
    <w:rsid w:val="00014FC9"/>
    <w:rsid w:val="00014FD8"/>
    <w:rsid w:val="00015090"/>
    <w:rsid w:val="000150BD"/>
    <w:rsid w:val="000152C1"/>
    <w:rsid w:val="000153D2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D3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E0"/>
    <w:rsid w:val="0002072D"/>
    <w:rsid w:val="00020C90"/>
    <w:rsid w:val="00020D7D"/>
    <w:rsid w:val="00020D84"/>
    <w:rsid w:val="000210BF"/>
    <w:rsid w:val="00021195"/>
    <w:rsid w:val="00021207"/>
    <w:rsid w:val="000212F3"/>
    <w:rsid w:val="000213E7"/>
    <w:rsid w:val="000214AE"/>
    <w:rsid w:val="00021621"/>
    <w:rsid w:val="000217C5"/>
    <w:rsid w:val="00021AC9"/>
    <w:rsid w:val="00021BE9"/>
    <w:rsid w:val="00021C02"/>
    <w:rsid w:val="00022417"/>
    <w:rsid w:val="0002293C"/>
    <w:rsid w:val="000229F1"/>
    <w:rsid w:val="00022B50"/>
    <w:rsid w:val="00022F41"/>
    <w:rsid w:val="00022F87"/>
    <w:rsid w:val="00023108"/>
    <w:rsid w:val="00023229"/>
    <w:rsid w:val="0002338C"/>
    <w:rsid w:val="000233E8"/>
    <w:rsid w:val="000236D5"/>
    <w:rsid w:val="00023855"/>
    <w:rsid w:val="00023A41"/>
    <w:rsid w:val="00023B13"/>
    <w:rsid w:val="00023B4C"/>
    <w:rsid w:val="00023DE2"/>
    <w:rsid w:val="000240A6"/>
    <w:rsid w:val="000241B3"/>
    <w:rsid w:val="000246E4"/>
    <w:rsid w:val="0002475F"/>
    <w:rsid w:val="000247C0"/>
    <w:rsid w:val="00024C00"/>
    <w:rsid w:val="00024D31"/>
    <w:rsid w:val="000250C2"/>
    <w:rsid w:val="000252DD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D60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E6F"/>
    <w:rsid w:val="00027F48"/>
    <w:rsid w:val="0003087D"/>
    <w:rsid w:val="0003091A"/>
    <w:rsid w:val="00030938"/>
    <w:rsid w:val="00030D40"/>
    <w:rsid w:val="00030D92"/>
    <w:rsid w:val="00030DC2"/>
    <w:rsid w:val="00030DD6"/>
    <w:rsid w:val="00030EC1"/>
    <w:rsid w:val="00030EF1"/>
    <w:rsid w:val="0003102F"/>
    <w:rsid w:val="00031066"/>
    <w:rsid w:val="0003124D"/>
    <w:rsid w:val="00031305"/>
    <w:rsid w:val="00031382"/>
    <w:rsid w:val="000313FD"/>
    <w:rsid w:val="000314E6"/>
    <w:rsid w:val="00031596"/>
    <w:rsid w:val="00031744"/>
    <w:rsid w:val="0003193D"/>
    <w:rsid w:val="000319A8"/>
    <w:rsid w:val="00031AA3"/>
    <w:rsid w:val="00031CA4"/>
    <w:rsid w:val="00031D60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C7B"/>
    <w:rsid w:val="000330DB"/>
    <w:rsid w:val="00033108"/>
    <w:rsid w:val="00033198"/>
    <w:rsid w:val="0003330C"/>
    <w:rsid w:val="00033562"/>
    <w:rsid w:val="00033576"/>
    <w:rsid w:val="0003357E"/>
    <w:rsid w:val="00033655"/>
    <w:rsid w:val="00033707"/>
    <w:rsid w:val="0003374A"/>
    <w:rsid w:val="00033930"/>
    <w:rsid w:val="00033B05"/>
    <w:rsid w:val="00033E94"/>
    <w:rsid w:val="0003422D"/>
    <w:rsid w:val="00034295"/>
    <w:rsid w:val="000343ED"/>
    <w:rsid w:val="00034BF8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EE"/>
    <w:rsid w:val="000365EE"/>
    <w:rsid w:val="0003671A"/>
    <w:rsid w:val="000367AE"/>
    <w:rsid w:val="0003696B"/>
    <w:rsid w:val="000369C7"/>
    <w:rsid w:val="00036ACD"/>
    <w:rsid w:val="00036D49"/>
    <w:rsid w:val="00036DFD"/>
    <w:rsid w:val="00036E89"/>
    <w:rsid w:val="00037105"/>
    <w:rsid w:val="0003749C"/>
    <w:rsid w:val="0003756E"/>
    <w:rsid w:val="00037838"/>
    <w:rsid w:val="000379FB"/>
    <w:rsid w:val="00037D31"/>
    <w:rsid w:val="00037EE3"/>
    <w:rsid w:val="00037F35"/>
    <w:rsid w:val="000402CA"/>
    <w:rsid w:val="00040396"/>
    <w:rsid w:val="0004042E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1025"/>
    <w:rsid w:val="00041307"/>
    <w:rsid w:val="00041387"/>
    <w:rsid w:val="0004140B"/>
    <w:rsid w:val="00041885"/>
    <w:rsid w:val="000418F6"/>
    <w:rsid w:val="00041990"/>
    <w:rsid w:val="000419F6"/>
    <w:rsid w:val="00041C0E"/>
    <w:rsid w:val="00041E53"/>
    <w:rsid w:val="00041F46"/>
    <w:rsid w:val="0004245E"/>
    <w:rsid w:val="000425A1"/>
    <w:rsid w:val="000426B8"/>
    <w:rsid w:val="000427BE"/>
    <w:rsid w:val="00042814"/>
    <w:rsid w:val="0004298C"/>
    <w:rsid w:val="00042D43"/>
    <w:rsid w:val="00042E21"/>
    <w:rsid w:val="00042E49"/>
    <w:rsid w:val="00042F03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426A"/>
    <w:rsid w:val="000443C6"/>
    <w:rsid w:val="000443F4"/>
    <w:rsid w:val="000446C7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02"/>
    <w:rsid w:val="0004615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184"/>
    <w:rsid w:val="000475A9"/>
    <w:rsid w:val="000476A5"/>
    <w:rsid w:val="000477A2"/>
    <w:rsid w:val="000477AC"/>
    <w:rsid w:val="000479D2"/>
    <w:rsid w:val="000479EF"/>
    <w:rsid w:val="00047C99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0C95"/>
    <w:rsid w:val="000511DF"/>
    <w:rsid w:val="000515D6"/>
    <w:rsid w:val="000515FC"/>
    <w:rsid w:val="0005172D"/>
    <w:rsid w:val="00051775"/>
    <w:rsid w:val="000518F2"/>
    <w:rsid w:val="00051A3D"/>
    <w:rsid w:val="00051F91"/>
    <w:rsid w:val="00051FF0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77A"/>
    <w:rsid w:val="00053878"/>
    <w:rsid w:val="00053E26"/>
    <w:rsid w:val="00053E41"/>
    <w:rsid w:val="000541E9"/>
    <w:rsid w:val="00054266"/>
    <w:rsid w:val="0005462F"/>
    <w:rsid w:val="00054D53"/>
    <w:rsid w:val="00054D8C"/>
    <w:rsid w:val="00054DF2"/>
    <w:rsid w:val="00054DF7"/>
    <w:rsid w:val="00054F22"/>
    <w:rsid w:val="00055344"/>
    <w:rsid w:val="0005559A"/>
    <w:rsid w:val="000555BD"/>
    <w:rsid w:val="00055710"/>
    <w:rsid w:val="00055924"/>
    <w:rsid w:val="0005602D"/>
    <w:rsid w:val="0005615C"/>
    <w:rsid w:val="00056193"/>
    <w:rsid w:val="00056344"/>
    <w:rsid w:val="000566FF"/>
    <w:rsid w:val="00056720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B18"/>
    <w:rsid w:val="00057B60"/>
    <w:rsid w:val="00057C9B"/>
    <w:rsid w:val="00057CA2"/>
    <w:rsid w:val="00057DF9"/>
    <w:rsid w:val="00057EA0"/>
    <w:rsid w:val="000601FA"/>
    <w:rsid w:val="00060248"/>
    <w:rsid w:val="00060318"/>
    <w:rsid w:val="00060345"/>
    <w:rsid w:val="0006047A"/>
    <w:rsid w:val="000605D7"/>
    <w:rsid w:val="00060828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CFD"/>
    <w:rsid w:val="00061E9A"/>
    <w:rsid w:val="00061EB0"/>
    <w:rsid w:val="00061FC4"/>
    <w:rsid w:val="0006220E"/>
    <w:rsid w:val="0006230C"/>
    <w:rsid w:val="00062424"/>
    <w:rsid w:val="00062566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C1D"/>
    <w:rsid w:val="00063C26"/>
    <w:rsid w:val="00063E33"/>
    <w:rsid w:val="00063E82"/>
    <w:rsid w:val="00064089"/>
    <w:rsid w:val="000642F5"/>
    <w:rsid w:val="0006444B"/>
    <w:rsid w:val="00064612"/>
    <w:rsid w:val="0006485B"/>
    <w:rsid w:val="00064A0D"/>
    <w:rsid w:val="00064AE3"/>
    <w:rsid w:val="00064B58"/>
    <w:rsid w:val="00064B7C"/>
    <w:rsid w:val="00064BE9"/>
    <w:rsid w:val="00064C82"/>
    <w:rsid w:val="00064CF1"/>
    <w:rsid w:val="00064D14"/>
    <w:rsid w:val="00064D85"/>
    <w:rsid w:val="00064E03"/>
    <w:rsid w:val="00064E69"/>
    <w:rsid w:val="00065014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67EAF"/>
    <w:rsid w:val="00070020"/>
    <w:rsid w:val="0007002D"/>
    <w:rsid w:val="0007004A"/>
    <w:rsid w:val="0007007C"/>
    <w:rsid w:val="0007032F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10B0"/>
    <w:rsid w:val="00071185"/>
    <w:rsid w:val="00071556"/>
    <w:rsid w:val="00071587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A7F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A7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7A0"/>
    <w:rsid w:val="00075839"/>
    <w:rsid w:val="0007586D"/>
    <w:rsid w:val="0007595F"/>
    <w:rsid w:val="00075A45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70C"/>
    <w:rsid w:val="00077BEB"/>
    <w:rsid w:val="00077C6E"/>
    <w:rsid w:val="00080113"/>
    <w:rsid w:val="00080497"/>
    <w:rsid w:val="000806DA"/>
    <w:rsid w:val="00080834"/>
    <w:rsid w:val="0008088D"/>
    <w:rsid w:val="00080D20"/>
    <w:rsid w:val="00080DCB"/>
    <w:rsid w:val="00080E64"/>
    <w:rsid w:val="000811BA"/>
    <w:rsid w:val="000812C9"/>
    <w:rsid w:val="000812EB"/>
    <w:rsid w:val="000813EB"/>
    <w:rsid w:val="0008159F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6C"/>
    <w:rsid w:val="0008316E"/>
    <w:rsid w:val="000831B9"/>
    <w:rsid w:val="000832E1"/>
    <w:rsid w:val="000836A0"/>
    <w:rsid w:val="000836E0"/>
    <w:rsid w:val="000837B9"/>
    <w:rsid w:val="00083976"/>
    <w:rsid w:val="0008397C"/>
    <w:rsid w:val="00083991"/>
    <w:rsid w:val="00083D2A"/>
    <w:rsid w:val="00083FF2"/>
    <w:rsid w:val="0008475D"/>
    <w:rsid w:val="000848B0"/>
    <w:rsid w:val="000848B4"/>
    <w:rsid w:val="00084B5F"/>
    <w:rsid w:val="00084C40"/>
    <w:rsid w:val="00084C42"/>
    <w:rsid w:val="00084CCB"/>
    <w:rsid w:val="00084EF4"/>
    <w:rsid w:val="00084F6A"/>
    <w:rsid w:val="000851A4"/>
    <w:rsid w:val="00085209"/>
    <w:rsid w:val="000854EE"/>
    <w:rsid w:val="0008591A"/>
    <w:rsid w:val="00085D9B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780"/>
    <w:rsid w:val="00087BBC"/>
    <w:rsid w:val="00087CCA"/>
    <w:rsid w:val="00087D81"/>
    <w:rsid w:val="00087E2F"/>
    <w:rsid w:val="000900B7"/>
    <w:rsid w:val="0009023F"/>
    <w:rsid w:val="000902A1"/>
    <w:rsid w:val="00090309"/>
    <w:rsid w:val="000903FA"/>
    <w:rsid w:val="000905AD"/>
    <w:rsid w:val="00090645"/>
    <w:rsid w:val="00090BAD"/>
    <w:rsid w:val="00090D66"/>
    <w:rsid w:val="00090D9E"/>
    <w:rsid w:val="00090E8D"/>
    <w:rsid w:val="000915F3"/>
    <w:rsid w:val="000918A1"/>
    <w:rsid w:val="000919D5"/>
    <w:rsid w:val="00091B02"/>
    <w:rsid w:val="00091B4D"/>
    <w:rsid w:val="00091C0F"/>
    <w:rsid w:val="00091F9F"/>
    <w:rsid w:val="00092141"/>
    <w:rsid w:val="00092637"/>
    <w:rsid w:val="000927A5"/>
    <w:rsid w:val="00092830"/>
    <w:rsid w:val="0009286E"/>
    <w:rsid w:val="00092945"/>
    <w:rsid w:val="00092B5A"/>
    <w:rsid w:val="00092DB3"/>
    <w:rsid w:val="00092EB5"/>
    <w:rsid w:val="00092EC2"/>
    <w:rsid w:val="00092F67"/>
    <w:rsid w:val="00092F70"/>
    <w:rsid w:val="00092FBF"/>
    <w:rsid w:val="00092FD9"/>
    <w:rsid w:val="000930DC"/>
    <w:rsid w:val="000931F8"/>
    <w:rsid w:val="00093318"/>
    <w:rsid w:val="000933EE"/>
    <w:rsid w:val="00093480"/>
    <w:rsid w:val="0009357B"/>
    <w:rsid w:val="00093712"/>
    <w:rsid w:val="00093730"/>
    <w:rsid w:val="000939EC"/>
    <w:rsid w:val="00093C34"/>
    <w:rsid w:val="00094167"/>
    <w:rsid w:val="000942AC"/>
    <w:rsid w:val="000942D4"/>
    <w:rsid w:val="00094358"/>
    <w:rsid w:val="000948EC"/>
    <w:rsid w:val="0009490D"/>
    <w:rsid w:val="00094A3C"/>
    <w:rsid w:val="00094B0B"/>
    <w:rsid w:val="00094B95"/>
    <w:rsid w:val="00094F5F"/>
    <w:rsid w:val="00095086"/>
    <w:rsid w:val="0009508E"/>
    <w:rsid w:val="0009511F"/>
    <w:rsid w:val="00095180"/>
    <w:rsid w:val="000958C5"/>
    <w:rsid w:val="000959A5"/>
    <w:rsid w:val="00095D7A"/>
    <w:rsid w:val="00095DDD"/>
    <w:rsid w:val="00095ED9"/>
    <w:rsid w:val="0009608A"/>
    <w:rsid w:val="0009613D"/>
    <w:rsid w:val="0009616F"/>
    <w:rsid w:val="00096216"/>
    <w:rsid w:val="000963C5"/>
    <w:rsid w:val="00096555"/>
    <w:rsid w:val="0009661B"/>
    <w:rsid w:val="00096662"/>
    <w:rsid w:val="000967F6"/>
    <w:rsid w:val="00096845"/>
    <w:rsid w:val="00096C8B"/>
    <w:rsid w:val="00096FC4"/>
    <w:rsid w:val="00097417"/>
    <w:rsid w:val="000974D2"/>
    <w:rsid w:val="00097500"/>
    <w:rsid w:val="00097611"/>
    <w:rsid w:val="00097640"/>
    <w:rsid w:val="00097717"/>
    <w:rsid w:val="00097803"/>
    <w:rsid w:val="00097AA1"/>
    <w:rsid w:val="00097B5E"/>
    <w:rsid w:val="00097B69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8BE"/>
    <w:rsid w:val="000A0A56"/>
    <w:rsid w:val="000A0B19"/>
    <w:rsid w:val="000A0B30"/>
    <w:rsid w:val="000A1290"/>
    <w:rsid w:val="000A1574"/>
    <w:rsid w:val="000A1765"/>
    <w:rsid w:val="000A18FC"/>
    <w:rsid w:val="000A1BA5"/>
    <w:rsid w:val="000A1CBB"/>
    <w:rsid w:val="000A1D11"/>
    <w:rsid w:val="000A2092"/>
    <w:rsid w:val="000A21CA"/>
    <w:rsid w:val="000A227E"/>
    <w:rsid w:val="000A236D"/>
    <w:rsid w:val="000A241E"/>
    <w:rsid w:val="000A261A"/>
    <w:rsid w:val="000A265F"/>
    <w:rsid w:val="000A2A7D"/>
    <w:rsid w:val="000A2F1E"/>
    <w:rsid w:val="000A2F23"/>
    <w:rsid w:val="000A2F74"/>
    <w:rsid w:val="000A3338"/>
    <w:rsid w:val="000A3693"/>
    <w:rsid w:val="000A37B5"/>
    <w:rsid w:val="000A37D5"/>
    <w:rsid w:val="000A3A1D"/>
    <w:rsid w:val="000A3AE6"/>
    <w:rsid w:val="000A3E1E"/>
    <w:rsid w:val="000A4085"/>
    <w:rsid w:val="000A416D"/>
    <w:rsid w:val="000A41FD"/>
    <w:rsid w:val="000A4221"/>
    <w:rsid w:val="000A4354"/>
    <w:rsid w:val="000A437D"/>
    <w:rsid w:val="000A4442"/>
    <w:rsid w:val="000A4552"/>
    <w:rsid w:val="000A47B6"/>
    <w:rsid w:val="000A47BC"/>
    <w:rsid w:val="000A48BF"/>
    <w:rsid w:val="000A48EA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5B3D"/>
    <w:rsid w:val="000A6211"/>
    <w:rsid w:val="000A633F"/>
    <w:rsid w:val="000A6468"/>
    <w:rsid w:val="000A64A5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9A"/>
    <w:rsid w:val="000A74F4"/>
    <w:rsid w:val="000A7629"/>
    <w:rsid w:val="000A76C7"/>
    <w:rsid w:val="000A7D8D"/>
    <w:rsid w:val="000B02F1"/>
    <w:rsid w:val="000B05A3"/>
    <w:rsid w:val="000B0622"/>
    <w:rsid w:val="000B06CA"/>
    <w:rsid w:val="000B07A4"/>
    <w:rsid w:val="000B0843"/>
    <w:rsid w:val="000B08B9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2232"/>
    <w:rsid w:val="000B2635"/>
    <w:rsid w:val="000B2661"/>
    <w:rsid w:val="000B27B4"/>
    <w:rsid w:val="000B28DC"/>
    <w:rsid w:val="000B2B3A"/>
    <w:rsid w:val="000B2E2D"/>
    <w:rsid w:val="000B2F19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40DE"/>
    <w:rsid w:val="000B418E"/>
    <w:rsid w:val="000B4249"/>
    <w:rsid w:val="000B43D0"/>
    <w:rsid w:val="000B4761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92"/>
    <w:rsid w:val="000B5DDC"/>
    <w:rsid w:val="000B5F80"/>
    <w:rsid w:val="000B5FA8"/>
    <w:rsid w:val="000B5FC1"/>
    <w:rsid w:val="000B6200"/>
    <w:rsid w:val="000B6251"/>
    <w:rsid w:val="000B637C"/>
    <w:rsid w:val="000B6390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D2C"/>
    <w:rsid w:val="000B6E60"/>
    <w:rsid w:val="000B721F"/>
    <w:rsid w:val="000B731A"/>
    <w:rsid w:val="000B7364"/>
    <w:rsid w:val="000B752B"/>
    <w:rsid w:val="000B7898"/>
    <w:rsid w:val="000B793F"/>
    <w:rsid w:val="000B7A47"/>
    <w:rsid w:val="000B7BE9"/>
    <w:rsid w:val="000B7E12"/>
    <w:rsid w:val="000B7FAC"/>
    <w:rsid w:val="000C031E"/>
    <w:rsid w:val="000C0428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25B"/>
    <w:rsid w:val="000C232F"/>
    <w:rsid w:val="000C25B0"/>
    <w:rsid w:val="000C25F7"/>
    <w:rsid w:val="000C2A9F"/>
    <w:rsid w:val="000C2C00"/>
    <w:rsid w:val="000C2CCE"/>
    <w:rsid w:val="000C2F10"/>
    <w:rsid w:val="000C306B"/>
    <w:rsid w:val="000C30F2"/>
    <w:rsid w:val="000C365C"/>
    <w:rsid w:val="000C3726"/>
    <w:rsid w:val="000C385D"/>
    <w:rsid w:val="000C3863"/>
    <w:rsid w:val="000C3B39"/>
    <w:rsid w:val="000C3D33"/>
    <w:rsid w:val="000C3D8A"/>
    <w:rsid w:val="000C3E13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77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4F"/>
    <w:rsid w:val="000C61ED"/>
    <w:rsid w:val="000C62F2"/>
    <w:rsid w:val="000C6778"/>
    <w:rsid w:val="000C67D3"/>
    <w:rsid w:val="000C69AE"/>
    <w:rsid w:val="000C69E5"/>
    <w:rsid w:val="000C6C05"/>
    <w:rsid w:val="000C6CA0"/>
    <w:rsid w:val="000C6EC0"/>
    <w:rsid w:val="000C6FA3"/>
    <w:rsid w:val="000C705B"/>
    <w:rsid w:val="000C7121"/>
    <w:rsid w:val="000C74ED"/>
    <w:rsid w:val="000C74EF"/>
    <w:rsid w:val="000C7520"/>
    <w:rsid w:val="000C7942"/>
    <w:rsid w:val="000C796A"/>
    <w:rsid w:val="000C7997"/>
    <w:rsid w:val="000C7E72"/>
    <w:rsid w:val="000C7EE1"/>
    <w:rsid w:val="000C7F68"/>
    <w:rsid w:val="000D00B1"/>
    <w:rsid w:val="000D0134"/>
    <w:rsid w:val="000D016E"/>
    <w:rsid w:val="000D01C3"/>
    <w:rsid w:val="000D044D"/>
    <w:rsid w:val="000D07E9"/>
    <w:rsid w:val="000D08C6"/>
    <w:rsid w:val="000D092C"/>
    <w:rsid w:val="000D0E73"/>
    <w:rsid w:val="000D0F17"/>
    <w:rsid w:val="000D110B"/>
    <w:rsid w:val="000D1359"/>
    <w:rsid w:val="000D1381"/>
    <w:rsid w:val="000D13AF"/>
    <w:rsid w:val="000D1446"/>
    <w:rsid w:val="000D1542"/>
    <w:rsid w:val="000D158E"/>
    <w:rsid w:val="000D15AC"/>
    <w:rsid w:val="000D1688"/>
    <w:rsid w:val="000D19CA"/>
    <w:rsid w:val="000D1A56"/>
    <w:rsid w:val="000D1A69"/>
    <w:rsid w:val="000D1B15"/>
    <w:rsid w:val="000D1E80"/>
    <w:rsid w:val="000D1F05"/>
    <w:rsid w:val="000D1FE0"/>
    <w:rsid w:val="000D217E"/>
    <w:rsid w:val="000D224F"/>
    <w:rsid w:val="000D232E"/>
    <w:rsid w:val="000D23A9"/>
    <w:rsid w:val="000D25BB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7AA"/>
    <w:rsid w:val="000D3A2F"/>
    <w:rsid w:val="000D3A81"/>
    <w:rsid w:val="000D3CBC"/>
    <w:rsid w:val="000D3DE9"/>
    <w:rsid w:val="000D3E2C"/>
    <w:rsid w:val="000D4161"/>
    <w:rsid w:val="000D452F"/>
    <w:rsid w:val="000D46BB"/>
    <w:rsid w:val="000D4713"/>
    <w:rsid w:val="000D4B22"/>
    <w:rsid w:val="000D4FBF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47"/>
    <w:rsid w:val="000D5DC9"/>
    <w:rsid w:val="000D5E57"/>
    <w:rsid w:val="000D5F5A"/>
    <w:rsid w:val="000D6362"/>
    <w:rsid w:val="000D63E0"/>
    <w:rsid w:val="000D64C9"/>
    <w:rsid w:val="000D65D4"/>
    <w:rsid w:val="000D6659"/>
    <w:rsid w:val="000D6757"/>
    <w:rsid w:val="000D675C"/>
    <w:rsid w:val="000D69D0"/>
    <w:rsid w:val="000D6A97"/>
    <w:rsid w:val="000D6AEE"/>
    <w:rsid w:val="000D6B65"/>
    <w:rsid w:val="000D6CA5"/>
    <w:rsid w:val="000D6DA3"/>
    <w:rsid w:val="000D71B4"/>
    <w:rsid w:val="000D7530"/>
    <w:rsid w:val="000D79B9"/>
    <w:rsid w:val="000D7ACA"/>
    <w:rsid w:val="000D7B80"/>
    <w:rsid w:val="000D7CBA"/>
    <w:rsid w:val="000E0132"/>
    <w:rsid w:val="000E0216"/>
    <w:rsid w:val="000E0253"/>
    <w:rsid w:val="000E0291"/>
    <w:rsid w:val="000E0672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3E4"/>
    <w:rsid w:val="000E14E0"/>
    <w:rsid w:val="000E1823"/>
    <w:rsid w:val="000E196A"/>
    <w:rsid w:val="000E1AEE"/>
    <w:rsid w:val="000E1C38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237"/>
    <w:rsid w:val="000E33D0"/>
    <w:rsid w:val="000E33D4"/>
    <w:rsid w:val="000E33E1"/>
    <w:rsid w:val="000E3495"/>
    <w:rsid w:val="000E3519"/>
    <w:rsid w:val="000E377D"/>
    <w:rsid w:val="000E382D"/>
    <w:rsid w:val="000E3C59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928"/>
    <w:rsid w:val="000E4B6C"/>
    <w:rsid w:val="000E4EB0"/>
    <w:rsid w:val="000E4F51"/>
    <w:rsid w:val="000E5380"/>
    <w:rsid w:val="000E5435"/>
    <w:rsid w:val="000E5700"/>
    <w:rsid w:val="000E5816"/>
    <w:rsid w:val="000E589C"/>
    <w:rsid w:val="000E59B7"/>
    <w:rsid w:val="000E5BF0"/>
    <w:rsid w:val="000E5CD0"/>
    <w:rsid w:val="000E5D1C"/>
    <w:rsid w:val="000E5FC3"/>
    <w:rsid w:val="000E604F"/>
    <w:rsid w:val="000E60A3"/>
    <w:rsid w:val="000E6111"/>
    <w:rsid w:val="000E62A7"/>
    <w:rsid w:val="000E62CC"/>
    <w:rsid w:val="000E6532"/>
    <w:rsid w:val="000E658F"/>
    <w:rsid w:val="000E6773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E1F"/>
    <w:rsid w:val="000E7E5F"/>
    <w:rsid w:val="000E7FEF"/>
    <w:rsid w:val="000F0322"/>
    <w:rsid w:val="000F036B"/>
    <w:rsid w:val="000F06E7"/>
    <w:rsid w:val="000F0A5B"/>
    <w:rsid w:val="000F0BC6"/>
    <w:rsid w:val="000F0C1D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B7"/>
    <w:rsid w:val="000F1D29"/>
    <w:rsid w:val="000F1EDE"/>
    <w:rsid w:val="000F1FFE"/>
    <w:rsid w:val="000F2016"/>
    <w:rsid w:val="000F207A"/>
    <w:rsid w:val="000F219F"/>
    <w:rsid w:val="000F21C0"/>
    <w:rsid w:val="000F2460"/>
    <w:rsid w:val="000F26AF"/>
    <w:rsid w:val="000F26B1"/>
    <w:rsid w:val="000F2D4A"/>
    <w:rsid w:val="000F3082"/>
    <w:rsid w:val="000F3118"/>
    <w:rsid w:val="000F3270"/>
    <w:rsid w:val="000F327D"/>
    <w:rsid w:val="000F32C4"/>
    <w:rsid w:val="000F32E1"/>
    <w:rsid w:val="000F3A52"/>
    <w:rsid w:val="000F3AD3"/>
    <w:rsid w:val="000F3D13"/>
    <w:rsid w:val="000F4008"/>
    <w:rsid w:val="000F4054"/>
    <w:rsid w:val="000F4099"/>
    <w:rsid w:val="000F41F4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D5"/>
    <w:rsid w:val="000F5252"/>
    <w:rsid w:val="000F534E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CF"/>
    <w:rsid w:val="000F714A"/>
    <w:rsid w:val="000F7497"/>
    <w:rsid w:val="000F76FC"/>
    <w:rsid w:val="000F7928"/>
    <w:rsid w:val="000F7A22"/>
    <w:rsid w:val="000F7A78"/>
    <w:rsid w:val="000F7B77"/>
    <w:rsid w:val="000F7D42"/>
    <w:rsid w:val="001000EC"/>
    <w:rsid w:val="0010012A"/>
    <w:rsid w:val="001003C9"/>
    <w:rsid w:val="00100530"/>
    <w:rsid w:val="001005F0"/>
    <w:rsid w:val="001006CA"/>
    <w:rsid w:val="00100728"/>
    <w:rsid w:val="00100A1B"/>
    <w:rsid w:val="00100A8C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B2E"/>
    <w:rsid w:val="00101D08"/>
    <w:rsid w:val="00101DC2"/>
    <w:rsid w:val="00101E35"/>
    <w:rsid w:val="00101EC7"/>
    <w:rsid w:val="00101F4E"/>
    <w:rsid w:val="00102097"/>
    <w:rsid w:val="001020BC"/>
    <w:rsid w:val="001020FA"/>
    <w:rsid w:val="00102293"/>
    <w:rsid w:val="00102311"/>
    <w:rsid w:val="00102430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2F49"/>
    <w:rsid w:val="0010333B"/>
    <w:rsid w:val="0010340C"/>
    <w:rsid w:val="00103524"/>
    <w:rsid w:val="00103562"/>
    <w:rsid w:val="001037AE"/>
    <w:rsid w:val="0010392C"/>
    <w:rsid w:val="00103BF6"/>
    <w:rsid w:val="00103E94"/>
    <w:rsid w:val="00104025"/>
    <w:rsid w:val="0010422E"/>
    <w:rsid w:val="001043C4"/>
    <w:rsid w:val="001044F2"/>
    <w:rsid w:val="00104517"/>
    <w:rsid w:val="00104717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AE6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C6"/>
    <w:rsid w:val="001065FF"/>
    <w:rsid w:val="0010667D"/>
    <w:rsid w:val="0010671D"/>
    <w:rsid w:val="0010699E"/>
    <w:rsid w:val="00106B22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07A1F"/>
    <w:rsid w:val="0011002C"/>
    <w:rsid w:val="001102E7"/>
    <w:rsid w:val="00110343"/>
    <w:rsid w:val="00110422"/>
    <w:rsid w:val="0011044D"/>
    <w:rsid w:val="0011046B"/>
    <w:rsid w:val="001105AD"/>
    <w:rsid w:val="001107AE"/>
    <w:rsid w:val="001108F7"/>
    <w:rsid w:val="00110924"/>
    <w:rsid w:val="001109A2"/>
    <w:rsid w:val="001109A8"/>
    <w:rsid w:val="00110A4A"/>
    <w:rsid w:val="00110AEF"/>
    <w:rsid w:val="00110E42"/>
    <w:rsid w:val="00110E96"/>
    <w:rsid w:val="00111053"/>
    <w:rsid w:val="001110BE"/>
    <w:rsid w:val="001111CF"/>
    <w:rsid w:val="0011135C"/>
    <w:rsid w:val="0011150C"/>
    <w:rsid w:val="00111977"/>
    <w:rsid w:val="001119D1"/>
    <w:rsid w:val="001119ED"/>
    <w:rsid w:val="00111AF3"/>
    <w:rsid w:val="00111B72"/>
    <w:rsid w:val="00111BFF"/>
    <w:rsid w:val="00112364"/>
    <w:rsid w:val="00112408"/>
    <w:rsid w:val="0011270D"/>
    <w:rsid w:val="00112AF0"/>
    <w:rsid w:val="00112B82"/>
    <w:rsid w:val="00112E8B"/>
    <w:rsid w:val="00112EA5"/>
    <w:rsid w:val="00112FB5"/>
    <w:rsid w:val="0011305C"/>
    <w:rsid w:val="00113270"/>
    <w:rsid w:val="00113501"/>
    <w:rsid w:val="00113536"/>
    <w:rsid w:val="00113790"/>
    <w:rsid w:val="00113923"/>
    <w:rsid w:val="00113949"/>
    <w:rsid w:val="001139D4"/>
    <w:rsid w:val="00113BB9"/>
    <w:rsid w:val="00113D27"/>
    <w:rsid w:val="00113DEC"/>
    <w:rsid w:val="001148A0"/>
    <w:rsid w:val="00114D2D"/>
    <w:rsid w:val="00115088"/>
    <w:rsid w:val="001150C1"/>
    <w:rsid w:val="00115323"/>
    <w:rsid w:val="001154CD"/>
    <w:rsid w:val="0011576A"/>
    <w:rsid w:val="001158A0"/>
    <w:rsid w:val="001158A3"/>
    <w:rsid w:val="0011592B"/>
    <w:rsid w:val="00115A03"/>
    <w:rsid w:val="00115B4F"/>
    <w:rsid w:val="00115BB3"/>
    <w:rsid w:val="00115C70"/>
    <w:rsid w:val="00115CA7"/>
    <w:rsid w:val="00115D07"/>
    <w:rsid w:val="00115EDC"/>
    <w:rsid w:val="00115FBE"/>
    <w:rsid w:val="001160F2"/>
    <w:rsid w:val="00116156"/>
    <w:rsid w:val="001162BC"/>
    <w:rsid w:val="0011644D"/>
    <w:rsid w:val="00116484"/>
    <w:rsid w:val="00116499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AA7"/>
    <w:rsid w:val="00117BD6"/>
    <w:rsid w:val="00117CC7"/>
    <w:rsid w:val="00117DE4"/>
    <w:rsid w:val="00117E53"/>
    <w:rsid w:val="0012023A"/>
    <w:rsid w:val="00120359"/>
    <w:rsid w:val="00120830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A92"/>
    <w:rsid w:val="00121B57"/>
    <w:rsid w:val="00121CFA"/>
    <w:rsid w:val="00121DCE"/>
    <w:rsid w:val="00121E88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10"/>
    <w:rsid w:val="00123E6F"/>
    <w:rsid w:val="00123FA0"/>
    <w:rsid w:val="00124291"/>
    <w:rsid w:val="0012449C"/>
    <w:rsid w:val="001245C0"/>
    <w:rsid w:val="00124899"/>
    <w:rsid w:val="0012494B"/>
    <w:rsid w:val="00124B63"/>
    <w:rsid w:val="00124CCC"/>
    <w:rsid w:val="00124D96"/>
    <w:rsid w:val="00125097"/>
    <w:rsid w:val="00125334"/>
    <w:rsid w:val="0012549C"/>
    <w:rsid w:val="001254F6"/>
    <w:rsid w:val="0012562A"/>
    <w:rsid w:val="001259F8"/>
    <w:rsid w:val="00125CB4"/>
    <w:rsid w:val="00125CE7"/>
    <w:rsid w:val="0012617B"/>
    <w:rsid w:val="001261BA"/>
    <w:rsid w:val="001265D0"/>
    <w:rsid w:val="00126808"/>
    <w:rsid w:val="00126A0B"/>
    <w:rsid w:val="00126A5C"/>
    <w:rsid w:val="00126D80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301"/>
    <w:rsid w:val="00130423"/>
    <w:rsid w:val="00130571"/>
    <w:rsid w:val="00130618"/>
    <w:rsid w:val="00130707"/>
    <w:rsid w:val="00130978"/>
    <w:rsid w:val="00130C3C"/>
    <w:rsid w:val="00130D95"/>
    <w:rsid w:val="00130DAA"/>
    <w:rsid w:val="00130DD5"/>
    <w:rsid w:val="00130E8A"/>
    <w:rsid w:val="00130EAB"/>
    <w:rsid w:val="00130F63"/>
    <w:rsid w:val="00131515"/>
    <w:rsid w:val="00131625"/>
    <w:rsid w:val="00131889"/>
    <w:rsid w:val="0013189D"/>
    <w:rsid w:val="00131987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2F23"/>
    <w:rsid w:val="00133004"/>
    <w:rsid w:val="001330E0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20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59B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AEC"/>
    <w:rsid w:val="00137C15"/>
    <w:rsid w:val="00137EAC"/>
    <w:rsid w:val="00137F90"/>
    <w:rsid w:val="00137FBC"/>
    <w:rsid w:val="0014004F"/>
    <w:rsid w:val="0014045C"/>
    <w:rsid w:val="00140615"/>
    <w:rsid w:val="00140644"/>
    <w:rsid w:val="0014068F"/>
    <w:rsid w:val="001406BD"/>
    <w:rsid w:val="001406D3"/>
    <w:rsid w:val="001406D9"/>
    <w:rsid w:val="00140788"/>
    <w:rsid w:val="00140AB0"/>
    <w:rsid w:val="00140C1A"/>
    <w:rsid w:val="00140E70"/>
    <w:rsid w:val="00140F05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D0"/>
    <w:rsid w:val="00141A75"/>
    <w:rsid w:val="00141BE3"/>
    <w:rsid w:val="00141C3B"/>
    <w:rsid w:val="00141CC9"/>
    <w:rsid w:val="0014278F"/>
    <w:rsid w:val="001428D5"/>
    <w:rsid w:val="00142C58"/>
    <w:rsid w:val="00143097"/>
    <w:rsid w:val="0014334A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546"/>
    <w:rsid w:val="0014464D"/>
    <w:rsid w:val="00144679"/>
    <w:rsid w:val="001447AE"/>
    <w:rsid w:val="00144844"/>
    <w:rsid w:val="0014493D"/>
    <w:rsid w:val="00144970"/>
    <w:rsid w:val="00144994"/>
    <w:rsid w:val="00144A9D"/>
    <w:rsid w:val="00144C0E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6028"/>
    <w:rsid w:val="00146131"/>
    <w:rsid w:val="00146479"/>
    <w:rsid w:val="001466D5"/>
    <w:rsid w:val="0014674F"/>
    <w:rsid w:val="00146750"/>
    <w:rsid w:val="00146999"/>
    <w:rsid w:val="00146A15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97E"/>
    <w:rsid w:val="00150BA2"/>
    <w:rsid w:val="0015106D"/>
    <w:rsid w:val="001510EB"/>
    <w:rsid w:val="001514F6"/>
    <w:rsid w:val="00151523"/>
    <w:rsid w:val="001517A1"/>
    <w:rsid w:val="00151916"/>
    <w:rsid w:val="00151DD9"/>
    <w:rsid w:val="00151E6C"/>
    <w:rsid w:val="00151EBE"/>
    <w:rsid w:val="00151F72"/>
    <w:rsid w:val="00151FDB"/>
    <w:rsid w:val="001525AE"/>
    <w:rsid w:val="00152886"/>
    <w:rsid w:val="001528AC"/>
    <w:rsid w:val="00152CDC"/>
    <w:rsid w:val="00152DBC"/>
    <w:rsid w:val="00153074"/>
    <w:rsid w:val="001532D8"/>
    <w:rsid w:val="001534D8"/>
    <w:rsid w:val="00153632"/>
    <w:rsid w:val="00153916"/>
    <w:rsid w:val="00153AB0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B8B"/>
    <w:rsid w:val="00156D84"/>
    <w:rsid w:val="00156E3B"/>
    <w:rsid w:val="00156EBA"/>
    <w:rsid w:val="0015703A"/>
    <w:rsid w:val="001570D2"/>
    <w:rsid w:val="00157288"/>
    <w:rsid w:val="0015741E"/>
    <w:rsid w:val="001575E7"/>
    <w:rsid w:val="00157634"/>
    <w:rsid w:val="00157A7C"/>
    <w:rsid w:val="00157AA8"/>
    <w:rsid w:val="00157BC7"/>
    <w:rsid w:val="00157BF5"/>
    <w:rsid w:val="00157C46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493"/>
    <w:rsid w:val="001624F4"/>
    <w:rsid w:val="00162589"/>
    <w:rsid w:val="0016264B"/>
    <w:rsid w:val="00162752"/>
    <w:rsid w:val="00162946"/>
    <w:rsid w:val="00162BCA"/>
    <w:rsid w:val="00162C5D"/>
    <w:rsid w:val="00162DAE"/>
    <w:rsid w:val="00162E7A"/>
    <w:rsid w:val="00162E98"/>
    <w:rsid w:val="00162E9D"/>
    <w:rsid w:val="001631EB"/>
    <w:rsid w:val="00163314"/>
    <w:rsid w:val="00163323"/>
    <w:rsid w:val="001633A8"/>
    <w:rsid w:val="001634B4"/>
    <w:rsid w:val="001634CB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EFC"/>
    <w:rsid w:val="00164F9D"/>
    <w:rsid w:val="00165342"/>
    <w:rsid w:val="00165345"/>
    <w:rsid w:val="001653AD"/>
    <w:rsid w:val="001655CE"/>
    <w:rsid w:val="00165603"/>
    <w:rsid w:val="001656D8"/>
    <w:rsid w:val="001656F7"/>
    <w:rsid w:val="0016589B"/>
    <w:rsid w:val="0016597C"/>
    <w:rsid w:val="00165AC0"/>
    <w:rsid w:val="00165DB4"/>
    <w:rsid w:val="00165F71"/>
    <w:rsid w:val="001663BA"/>
    <w:rsid w:val="001664E9"/>
    <w:rsid w:val="00166808"/>
    <w:rsid w:val="00166A9A"/>
    <w:rsid w:val="00166BB8"/>
    <w:rsid w:val="00166DD5"/>
    <w:rsid w:val="001670DE"/>
    <w:rsid w:val="001674D1"/>
    <w:rsid w:val="0016750D"/>
    <w:rsid w:val="0016754F"/>
    <w:rsid w:val="001675AA"/>
    <w:rsid w:val="00167647"/>
    <w:rsid w:val="001677BF"/>
    <w:rsid w:val="00167858"/>
    <w:rsid w:val="0016785A"/>
    <w:rsid w:val="001678F0"/>
    <w:rsid w:val="00167FA5"/>
    <w:rsid w:val="00167FC8"/>
    <w:rsid w:val="001703D0"/>
    <w:rsid w:val="0017055E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4BF"/>
    <w:rsid w:val="0017261D"/>
    <w:rsid w:val="001728D5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71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06"/>
    <w:rsid w:val="00176558"/>
    <w:rsid w:val="00176659"/>
    <w:rsid w:val="00176979"/>
    <w:rsid w:val="00176B91"/>
    <w:rsid w:val="00176C30"/>
    <w:rsid w:val="00176D5B"/>
    <w:rsid w:val="00176E19"/>
    <w:rsid w:val="00176F34"/>
    <w:rsid w:val="0017714F"/>
    <w:rsid w:val="0017747D"/>
    <w:rsid w:val="00177979"/>
    <w:rsid w:val="00177A41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01"/>
    <w:rsid w:val="00180514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6C"/>
    <w:rsid w:val="0018431A"/>
    <w:rsid w:val="0018435B"/>
    <w:rsid w:val="001844C1"/>
    <w:rsid w:val="00184584"/>
    <w:rsid w:val="00184789"/>
    <w:rsid w:val="00184983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D41"/>
    <w:rsid w:val="00185E49"/>
    <w:rsid w:val="00185F74"/>
    <w:rsid w:val="00186038"/>
    <w:rsid w:val="00186089"/>
    <w:rsid w:val="00186501"/>
    <w:rsid w:val="00186503"/>
    <w:rsid w:val="00186BD1"/>
    <w:rsid w:val="0018710E"/>
    <w:rsid w:val="001871A6"/>
    <w:rsid w:val="00187420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B6"/>
    <w:rsid w:val="00187FC1"/>
    <w:rsid w:val="00190161"/>
    <w:rsid w:val="00190204"/>
    <w:rsid w:val="00190294"/>
    <w:rsid w:val="001902F7"/>
    <w:rsid w:val="001903C6"/>
    <w:rsid w:val="00190597"/>
    <w:rsid w:val="001907A3"/>
    <w:rsid w:val="001909ED"/>
    <w:rsid w:val="001909FD"/>
    <w:rsid w:val="00190AD5"/>
    <w:rsid w:val="00190BD9"/>
    <w:rsid w:val="00190C38"/>
    <w:rsid w:val="001910E6"/>
    <w:rsid w:val="0019110E"/>
    <w:rsid w:val="0019117C"/>
    <w:rsid w:val="00191188"/>
    <w:rsid w:val="0019139F"/>
    <w:rsid w:val="00191447"/>
    <w:rsid w:val="001916C9"/>
    <w:rsid w:val="001919F4"/>
    <w:rsid w:val="00191D24"/>
    <w:rsid w:val="00191D50"/>
    <w:rsid w:val="00191E8E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90"/>
    <w:rsid w:val="001932CA"/>
    <w:rsid w:val="00193597"/>
    <w:rsid w:val="0019386D"/>
    <w:rsid w:val="001938F0"/>
    <w:rsid w:val="0019399A"/>
    <w:rsid w:val="00193CEB"/>
    <w:rsid w:val="00193D36"/>
    <w:rsid w:val="00193D3F"/>
    <w:rsid w:val="00193D70"/>
    <w:rsid w:val="00193DEF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507C"/>
    <w:rsid w:val="001950A4"/>
    <w:rsid w:val="001951BF"/>
    <w:rsid w:val="0019521D"/>
    <w:rsid w:val="00195544"/>
    <w:rsid w:val="00195808"/>
    <w:rsid w:val="001958C6"/>
    <w:rsid w:val="00195B8C"/>
    <w:rsid w:val="00195FE1"/>
    <w:rsid w:val="001960FA"/>
    <w:rsid w:val="001963EE"/>
    <w:rsid w:val="0019642A"/>
    <w:rsid w:val="001964AA"/>
    <w:rsid w:val="00196651"/>
    <w:rsid w:val="00196B71"/>
    <w:rsid w:val="00196BE7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EE9"/>
    <w:rsid w:val="00197FEA"/>
    <w:rsid w:val="001A0171"/>
    <w:rsid w:val="001A02B6"/>
    <w:rsid w:val="001A07B7"/>
    <w:rsid w:val="001A0965"/>
    <w:rsid w:val="001A0E5E"/>
    <w:rsid w:val="001A1014"/>
    <w:rsid w:val="001A11EB"/>
    <w:rsid w:val="001A12A0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673"/>
    <w:rsid w:val="001A2A2E"/>
    <w:rsid w:val="001A2E44"/>
    <w:rsid w:val="001A2EAB"/>
    <w:rsid w:val="001A2F2E"/>
    <w:rsid w:val="001A339C"/>
    <w:rsid w:val="001A33B6"/>
    <w:rsid w:val="001A34E5"/>
    <w:rsid w:val="001A3622"/>
    <w:rsid w:val="001A3632"/>
    <w:rsid w:val="001A382D"/>
    <w:rsid w:val="001A3A88"/>
    <w:rsid w:val="001A3B8D"/>
    <w:rsid w:val="001A3DC8"/>
    <w:rsid w:val="001A3E71"/>
    <w:rsid w:val="001A402D"/>
    <w:rsid w:val="001A4056"/>
    <w:rsid w:val="001A40D5"/>
    <w:rsid w:val="001A4194"/>
    <w:rsid w:val="001A43F9"/>
    <w:rsid w:val="001A44BA"/>
    <w:rsid w:val="001A466C"/>
    <w:rsid w:val="001A47B1"/>
    <w:rsid w:val="001A4843"/>
    <w:rsid w:val="001A489C"/>
    <w:rsid w:val="001A495D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67A"/>
    <w:rsid w:val="001A5740"/>
    <w:rsid w:val="001A5784"/>
    <w:rsid w:val="001A5A93"/>
    <w:rsid w:val="001A5B4B"/>
    <w:rsid w:val="001A5C12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B4"/>
    <w:rsid w:val="001A75D6"/>
    <w:rsid w:val="001A767E"/>
    <w:rsid w:val="001A7703"/>
    <w:rsid w:val="001A7880"/>
    <w:rsid w:val="001A78A7"/>
    <w:rsid w:val="001A78D7"/>
    <w:rsid w:val="001A7B32"/>
    <w:rsid w:val="001A7C14"/>
    <w:rsid w:val="001A7CD7"/>
    <w:rsid w:val="001A7E5A"/>
    <w:rsid w:val="001A7FBA"/>
    <w:rsid w:val="001B0092"/>
    <w:rsid w:val="001B0174"/>
    <w:rsid w:val="001B0393"/>
    <w:rsid w:val="001B03CD"/>
    <w:rsid w:val="001B095D"/>
    <w:rsid w:val="001B0968"/>
    <w:rsid w:val="001B0AD2"/>
    <w:rsid w:val="001B0BC4"/>
    <w:rsid w:val="001B0C72"/>
    <w:rsid w:val="001B0D08"/>
    <w:rsid w:val="001B0D99"/>
    <w:rsid w:val="001B0FA2"/>
    <w:rsid w:val="001B107A"/>
    <w:rsid w:val="001B12FA"/>
    <w:rsid w:val="001B153B"/>
    <w:rsid w:val="001B16C0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33D"/>
    <w:rsid w:val="001B25DA"/>
    <w:rsid w:val="001B2746"/>
    <w:rsid w:val="001B27B2"/>
    <w:rsid w:val="001B27D0"/>
    <w:rsid w:val="001B28A1"/>
    <w:rsid w:val="001B28D5"/>
    <w:rsid w:val="001B28E8"/>
    <w:rsid w:val="001B29DC"/>
    <w:rsid w:val="001B2A0E"/>
    <w:rsid w:val="001B2A4F"/>
    <w:rsid w:val="001B2C0A"/>
    <w:rsid w:val="001B2DFC"/>
    <w:rsid w:val="001B2E1C"/>
    <w:rsid w:val="001B2ECA"/>
    <w:rsid w:val="001B3149"/>
    <w:rsid w:val="001B3293"/>
    <w:rsid w:val="001B343B"/>
    <w:rsid w:val="001B3B26"/>
    <w:rsid w:val="001B3B60"/>
    <w:rsid w:val="001B3C34"/>
    <w:rsid w:val="001B3E7D"/>
    <w:rsid w:val="001B40B1"/>
    <w:rsid w:val="001B41B9"/>
    <w:rsid w:val="001B41FC"/>
    <w:rsid w:val="001B430F"/>
    <w:rsid w:val="001B4406"/>
    <w:rsid w:val="001B44E8"/>
    <w:rsid w:val="001B464F"/>
    <w:rsid w:val="001B468A"/>
    <w:rsid w:val="001B47AA"/>
    <w:rsid w:val="001B47C4"/>
    <w:rsid w:val="001B47DF"/>
    <w:rsid w:val="001B4849"/>
    <w:rsid w:val="001B48CB"/>
    <w:rsid w:val="001B4B67"/>
    <w:rsid w:val="001B4DB3"/>
    <w:rsid w:val="001B4EDF"/>
    <w:rsid w:val="001B5133"/>
    <w:rsid w:val="001B515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094"/>
    <w:rsid w:val="001B71FF"/>
    <w:rsid w:val="001B7225"/>
    <w:rsid w:val="001B723B"/>
    <w:rsid w:val="001B74C8"/>
    <w:rsid w:val="001B7630"/>
    <w:rsid w:val="001B7633"/>
    <w:rsid w:val="001B7937"/>
    <w:rsid w:val="001B79CD"/>
    <w:rsid w:val="001B7AF2"/>
    <w:rsid w:val="001C02E7"/>
    <w:rsid w:val="001C042C"/>
    <w:rsid w:val="001C052A"/>
    <w:rsid w:val="001C0646"/>
    <w:rsid w:val="001C070D"/>
    <w:rsid w:val="001C0746"/>
    <w:rsid w:val="001C08F7"/>
    <w:rsid w:val="001C0B32"/>
    <w:rsid w:val="001C0B38"/>
    <w:rsid w:val="001C0BB9"/>
    <w:rsid w:val="001C0D68"/>
    <w:rsid w:val="001C0EF3"/>
    <w:rsid w:val="001C0FF0"/>
    <w:rsid w:val="001C1449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230"/>
    <w:rsid w:val="001C22D6"/>
    <w:rsid w:val="001C24CE"/>
    <w:rsid w:val="001C2572"/>
    <w:rsid w:val="001C2759"/>
    <w:rsid w:val="001C27B5"/>
    <w:rsid w:val="001C2C24"/>
    <w:rsid w:val="001C2FD5"/>
    <w:rsid w:val="001C312E"/>
    <w:rsid w:val="001C37F4"/>
    <w:rsid w:val="001C37FF"/>
    <w:rsid w:val="001C386F"/>
    <w:rsid w:val="001C38D0"/>
    <w:rsid w:val="001C39EB"/>
    <w:rsid w:val="001C3B07"/>
    <w:rsid w:val="001C3CAF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F0E"/>
    <w:rsid w:val="001C4F8F"/>
    <w:rsid w:val="001C4FA5"/>
    <w:rsid w:val="001C50B1"/>
    <w:rsid w:val="001C5114"/>
    <w:rsid w:val="001C53CA"/>
    <w:rsid w:val="001C5710"/>
    <w:rsid w:val="001C5D15"/>
    <w:rsid w:val="001C5E62"/>
    <w:rsid w:val="001C5EE6"/>
    <w:rsid w:val="001C5FF4"/>
    <w:rsid w:val="001C60D2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DD"/>
    <w:rsid w:val="001C7A12"/>
    <w:rsid w:val="001C7A54"/>
    <w:rsid w:val="001C7BA0"/>
    <w:rsid w:val="001C7D5F"/>
    <w:rsid w:val="001C7F78"/>
    <w:rsid w:val="001D0641"/>
    <w:rsid w:val="001D0A98"/>
    <w:rsid w:val="001D0B14"/>
    <w:rsid w:val="001D0BAB"/>
    <w:rsid w:val="001D12E3"/>
    <w:rsid w:val="001D1311"/>
    <w:rsid w:val="001D1468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2B1"/>
    <w:rsid w:val="001D23B2"/>
    <w:rsid w:val="001D247F"/>
    <w:rsid w:val="001D259E"/>
    <w:rsid w:val="001D2603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C81"/>
    <w:rsid w:val="001D3D1B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70"/>
    <w:rsid w:val="001D50A7"/>
    <w:rsid w:val="001D51C7"/>
    <w:rsid w:val="001D54DD"/>
    <w:rsid w:val="001D54F6"/>
    <w:rsid w:val="001D5646"/>
    <w:rsid w:val="001D59A2"/>
    <w:rsid w:val="001D5C69"/>
    <w:rsid w:val="001D5ECE"/>
    <w:rsid w:val="001D6256"/>
    <w:rsid w:val="001D626C"/>
    <w:rsid w:val="001D63E4"/>
    <w:rsid w:val="001D6610"/>
    <w:rsid w:val="001D6786"/>
    <w:rsid w:val="001D6824"/>
    <w:rsid w:val="001D6AC1"/>
    <w:rsid w:val="001D6D7D"/>
    <w:rsid w:val="001D6E96"/>
    <w:rsid w:val="001D6ED5"/>
    <w:rsid w:val="001D720B"/>
    <w:rsid w:val="001D72EB"/>
    <w:rsid w:val="001D7395"/>
    <w:rsid w:val="001D77B1"/>
    <w:rsid w:val="001D7F9B"/>
    <w:rsid w:val="001E07D6"/>
    <w:rsid w:val="001E0933"/>
    <w:rsid w:val="001E0978"/>
    <w:rsid w:val="001E0A05"/>
    <w:rsid w:val="001E0AA5"/>
    <w:rsid w:val="001E0C56"/>
    <w:rsid w:val="001E0CA6"/>
    <w:rsid w:val="001E1090"/>
    <w:rsid w:val="001E10E7"/>
    <w:rsid w:val="001E1286"/>
    <w:rsid w:val="001E1446"/>
    <w:rsid w:val="001E1617"/>
    <w:rsid w:val="001E1831"/>
    <w:rsid w:val="001E1E51"/>
    <w:rsid w:val="001E1F73"/>
    <w:rsid w:val="001E1F7F"/>
    <w:rsid w:val="001E1FC8"/>
    <w:rsid w:val="001E2000"/>
    <w:rsid w:val="001E223B"/>
    <w:rsid w:val="001E2322"/>
    <w:rsid w:val="001E23EE"/>
    <w:rsid w:val="001E2617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4F5"/>
    <w:rsid w:val="001E35A4"/>
    <w:rsid w:val="001E3955"/>
    <w:rsid w:val="001E3BA3"/>
    <w:rsid w:val="001E3C34"/>
    <w:rsid w:val="001E3EC9"/>
    <w:rsid w:val="001E41D3"/>
    <w:rsid w:val="001E4237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20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38"/>
    <w:rsid w:val="001E69E7"/>
    <w:rsid w:val="001E6B7D"/>
    <w:rsid w:val="001E6BB0"/>
    <w:rsid w:val="001E6D33"/>
    <w:rsid w:val="001E6E79"/>
    <w:rsid w:val="001E6E9B"/>
    <w:rsid w:val="001E6EAB"/>
    <w:rsid w:val="001E6EFB"/>
    <w:rsid w:val="001E75A9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CF8"/>
    <w:rsid w:val="001F0DA9"/>
    <w:rsid w:val="001F0DD6"/>
    <w:rsid w:val="001F1512"/>
    <w:rsid w:val="001F1666"/>
    <w:rsid w:val="001F183A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531"/>
    <w:rsid w:val="001F2582"/>
    <w:rsid w:val="001F25C1"/>
    <w:rsid w:val="001F2765"/>
    <w:rsid w:val="001F29DF"/>
    <w:rsid w:val="001F2AB8"/>
    <w:rsid w:val="001F2B54"/>
    <w:rsid w:val="001F2C5A"/>
    <w:rsid w:val="001F2F29"/>
    <w:rsid w:val="001F2F78"/>
    <w:rsid w:val="001F3069"/>
    <w:rsid w:val="001F31DD"/>
    <w:rsid w:val="001F32ED"/>
    <w:rsid w:val="001F3404"/>
    <w:rsid w:val="001F3458"/>
    <w:rsid w:val="001F3830"/>
    <w:rsid w:val="001F3886"/>
    <w:rsid w:val="001F3953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18C"/>
    <w:rsid w:val="001F5207"/>
    <w:rsid w:val="001F5237"/>
    <w:rsid w:val="001F54C1"/>
    <w:rsid w:val="001F5576"/>
    <w:rsid w:val="001F5721"/>
    <w:rsid w:val="001F5800"/>
    <w:rsid w:val="001F59F4"/>
    <w:rsid w:val="001F5A0E"/>
    <w:rsid w:val="001F5BBF"/>
    <w:rsid w:val="001F5BD2"/>
    <w:rsid w:val="001F5D8D"/>
    <w:rsid w:val="001F5EC4"/>
    <w:rsid w:val="001F6046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49"/>
    <w:rsid w:val="001F7854"/>
    <w:rsid w:val="001F7DE3"/>
    <w:rsid w:val="00200022"/>
    <w:rsid w:val="0020006F"/>
    <w:rsid w:val="0020019A"/>
    <w:rsid w:val="00200229"/>
    <w:rsid w:val="00200519"/>
    <w:rsid w:val="0020052A"/>
    <w:rsid w:val="002005E8"/>
    <w:rsid w:val="002009CB"/>
    <w:rsid w:val="00200B14"/>
    <w:rsid w:val="00200DFF"/>
    <w:rsid w:val="0020115C"/>
    <w:rsid w:val="00201338"/>
    <w:rsid w:val="0020137A"/>
    <w:rsid w:val="00201522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10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50F"/>
    <w:rsid w:val="00203653"/>
    <w:rsid w:val="00203721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798"/>
    <w:rsid w:val="00204908"/>
    <w:rsid w:val="00204952"/>
    <w:rsid w:val="00204BC0"/>
    <w:rsid w:val="00204BFD"/>
    <w:rsid w:val="00204ED1"/>
    <w:rsid w:val="00205105"/>
    <w:rsid w:val="002051BF"/>
    <w:rsid w:val="00205389"/>
    <w:rsid w:val="0020561C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49A"/>
    <w:rsid w:val="002075BB"/>
    <w:rsid w:val="002075C4"/>
    <w:rsid w:val="00207603"/>
    <w:rsid w:val="0020779B"/>
    <w:rsid w:val="002077E6"/>
    <w:rsid w:val="002078A9"/>
    <w:rsid w:val="002079F2"/>
    <w:rsid w:val="00207B77"/>
    <w:rsid w:val="00207D51"/>
    <w:rsid w:val="00207D6E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6C8"/>
    <w:rsid w:val="00211869"/>
    <w:rsid w:val="00211B47"/>
    <w:rsid w:val="00211C48"/>
    <w:rsid w:val="00211D20"/>
    <w:rsid w:val="00211D69"/>
    <w:rsid w:val="002122AA"/>
    <w:rsid w:val="0021233B"/>
    <w:rsid w:val="00212540"/>
    <w:rsid w:val="00212950"/>
    <w:rsid w:val="00212BC0"/>
    <w:rsid w:val="00212C51"/>
    <w:rsid w:val="00212D2C"/>
    <w:rsid w:val="00212D2D"/>
    <w:rsid w:val="00212D6C"/>
    <w:rsid w:val="00213022"/>
    <w:rsid w:val="00213378"/>
    <w:rsid w:val="002133E3"/>
    <w:rsid w:val="00213564"/>
    <w:rsid w:val="002135F2"/>
    <w:rsid w:val="002136E4"/>
    <w:rsid w:val="002138E0"/>
    <w:rsid w:val="00213AC0"/>
    <w:rsid w:val="00213BA0"/>
    <w:rsid w:val="00213F3B"/>
    <w:rsid w:val="00213FAE"/>
    <w:rsid w:val="00214037"/>
    <w:rsid w:val="00214373"/>
    <w:rsid w:val="0021449A"/>
    <w:rsid w:val="002145AD"/>
    <w:rsid w:val="002148A1"/>
    <w:rsid w:val="00214BC6"/>
    <w:rsid w:val="00214E34"/>
    <w:rsid w:val="002152F5"/>
    <w:rsid w:val="002153C7"/>
    <w:rsid w:val="002153EE"/>
    <w:rsid w:val="00215433"/>
    <w:rsid w:val="0021566C"/>
    <w:rsid w:val="002156D7"/>
    <w:rsid w:val="00215EFE"/>
    <w:rsid w:val="00215F2D"/>
    <w:rsid w:val="00216019"/>
    <w:rsid w:val="00216306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49"/>
    <w:rsid w:val="00223E81"/>
    <w:rsid w:val="00223EB1"/>
    <w:rsid w:val="00223F75"/>
    <w:rsid w:val="002240BF"/>
    <w:rsid w:val="0022432A"/>
    <w:rsid w:val="0022432F"/>
    <w:rsid w:val="00224784"/>
    <w:rsid w:val="00224898"/>
    <w:rsid w:val="00224CD4"/>
    <w:rsid w:val="00224EC3"/>
    <w:rsid w:val="00224EDF"/>
    <w:rsid w:val="0022508B"/>
    <w:rsid w:val="002251A4"/>
    <w:rsid w:val="0022563A"/>
    <w:rsid w:val="00225738"/>
    <w:rsid w:val="002257F9"/>
    <w:rsid w:val="00225844"/>
    <w:rsid w:val="00225B36"/>
    <w:rsid w:val="00225BE7"/>
    <w:rsid w:val="00225C50"/>
    <w:rsid w:val="00225D0B"/>
    <w:rsid w:val="00225FF7"/>
    <w:rsid w:val="00226155"/>
    <w:rsid w:val="00226156"/>
    <w:rsid w:val="00226252"/>
    <w:rsid w:val="00226321"/>
    <w:rsid w:val="002263B1"/>
    <w:rsid w:val="00226431"/>
    <w:rsid w:val="0022653E"/>
    <w:rsid w:val="00226608"/>
    <w:rsid w:val="002266A1"/>
    <w:rsid w:val="00226755"/>
    <w:rsid w:val="00226779"/>
    <w:rsid w:val="0022681F"/>
    <w:rsid w:val="00226843"/>
    <w:rsid w:val="002268A2"/>
    <w:rsid w:val="002268DC"/>
    <w:rsid w:val="00226909"/>
    <w:rsid w:val="00226915"/>
    <w:rsid w:val="00226A52"/>
    <w:rsid w:val="00226A63"/>
    <w:rsid w:val="00226BE0"/>
    <w:rsid w:val="00226F6F"/>
    <w:rsid w:val="002271C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2B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591"/>
    <w:rsid w:val="00233745"/>
    <w:rsid w:val="0023396B"/>
    <w:rsid w:val="00233C18"/>
    <w:rsid w:val="00233CE5"/>
    <w:rsid w:val="00233D55"/>
    <w:rsid w:val="00233F11"/>
    <w:rsid w:val="00234023"/>
    <w:rsid w:val="00234233"/>
    <w:rsid w:val="002342DB"/>
    <w:rsid w:val="002344A4"/>
    <w:rsid w:val="002345D4"/>
    <w:rsid w:val="00234731"/>
    <w:rsid w:val="0023497E"/>
    <w:rsid w:val="00234DD2"/>
    <w:rsid w:val="00234DFA"/>
    <w:rsid w:val="00234EE3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806"/>
    <w:rsid w:val="0023598F"/>
    <w:rsid w:val="00235AAC"/>
    <w:rsid w:val="00235AC6"/>
    <w:rsid w:val="00235CB3"/>
    <w:rsid w:val="00235E72"/>
    <w:rsid w:val="00235E7D"/>
    <w:rsid w:val="00235F24"/>
    <w:rsid w:val="00235F8A"/>
    <w:rsid w:val="002360C3"/>
    <w:rsid w:val="00236275"/>
    <w:rsid w:val="00236286"/>
    <w:rsid w:val="00236551"/>
    <w:rsid w:val="00236891"/>
    <w:rsid w:val="00236B8C"/>
    <w:rsid w:val="00236C09"/>
    <w:rsid w:val="00236E3B"/>
    <w:rsid w:val="00236EBF"/>
    <w:rsid w:val="00236F5B"/>
    <w:rsid w:val="002373A2"/>
    <w:rsid w:val="002373E0"/>
    <w:rsid w:val="002375EC"/>
    <w:rsid w:val="00237657"/>
    <w:rsid w:val="0023769A"/>
    <w:rsid w:val="002376AD"/>
    <w:rsid w:val="002377A3"/>
    <w:rsid w:val="00237840"/>
    <w:rsid w:val="002378E2"/>
    <w:rsid w:val="00237A63"/>
    <w:rsid w:val="00237C8F"/>
    <w:rsid w:val="00237CF0"/>
    <w:rsid w:val="00237D45"/>
    <w:rsid w:val="00237DEA"/>
    <w:rsid w:val="00237F54"/>
    <w:rsid w:val="00237F70"/>
    <w:rsid w:val="00237FED"/>
    <w:rsid w:val="002401F8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428"/>
    <w:rsid w:val="00241875"/>
    <w:rsid w:val="002418D5"/>
    <w:rsid w:val="00241990"/>
    <w:rsid w:val="002419C5"/>
    <w:rsid w:val="00241A2D"/>
    <w:rsid w:val="00241BC7"/>
    <w:rsid w:val="00241C6D"/>
    <w:rsid w:val="00241C97"/>
    <w:rsid w:val="002420B0"/>
    <w:rsid w:val="002422AB"/>
    <w:rsid w:val="002427F3"/>
    <w:rsid w:val="002428A6"/>
    <w:rsid w:val="00242910"/>
    <w:rsid w:val="00242A20"/>
    <w:rsid w:val="00242C82"/>
    <w:rsid w:val="00243002"/>
    <w:rsid w:val="0024300B"/>
    <w:rsid w:val="002430BB"/>
    <w:rsid w:val="0024327E"/>
    <w:rsid w:val="00243291"/>
    <w:rsid w:val="002433C2"/>
    <w:rsid w:val="00243420"/>
    <w:rsid w:val="00243429"/>
    <w:rsid w:val="0024362A"/>
    <w:rsid w:val="00243656"/>
    <w:rsid w:val="002437C0"/>
    <w:rsid w:val="002438E4"/>
    <w:rsid w:val="0024395E"/>
    <w:rsid w:val="00243A0A"/>
    <w:rsid w:val="00243ACB"/>
    <w:rsid w:val="00243B68"/>
    <w:rsid w:val="00243D88"/>
    <w:rsid w:val="00243E51"/>
    <w:rsid w:val="00243F6E"/>
    <w:rsid w:val="00244066"/>
    <w:rsid w:val="0024409A"/>
    <w:rsid w:val="002442E7"/>
    <w:rsid w:val="002443F4"/>
    <w:rsid w:val="002444A1"/>
    <w:rsid w:val="002446E5"/>
    <w:rsid w:val="00244818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94F"/>
    <w:rsid w:val="00245A80"/>
    <w:rsid w:val="00245B24"/>
    <w:rsid w:val="0024603E"/>
    <w:rsid w:val="002464A8"/>
    <w:rsid w:val="00246653"/>
    <w:rsid w:val="00246682"/>
    <w:rsid w:val="0024691D"/>
    <w:rsid w:val="00246A0F"/>
    <w:rsid w:val="00246A19"/>
    <w:rsid w:val="00246D0F"/>
    <w:rsid w:val="00246E3A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250"/>
    <w:rsid w:val="0025141F"/>
    <w:rsid w:val="002514DF"/>
    <w:rsid w:val="002514EA"/>
    <w:rsid w:val="002514F8"/>
    <w:rsid w:val="002515BB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4CD"/>
    <w:rsid w:val="0025254C"/>
    <w:rsid w:val="00252571"/>
    <w:rsid w:val="00252728"/>
    <w:rsid w:val="0025281A"/>
    <w:rsid w:val="00252A19"/>
    <w:rsid w:val="00252BED"/>
    <w:rsid w:val="00252E6D"/>
    <w:rsid w:val="00253125"/>
    <w:rsid w:val="0025327D"/>
    <w:rsid w:val="0025336C"/>
    <w:rsid w:val="002533E7"/>
    <w:rsid w:val="0025348F"/>
    <w:rsid w:val="0025353B"/>
    <w:rsid w:val="0025367C"/>
    <w:rsid w:val="00253955"/>
    <w:rsid w:val="00253A48"/>
    <w:rsid w:val="002542AF"/>
    <w:rsid w:val="00254529"/>
    <w:rsid w:val="002545B0"/>
    <w:rsid w:val="002546EE"/>
    <w:rsid w:val="00254700"/>
    <w:rsid w:val="00254762"/>
    <w:rsid w:val="00254B5E"/>
    <w:rsid w:val="00254BCE"/>
    <w:rsid w:val="00254CE7"/>
    <w:rsid w:val="00254E78"/>
    <w:rsid w:val="00254F4A"/>
    <w:rsid w:val="00254FEB"/>
    <w:rsid w:val="002552A1"/>
    <w:rsid w:val="0025537B"/>
    <w:rsid w:val="002553E1"/>
    <w:rsid w:val="0025564A"/>
    <w:rsid w:val="00255B91"/>
    <w:rsid w:val="0025610A"/>
    <w:rsid w:val="00256114"/>
    <w:rsid w:val="0025617E"/>
    <w:rsid w:val="0025618F"/>
    <w:rsid w:val="002562EA"/>
    <w:rsid w:val="002563A3"/>
    <w:rsid w:val="00256666"/>
    <w:rsid w:val="00256677"/>
    <w:rsid w:val="0025675B"/>
    <w:rsid w:val="002567C7"/>
    <w:rsid w:val="00256B14"/>
    <w:rsid w:val="00256CCD"/>
    <w:rsid w:val="00256D28"/>
    <w:rsid w:val="00256F99"/>
    <w:rsid w:val="00257025"/>
    <w:rsid w:val="00257148"/>
    <w:rsid w:val="0025716E"/>
    <w:rsid w:val="002574A9"/>
    <w:rsid w:val="00257533"/>
    <w:rsid w:val="002575D8"/>
    <w:rsid w:val="0025763B"/>
    <w:rsid w:val="00257A0F"/>
    <w:rsid w:val="00257B3B"/>
    <w:rsid w:val="00257B61"/>
    <w:rsid w:val="00257B74"/>
    <w:rsid w:val="002602F4"/>
    <w:rsid w:val="0026066F"/>
    <w:rsid w:val="002607C2"/>
    <w:rsid w:val="002607C5"/>
    <w:rsid w:val="002608E2"/>
    <w:rsid w:val="00260A55"/>
    <w:rsid w:val="00260B19"/>
    <w:rsid w:val="00260D04"/>
    <w:rsid w:val="00260DC2"/>
    <w:rsid w:val="00261099"/>
    <w:rsid w:val="002613BF"/>
    <w:rsid w:val="00261569"/>
    <w:rsid w:val="0026175A"/>
    <w:rsid w:val="00261778"/>
    <w:rsid w:val="00261B08"/>
    <w:rsid w:val="00261DAA"/>
    <w:rsid w:val="00261DF6"/>
    <w:rsid w:val="00262262"/>
    <w:rsid w:val="00262275"/>
    <w:rsid w:val="002622F0"/>
    <w:rsid w:val="002625F7"/>
    <w:rsid w:val="00262A6A"/>
    <w:rsid w:val="00262B11"/>
    <w:rsid w:val="00262E5A"/>
    <w:rsid w:val="00263013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677"/>
    <w:rsid w:val="002647D5"/>
    <w:rsid w:val="00264A62"/>
    <w:rsid w:val="00264B05"/>
    <w:rsid w:val="00264DD7"/>
    <w:rsid w:val="00264FA2"/>
    <w:rsid w:val="00265271"/>
    <w:rsid w:val="00265352"/>
    <w:rsid w:val="002654FF"/>
    <w:rsid w:val="00265700"/>
    <w:rsid w:val="00265702"/>
    <w:rsid w:val="002657BF"/>
    <w:rsid w:val="0026594D"/>
    <w:rsid w:val="002659B8"/>
    <w:rsid w:val="00265A79"/>
    <w:rsid w:val="00265AA5"/>
    <w:rsid w:val="00265BF4"/>
    <w:rsid w:val="00265C6C"/>
    <w:rsid w:val="0026612D"/>
    <w:rsid w:val="00266363"/>
    <w:rsid w:val="00266402"/>
    <w:rsid w:val="002665F7"/>
    <w:rsid w:val="002666E2"/>
    <w:rsid w:val="00266841"/>
    <w:rsid w:val="00266925"/>
    <w:rsid w:val="00266A62"/>
    <w:rsid w:val="00266F0D"/>
    <w:rsid w:val="00266F5D"/>
    <w:rsid w:val="002671DF"/>
    <w:rsid w:val="002673D7"/>
    <w:rsid w:val="002673FF"/>
    <w:rsid w:val="002674A0"/>
    <w:rsid w:val="00267793"/>
    <w:rsid w:val="002677E8"/>
    <w:rsid w:val="00267885"/>
    <w:rsid w:val="0026789B"/>
    <w:rsid w:val="00267A77"/>
    <w:rsid w:val="00267BD3"/>
    <w:rsid w:val="00267C5D"/>
    <w:rsid w:val="00267C75"/>
    <w:rsid w:val="00267CCD"/>
    <w:rsid w:val="00267DB4"/>
    <w:rsid w:val="00267E5D"/>
    <w:rsid w:val="00270205"/>
    <w:rsid w:val="002702BD"/>
    <w:rsid w:val="00270434"/>
    <w:rsid w:val="002704E3"/>
    <w:rsid w:val="00270564"/>
    <w:rsid w:val="002706B0"/>
    <w:rsid w:val="00270823"/>
    <w:rsid w:val="00270858"/>
    <w:rsid w:val="002709B8"/>
    <w:rsid w:val="00270A63"/>
    <w:rsid w:val="00271075"/>
    <w:rsid w:val="002710BB"/>
    <w:rsid w:val="002710DF"/>
    <w:rsid w:val="0027138C"/>
    <w:rsid w:val="00271427"/>
    <w:rsid w:val="00271471"/>
    <w:rsid w:val="0027156E"/>
    <w:rsid w:val="002715E7"/>
    <w:rsid w:val="00271E33"/>
    <w:rsid w:val="00271EF1"/>
    <w:rsid w:val="00271EF8"/>
    <w:rsid w:val="00272074"/>
    <w:rsid w:val="002720E6"/>
    <w:rsid w:val="00272132"/>
    <w:rsid w:val="0027217B"/>
    <w:rsid w:val="00272203"/>
    <w:rsid w:val="002723A3"/>
    <w:rsid w:val="002723B0"/>
    <w:rsid w:val="002727B3"/>
    <w:rsid w:val="00272918"/>
    <w:rsid w:val="00272B02"/>
    <w:rsid w:val="00272B53"/>
    <w:rsid w:val="00272B6F"/>
    <w:rsid w:val="00272BED"/>
    <w:rsid w:val="00272F1F"/>
    <w:rsid w:val="00272F29"/>
    <w:rsid w:val="00272FEB"/>
    <w:rsid w:val="0027304A"/>
    <w:rsid w:val="002731C5"/>
    <w:rsid w:val="002732C2"/>
    <w:rsid w:val="00273336"/>
    <w:rsid w:val="00273521"/>
    <w:rsid w:val="002738F3"/>
    <w:rsid w:val="00273A8C"/>
    <w:rsid w:val="00273CD5"/>
    <w:rsid w:val="00273E40"/>
    <w:rsid w:val="00273F34"/>
    <w:rsid w:val="00274445"/>
    <w:rsid w:val="002744FD"/>
    <w:rsid w:val="00274633"/>
    <w:rsid w:val="00274866"/>
    <w:rsid w:val="00274ACA"/>
    <w:rsid w:val="00274BF0"/>
    <w:rsid w:val="00274DF3"/>
    <w:rsid w:val="00274F04"/>
    <w:rsid w:val="00274F87"/>
    <w:rsid w:val="0027504F"/>
    <w:rsid w:val="00275242"/>
    <w:rsid w:val="00275AC2"/>
    <w:rsid w:val="00275E47"/>
    <w:rsid w:val="00275FFD"/>
    <w:rsid w:val="00276122"/>
    <w:rsid w:val="002764DF"/>
    <w:rsid w:val="0027653B"/>
    <w:rsid w:val="00276565"/>
    <w:rsid w:val="002766B6"/>
    <w:rsid w:val="002766F0"/>
    <w:rsid w:val="002766F8"/>
    <w:rsid w:val="00276769"/>
    <w:rsid w:val="00276869"/>
    <w:rsid w:val="00276988"/>
    <w:rsid w:val="00276997"/>
    <w:rsid w:val="00276A96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7"/>
    <w:rsid w:val="00277C59"/>
    <w:rsid w:val="00277F7E"/>
    <w:rsid w:val="0028005D"/>
    <w:rsid w:val="0028055A"/>
    <w:rsid w:val="002805C3"/>
    <w:rsid w:val="002805D6"/>
    <w:rsid w:val="002805E6"/>
    <w:rsid w:val="00280735"/>
    <w:rsid w:val="00280834"/>
    <w:rsid w:val="002809E5"/>
    <w:rsid w:val="00280BE2"/>
    <w:rsid w:val="00280EBA"/>
    <w:rsid w:val="00281034"/>
    <w:rsid w:val="0028115A"/>
    <w:rsid w:val="00281305"/>
    <w:rsid w:val="00281422"/>
    <w:rsid w:val="002817B8"/>
    <w:rsid w:val="00281A18"/>
    <w:rsid w:val="00282101"/>
    <w:rsid w:val="002822CE"/>
    <w:rsid w:val="00282385"/>
    <w:rsid w:val="002823D8"/>
    <w:rsid w:val="00282575"/>
    <w:rsid w:val="002825F6"/>
    <w:rsid w:val="00282672"/>
    <w:rsid w:val="0028298A"/>
    <w:rsid w:val="00282C26"/>
    <w:rsid w:val="00282EF5"/>
    <w:rsid w:val="00282F18"/>
    <w:rsid w:val="0028317C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018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628"/>
    <w:rsid w:val="00285820"/>
    <w:rsid w:val="00285984"/>
    <w:rsid w:val="00285B39"/>
    <w:rsid w:val="00285B98"/>
    <w:rsid w:val="00285BFF"/>
    <w:rsid w:val="00285D26"/>
    <w:rsid w:val="00285E33"/>
    <w:rsid w:val="00286000"/>
    <w:rsid w:val="00286038"/>
    <w:rsid w:val="0028603A"/>
    <w:rsid w:val="0028637F"/>
    <w:rsid w:val="0028649D"/>
    <w:rsid w:val="00286513"/>
    <w:rsid w:val="002868B9"/>
    <w:rsid w:val="002868E8"/>
    <w:rsid w:val="00286D70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99D"/>
    <w:rsid w:val="00287CE2"/>
    <w:rsid w:val="00287D07"/>
    <w:rsid w:val="00287F94"/>
    <w:rsid w:val="0029020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5AA"/>
    <w:rsid w:val="00291E4B"/>
    <w:rsid w:val="00292089"/>
    <w:rsid w:val="002920D6"/>
    <w:rsid w:val="0029219A"/>
    <w:rsid w:val="002922D7"/>
    <w:rsid w:val="0029230C"/>
    <w:rsid w:val="00292404"/>
    <w:rsid w:val="0029243F"/>
    <w:rsid w:val="00292600"/>
    <w:rsid w:val="00292923"/>
    <w:rsid w:val="00292955"/>
    <w:rsid w:val="0029298A"/>
    <w:rsid w:val="00292CD1"/>
    <w:rsid w:val="00292FE7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BDA"/>
    <w:rsid w:val="00293E58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6A9"/>
    <w:rsid w:val="0029570B"/>
    <w:rsid w:val="00295768"/>
    <w:rsid w:val="00295A38"/>
    <w:rsid w:val="00295D02"/>
    <w:rsid w:val="00295D7D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65"/>
    <w:rsid w:val="00296F9F"/>
    <w:rsid w:val="002972B0"/>
    <w:rsid w:val="0029737B"/>
    <w:rsid w:val="002974DF"/>
    <w:rsid w:val="0029751D"/>
    <w:rsid w:val="00297792"/>
    <w:rsid w:val="0029785F"/>
    <w:rsid w:val="00297908"/>
    <w:rsid w:val="00297AB9"/>
    <w:rsid w:val="00297C84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650"/>
    <w:rsid w:val="002A36FE"/>
    <w:rsid w:val="002A3779"/>
    <w:rsid w:val="002A3C56"/>
    <w:rsid w:val="002A3CDC"/>
    <w:rsid w:val="002A3D27"/>
    <w:rsid w:val="002A3D34"/>
    <w:rsid w:val="002A3E40"/>
    <w:rsid w:val="002A3F35"/>
    <w:rsid w:val="002A4029"/>
    <w:rsid w:val="002A4065"/>
    <w:rsid w:val="002A4178"/>
    <w:rsid w:val="002A418C"/>
    <w:rsid w:val="002A4319"/>
    <w:rsid w:val="002A462D"/>
    <w:rsid w:val="002A46B3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A09"/>
    <w:rsid w:val="002A5A89"/>
    <w:rsid w:val="002A5D1B"/>
    <w:rsid w:val="002A5FC6"/>
    <w:rsid w:val="002A6445"/>
    <w:rsid w:val="002A68A8"/>
    <w:rsid w:val="002A69DF"/>
    <w:rsid w:val="002A6C6E"/>
    <w:rsid w:val="002A6C88"/>
    <w:rsid w:val="002A6DD3"/>
    <w:rsid w:val="002A718A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265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0FA5"/>
    <w:rsid w:val="002B1271"/>
    <w:rsid w:val="002B145B"/>
    <w:rsid w:val="002B172C"/>
    <w:rsid w:val="002B1BD8"/>
    <w:rsid w:val="002B1D6C"/>
    <w:rsid w:val="002B2054"/>
    <w:rsid w:val="002B2390"/>
    <w:rsid w:val="002B23C8"/>
    <w:rsid w:val="002B250A"/>
    <w:rsid w:val="002B261B"/>
    <w:rsid w:val="002B2669"/>
    <w:rsid w:val="002B2832"/>
    <w:rsid w:val="002B2A84"/>
    <w:rsid w:val="002B2A8B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5C5"/>
    <w:rsid w:val="002B3650"/>
    <w:rsid w:val="002B36F1"/>
    <w:rsid w:val="002B3906"/>
    <w:rsid w:val="002B3D24"/>
    <w:rsid w:val="002B3D76"/>
    <w:rsid w:val="002B3E71"/>
    <w:rsid w:val="002B426F"/>
    <w:rsid w:val="002B42C1"/>
    <w:rsid w:val="002B4488"/>
    <w:rsid w:val="002B4658"/>
    <w:rsid w:val="002B4AC2"/>
    <w:rsid w:val="002B4BF9"/>
    <w:rsid w:val="002B4D5C"/>
    <w:rsid w:val="002B5472"/>
    <w:rsid w:val="002B5492"/>
    <w:rsid w:val="002B566D"/>
    <w:rsid w:val="002B5727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AE0"/>
    <w:rsid w:val="002B6B6B"/>
    <w:rsid w:val="002B6BD7"/>
    <w:rsid w:val="002B6C52"/>
    <w:rsid w:val="002B6D21"/>
    <w:rsid w:val="002B6E17"/>
    <w:rsid w:val="002B6EC5"/>
    <w:rsid w:val="002B77B3"/>
    <w:rsid w:val="002B79D0"/>
    <w:rsid w:val="002B7CEF"/>
    <w:rsid w:val="002B7CF2"/>
    <w:rsid w:val="002B7FC2"/>
    <w:rsid w:val="002C001D"/>
    <w:rsid w:val="002C0390"/>
    <w:rsid w:val="002C03DB"/>
    <w:rsid w:val="002C0550"/>
    <w:rsid w:val="002C058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61E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35"/>
    <w:rsid w:val="002C289F"/>
    <w:rsid w:val="002C28DA"/>
    <w:rsid w:val="002C2985"/>
    <w:rsid w:val="002C2D15"/>
    <w:rsid w:val="002C2F7B"/>
    <w:rsid w:val="002C309F"/>
    <w:rsid w:val="002C3125"/>
    <w:rsid w:val="002C32A2"/>
    <w:rsid w:val="002C35BE"/>
    <w:rsid w:val="002C388E"/>
    <w:rsid w:val="002C3B2D"/>
    <w:rsid w:val="002C3B8C"/>
    <w:rsid w:val="002C3C54"/>
    <w:rsid w:val="002C3F5B"/>
    <w:rsid w:val="002C40B4"/>
    <w:rsid w:val="002C43E7"/>
    <w:rsid w:val="002C446A"/>
    <w:rsid w:val="002C464E"/>
    <w:rsid w:val="002C468D"/>
    <w:rsid w:val="002C48FE"/>
    <w:rsid w:val="002C4B45"/>
    <w:rsid w:val="002C4C27"/>
    <w:rsid w:val="002C4C52"/>
    <w:rsid w:val="002C4D3E"/>
    <w:rsid w:val="002C4E1C"/>
    <w:rsid w:val="002C506C"/>
    <w:rsid w:val="002C512A"/>
    <w:rsid w:val="002C52B9"/>
    <w:rsid w:val="002C550D"/>
    <w:rsid w:val="002C5625"/>
    <w:rsid w:val="002C56B5"/>
    <w:rsid w:val="002C5862"/>
    <w:rsid w:val="002C59FC"/>
    <w:rsid w:val="002C5B57"/>
    <w:rsid w:val="002C5E9D"/>
    <w:rsid w:val="002C6299"/>
    <w:rsid w:val="002C6695"/>
    <w:rsid w:val="002C6B7F"/>
    <w:rsid w:val="002C6C02"/>
    <w:rsid w:val="002C6DCF"/>
    <w:rsid w:val="002C6E36"/>
    <w:rsid w:val="002C7037"/>
    <w:rsid w:val="002C72AD"/>
    <w:rsid w:val="002C75B2"/>
    <w:rsid w:val="002C75CD"/>
    <w:rsid w:val="002C75E0"/>
    <w:rsid w:val="002C773B"/>
    <w:rsid w:val="002C7BB5"/>
    <w:rsid w:val="002C7C4E"/>
    <w:rsid w:val="002C7E28"/>
    <w:rsid w:val="002C7ED7"/>
    <w:rsid w:val="002C7F66"/>
    <w:rsid w:val="002D0355"/>
    <w:rsid w:val="002D03AB"/>
    <w:rsid w:val="002D03E1"/>
    <w:rsid w:val="002D04A4"/>
    <w:rsid w:val="002D0549"/>
    <w:rsid w:val="002D0898"/>
    <w:rsid w:val="002D08CA"/>
    <w:rsid w:val="002D0A44"/>
    <w:rsid w:val="002D0AFD"/>
    <w:rsid w:val="002D0BA0"/>
    <w:rsid w:val="002D0BE4"/>
    <w:rsid w:val="002D0C02"/>
    <w:rsid w:val="002D0FBC"/>
    <w:rsid w:val="002D108E"/>
    <w:rsid w:val="002D1368"/>
    <w:rsid w:val="002D13D8"/>
    <w:rsid w:val="002D1536"/>
    <w:rsid w:val="002D175B"/>
    <w:rsid w:val="002D1837"/>
    <w:rsid w:val="002D1841"/>
    <w:rsid w:val="002D18FB"/>
    <w:rsid w:val="002D194F"/>
    <w:rsid w:val="002D1AE2"/>
    <w:rsid w:val="002D1BF6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19A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8E"/>
    <w:rsid w:val="002D64EA"/>
    <w:rsid w:val="002D65CE"/>
    <w:rsid w:val="002D68A0"/>
    <w:rsid w:val="002D6D33"/>
    <w:rsid w:val="002D6E6F"/>
    <w:rsid w:val="002D6E92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1101"/>
    <w:rsid w:val="002E1252"/>
    <w:rsid w:val="002E13A6"/>
    <w:rsid w:val="002E1821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8AB"/>
    <w:rsid w:val="002E2947"/>
    <w:rsid w:val="002E295E"/>
    <w:rsid w:val="002E295F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846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2E6"/>
    <w:rsid w:val="002E53E7"/>
    <w:rsid w:val="002E5514"/>
    <w:rsid w:val="002E5690"/>
    <w:rsid w:val="002E56AC"/>
    <w:rsid w:val="002E56DC"/>
    <w:rsid w:val="002E5AAC"/>
    <w:rsid w:val="002E5CE5"/>
    <w:rsid w:val="002E5E3E"/>
    <w:rsid w:val="002E6005"/>
    <w:rsid w:val="002E6579"/>
    <w:rsid w:val="002E6972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59"/>
    <w:rsid w:val="002E7972"/>
    <w:rsid w:val="002E7BD8"/>
    <w:rsid w:val="002E7DD2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E9A"/>
    <w:rsid w:val="002F0ED7"/>
    <w:rsid w:val="002F1014"/>
    <w:rsid w:val="002F10CB"/>
    <w:rsid w:val="002F1433"/>
    <w:rsid w:val="002F17BA"/>
    <w:rsid w:val="002F187C"/>
    <w:rsid w:val="002F1B43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A7"/>
    <w:rsid w:val="002F39EE"/>
    <w:rsid w:val="002F3A0A"/>
    <w:rsid w:val="002F3A9D"/>
    <w:rsid w:val="002F3E89"/>
    <w:rsid w:val="002F3F7D"/>
    <w:rsid w:val="002F40DC"/>
    <w:rsid w:val="002F4261"/>
    <w:rsid w:val="002F4290"/>
    <w:rsid w:val="002F4298"/>
    <w:rsid w:val="002F4438"/>
    <w:rsid w:val="002F46A5"/>
    <w:rsid w:val="002F479C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A19"/>
    <w:rsid w:val="002F5A92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CED"/>
    <w:rsid w:val="002F7D5A"/>
    <w:rsid w:val="002F7DE3"/>
    <w:rsid w:val="003002BE"/>
    <w:rsid w:val="0030037F"/>
    <w:rsid w:val="0030046B"/>
    <w:rsid w:val="00300628"/>
    <w:rsid w:val="003007C5"/>
    <w:rsid w:val="0030085E"/>
    <w:rsid w:val="00300B99"/>
    <w:rsid w:val="00300CCB"/>
    <w:rsid w:val="00300FF6"/>
    <w:rsid w:val="003010C0"/>
    <w:rsid w:val="003011AC"/>
    <w:rsid w:val="003013FE"/>
    <w:rsid w:val="003014A6"/>
    <w:rsid w:val="00301750"/>
    <w:rsid w:val="003017DE"/>
    <w:rsid w:val="003019C9"/>
    <w:rsid w:val="00301C63"/>
    <w:rsid w:val="00301EE8"/>
    <w:rsid w:val="00301FA1"/>
    <w:rsid w:val="0030216F"/>
    <w:rsid w:val="00302263"/>
    <w:rsid w:val="0030248E"/>
    <w:rsid w:val="00302714"/>
    <w:rsid w:val="00302BDF"/>
    <w:rsid w:val="00302E1B"/>
    <w:rsid w:val="00302EA3"/>
    <w:rsid w:val="00302FF9"/>
    <w:rsid w:val="00303231"/>
    <w:rsid w:val="00303523"/>
    <w:rsid w:val="003035CD"/>
    <w:rsid w:val="00303718"/>
    <w:rsid w:val="00303A4F"/>
    <w:rsid w:val="00303B23"/>
    <w:rsid w:val="00303B43"/>
    <w:rsid w:val="00303B51"/>
    <w:rsid w:val="00303D05"/>
    <w:rsid w:val="00303E35"/>
    <w:rsid w:val="003043A4"/>
    <w:rsid w:val="003044E8"/>
    <w:rsid w:val="00304689"/>
    <w:rsid w:val="0030478C"/>
    <w:rsid w:val="00304ABE"/>
    <w:rsid w:val="00304E1E"/>
    <w:rsid w:val="00304F55"/>
    <w:rsid w:val="00305274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5F33"/>
    <w:rsid w:val="00306074"/>
    <w:rsid w:val="00306214"/>
    <w:rsid w:val="003062E1"/>
    <w:rsid w:val="003063C3"/>
    <w:rsid w:val="00306A68"/>
    <w:rsid w:val="00306B88"/>
    <w:rsid w:val="00306CC1"/>
    <w:rsid w:val="00306E65"/>
    <w:rsid w:val="00306EBE"/>
    <w:rsid w:val="00307154"/>
    <w:rsid w:val="0030734B"/>
    <w:rsid w:val="00307380"/>
    <w:rsid w:val="00307488"/>
    <w:rsid w:val="003076F3"/>
    <w:rsid w:val="00307B00"/>
    <w:rsid w:val="00307BFC"/>
    <w:rsid w:val="00307F2D"/>
    <w:rsid w:val="00307F3E"/>
    <w:rsid w:val="003100D3"/>
    <w:rsid w:val="003101C2"/>
    <w:rsid w:val="0031047B"/>
    <w:rsid w:val="00310539"/>
    <w:rsid w:val="00310556"/>
    <w:rsid w:val="00310590"/>
    <w:rsid w:val="003106A1"/>
    <w:rsid w:val="00310998"/>
    <w:rsid w:val="003109F5"/>
    <w:rsid w:val="00310D86"/>
    <w:rsid w:val="00310E62"/>
    <w:rsid w:val="00310F57"/>
    <w:rsid w:val="003111C0"/>
    <w:rsid w:val="003112F8"/>
    <w:rsid w:val="00311423"/>
    <w:rsid w:val="00311469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734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C59"/>
    <w:rsid w:val="00313DA0"/>
    <w:rsid w:val="00313E3B"/>
    <w:rsid w:val="00313E43"/>
    <w:rsid w:val="00314608"/>
    <w:rsid w:val="0031475F"/>
    <w:rsid w:val="00314A80"/>
    <w:rsid w:val="00314C9B"/>
    <w:rsid w:val="00314EAD"/>
    <w:rsid w:val="00315217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379"/>
    <w:rsid w:val="00317605"/>
    <w:rsid w:val="00317608"/>
    <w:rsid w:val="003177F3"/>
    <w:rsid w:val="00317B46"/>
    <w:rsid w:val="00317D9A"/>
    <w:rsid w:val="00317E13"/>
    <w:rsid w:val="003202BE"/>
    <w:rsid w:val="00320327"/>
    <w:rsid w:val="00320477"/>
    <w:rsid w:val="00320575"/>
    <w:rsid w:val="00320DFB"/>
    <w:rsid w:val="00320E25"/>
    <w:rsid w:val="00321035"/>
    <w:rsid w:val="00321147"/>
    <w:rsid w:val="003211E7"/>
    <w:rsid w:val="003211FA"/>
    <w:rsid w:val="0032132C"/>
    <w:rsid w:val="00321403"/>
    <w:rsid w:val="00321707"/>
    <w:rsid w:val="003217A9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927"/>
    <w:rsid w:val="00322A46"/>
    <w:rsid w:val="00322AA3"/>
    <w:rsid w:val="00322B63"/>
    <w:rsid w:val="00323040"/>
    <w:rsid w:val="003230C5"/>
    <w:rsid w:val="003233CA"/>
    <w:rsid w:val="0032378F"/>
    <w:rsid w:val="00323951"/>
    <w:rsid w:val="00323AA0"/>
    <w:rsid w:val="00323AAB"/>
    <w:rsid w:val="00323AFF"/>
    <w:rsid w:val="00323B2D"/>
    <w:rsid w:val="00323C1F"/>
    <w:rsid w:val="00323CC5"/>
    <w:rsid w:val="00323E1C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63C"/>
    <w:rsid w:val="00325A2C"/>
    <w:rsid w:val="00325A2F"/>
    <w:rsid w:val="00325B89"/>
    <w:rsid w:val="00325C2C"/>
    <w:rsid w:val="00325CDF"/>
    <w:rsid w:val="00325ED6"/>
    <w:rsid w:val="003260F0"/>
    <w:rsid w:val="0032616E"/>
    <w:rsid w:val="00326250"/>
    <w:rsid w:val="003262D2"/>
    <w:rsid w:val="0032634F"/>
    <w:rsid w:val="00326486"/>
    <w:rsid w:val="00326795"/>
    <w:rsid w:val="00326B99"/>
    <w:rsid w:val="00326D4D"/>
    <w:rsid w:val="00326E57"/>
    <w:rsid w:val="00327019"/>
    <w:rsid w:val="00327051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C1"/>
    <w:rsid w:val="00331EE0"/>
    <w:rsid w:val="00331F1E"/>
    <w:rsid w:val="00331F3B"/>
    <w:rsid w:val="00331F76"/>
    <w:rsid w:val="0033203C"/>
    <w:rsid w:val="0033213D"/>
    <w:rsid w:val="0033238B"/>
    <w:rsid w:val="003326A9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1D5"/>
    <w:rsid w:val="0033349E"/>
    <w:rsid w:val="003334EE"/>
    <w:rsid w:val="0033355E"/>
    <w:rsid w:val="00333904"/>
    <w:rsid w:val="00334086"/>
    <w:rsid w:val="003341F0"/>
    <w:rsid w:val="003343E3"/>
    <w:rsid w:val="0033445C"/>
    <w:rsid w:val="00334512"/>
    <w:rsid w:val="003347D2"/>
    <w:rsid w:val="00334981"/>
    <w:rsid w:val="003349BE"/>
    <w:rsid w:val="00334C52"/>
    <w:rsid w:val="00334E94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CEB"/>
    <w:rsid w:val="00337D8B"/>
    <w:rsid w:val="00337F49"/>
    <w:rsid w:val="00340012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F10"/>
    <w:rsid w:val="00342029"/>
    <w:rsid w:val="0034211C"/>
    <w:rsid w:val="00342208"/>
    <w:rsid w:val="003423CC"/>
    <w:rsid w:val="003424E0"/>
    <w:rsid w:val="0034265D"/>
    <w:rsid w:val="003426C1"/>
    <w:rsid w:val="0034290E"/>
    <w:rsid w:val="00342A66"/>
    <w:rsid w:val="00342C65"/>
    <w:rsid w:val="00342CF7"/>
    <w:rsid w:val="00342D8F"/>
    <w:rsid w:val="00342DC4"/>
    <w:rsid w:val="003430B8"/>
    <w:rsid w:val="00343119"/>
    <w:rsid w:val="003433A9"/>
    <w:rsid w:val="003434BE"/>
    <w:rsid w:val="00343C26"/>
    <w:rsid w:val="003440F5"/>
    <w:rsid w:val="0034415D"/>
    <w:rsid w:val="00344184"/>
    <w:rsid w:val="003443D9"/>
    <w:rsid w:val="0034482D"/>
    <w:rsid w:val="0034486D"/>
    <w:rsid w:val="003449D1"/>
    <w:rsid w:val="00344AD1"/>
    <w:rsid w:val="00344D88"/>
    <w:rsid w:val="00344DC0"/>
    <w:rsid w:val="00345161"/>
    <w:rsid w:val="003455FD"/>
    <w:rsid w:val="0034565F"/>
    <w:rsid w:val="003457DF"/>
    <w:rsid w:val="003459A0"/>
    <w:rsid w:val="00345A34"/>
    <w:rsid w:val="00345A59"/>
    <w:rsid w:val="00345FE7"/>
    <w:rsid w:val="003460C8"/>
    <w:rsid w:val="003462E5"/>
    <w:rsid w:val="003463C0"/>
    <w:rsid w:val="0034642E"/>
    <w:rsid w:val="003466A0"/>
    <w:rsid w:val="003466F6"/>
    <w:rsid w:val="0034679F"/>
    <w:rsid w:val="003467C4"/>
    <w:rsid w:val="00346881"/>
    <w:rsid w:val="00346BDF"/>
    <w:rsid w:val="00346D74"/>
    <w:rsid w:val="00346DBC"/>
    <w:rsid w:val="00347016"/>
    <w:rsid w:val="003470BA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47F83"/>
    <w:rsid w:val="00350127"/>
    <w:rsid w:val="0035017D"/>
    <w:rsid w:val="003502FE"/>
    <w:rsid w:val="003504BD"/>
    <w:rsid w:val="0035057A"/>
    <w:rsid w:val="0035060E"/>
    <w:rsid w:val="003508CC"/>
    <w:rsid w:val="00350A19"/>
    <w:rsid w:val="00350CB0"/>
    <w:rsid w:val="00350DFE"/>
    <w:rsid w:val="00350F84"/>
    <w:rsid w:val="00351084"/>
    <w:rsid w:val="003511FB"/>
    <w:rsid w:val="003513A7"/>
    <w:rsid w:val="003513CA"/>
    <w:rsid w:val="0035165C"/>
    <w:rsid w:val="00351718"/>
    <w:rsid w:val="0035172D"/>
    <w:rsid w:val="00351753"/>
    <w:rsid w:val="00351ABD"/>
    <w:rsid w:val="00351B1B"/>
    <w:rsid w:val="00351C94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1AA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DC6"/>
    <w:rsid w:val="00353ECD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70"/>
    <w:rsid w:val="00354CC8"/>
    <w:rsid w:val="00354ED8"/>
    <w:rsid w:val="00355243"/>
    <w:rsid w:val="0035560A"/>
    <w:rsid w:val="0035562C"/>
    <w:rsid w:val="0035562E"/>
    <w:rsid w:val="00355952"/>
    <w:rsid w:val="00355A5C"/>
    <w:rsid w:val="00355AE7"/>
    <w:rsid w:val="00355AFD"/>
    <w:rsid w:val="00355C40"/>
    <w:rsid w:val="00356030"/>
    <w:rsid w:val="003560B1"/>
    <w:rsid w:val="00356249"/>
    <w:rsid w:val="003562DA"/>
    <w:rsid w:val="003563EF"/>
    <w:rsid w:val="00356569"/>
    <w:rsid w:val="00356686"/>
    <w:rsid w:val="003566AA"/>
    <w:rsid w:val="00356779"/>
    <w:rsid w:val="003568DE"/>
    <w:rsid w:val="0035694B"/>
    <w:rsid w:val="00356A17"/>
    <w:rsid w:val="00356AC7"/>
    <w:rsid w:val="00356AE4"/>
    <w:rsid w:val="00356C01"/>
    <w:rsid w:val="00356C9E"/>
    <w:rsid w:val="00356DF3"/>
    <w:rsid w:val="003571C5"/>
    <w:rsid w:val="00357322"/>
    <w:rsid w:val="0035743A"/>
    <w:rsid w:val="0035746C"/>
    <w:rsid w:val="003577E9"/>
    <w:rsid w:val="00357ABC"/>
    <w:rsid w:val="00357E62"/>
    <w:rsid w:val="00357FAF"/>
    <w:rsid w:val="0036025E"/>
    <w:rsid w:val="003606EA"/>
    <w:rsid w:val="00360717"/>
    <w:rsid w:val="0036073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43E"/>
    <w:rsid w:val="0036151A"/>
    <w:rsid w:val="0036154D"/>
    <w:rsid w:val="003615D0"/>
    <w:rsid w:val="0036184B"/>
    <w:rsid w:val="0036187C"/>
    <w:rsid w:val="00361A27"/>
    <w:rsid w:val="00361D5E"/>
    <w:rsid w:val="0036294C"/>
    <w:rsid w:val="0036298B"/>
    <w:rsid w:val="00362B1C"/>
    <w:rsid w:val="003630A6"/>
    <w:rsid w:val="00363253"/>
    <w:rsid w:val="003634C3"/>
    <w:rsid w:val="003635BD"/>
    <w:rsid w:val="00363659"/>
    <w:rsid w:val="0036368C"/>
    <w:rsid w:val="003636CB"/>
    <w:rsid w:val="00363890"/>
    <w:rsid w:val="00363EA2"/>
    <w:rsid w:val="003641DD"/>
    <w:rsid w:val="003642EB"/>
    <w:rsid w:val="00364450"/>
    <w:rsid w:val="003644FC"/>
    <w:rsid w:val="00364531"/>
    <w:rsid w:val="00364544"/>
    <w:rsid w:val="0036456F"/>
    <w:rsid w:val="00364A0F"/>
    <w:rsid w:val="00364C69"/>
    <w:rsid w:val="00364D09"/>
    <w:rsid w:val="00364DB3"/>
    <w:rsid w:val="00365032"/>
    <w:rsid w:val="0036543A"/>
    <w:rsid w:val="003657FD"/>
    <w:rsid w:val="0036589D"/>
    <w:rsid w:val="0036593D"/>
    <w:rsid w:val="00365991"/>
    <w:rsid w:val="00365BE9"/>
    <w:rsid w:val="00365D61"/>
    <w:rsid w:val="00366044"/>
    <w:rsid w:val="0036636F"/>
    <w:rsid w:val="003668EB"/>
    <w:rsid w:val="00366B34"/>
    <w:rsid w:val="00366D64"/>
    <w:rsid w:val="00366EC7"/>
    <w:rsid w:val="0036712F"/>
    <w:rsid w:val="00367147"/>
    <w:rsid w:val="003671BA"/>
    <w:rsid w:val="00367302"/>
    <w:rsid w:val="003677CF"/>
    <w:rsid w:val="003677DE"/>
    <w:rsid w:val="00367BE9"/>
    <w:rsid w:val="00367BF9"/>
    <w:rsid w:val="00367D05"/>
    <w:rsid w:val="00367EF8"/>
    <w:rsid w:val="00367FF0"/>
    <w:rsid w:val="0037010B"/>
    <w:rsid w:val="00370156"/>
    <w:rsid w:val="003702BB"/>
    <w:rsid w:val="003703D6"/>
    <w:rsid w:val="003705C6"/>
    <w:rsid w:val="0037072A"/>
    <w:rsid w:val="0037092B"/>
    <w:rsid w:val="003709CB"/>
    <w:rsid w:val="00370A9E"/>
    <w:rsid w:val="00370B95"/>
    <w:rsid w:val="00370D28"/>
    <w:rsid w:val="00370FFF"/>
    <w:rsid w:val="00371097"/>
    <w:rsid w:val="00371190"/>
    <w:rsid w:val="00371284"/>
    <w:rsid w:val="003712C2"/>
    <w:rsid w:val="003713F9"/>
    <w:rsid w:val="003714D6"/>
    <w:rsid w:val="00371524"/>
    <w:rsid w:val="0037175B"/>
    <w:rsid w:val="00371A0E"/>
    <w:rsid w:val="00371A43"/>
    <w:rsid w:val="00371C12"/>
    <w:rsid w:val="00371D7E"/>
    <w:rsid w:val="003720D3"/>
    <w:rsid w:val="00372190"/>
    <w:rsid w:val="00372198"/>
    <w:rsid w:val="003722E6"/>
    <w:rsid w:val="003726C2"/>
    <w:rsid w:val="003728A4"/>
    <w:rsid w:val="003728BA"/>
    <w:rsid w:val="003729AC"/>
    <w:rsid w:val="003729B7"/>
    <w:rsid w:val="00372AAF"/>
    <w:rsid w:val="00372B6F"/>
    <w:rsid w:val="00372CB4"/>
    <w:rsid w:val="003735F1"/>
    <w:rsid w:val="003737CC"/>
    <w:rsid w:val="0037380D"/>
    <w:rsid w:val="0037383E"/>
    <w:rsid w:val="003739CD"/>
    <w:rsid w:val="00373D2F"/>
    <w:rsid w:val="00373E51"/>
    <w:rsid w:val="00373E81"/>
    <w:rsid w:val="00373EA0"/>
    <w:rsid w:val="00373F17"/>
    <w:rsid w:val="00374165"/>
    <w:rsid w:val="003741D2"/>
    <w:rsid w:val="003742AA"/>
    <w:rsid w:val="003744B4"/>
    <w:rsid w:val="00374681"/>
    <w:rsid w:val="003747ED"/>
    <w:rsid w:val="00374891"/>
    <w:rsid w:val="003749D7"/>
    <w:rsid w:val="00374AE7"/>
    <w:rsid w:val="00374C02"/>
    <w:rsid w:val="00374D37"/>
    <w:rsid w:val="00375105"/>
    <w:rsid w:val="00375681"/>
    <w:rsid w:val="00375861"/>
    <w:rsid w:val="00375B73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69C"/>
    <w:rsid w:val="0037771F"/>
    <w:rsid w:val="0037773A"/>
    <w:rsid w:val="0037781A"/>
    <w:rsid w:val="003778DF"/>
    <w:rsid w:val="00377BA2"/>
    <w:rsid w:val="00377C93"/>
    <w:rsid w:val="00377DD6"/>
    <w:rsid w:val="00377DEE"/>
    <w:rsid w:val="00377E71"/>
    <w:rsid w:val="00377EF6"/>
    <w:rsid w:val="003801AA"/>
    <w:rsid w:val="0038044A"/>
    <w:rsid w:val="0038076F"/>
    <w:rsid w:val="00380912"/>
    <w:rsid w:val="00380A71"/>
    <w:rsid w:val="00380A9F"/>
    <w:rsid w:val="00380B98"/>
    <w:rsid w:val="00380B9F"/>
    <w:rsid w:val="00380BDB"/>
    <w:rsid w:val="00380CB0"/>
    <w:rsid w:val="00380D17"/>
    <w:rsid w:val="00380D6C"/>
    <w:rsid w:val="00380E7E"/>
    <w:rsid w:val="0038131E"/>
    <w:rsid w:val="003814C7"/>
    <w:rsid w:val="003815F2"/>
    <w:rsid w:val="003819C7"/>
    <w:rsid w:val="00381BB9"/>
    <w:rsid w:val="00381C7F"/>
    <w:rsid w:val="00381CEA"/>
    <w:rsid w:val="00381D6F"/>
    <w:rsid w:val="00381E6B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C69"/>
    <w:rsid w:val="0038400A"/>
    <w:rsid w:val="0038401C"/>
    <w:rsid w:val="0038433B"/>
    <w:rsid w:val="00384348"/>
    <w:rsid w:val="003845E1"/>
    <w:rsid w:val="00384647"/>
    <w:rsid w:val="00384928"/>
    <w:rsid w:val="00384A31"/>
    <w:rsid w:val="00384C06"/>
    <w:rsid w:val="00384FC2"/>
    <w:rsid w:val="0038524C"/>
    <w:rsid w:val="00385312"/>
    <w:rsid w:val="0038543C"/>
    <w:rsid w:val="0038591C"/>
    <w:rsid w:val="00385C38"/>
    <w:rsid w:val="0038603B"/>
    <w:rsid w:val="00386092"/>
    <w:rsid w:val="00386308"/>
    <w:rsid w:val="003863BD"/>
    <w:rsid w:val="00386436"/>
    <w:rsid w:val="003866EE"/>
    <w:rsid w:val="003867BA"/>
    <w:rsid w:val="003869A1"/>
    <w:rsid w:val="00386A21"/>
    <w:rsid w:val="00386C17"/>
    <w:rsid w:val="00386C45"/>
    <w:rsid w:val="00386F77"/>
    <w:rsid w:val="00386F93"/>
    <w:rsid w:val="00387278"/>
    <w:rsid w:val="003872C5"/>
    <w:rsid w:val="003872EB"/>
    <w:rsid w:val="00387554"/>
    <w:rsid w:val="00387878"/>
    <w:rsid w:val="00387AA6"/>
    <w:rsid w:val="00387AE7"/>
    <w:rsid w:val="00387E3A"/>
    <w:rsid w:val="00387FD0"/>
    <w:rsid w:val="0039006A"/>
    <w:rsid w:val="0039016B"/>
    <w:rsid w:val="0039018A"/>
    <w:rsid w:val="003903EE"/>
    <w:rsid w:val="0039047F"/>
    <w:rsid w:val="00390634"/>
    <w:rsid w:val="003906C4"/>
    <w:rsid w:val="003907B9"/>
    <w:rsid w:val="003907EA"/>
    <w:rsid w:val="003908D8"/>
    <w:rsid w:val="003909A5"/>
    <w:rsid w:val="003909CB"/>
    <w:rsid w:val="00390ADA"/>
    <w:rsid w:val="00390B47"/>
    <w:rsid w:val="00390B8F"/>
    <w:rsid w:val="00390BD1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D0D"/>
    <w:rsid w:val="00393DA3"/>
    <w:rsid w:val="00393F60"/>
    <w:rsid w:val="0039400F"/>
    <w:rsid w:val="003940D8"/>
    <w:rsid w:val="003941B8"/>
    <w:rsid w:val="003941FC"/>
    <w:rsid w:val="0039420B"/>
    <w:rsid w:val="00394699"/>
    <w:rsid w:val="003946A5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E32"/>
    <w:rsid w:val="00395E84"/>
    <w:rsid w:val="00395EA4"/>
    <w:rsid w:val="00395EE8"/>
    <w:rsid w:val="00395F13"/>
    <w:rsid w:val="00396059"/>
    <w:rsid w:val="003963F8"/>
    <w:rsid w:val="00396509"/>
    <w:rsid w:val="00396678"/>
    <w:rsid w:val="003969E6"/>
    <w:rsid w:val="00396BA6"/>
    <w:rsid w:val="00396D1C"/>
    <w:rsid w:val="00397198"/>
    <w:rsid w:val="003972C7"/>
    <w:rsid w:val="0039735F"/>
    <w:rsid w:val="00397404"/>
    <w:rsid w:val="0039758E"/>
    <w:rsid w:val="00397982"/>
    <w:rsid w:val="00397A82"/>
    <w:rsid w:val="00397BA6"/>
    <w:rsid w:val="003A005C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79C"/>
    <w:rsid w:val="003A1A18"/>
    <w:rsid w:val="003A1AA2"/>
    <w:rsid w:val="003A1D6A"/>
    <w:rsid w:val="003A1F53"/>
    <w:rsid w:val="003A2070"/>
    <w:rsid w:val="003A20DF"/>
    <w:rsid w:val="003A22A4"/>
    <w:rsid w:val="003A22DB"/>
    <w:rsid w:val="003A22E6"/>
    <w:rsid w:val="003A23B5"/>
    <w:rsid w:val="003A24F4"/>
    <w:rsid w:val="003A2554"/>
    <w:rsid w:val="003A265D"/>
    <w:rsid w:val="003A279A"/>
    <w:rsid w:val="003A2A4E"/>
    <w:rsid w:val="003A2AA7"/>
    <w:rsid w:val="003A2BB4"/>
    <w:rsid w:val="003A2BDE"/>
    <w:rsid w:val="003A2C2A"/>
    <w:rsid w:val="003A2D7F"/>
    <w:rsid w:val="003A2E1C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40FD"/>
    <w:rsid w:val="003A420B"/>
    <w:rsid w:val="003A4407"/>
    <w:rsid w:val="003A471B"/>
    <w:rsid w:val="003A4781"/>
    <w:rsid w:val="003A4962"/>
    <w:rsid w:val="003A49A5"/>
    <w:rsid w:val="003A4F5B"/>
    <w:rsid w:val="003A56CA"/>
    <w:rsid w:val="003A579F"/>
    <w:rsid w:val="003A586C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7074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218"/>
    <w:rsid w:val="003B3399"/>
    <w:rsid w:val="003B33AD"/>
    <w:rsid w:val="003B3859"/>
    <w:rsid w:val="003B39F7"/>
    <w:rsid w:val="003B3B99"/>
    <w:rsid w:val="003B3E3A"/>
    <w:rsid w:val="003B3F00"/>
    <w:rsid w:val="003B3F27"/>
    <w:rsid w:val="003B3FA6"/>
    <w:rsid w:val="003B4225"/>
    <w:rsid w:val="003B441E"/>
    <w:rsid w:val="003B4968"/>
    <w:rsid w:val="003B4D49"/>
    <w:rsid w:val="003B50B3"/>
    <w:rsid w:val="003B51F4"/>
    <w:rsid w:val="003B5267"/>
    <w:rsid w:val="003B552D"/>
    <w:rsid w:val="003B554E"/>
    <w:rsid w:val="003B55B3"/>
    <w:rsid w:val="003B56C3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6E99"/>
    <w:rsid w:val="003B6F72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2F1"/>
    <w:rsid w:val="003C049B"/>
    <w:rsid w:val="003C0590"/>
    <w:rsid w:val="003C062E"/>
    <w:rsid w:val="003C08E7"/>
    <w:rsid w:val="003C0A77"/>
    <w:rsid w:val="003C0B72"/>
    <w:rsid w:val="003C0DE9"/>
    <w:rsid w:val="003C0DF1"/>
    <w:rsid w:val="003C0E05"/>
    <w:rsid w:val="003C0FC7"/>
    <w:rsid w:val="003C10CB"/>
    <w:rsid w:val="003C138F"/>
    <w:rsid w:val="003C1454"/>
    <w:rsid w:val="003C15A5"/>
    <w:rsid w:val="003C17CC"/>
    <w:rsid w:val="003C19EB"/>
    <w:rsid w:val="003C1C70"/>
    <w:rsid w:val="003C1EA4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2DC3"/>
    <w:rsid w:val="003C30EB"/>
    <w:rsid w:val="003C3213"/>
    <w:rsid w:val="003C35B6"/>
    <w:rsid w:val="003C39E5"/>
    <w:rsid w:val="003C3C19"/>
    <w:rsid w:val="003C3DFB"/>
    <w:rsid w:val="003C3DFD"/>
    <w:rsid w:val="003C3E02"/>
    <w:rsid w:val="003C3E4A"/>
    <w:rsid w:val="003C4079"/>
    <w:rsid w:val="003C41B1"/>
    <w:rsid w:val="003C41DE"/>
    <w:rsid w:val="003C431D"/>
    <w:rsid w:val="003C43AD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446"/>
    <w:rsid w:val="003C6AA0"/>
    <w:rsid w:val="003C6AC3"/>
    <w:rsid w:val="003C6B94"/>
    <w:rsid w:val="003C6C97"/>
    <w:rsid w:val="003C6C99"/>
    <w:rsid w:val="003C6CC1"/>
    <w:rsid w:val="003C6D24"/>
    <w:rsid w:val="003C6D65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CCF"/>
    <w:rsid w:val="003D0FAA"/>
    <w:rsid w:val="003D11C7"/>
    <w:rsid w:val="003D157B"/>
    <w:rsid w:val="003D15EB"/>
    <w:rsid w:val="003D1984"/>
    <w:rsid w:val="003D1A02"/>
    <w:rsid w:val="003D1A0D"/>
    <w:rsid w:val="003D1B03"/>
    <w:rsid w:val="003D1B16"/>
    <w:rsid w:val="003D2038"/>
    <w:rsid w:val="003D2104"/>
    <w:rsid w:val="003D22FE"/>
    <w:rsid w:val="003D2401"/>
    <w:rsid w:val="003D25BA"/>
    <w:rsid w:val="003D2930"/>
    <w:rsid w:val="003D2A41"/>
    <w:rsid w:val="003D2D2E"/>
    <w:rsid w:val="003D2DA3"/>
    <w:rsid w:val="003D2DF8"/>
    <w:rsid w:val="003D2EEC"/>
    <w:rsid w:val="003D2FA3"/>
    <w:rsid w:val="003D33FC"/>
    <w:rsid w:val="003D368B"/>
    <w:rsid w:val="003D383F"/>
    <w:rsid w:val="003D38EE"/>
    <w:rsid w:val="003D39AE"/>
    <w:rsid w:val="003D3B88"/>
    <w:rsid w:val="003D406C"/>
    <w:rsid w:val="003D46A3"/>
    <w:rsid w:val="003D4869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53"/>
    <w:rsid w:val="003D6E7F"/>
    <w:rsid w:val="003D7033"/>
    <w:rsid w:val="003D7064"/>
    <w:rsid w:val="003D7264"/>
    <w:rsid w:val="003D740E"/>
    <w:rsid w:val="003D745C"/>
    <w:rsid w:val="003D7775"/>
    <w:rsid w:val="003D789D"/>
    <w:rsid w:val="003D7A84"/>
    <w:rsid w:val="003D7A95"/>
    <w:rsid w:val="003D7C09"/>
    <w:rsid w:val="003D7D1D"/>
    <w:rsid w:val="003D7D8B"/>
    <w:rsid w:val="003E000E"/>
    <w:rsid w:val="003E0215"/>
    <w:rsid w:val="003E034C"/>
    <w:rsid w:val="003E05B0"/>
    <w:rsid w:val="003E05C5"/>
    <w:rsid w:val="003E0B2B"/>
    <w:rsid w:val="003E0BC2"/>
    <w:rsid w:val="003E0C74"/>
    <w:rsid w:val="003E0F9D"/>
    <w:rsid w:val="003E15D3"/>
    <w:rsid w:val="003E1BAE"/>
    <w:rsid w:val="003E1BE8"/>
    <w:rsid w:val="003E1E35"/>
    <w:rsid w:val="003E2425"/>
    <w:rsid w:val="003E2917"/>
    <w:rsid w:val="003E2AB0"/>
    <w:rsid w:val="003E2D10"/>
    <w:rsid w:val="003E2EFD"/>
    <w:rsid w:val="003E309F"/>
    <w:rsid w:val="003E3489"/>
    <w:rsid w:val="003E35CA"/>
    <w:rsid w:val="003E37EA"/>
    <w:rsid w:val="003E39EB"/>
    <w:rsid w:val="003E3BA3"/>
    <w:rsid w:val="003E3CA0"/>
    <w:rsid w:val="003E3D02"/>
    <w:rsid w:val="003E3D10"/>
    <w:rsid w:val="003E3E3B"/>
    <w:rsid w:val="003E418C"/>
    <w:rsid w:val="003E42C1"/>
    <w:rsid w:val="003E42DE"/>
    <w:rsid w:val="003E4518"/>
    <w:rsid w:val="003E47CB"/>
    <w:rsid w:val="003E4866"/>
    <w:rsid w:val="003E4941"/>
    <w:rsid w:val="003E49A1"/>
    <w:rsid w:val="003E49BB"/>
    <w:rsid w:val="003E4B8F"/>
    <w:rsid w:val="003E4F26"/>
    <w:rsid w:val="003E4FBE"/>
    <w:rsid w:val="003E5003"/>
    <w:rsid w:val="003E51AC"/>
    <w:rsid w:val="003E51BD"/>
    <w:rsid w:val="003E52A3"/>
    <w:rsid w:val="003E52C6"/>
    <w:rsid w:val="003E5A37"/>
    <w:rsid w:val="003E5DB8"/>
    <w:rsid w:val="003E5E83"/>
    <w:rsid w:val="003E632A"/>
    <w:rsid w:val="003E63F0"/>
    <w:rsid w:val="003E65B1"/>
    <w:rsid w:val="003E6632"/>
    <w:rsid w:val="003E6801"/>
    <w:rsid w:val="003E6841"/>
    <w:rsid w:val="003E68E9"/>
    <w:rsid w:val="003E6908"/>
    <w:rsid w:val="003E6917"/>
    <w:rsid w:val="003E69EF"/>
    <w:rsid w:val="003E6ABC"/>
    <w:rsid w:val="003E6D19"/>
    <w:rsid w:val="003E6DBF"/>
    <w:rsid w:val="003E6F55"/>
    <w:rsid w:val="003E70DD"/>
    <w:rsid w:val="003E728A"/>
    <w:rsid w:val="003E75E9"/>
    <w:rsid w:val="003E7640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6D"/>
    <w:rsid w:val="003F0D6F"/>
    <w:rsid w:val="003F1011"/>
    <w:rsid w:val="003F10B9"/>
    <w:rsid w:val="003F10BA"/>
    <w:rsid w:val="003F11CB"/>
    <w:rsid w:val="003F129E"/>
    <w:rsid w:val="003F137C"/>
    <w:rsid w:val="003F140B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5B6"/>
    <w:rsid w:val="003F397B"/>
    <w:rsid w:val="003F3C6D"/>
    <w:rsid w:val="003F3CC8"/>
    <w:rsid w:val="003F3D66"/>
    <w:rsid w:val="003F3EF1"/>
    <w:rsid w:val="003F3EF3"/>
    <w:rsid w:val="003F40F8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6DB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CA"/>
    <w:rsid w:val="003F6A2B"/>
    <w:rsid w:val="003F6A7B"/>
    <w:rsid w:val="003F6A9C"/>
    <w:rsid w:val="003F6B95"/>
    <w:rsid w:val="003F6DB3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6E7"/>
    <w:rsid w:val="0040084C"/>
    <w:rsid w:val="00400956"/>
    <w:rsid w:val="00400BCA"/>
    <w:rsid w:val="00400D07"/>
    <w:rsid w:val="00400D21"/>
    <w:rsid w:val="00400D50"/>
    <w:rsid w:val="00400E9A"/>
    <w:rsid w:val="00400F1F"/>
    <w:rsid w:val="00401059"/>
    <w:rsid w:val="004010EC"/>
    <w:rsid w:val="0040133C"/>
    <w:rsid w:val="00401342"/>
    <w:rsid w:val="0040135E"/>
    <w:rsid w:val="00401A44"/>
    <w:rsid w:val="00401EED"/>
    <w:rsid w:val="004021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906"/>
    <w:rsid w:val="00402DB4"/>
    <w:rsid w:val="00402FD7"/>
    <w:rsid w:val="0040303C"/>
    <w:rsid w:val="004030E5"/>
    <w:rsid w:val="004035D0"/>
    <w:rsid w:val="00403834"/>
    <w:rsid w:val="00403A67"/>
    <w:rsid w:val="00403A97"/>
    <w:rsid w:val="00403B07"/>
    <w:rsid w:val="00403B5B"/>
    <w:rsid w:val="00403DBA"/>
    <w:rsid w:val="00403F71"/>
    <w:rsid w:val="00404128"/>
    <w:rsid w:val="00404265"/>
    <w:rsid w:val="0040439D"/>
    <w:rsid w:val="00404502"/>
    <w:rsid w:val="00404613"/>
    <w:rsid w:val="004046CD"/>
    <w:rsid w:val="00404798"/>
    <w:rsid w:val="00404C9C"/>
    <w:rsid w:val="00404CF1"/>
    <w:rsid w:val="00404E4B"/>
    <w:rsid w:val="0040500E"/>
    <w:rsid w:val="0040504E"/>
    <w:rsid w:val="0040508D"/>
    <w:rsid w:val="00405299"/>
    <w:rsid w:val="004053D4"/>
    <w:rsid w:val="004054B8"/>
    <w:rsid w:val="004054F2"/>
    <w:rsid w:val="004055F5"/>
    <w:rsid w:val="00405611"/>
    <w:rsid w:val="0040581A"/>
    <w:rsid w:val="00405A4A"/>
    <w:rsid w:val="00405C56"/>
    <w:rsid w:val="00405D04"/>
    <w:rsid w:val="00405D41"/>
    <w:rsid w:val="00405D80"/>
    <w:rsid w:val="0040620E"/>
    <w:rsid w:val="004064B3"/>
    <w:rsid w:val="00406743"/>
    <w:rsid w:val="00406800"/>
    <w:rsid w:val="00406D80"/>
    <w:rsid w:val="004071D4"/>
    <w:rsid w:val="00407201"/>
    <w:rsid w:val="0040724C"/>
    <w:rsid w:val="0040729C"/>
    <w:rsid w:val="0040743E"/>
    <w:rsid w:val="004074BF"/>
    <w:rsid w:val="00407715"/>
    <w:rsid w:val="00407882"/>
    <w:rsid w:val="00407AAB"/>
    <w:rsid w:val="00407E64"/>
    <w:rsid w:val="004100A5"/>
    <w:rsid w:val="004100C9"/>
    <w:rsid w:val="00410106"/>
    <w:rsid w:val="00410577"/>
    <w:rsid w:val="00410760"/>
    <w:rsid w:val="004107D8"/>
    <w:rsid w:val="0041089E"/>
    <w:rsid w:val="00410A3B"/>
    <w:rsid w:val="00410D26"/>
    <w:rsid w:val="00410DCD"/>
    <w:rsid w:val="00410F30"/>
    <w:rsid w:val="0041107E"/>
    <w:rsid w:val="00411267"/>
    <w:rsid w:val="0041139E"/>
    <w:rsid w:val="00411830"/>
    <w:rsid w:val="00411D71"/>
    <w:rsid w:val="00411F70"/>
    <w:rsid w:val="00411FF1"/>
    <w:rsid w:val="0041206A"/>
    <w:rsid w:val="0041220C"/>
    <w:rsid w:val="0041221D"/>
    <w:rsid w:val="004126D3"/>
    <w:rsid w:val="00412742"/>
    <w:rsid w:val="00412759"/>
    <w:rsid w:val="004129E0"/>
    <w:rsid w:val="00412B24"/>
    <w:rsid w:val="00412B3C"/>
    <w:rsid w:val="00412BA8"/>
    <w:rsid w:val="00412DD9"/>
    <w:rsid w:val="00412E06"/>
    <w:rsid w:val="00413101"/>
    <w:rsid w:val="0041326C"/>
    <w:rsid w:val="00413495"/>
    <w:rsid w:val="004135DA"/>
    <w:rsid w:val="004136B0"/>
    <w:rsid w:val="004138F7"/>
    <w:rsid w:val="004139AC"/>
    <w:rsid w:val="00413B47"/>
    <w:rsid w:val="00413B9F"/>
    <w:rsid w:val="00413C52"/>
    <w:rsid w:val="00413DE7"/>
    <w:rsid w:val="00413E07"/>
    <w:rsid w:val="0041409D"/>
    <w:rsid w:val="004144D4"/>
    <w:rsid w:val="004144FF"/>
    <w:rsid w:val="00414536"/>
    <w:rsid w:val="004145CD"/>
    <w:rsid w:val="00414655"/>
    <w:rsid w:val="004146AF"/>
    <w:rsid w:val="004146F8"/>
    <w:rsid w:val="004147E2"/>
    <w:rsid w:val="00414ABD"/>
    <w:rsid w:val="00414BD0"/>
    <w:rsid w:val="00414CA9"/>
    <w:rsid w:val="00414CE6"/>
    <w:rsid w:val="00414E10"/>
    <w:rsid w:val="00414FB9"/>
    <w:rsid w:val="0041536A"/>
    <w:rsid w:val="004153B7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74C"/>
    <w:rsid w:val="00417AC5"/>
    <w:rsid w:val="00417AFF"/>
    <w:rsid w:val="00417B9E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27F"/>
    <w:rsid w:val="0042148F"/>
    <w:rsid w:val="00421505"/>
    <w:rsid w:val="004218AB"/>
    <w:rsid w:val="00421A01"/>
    <w:rsid w:val="00421B35"/>
    <w:rsid w:val="00421B67"/>
    <w:rsid w:val="00421BC8"/>
    <w:rsid w:val="00421CDC"/>
    <w:rsid w:val="0042202E"/>
    <w:rsid w:val="00422501"/>
    <w:rsid w:val="004226D0"/>
    <w:rsid w:val="004227A3"/>
    <w:rsid w:val="00422831"/>
    <w:rsid w:val="00422C34"/>
    <w:rsid w:val="00422F3E"/>
    <w:rsid w:val="004231B9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3CF5"/>
    <w:rsid w:val="00423E31"/>
    <w:rsid w:val="0042407D"/>
    <w:rsid w:val="00424349"/>
    <w:rsid w:val="00424532"/>
    <w:rsid w:val="00424748"/>
    <w:rsid w:val="004248D4"/>
    <w:rsid w:val="00424AEE"/>
    <w:rsid w:val="00424D1A"/>
    <w:rsid w:val="00424D50"/>
    <w:rsid w:val="00425536"/>
    <w:rsid w:val="0042588F"/>
    <w:rsid w:val="00425D34"/>
    <w:rsid w:val="00425DB0"/>
    <w:rsid w:val="00425E0D"/>
    <w:rsid w:val="00425EFC"/>
    <w:rsid w:val="00426081"/>
    <w:rsid w:val="0042608D"/>
    <w:rsid w:val="004260B4"/>
    <w:rsid w:val="004264AF"/>
    <w:rsid w:val="004265C0"/>
    <w:rsid w:val="00426AAA"/>
    <w:rsid w:val="00426ACD"/>
    <w:rsid w:val="00426ADA"/>
    <w:rsid w:val="00426AE4"/>
    <w:rsid w:val="00426B9F"/>
    <w:rsid w:val="00426DC8"/>
    <w:rsid w:val="00426EBB"/>
    <w:rsid w:val="0042705C"/>
    <w:rsid w:val="004271F3"/>
    <w:rsid w:val="004274A7"/>
    <w:rsid w:val="00430020"/>
    <w:rsid w:val="00430258"/>
    <w:rsid w:val="0043029D"/>
    <w:rsid w:val="00430328"/>
    <w:rsid w:val="00430652"/>
    <w:rsid w:val="00430AD4"/>
    <w:rsid w:val="00430BE1"/>
    <w:rsid w:val="00430D06"/>
    <w:rsid w:val="00430F62"/>
    <w:rsid w:val="0043100B"/>
    <w:rsid w:val="0043121C"/>
    <w:rsid w:val="004314A5"/>
    <w:rsid w:val="004315FD"/>
    <w:rsid w:val="00431655"/>
    <w:rsid w:val="00431712"/>
    <w:rsid w:val="00431831"/>
    <w:rsid w:val="00431938"/>
    <w:rsid w:val="0043199D"/>
    <w:rsid w:val="00431CF8"/>
    <w:rsid w:val="00431F63"/>
    <w:rsid w:val="00431FA7"/>
    <w:rsid w:val="00432001"/>
    <w:rsid w:val="0043239B"/>
    <w:rsid w:val="004323ED"/>
    <w:rsid w:val="00432592"/>
    <w:rsid w:val="0043267E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D9"/>
    <w:rsid w:val="004336EA"/>
    <w:rsid w:val="00433C90"/>
    <w:rsid w:val="004341F8"/>
    <w:rsid w:val="00434300"/>
    <w:rsid w:val="004344B4"/>
    <w:rsid w:val="004344D5"/>
    <w:rsid w:val="00434539"/>
    <w:rsid w:val="004347C6"/>
    <w:rsid w:val="0043483E"/>
    <w:rsid w:val="00434996"/>
    <w:rsid w:val="00434AF2"/>
    <w:rsid w:val="00434B66"/>
    <w:rsid w:val="00434BFD"/>
    <w:rsid w:val="00434C00"/>
    <w:rsid w:val="00434C37"/>
    <w:rsid w:val="00434CCB"/>
    <w:rsid w:val="00434CED"/>
    <w:rsid w:val="00434D7D"/>
    <w:rsid w:val="00434DB7"/>
    <w:rsid w:val="00434DE2"/>
    <w:rsid w:val="00434E1E"/>
    <w:rsid w:val="00434F90"/>
    <w:rsid w:val="0043505A"/>
    <w:rsid w:val="00435860"/>
    <w:rsid w:val="0043592D"/>
    <w:rsid w:val="00436004"/>
    <w:rsid w:val="0043613D"/>
    <w:rsid w:val="004361AD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642"/>
    <w:rsid w:val="00440364"/>
    <w:rsid w:val="00440570"/>
    <w:rsid w:val="004405B6"/>
    <w:rsid w:val="004408B1"/>
    <w:rsid w:val="0044091F"/>
    <w:rsid w:val="00440CE2"/>
    <w:rsid w:val="00440D48"/>
    <w:rsid w:val="00440D51"/>
    <w:rsid w:val="0044136A"/>
    <w:rsid w:val="004413CC"/>
    <w:rsid w:val="0044144B"/>
    <w:rsid w:val="004414C5"/>
    <w:rsid w:val="00441542"/>
    <w:rsid w:val="00441620"/>
    <w:rsid w:val="00441E5D"/>
    <w:rsid w:val="00441E81"/>
    <w:rsid w:val="00442029"/>
    <w:rsid w:val="00442179"/>
    <w:rsid w:val="004423D3"/>
    <w:rsid w:val="00442419"/>
    <w:rsid w:val="0044253E"/>
    <w:rsid w:val="004427DD"/>
    <w:rsid w:val="0044283A"/>
    <w:rsid w:val="004429C3"/>
    <w:rsid w:val="004429CD"/>
    <w:rsid w:val="004429CF"/>
    <w:rsid w:val="00442AD6"/>
    <w:rsid w:val="00443197"/>
    <w:rsid w:val="004432E3"/>
    <w:rsid w:val="00443514"/>
    <w:rsid w:val="0044369C"/>
    <w:rsid w:val="004437B3"/>
    <w:rsid w:val="004438C2"/>
    <w:rsid w:val="00443B0F"/>
    <w:rsid w:val="00443CB2"/>
    <w:rsid w:val="00443DE7"/>
    <w:rsid w:val="00443E88"/>
    <w:rsid w:val="00443FA7"/>
    <w:rsid w:val="00443FFE"/>
    <w:rsid w:val="00444004"/>
    <w:rsid w:val="004440B4"/>
    <w:rsid w:val="004440E1"/>
    <w:rsid w:val="0044413A"/>
    <w:rsid w:val="004446AE"/>
    <w:rsid w:val="004449DA"/>
    <w:rsid w:val="004449FC"/>
    <w:rsid w:val="00444D11"/>
    <w:rsid w:val="00444D1F"/>
    <w:rsid w:val="00444FD2"/>
    <w:rsid w:val="00445245"/>
    <w:rsid w:val="00445434"/>
    <w:rsid w:val="004456D3"/>
    <w:rsid w:val="0044571D"/>
    <w:rsid w:val="0044572C"/>
    <w:rsid w:val="00445820"/>
    <w:rsid w:val="004458DD"/>
    <w:rsid w:val="00445C90"/>
    <w:rsid w:val="00446078"/>
    <w:rsid w:val="004460C3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29"/>
    <w:rsid w:val="00447219"/>
    <w:rsid w:val="0044748E"/>
    <w:rsid w:val="004474C5"/>
    <w:rsid w:val="0044765F"/>
    <w:rsid w:val="00447668"/>
    <w:rsid w:val="00447A3D"/>
    <w:rsid w:val="00447A8D"/>
    <w:rsid w:val="00447A9C"/>
    <w:rsid w:val="00447D64"/>
    <w:rsid w:val="00447DDD"/>
    <w:rsid w:val="00447F10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820"/>
    <w:rsid w:val="0045193F"/>
    <w:rsid w:val="00451A8B"/>
    <w:rsid w:val="00451C69"/>
    <w:rsid w:val="00451E1E"/>
    <w:rsid w:val="00452021"/>
    <w:rsid w:val="0045207F"/>
    <w:rsid w:val="00452380"/>
    <w:rsid w:val="004523BE"/>
    <w:rsid w:val="00452455"/>
    <w:rsid w:val="00452502"/>
    <w:rsid w:val="00452586"/>
    <w:rsid w:val="00452655"/>
    <w:rsid w:val="00452BC6"/>
    <w:rsid w:val="00452DC6"/>
    <w:rsid w:val="00452E90"/>
    <w:rsid w:val="00452EED"/>
    <w:rsid w:val="00452FEB"/>
    <w:rsid w:val="004531CD"/>
    <w:rsid w:val="0045337F"/>
    <w:rsid w:val="0045345F"/>
    <w:rsid w:val="004536FB"/>
    <w:rsid w:val="00453A18"/>
    <w:rsid w:val="00453A85"/>
    <w:rsid w:val="00453AAA"/>
    <w:rsid w:val="00453C60"/>
    <w:rsid w:val="00453C72"/>
    <w:rsid w:val="0045430B"/>
    <w:rsid w:val="004546E0"/>
    <w:rsid w:val="00454B17"/>
    <w:rsid w:val="00454B9B"/>
    <w:rsid w:val="00454CBC"/>
    <w:rsid w:val="00454CBE"/>
    <w:rsid w:val="004550C7"/>
    <w:rsid w:val="004551EE"/>
    <w:rsid w:val="00455298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3D3"/>
    <w:rsid w:val="0045790F"/>
    <w:rsid w:val="00457A22"/>
    <w:rsid w:val="00457AA2"/>
    <w:rsid w:val="00457C66"/>
    <w:rsid w:val="00457EC1"/>
    <w:rsid w:val="004603D5"/>
    <w:rsid w:val="004605B6"/>
    <w:rsid w:val="00460602"/>
    <w:rsid w:val="004606B3"/>
    <w:rsid w:val="004609F3"/>
    <w:rsid w:val="00460C5E"/>
    <w:rsid w:val="00460C61"/>
    <w:rsid w:val="00460E75"/>
    <w:rsid w:val="00460F63"/>
    <w:rsid w:val="00460FE5"/>
    <w:rsid w:val="0046105C"/>
    <w:rsid w:val="004610F4"/>
    <w:rsid w:val="0046116E"/>
    <w:rsid w:val="0046165C"/>
    <w:rsid w:val="0046169E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E3"/>
    <w:rsid w:val="004639FB"/>
    <w:rsid w:val="00463BAB"/>
    <w:rsid w:val="00463C1B"/>
    <w:rsid w:val="00463D48"/>
    <w:rsid w:val="00463D77"/>
    <w:rsid w:val="004642B5"/>
    <w:rsid w:val="0046435A"/>
    <w:rsid w:val="004643C1"/>
    <w:rsid w:val="00464455"/>
    <w:rsid w:val="004644EF"/>
    <w:rsid w:val="0046478C"/>
    <w:rsid w:val="004648CA"/>
    <w:rsid w:val="004649B3"/>
    <w:rsid w:val="00464B79"/>
    <w:rsid w:val="00464C6D"/>
    <w:rsid w:val="00464CF7"/>
    <w:rsid w:val="0046501B"/>
    <w:rsid w:val="00465025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BB2"/>
    <w:rsid w:val="00465C2F"/>
    <w:rsid w:val="00465E7C"/>
    <w:rsid w:val="00466174"/>
    <w:rsid w:val="004661FB"/>
    <w:rsid w:val="004662D4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9F8"/>
    <w:rsid w:val="00467A0C"/>
    <w:rsid w:val="00467C6A"/>
    <w:rsid w:val="00467ED5"/>
    <w:rsid w:val="00467FD7"/>
    <w:rsid w:val="00470130"/>
    <w:rsid w:val="00470632"/>
    <w:rsid w:val="00470A32"/>
    <w:rsid w:val="00470B82"/>
    <w:rsid w:val="00470C04"/>
    <w:rsid w:val="00470CF3"/>
    <w:rsid w:val="00470D60"/>
    <w:rsid w:val="00470E1F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3CD"/>
    <w:rsid w:val="004735E4"/>
    <w:rsid w:val="004738D6"/>
    <w:rsid w:val="00473913"/>
    <w:rsid w:val="004739B7"/>
    <w:rsid w:val="00473A0F"/>
    <w:rsid w:val="00473C58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4F95"/>
    <w:rsid w:val="004751E2"/>
    <w:rsid w:val="00475276"/>
    <w:rsid w:val="00475293"/>
    <w:rsid w:val="00475480"/>
    <w:rsid w:val="004754A2"/>
    <w:rsid w:val="00475CAC"/>
    <w:rsid w:val="00475D7B"/>
    <w:rsid w:val="00475E69"/>
    <w:rsid w:val="00475E6C"/>
    <w:rsid w:val="00476104"/>
    <w:rsid w:val="00476109"/>
    <w:rsid w:val="0047638C"/>
    <w:rsid w:val="0047647C"/>
    <w:rsid w:val="00476966"/>
    <w:rsid w:val="004769DD"/>
    <w:rsid w:val="00476CAD"/>
    <w:rsid w:val="00476E8C"/>
    <w:rsid w:val="00477195"/>
    <w:rsid w:val="004772C2"/>
    <w:rsid w:val="004774F7"/>
    <w:rsid w:val="004776F4"/>
    <w:rsid w:val="0047794A"/>
    <w:rsid w:val="00477A39"/>
    <w:rsid w:val="00477AAB"/>
    <w:rsid w:val="00477B65"/>
    <w:rsid w:val="00477DEE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B5A"/>
    <w:rsid w:val="00481C88"/>
    <w:rsid w:val="00481E18"/>
    <w:rsid w:val="00481E89"/>
    <w:rsid w:val="00482075"/>
    <w:rsid w:val="00482123"/>
    <w:rsid w:val="0048215C"/>
    <w:rsid w:val="00482500"/>
    <w:rsid w:val="00482776"/>
    <w:rsid w:val="00482C7A"/>
    <w:rsid w:val="00482E3E"/>
    <w:rsid w:val="00482F3A"/>
    <w:rsid w:val="00482FEB"/>
    <w:rsid w:val="00482FFA"/>
    <w:rsid w:val="00483025"/>
    <w:rsid w:val="00483034"/>
    <w:rsid w:val="0048321C"/>
    <w:rsid w:val="004837D0"/>
    <w:rsid w:val="0048390E"/>
    <w:rsid w:val="00483DD1"/>
    <w:rsid w:val="00483E45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713"/>
    <w:rsid w:val="00486B65"/>
    <w:rsid w:val="00486E10"/>
    <w:rsid w:val="00486E68"/>
    <w:rsid w:val="00486E73"/>
    <w:rsid w:val="00486F3D"/>
    <w:rsid w:val="00486F74"/>
    <w:rsid w:val="00486FCB"/>
    <w:rsid w:val="0048733E"/>
    <w:rsid w:val="0048743C"/>
    <w:rsid w:val="00487477"/>
    <w:rsid w:val="004874D4"/>
    <w:rsid w:val="00487788"/>
    <w:rsid w:val="00487966"/>
    <w:rsid w:val="00487B22"/>
    <w:rsid w:val="00487FF4"/>
    <w:rsid w:val="0049015C"/>
    <w:rsid w:val="00490254"/>
    <w:rsid w:val="004902B0"/>
    <w:rsid w:val="00490445"/>
    <w:rsid w:val="0049061E"/>
    <w:rsid w:val="00490653"/>
    <w:rsid w:val="004907E6"/>
    <w:rsid w:val="00490821"/>
    <w:rsid w:val="0049089A"/>
    <w:rsid w:val="00490DF4"/>
    <w:rsid w:val="00490E92"/>
    <w:rsid w:val="004912E0"/>
    <w:rsid w:val="00491390"/>
    <w:rsid w:val="004913D8"/>
    <w:rsid w:val="004913F8"/>
    <w:rsid w:val="00491510"/>
    <w:rsid w:val="004917E7"/>
    <w:rsid w:val="00491988"/>
    <w:rsid w:val="00491C2E"/>
    <w:rsid w:val="00491FFF"/>
    <w:rsid w:val="00492119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137"/>
    <w:rsid w:val="0049379A"/>
    <w:rsid w:val="0049386A"/>
    <w:rsid w:val="004938BD"/>
    <w:rsid w:val="00493925"/>
    <w:rsid w:val="00493AD4"/>
    <w:rsid w:val="00493C94"/>
    <w:rsid w:val="00493F06"/>
    <w:rsid w:val="00494541"/>
    <w:rsid w:val="0049460E"/>
    <w:rsid w:val="00494707"/>
    <w:rsid w:val="0049481E"/>
    <w:rsid w:val="00494827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5D72"/>
    <w:rsid w:val="004960D3"/>
    <w:rsid w:val="004960F8"/>
    <w:rsid w:val="00496401"/>
    <w:rsid w:val="00496686"/>
    <w:rsid w:val="00496820"/>
    <w:rsid w:val="00496943"/>
    <w:rsid w:val="004969BE"/>
    <w:rsid w:val="00496B2E"/>
    <w:rsid w:val="00496C8A"/>
    <w:rsid w:val="00496D6D"/>
    <w:rsid w:val="00496DC0"/>
    <w:rsid w:val="0049704D"/>
    <w:rsid w:val="0049710B"/>
    <w:rsid w:val="004972D3"/>
    <w:rsid w:val="0049730E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5FE"/>
    <w:rsid w:val="004A06A4"/>
    <w:rsid w:val="004A076A"/>
    <w:rsid w:val="004A09FD"/>
    <w:rsid w:val="004A0ACD"/>
    <w:rsid w:val="004A0CF5"/>
    <w:rsid w:val="004A0DC0"/>
    <w:rsid w:val="004A0FA3"/>
    <w:rsid w:val="004A0FDB"/>
    <w:rsid w:val="004A1163"/>
    <w:rsid w:val="004A12FB"/>
    <w:rsid w:val="004A1311"/>
    <w:rsid w:val="004A1360"/>
    <w:rsid w:val="004A1668"/>
    <w:rsid w:val="004A188B"/>
    <w:rsid w:val="004A198C"/>
    <w:rsid w:val="004A1B3B"/>
    <w:rsid w:val="004A1BF8"/>
    <w:rsid w:val="004A1D1E"/>
    <w:rsid w:val="004A1DB6"/>
    <w:rsid w:val="004A1F70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9DF"/>
    <w:rsid w:val="004A5CE5"/>
    <w:rsid w:val="004A5D7F"/>
    <w:rsid w:val="004A5EA3"/>
    <w:rsid w:val="004A6089"/>
    <w:rsid w:val="004A62FB"/>
    <w:rsid w:val="004A6534"/>
    <w:rsid w:val="004A657F"/>
    <w:rsid w:val="004A68B4"/>
    <w:rsid w:val="004A6A06"/>
    <w:rsid w:val="004A6B43"/>
    <w:rsid w:val="004A7420"/>
    <w:rsid w:val="004A7549"/>
    <w:rsid w:val="004A75DF"/>
    <w:rsid w:val="004A78B6"/>
    <w:rsid w:val="004A7995"/>
    <w:rsid w:val="004A79E0"/>
    <w:rsid w:val="004A7B0D"/>
    <w:rsid w:val="004A7BA1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ED2"/>
    <w:rsid w:val="004B2F5A"/>
    <w:rsid w:val="004B315F"/>
    <w:rsid w:val="004B3185"/>
    <w:rsid w:val="004B31E5"/>
    <w:rsid w:val="004B3213"/>
    <w:rsid w:val="004B3631"/>
    <w:rsid w:val="004B3639"/>
    <w:rsid w:val="004B37E6"/>
    <w:rsid w:val="004B3C49"/>
    <w:rsid w:val="004B3E0A"/>
    <w:rsid w:val="004B3E7D"/>
    <w:rsid w:val="004B4005"/>
    <w:rsid w:val="004B4293"/>
    <w:rsid w:val="004B42A6"/>
    <w:rsid w:val="004B44EA"/>
    <w:rsid w:val="004B450D"/>
    <w:rsid w:val="004B4592"/>
    <w:rsid w:val="004B45B6"/>
    <w:rsid w:val="004B480F"/>
    <w:rsid w:val="004B495A"/>
    <w:rsid w:val="004B4CD3"/>
    <w:rsid w:val="004B4D22"/>
    <w:rsid w:val="004B4DD1"/>
    <w:rsid w:val="004B4E0E"/>
    <w:rsid w:val="004B52CA"/>
    <w:rsid w:val="004B5528"/>
    <w:rsid w:val="004B578F"/>
    <w:rsid w:val="004B5D89"/>
    <w:rsid w:val="004B6151"/>
    <w:rsid w:val="004B6190"/>
    <w:rsid w:val="004B619F"/>
    <w:rsid w:val="004B6612"/>
    <w:rsid w:val="004B67FE"/>
    <w:rsid w:val="004B6805"/>
    <w:rsid w:val="004B6BA4"/>
    <w:rsid w:val="004B6BB7"/>
    <w:rsid w:val="004B6D47"/>
    <w:rsid w:val="004B6F25"/>
    <w:rsid w:val="004B71EF"/>
    <w:rsid w:val="004B77A1"/>
    <w:rsid w:val="004B7C20"/>
    <w:rsid w:val="004B7C61"/>
    <w:rsid w:val="004C010F"/>
    <w:rsid w:val="004C04B6"/>
    <w:rsid w:val="004C0646"/>
    <w:rsid w:val="004C0742"/>
    <w:rsid w:val="004C0871"/>
    <w:rsid w:val="004C0C01"/>
    <w:rsid w:val="004C0C25"/>
    <w:rsid w:val="004C1669"/>
    <w:rsid w:val="004C171F"/>
    <w:rsid w:val="004C1855"/>
    <w:rsid w:val="004C19D3"/>
    <w:rsid w:val="004C1C13"/>
    <w:rsid w:val="004C1C70"/>
    <w:rsid w:val="004C1FCC"/>
    <w:rsid w:val="004C2015"/>
    <w:rsid w:val="004C22D6"/>
    <w:rsid w:val="004C240C"/>
    <w:rsid w:val="004C26EA"/>
    <w:rsid w:val="004C28EB"/>
    <w:rsid w:val="004C2A14"/>
    <w:rsid w:val="004C2A30"/>
    <w:rsid w:val="004C2C98"/>
    <w:rsid w:val="004C2CD3"/>
    <w:rsid w:val="004C2F4C"/>
    <w:rsid w:val="004C3030"/>
    <w:rsid w:val="004C30A4"/>
    <w:rsid w:val="004C3322"/>
    <w:rsid w:val="004C357E"/>
    <w:rsid w:val="004C36F1"/>
    <w:rsid w:val="004C3938"/>
    <w:rsid w:val="004C3A4F"/>
    <w:rsid w:val="004C3A5F"/>
    <w:rsid w:val="004C3C47"/>
    <w:rsid w:val="004C3EEA"/>
    <w:rsid w:val="004C42AC"/>
    <w:rsid w:val="004C4354"/>
    <w:rsid w:val="004C447E"/>
    <w:rsid w:val="004C4528"/>
    <w:rsid w:val="004C4A0F"/>
    <w:rsid w:val="004C4B82"/>
    <w:rsid w:val="004C4DF6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BDA"/>
    <w:rsid w:val="004C6D6D"/>
    <w:rsid w:val="004C6DD1"/>
    <w:rsid w:val="004C6DEB"/>
    <w:rsid w:val="004C6E70"/>
    <w:rsid w:val="004C6E9B"/>
    <w:rsid w:val="004C6FE3"/>
    <w:rsid w:val="004C6FF5"/>
    <w:rsid w:val="004C70C1"/>
    <w:rsid w:val="004C73B4"/>
    <w:rsid w:val="004C76C6"/>
    <w:rsid w:val="004C7B1C"/>
    <w:rsid w:val="004C7B4E"/>
    <w:rsid w:val="004C7C63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D7"/>
    <w:rsid w:val="004D2342"/>
    <w:rsid w:val="004D2596"/>
    <w:rsid w:val="004D2682"/>
    <w:rsid w:val="004D2995"/>
    <w:rsid w:val="004D2B4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8D"/>
    <w:rsid w:val="004D3EB8"/>
    <w:rsid w:val="004D3F11"/>
    <w:rsid w:val="004D3F79"/>
    <w:rsid w:val="004D40F8"/>
    <w:rsid w:val="004D4405"/>
    <w:rsid w:val="004D45B1"/>
    <w:rsid w:val="004D45F5"/>
    <w:rsid w:val="004D462D"/>
    <w:rsid w:val="004D46BA"/>
    <w:rsid w:val="004D47F8"/>
    <w:rsid w:val="004D4831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F7"/>
    <w:rsid w:val="004D590C"/>
    <w:rsid w:val="004D5AC9"/>
    <w:rsid w:val="004D5B4B"/>
    <w:rsid w:val="004D5C33"/>
    <w:rsid w:val="004D5E3D"/>
    <w:rsid w:val="004D5F15"/>
    <w:rsid w:val="004D637F"/>
    <w:rsid w:val="004D67C3"/>
    <w:rsid w:val="004D6BB8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D7CE7"/>
    <w:rsid w:val="004E0139"/>
    <w:rsid w:val="004E01AE"/>
    <w:rsid w:val="004E06FC"/>
    <w:rsid w:val="004E07A6"/>
    <w:rsid w:val="004E08FC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1FCB"/>
    <w:rsid w:val="004E21AF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CCA"/>
    <w:rsid w:val="004E2FD1"/>
    <w:rsid w:val="004E32CC"/>
    <w:rsid w:val="004E350D"/>
    <w:rsid w:val="004E3517"/>
    <w:rsid w:val="004E3522"/>
    <w:rsid w:val="004E356C"/>
    <w:rsid w:val="004E3762"/>
    <w:rsid w:val="004E377A"/>
    <w:rsid w:val="004E3832"/>
    <w:rsid w:val="004E3A1B"/>
    <w:rsid w:val="004E3ACB"/>
    <w:rsid w:val="004E3BD5"/>
    <w:rsid w:val="004E3C19"/>
    <w:rsid w:val="004E3D5C"/>
    <w:rsid w:val="004E3F7A"/>
    <w:rsid w:val="004E4112"/>
    <w:rsid w:val="004E41B7"/>
    <w:rsid w:val="004E428A"/>
    <w:rsid w:val="004E42C0"/>
    <w:rsid w:val="004E4465"/>
    <w:rsid w:val="004E47C3"/>
    <w:rsid w:val="004E49CC"/>
    <w:rsid w:val="004E4B8D"/>
    <w:rsid w:val="004E4D16"/>
    <w:rsid w:val="004E4D21"/>
    <w:rsid w:val="004E5065"/>
    <w:rsid w:val="004E52E2"/>
    <w:rsid w:val="004E5343"/>
    <w:rsid w:val="004E55A9"/>
    <w:rsid w:val="004E5794"/>
    <w:rsid w:val="004E59CD"/>
    <w:rsid w:val="004E5A4D"/>
    <w:rsid w:val="004E5A70"/>
    <w:rsid w:val="004E5AF2"/>
    <w:rsid w:val="004E5E9E"/>
    <w:rsid w:val="004E5F6E"/>
    <w:rsid w:val="004E6127"/>
    <w:rsid w:val="004E62C9"/>
    <w:rsid w:val="004E6560"/>
    <w:rsid w:val="004E6585"/>
    <w:rsid w:val="004E65CA"/>
    <w:rsid w:val="004E6682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F0"/>
    <w:rsid w:val="004E7CA4"/>
    <w:rsid w:val="004E7D02"/>
    <w:rsid w:val="004E7D07"/>
    <w:rsid w:val="004F006A"/>
    <w:rsid w:val="004F01B9"/>
    <w:rsid w:val="004F0298"/>
    <w:rsid w:val="004F0652"/>
    <w:rsid w:val="004F0832"/>
    <w:rsid w:val="004F0A27"/>
    <w:rsid w:val="004F0C56"/>
    <w:rsid w:val="004F0D2B"/>
    <w:rsid w:val="004F0E16"/>
    <w:rsid w:val="004F0F45"/>
    <w:rsid w:val="004F1394"/>
    <w:rsid w:val="004F14BB"/>
    <w:rsid w:val="004F15F0"/>
    <w:rsid w:val="004F170E"/>
    <w:rsid w:val="004F1B60"/>
    <w:rsid w:val="004F1DEB"/>
    <w:rsid w:val="004F1F15"/>
    <w:rsid w:val="004F2025"/>
    <w:rsid w:val="004F22D8"/>
    <w:rsid w:val="004F230C"/>
    <w:rsid w:val="004F23FF"/>
    <w:rsid w:val="004F2406"/>
    <w:rsid w:val="004F250D"/>
    <w:rsid w:val="004F252C"/>
    <w:rsid w:val="004F286B"/>
    <w:rsid w:val="004F2960"/>
    <w:rsid w:val="004F2994"/>
    <w:rsid w:val="004F2BFB"/>
    <w:rsid w:val="004F2C1A"/>
    <w:rsid w:val="004F2C2B"/>
    <w:rsid w:val="004F2D2D"/>
    <w:rsid w:val="004F2E57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3EF3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76C"/>
    <w:rsid w:val="004F5A0D"/>
    <w:rsid w:val="004F5CCB"/>
    <w:rsid w:val="004F5DFB"/>
    <w:rsid w:val="004F5FF1"/>
    <w:rsid w:val="004F626A"/>
    <w:rsid w:val="004F63EC"/>
    <w:rsid w:val="004F669C"/>
    <w:rsid w:val="004F66BB"/>
    <w:rsid w:val="004F66E0"/>
    <w:rsid w:val="004F6815"/>
    <w:rsid w:val="004F6AB8"/>
    <w:rsid w:val="004F6C7E"/>
    <w:rsid w:val="004F6E1C"/>
    <w:rsid w:val="004F6E7D"/>
    <w:rsid w:val="004F6E9F"/>
    <w:rsid w:val="004F6EDB"/>
    <w:rsid w:val="004F6FA2"/>
    <w:rsid w:val="004F72ED"/>
    <w:rsid w:val="004F7701"/>
    <w:rsid w:val="004F77A2"/>
    <w:rsid w:val="00500002"/>
    <w:rsid w:val="00500004"/>
    <w:rsid w:val="0050007B"/>
    <w:rsid w:val="0050036C"/>
    <w:rsid w:val="005003F1"/>
    <w:rsid w:val="00500524"/>
    <w:rsid w:val="00500642"/>
    <w:rsid w:val="005006BC"/>
    <w:rsid w:val="0050085B"/>
    <w:rsid w:val="005008E3"/>
    <w:rsid w:val="005008FB"/>
    <w:rsid w:val="00500AAF"/>
    <w:rsid w:val="00500C17"/>
    <w:rsid w:val="00500DCD"/>
    <w:rsid w:val="00500DD3"/>
    <w:rsid w:val="00500EF9"/>
    <w:rsid w:val="00500F92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21A0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3043"/>
    <w:rsid w:val="0050331F"/>
    <w:rsid w:val="005035AB"/>
    <w:rsid w:val="005035E1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419"/>
    <w:rsid w:val="005054AF"/>
    <w:rsid w:val="0050551A"/>
    <w:rsid w:val="00505814"/>
    <w:rsid w:val="00505A83"/>
    <w:rsid w:val="00505A8D"/>
    <w:rsid w:val="00505BE7"/>
    <w:rsid w:val="00505DCC"/>
    <w:rsid w:val="005061CC"/>
    <w:rsid w:val="005064A2"/>
    <w:rsid w:val="0050653C"/>
    <w:rsid w:val="00506601"/>
    <w:rsid w:val="00506723"/>
    <w:rsid w:val="00506899"/>
    <w:rsid w:val="00506AF6"/>
    <w:rsid w:val="00506C8F"/>
    <w:rsid w:val="00507262"/>
    <w:rsid w:val="0050728D"/>
    <w:rsid w:val="005076C0"/>
    <w:rsid w:val="00507ADD"/>
    <w:rsid w:val="00507CE0"/>
    <w:rsid w:val="00507E2A"/>
    <w:rsid w:val="00510234"/>
    <w:rsid w:val="005102FF"/>
    <w:rsid w:val="00510637"/>
    <w:rsid w:val="00510745"/>
    <w:rsid w:val="00510907"/>
    <w:rsid w:val="00510CA9"/>
    <w:rsid w:val="00510CE7"/>
    <w:rsid w:val="00510E96"/>
    <w:rsid w:val="00510F13"/>
    <w:rsid w:val="00510F38"/>
    <w:rsid w:val="0051106B"/>
    <w:rsid w:val="005111B0"/>
    <w:rsid w:val="005113E0"/>
    <w:rsid w:val="005113EE"/>
    <w:rsid w:val="0051147D"/>
    <w:rsid w:val="0051198C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5CA"/>
    <w:rsid w:val="00512683"/>
    <w:rsid w:val="005128CE"/>
    <w:rsid w:val="005129E2"/>
    <w:rsid w:val="00512A45"/>
    <w:rsid w:val="00512D45"/>
    <w:rsid w:val="00512DA6"/>
    <w:rsid w:val="00513566"/>
    <w:rsid w:val="00513589"/>
    <w:rsid w:val="00513BCE"/>
    <w:rsid w:val="00513E11"/>
    <w:rsid w:val="005141E6"/>
    <w:rsid w:val="0051420D"/>
    <w:rsid w:val="00514253"/>
    <w:rsid w:val="0051444B"/>
    <w:rsid w:val="0051454B"/>
    <w:rsid w:val="005145B3"/>
    <w:rsid w:val="0051460C"/>
    <w:rsid w:val="0051468E"/>
    <w:rsid w:val="00514769"/>
    <w:rsid w:val="00514A65"/>
    <w:rsid w:val="00514AE5"/>
    <w:rsid w:val="00514D08"/>
    <w:rsid w:val="00514D78"/>
    <w:rsid w:val="005151FF"/>
    <w:rsid w:val="0051545A"/>
    <w:rsid w:val="00515632"/>
    <w:rsid w:val="005159A7"/>
    <w:rsid w:val="00515C43"/>
    <w:rsid w:val="00515DC5"/>
    <w:rsid w:val="005160C7"/>
    <w:rsid w:val="00516320"/>
    <w:rsid w:val="00516348"/>
    <w:rsid w:val="005165E8"/>
    <w:rsid w:val="005165F3"/>
    <w:rsid w:val="005166D1"/>
    <w:rsid w:val="005169DB"/>
    <w:rsid w:val="00516A39"/>
    <w:rsid w:val="00516C44"/>
    <w:rsid w:val="00516E9F"/>
    <w:rsid w:val="00516FF4"/>
    <w:rsid w:val="00517122"/>
    <w:rsid w:val="00517208"/>
    <w:rsid w:val="005172DC"/>
    <w:rsid w:val="00517510"/>
    <w:rsid w:val="00517586"/>
    <w:rsid w:val="00517675"/>
    <w:rsid w:val="00517A0A"/>
    <w:rsid w:val="00517A26"/>
    <w:rsid w:val="00517A72"/>
    <w:rsid w:val="00517AA3"/>
    <w:rsid w:val="00517AAE"/>
    <w:rsid w:val="00517D2C"/>
    <w:rsid w:val="00517D74"/>
    <w:rsid w:val="0052003B"/>
    <w:rsid w:val="00520769"/>
    <w:rsid w:val="005207B5"/>
    <w:rsid w:val="005208E8"/>
    <w:rsid w:val="00520CAC"/>
    <w:rsid w:val="00520E98"/>
    <w:rsid w:val="00520F3A"/>
    <w:rsid w:val="0052124F"/>
    <w:rsid w:val="00521255"/>
    <w:rsid w:val="005213B2"/>
    <w:rsid w:val="0052141B"/>
    <w:rsid w:val="0052158A"/>
    <w:rsid w:val="005215BD"/>
    <w:rsid w:val="00521634"/>
    <w:rsid w:val="00521A3D"/>
    <w:rsid w:val="00521AB6"/>
    <w:rsid w:val="00521ABD"/>
    <w:rsid w:val="00521ADD"/>
    <w:rsid w:val="00521C55"/>
    <w:rsid w:val="00521F68"/>
    <w:rsid w:val="005220B7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E88"/>
    <w:rsid w:val="00522F3A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6D6"/>
    <w:rsid w:val="00524850"/>
    <w:rsid w:val="0052494D"/>
    <w:rsid w:val="00524B3C"/>
    <w:rsid w:val="00524C7D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7158"/>
    <w:rsid w:val="005271CE"/>
    <w:rsid w:val="00527269"/>
    <w:rsid w:val="005272D7"/>
    <w:rsid w:val="005272EB"/>
    <w:rsid w:val="0052731E"/>
    <w:rsid w:val="00527364"/>
    <w:rsid w:val="00527418"/>
    <w:rsid w:val="00527458"/>
    <w:rsid w:val="005276C3"/>
    <w:rsid w:val="005276CA"/>
    <w:rsid w:val="005277FD"/>
    <w:rsid w:val="0052781F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2D22"/>
    <w:rsid w:val="00532D5F"/>
    <w:rsid w:val="0053326E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743"/>
    <w:rsid w:val="00534878"/>
    <w:rsid w:val="005348A9"/>
    <w:rsid w:val="00534933"/>
    <w:rsid w:val="00534BD8"/>
    <w:rsid w:val="00535071"/>
    <w:rsid w:val="00535207"/>
    <w:rsid w:val="00535745"/>
    <w:rsid w:val="0053576B"/>
    <w:rsid w:val="005358A2"/>
    <w:rsid w:val="005358E2"/>
    <w:rsid w:val="005359BF"/>
    <w:rsid w:val="00535A5C"/>
    <w:rsid w:val="00535BBB"/>
    <w:rsid w:val="00535E8B"/>
    <w:rsid w:val="00535EEF"/>
    <w:rsid w:val="00535F43"/>
    <w:rsid w:val="00536023"/>
    <w:rsid w:val="005360A8"/>
    <w:rsid w:val="005367A0"/>
    <w:rsid w:val="005368F9"/>
    <w:rsid w:val="00536902"/>
    <w:rsid w:val="00536909"/>
    <w:rsid w:val="00536C25"/>
    <w:rsid w:val="005372DC"/>
    <w:rsid w:val="00537487"/>
    <w:rsid w:val="005374CE"/>
    <w:rsid w:val="00537537"/>
    <w:rsid w:val="005376B3"/>
    <w:rsid w:val="00537731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C0"/>
    <w:rsid w:val="005401EB"/>
    <w:rsid w:val="00540741"/>
    <w:rsid w:val="00540D57"/>
    <w:rsid w:val="00540E28"/>
    <w:rsid w:val="00540E42"/>
    <w:rsid w:val="00540FFC"/>
    <w:rsid w:val="005410B5"/>
    <w:rsid w:val="0054116C"/>
    <w:rsid w:val="00541200"/>
    <w:rsid w:val="00541549"/>
    <w:rsid w:val="0054162C"/>
    <w:rsid w:val="005416C4"/>
    <w:rsid w:val="00541CB7"/>
    <w:rsid w:val="00541CFD"/>
    <w:rsid w:val="00541DA4"/>
    <w:rsid w:val="00541EEA"/>
    <w:rsid w:val="00541FD8"/>
    <w:rsid w:val="0054204E"/>
    <w:rsid w:val="00542091"/>
    <w:rsid w:val="00542124"/>
    <w:rsid w:val="0054215F"/>
    <w:rsid w:val="005421F6"/>
    <w:rsid w:val="005422F2"/>
    <w:rsid w:val="00542472"/>
    <w:rsid w:val="005426FB"/>
    <w:rsid w:val="005429DE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67D"/>
    <w:rsid w:val="0054478F"/>
    <w:rsid w:val="005448DB"/>
    <w:rsid w:val="00544936"/>
    <w:rsid w:val="00544AD1"/>
    <w:rsid w:val="00544BB7"/>
    <w:rsid w:val="00544C57"/>
    <w:rsid w:val="00544EE2"/>
    <w:rsid w:val="00545115"/>
    <w:rsid w:val="005451E8"/>
    <w:rsid w:val="005452B1"/>
    <w:rsid w:val="00545379"/>
    <w:rsid w:val="00545530"/>
    <w:rsid w:val="0054575A"/>
    <w:rsid w:val="0054594E"/>
    <w:rsid w:val="00545A64"/>
    <w:rsid w:val="00545ACF"/>
    <w:rsid w:val="00545D89"/>
    <w:rsid w:val="00545E5A"/>
    <w:rsid w:val="00545EC0"/>
    <w:rsid w:val="00545FAB"/>
    <w:rsid w:val="00545FFF"/>
    <w:rsid w:val="0054606D"/>
    <w:rsid w:val="0054620F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6E2D"/>
    <w:rsid w:val="00547701"/>
    <w:rsid w:val="005477E3"/>
    <w:rsid w:val="00547873"/>
    <w:rsid w:val="00547874"/>
    <w:rsid w:val="00547BCA"/>
    <w:rsid w:val="00547C3E"/>
    <w:rsid w:val="00547D4D"/>
    <w:rsid w:val="00547ED4"/>
    <w:rsid w:val="005500D8"/>
    <w:rsid w:val="0055023F"/>
    <w:rsid w:val="00550264"/>
    <w:rsid w:val="00550454"/>
    <w:rsid w:val="005505E1"/>
    <w:rsid w:val="00550790"/>
    <w:rsid w:val="00550871"/>
    <w:rsid w:val="00550A54"/>
    <w:rsid w:val="00550A97"/>
    <w:rsid w:val="00550AE5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1FD2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2F68"/>
    <w:rsid w:val="00553118"/>
    <w:rsid w:val="0055312B"/>
    <w:rsid w:val="0055319B"/>
    <w:rsid w:val="005532DF"/>
    <w:rsid w:val="00553363"/>
    <w:rsid w:val="005535ED"/>
    <w:rsid w:val="005536E4"/>
    <w:rsid w:val="00553734"/>
    <w:rsid w:val="00553824"/>
    <w:rsid w:val="00553830"/>
    <w:rsid w:val="00553872"/>
    <w:rsid w:val="00553D5B"/>
    <w:rsid w:val="00554255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48C"/>
    <w:rsid w:val="0055554D"/>
    <w:rsid w:val="0055565F"/>
    <w:rsid w:val="0055569C"/>
    <w:rsid w:val="00555987"/>
    <w:rsid w:val="00555A49"/>
    <w:rsid w:val="00555D0D"/>
    <w:rsid w:val="00555D79"/>
    <w:rsid w:val="00556184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B6"/>
    <w:rsid w:val="00556DB3"/>
    <w:rsid w:val="00557156"/>
    <w:rsid w:val="005571AE"/>
    <w:rsid w:val="00557546"/>
    <w:rsid w:val="005575E8"/>
    <w:rsid w:val="00557604"/>
    <w:rsid w:val="00557618"/>
    <w:rsid w:val="00557673"/>
    <w:rsid w:val="005576DD"/>
    <w:rsid w:val="005577C6"/>
    <w:rsid w:val="0055781B"/>
    <w:rsid w:val="00557B70"/>
    <w:rsid w:val="00557D63"/>
    <w:rsid w:val="00557E51"/>
    <w:rsid w:val="005600FB"/>
    <w:rsid w:val="00560955"/>
    <w:rsid w:val="00560A24"/>
    <w:rsid w:val="00560AF1"/>
    <w:rsid w:val="00560C56"/>
    <w:rsid w:val="00560DAD"/>
    <w:rsid w:val="00560F16"/>
    <w:rsid w:val="00561071"/>
    <w:rsid w:val="005610D7"/>
    <w:rsid w:val="0056110C"/>
    <w:rsid w:val="005613FF"/>
    <w:rsid w:val="005614A8"/>
    <w:rsid w:val="0056159F"/>
    <w:rsid w:val="005616C2"/>
    <w:rsid w:val="005619A6"/>
    <w:rsid w:val="00561F1A"/>
    <w:rsid w:val="005620BC"/>
    <w:rsid w:val="005628A7"/>
    <w:rsid w:val="00562A7E"/>
    <w:rsid w:val="00562C01"/>
    <w:rsid w:val="00562F48"/>
    <w:rsid w:val="005630F3"/>
    <w:rsid w:val="00563276"/>
    <w:rsid w:val="005633CE"/>
    <w:rsid w:val="005633D0"/>
    <w:rsid w:val="005634CB"/>
    <w:rsid w:val="005636A7"/>
    <w:rsid w:val="0056375A"/>
    <w:rsid w:val="0056379A"/>
    <w:rsid w:val="00563AD9"/>
    <w:rsid w:val="00563DE7"/>
    <w:rsid w:val="00563F62"/>
    <w:rsid w:val="005640F4"/>
    <w:rsid w:val="0056412D"/>
    <w:rsid w:val="00564160"/>
    <w:rsid w:val="00564161"/>
    <w:rsid w:val="00564532"/>
    <w:rsid w:val="00564560"/>
    <w:rsid w:val="005646A1"/>
    <w:rsid w:val="005648F3"/>
    <w:rsid w:val="00564ABE"/>
    <w:rsid w:val="00564C0B"/>
    <w:rsid w:val="00564CDF"/>
    <w:rsid w:val="00564D73"/>
    <w:rsid w:val="00564E67"/>
    <w:rsid w:val="00564EB5"/>
    <w:rsid w:val="005651E7"/>
    <w:rsid w:val="005655C1"/>
    <w:rsid w:val="005657A3"/>
    <w:rsid w:val="00565FED"/>
    <w:rsid w:val="005660FF"/>
    <w:rsid w:val="00566254"/>
    <w:rsid w:val="005662F4"/>
    <w:rsid w:val="00566359"/>
    <w:rsid w:val="00566372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143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D8C"/>
    <w:rsid w:val="00571E49"/>
    <w:rsid w:val="00571F0B"/>
    <w:rsid w:val="0057221B"/>
    <w:rsid w:val="005724E6"/>
    <w:rsid w:val="0057253B"/>
    <w:rsid w:val="00572772"/>
    <w:rsid w:val="00572ACB"/>
    <w:rsid w:val="00572C2B"/>
    <w:rsid w:val="00572CF3"/>
    <w:rsid w:val="00572EBC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80C"/>
    <w:rsid w:val="00574AE5"/>
    <w:rsid w:val="00574B9C"/>
    <w:rsid w:val="00574CBD"/>
    <w:rsid w:val="00574F03"/>
    <w:rsid w:val="00574FFB"/>
    <w:rsid w:val="0057534A"/>
    <w:rsid w:val="0057539B"/>
    <w:rsid w:val="005756E4"/>
    <w:rsid w:val="0057578D"/>
    <w:rsid w:val="00575ACF"/>
    <w:rsid w:val="00575B82"/>
    <w:rsid w:val="00575DC2"/>
    <w:rsid w:val="00575E7C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705D"/>
    <w:rsid w:val="00577206"/>
    <w:rsid w:val="00577695"/>
    <w:rsid w:val="00577785"/>
    <w:rsid w:val="00577897"/>
    <w:rsid w:val="00577BCE"/>
    <w:rsid w:val="00577D56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01"/>
    <w:rsid w:val="00580E49"/>
    <w:rsid w:val="00580E86"/>
    <w:rsid w:val="00580EF3"/>
    <w:rsid w:val="00580F0B"/>
    <w:rsid w:val="00580FB9"/>
    <w:rsid w:val="005812C9"/>
    <w:rsid w:val="00581323"/>
    <w:rsid w:val="005814BD"/>
    <w:rsid w:val="005815ED"/>
    <w:rsid w:val="0058160B"/>
    <w:rsid w:val="0058166D"/>
    <w:rsid w:val="0058171A"/>
    <w:rsid w:val="00581737"/>
    <w:rsid w:val="00581B0E"/>
    <w:rsid w:val="00581F08"/>
    <w:rsid w:val="00581FB1"/>
    <w:rsid w:val="00582393"/>
    <w:rsid w:val="0058250F"/>
    <w:rsid w:val="00582822"/>
    <w:rsid w:val="00582A1E"/>
    <w:rsid w:val="00582B69"/>
    <w:rsid w:val="00582E72"/>
    <w:rsid w:val="00582E82"/>
    <w:rsid w:val="00582F72"/>
    <w:rsid w:val="0058312C"/>
    <w:rsid w:val="00583227"/>
    <w:rsid w:val="00583328"/>
    <w:rsid w:val="005833C2"/>
    <w:rsid w:val="00583433"/>
    <w:rsid w:val="00583994"/>
    <w:rsid w:val="00583AF4"/>
    <w:rsid w:val="00583CC6"/>
    <w:rsid w:val="00583DE4"/>
    <w:rsid w:val="00583DFC"/>
    <w:rsid w:val="00583E67"/>
    <w:rsid w:val="005841A4"/>
    <w:rsid w:val="0058427A"/>
    <w:rsid w:val="005843C4"/>
    <w:rsid w:val="005843E9"/>
    <w:rsid w:val="005844B2"/>
    <w:rsid w:val="005844D0"/>
    <w:rsid w:val="005847E5"/>
    <w:rsid w:val="005847F4"/>
    <w:rsid w:val="00584842"/>
    <w:rsid w:val="00584C35"/>
    <w:rsid w:val="00584CE5"/>
    <w:rsid w:val="00584FA2"/>
    <w:rsid w:val="005850EF"/>
    <w:rsid w:val="0058538E"/>
    <w:rsid w:val="00585894"/>
    <w:rsid w:val="00585C4B"/>
    <w:rsid w:val="005860C3"/>
    <w:rsid w:val="00586402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F15"/>
    <w:rsid w:val="00587F4F"/>
    <w:rsid w:val="00587F98"/>
    <w:rsid w:val="00587FFD"/>
    <w:rsid w:val="005903E8"/>
    <w:rsid w:val="005904F1"/>
    <w:rsid w:val="00590635"/>
    <w:rsid w:val="00590898"/>
    <w:rsid w:val="00590BFD"/>
    <w:rsid w:val="00590C0A"/>
    <w:rsid w:val="0059100B"/>
    <w:rsid w:val="005910CB"/>
    <w:rsid w:val="00591101"/>
    <w:rsid w:val="005911AB"/>
    <w:rsid w:val="00591238"/>
    <w:rsid w:val="00591274"/>
    <w:rsid w:val="005913B6"/>
    <w:rsid w:val="005914B9"/>
    <w:rsid w:val="005914CF"/>
    <w:rsid w:val="005914EC"/>
    <w:rsid w:val="005915C0"/>
    <w:rsid w:val="00591683"/>
    <w:rsid w:val="00591693"/>
    <w:rsid w:val="0059183A"/>
    <w:rsid w:val="0059195B"/>
    <w:rsid w:val="00591A60"/>
    <w:rsid w:val="00591DB7"/>
    <w:rsid w:val="00592195"/>
    <w:rsid w:val="005921F2"/>
    <w:rsid w:val="005921F7"/>
    <w:rsid w:val="0059239C"/>
    <w:rsid w:val="005925A8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A7C"/>
    <w:rsid w:val="00593AEB"/>
    <w:rsid w:val="00593D5D"/>
    <w:rsid w:val="00593D7A"/>
    <w:rsid w:val="00593F68"/>
    <w:rsid w:val="00593FCF"/>
    <w:rsid w:val="005940D9"/>
    <w:rsid w:val="005943E3"/>
    <w:rsid w:val="0059446F"/>
    <w:rsid w:val="005944AB"/>
    <w:rsid w:val="00594500"/>
    <w:rsid w:val="005946DC"/>
    <w:rsid w:val="00594712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79E"/>
    <w:rsid w:val="005969FF"/>
    <w:rsid w:val="00596B99"/>
    <w:rsid w:val="00596CC7"/>
    <w:rsid w:val="00596FF7"/>
    <w:rsid w:val="0059710B"/>
    <w:rsid w:val="00597181"/>
    <w:rsid w:val="0059743B"/>
    <w:rsid w:val="00597512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2B1"/>
    <w:rsid w:val="005A0489"/>
    <w:rsid w:val="005A0533"/>
    <w:rsid w:val="005A0994"/>
    <w:rsid w:val="005A0CE1"/>
    <w:rsid w:val="005A0D98"/>
    <w:rsid w:val="005A1216"/>
    <w:rsid w:val="005A1334"/>
    <w:rsid w:val="005A1607"/>
    <w:rsid w:val="005A16DD"/>
    <w:rsid w:val="005A1721"/>
    <w:rsid w:val="005A17B6"/>
    <w:rsid w:val="005A17D4"/>
    <w:rsid w:val="005A1AC4"/>
    <w:rsid w:val="005A1B0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F3A"/>
    <w:rsid w:val="005A2FC9"/>
    <w:rsid w:val="005A30B6"/>
    <w:rsid w:val="005A31A7"/>
    <w:rsid w:val="005A32F0"/>
    <w:rsid w:val="005A33C9"/>
    <w:rsid w:val="005A34F0"/>
    <w:rsid w:val="005A3906"/>
    <w:rsid w:val="005A3C9F"/>
    <w:rsid w:val="005A3E44"/>
    <w:rsid w:val="005A3FAE"/>
    <w:rsid w:val="005A4024"/>
    <w:rsid w:val="005A4100"/>
    <w:rsid w:val="005A4274"/>
    <w:rsid w:val="005A428C"/>
    <w:rsid w:val="005A43BA"/>
    <w:rsid w:val="005A442D"/>
    <w:rsid w:val="005A450F"/>
    <w:rsid w:val="005A45A4"/>
    <w:rsid w:val="005A4673"/>
    <w:rsid w:val="005A4834"/>
    <w:rsid w:val="005A4A70"/>
    <w:rsid w:val="005A4B9C"/>
    <w:rsid w:val="005A4C15"/>
    <w:rsid w:val="005A4F83"/>
    <w:rsid w:val="005A5154"/>
    <w:rsid w:val="005A5476"/>
    <w:rsid w:val="005A5A7F"/>
    <w:rsid w:val="005A5B22"/>
    <w:rsid w:val="005A5D9D"/>
    <w:rsid w:val="005A5EE7"/>
    <w:rsid w:val="005A5FD3"/>
    <w:rsid w:val="005A602B"/>
    <w:rsid w:val="005A61DC"/>
    <w:rsid w:val="005A636D"/>
    <w:rsid w:val="005A64B2"/>
    <w:rsid w:val="005A6580"/>
    <w:rsid w:val="005A6A5F"/>
    <w:rsid w:val="005A6E65"/>
    <w:rsid w:val="005A6E83"/>
    <w:rsid w:val="005A709A"/>
    <w:rsid w:val="005A70A5"/>
    <w:rsid w:val="005A711B"/>
    <w:rsid w:val="005A7195"/>
    <w:rsid w:val="005A7396"/>
    <w:rsid w:val="005A7441"/>
    <w:rsid w:val="005A760F"/>
    <w:rsid w:val="005A7751"/>
    <w:rsid w:val="005A7762"/>
    <w:rsid w:val="005A7E1F"/>
    <w:rsid w:val="005A7E25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F1D"/>
    <w:rsid w:val="005B20DF"/>
    <w:rsid w:val="005B2407"/>
    <w:rsid w:val="005B24E9"/>
    <w:rsid w:val="005B260A"/>
    <w:rsid w:val="005B2925"/>
    <w:rsid w:val="005B2AA1"/>
    <w:rsid w:val="005B2C3F"/>
    <w:rsid w:val="005B2D98"/>
    <w:rsid w:val="005B308B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DA"/>
    <w:rsid w:val="005B43BD"/>
    <w:rsid w:val="005B442A"/>
    <w:rsid w:val="005B44BE"/>
    <w:rsid w:val="005B4531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B9E"/>
    <w:rsid w:val="005B5EEC"/>
    <w:rsid w:val="005B6023"/>
    <w:rsid w:val="005B609D"/>
    <w:rsid w:val="005B66F0"/>
    <w:rsid w:val="005B674C"/>
    <w:rsid w:val="005B6763"/>
    <w:rsid w:val="005B6BB0"/>
    <w:rsid w:val="005B6BEC"/>
    <w:rsid w:val="005B6C01"/>
    <w:rsid w:val="005B6CBF"/>
    <w:rsid w:val="005B6D24"/>
    <w:rsid w:val="005B7032"/>
    <w:rsid w:val="005B70AA"/>
    <w:rsid w:val="005B7374"/>
    <w:rsid w:val="005B7417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0F53"/>
    <w:rsid w:val="005C1088"/>
    <w:rsid w:val="005C1633"/>
    <w:rsid w:val="005C17CA"/>
    <w:rsid w:val="005C1831"/>
    <w:rsid w:val="005C19EB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58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D84"/>
    <w:rsid w:val="005C4E45"/>
    <w:rsid w:val="005C4FF8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1C"/>
    <w:rsid w:val="005C69E8"/>
    <w:rsid w:val="005C6A8D"/>
    <w:rsid w:val="005C6AC1"/>
    <w:rsid w:val="005C6BDA"/>
    <w:rsid w:val="005C6C35"/>
    <w:rsid w:val="005C6CB9"/>
    <w:rsid w:val="005C6F6C"/>
    <w:rsid w:val="005C7110"/>
    <w:rsid w:val="005C744E"/>
    <w:rsid w:val="005C74BE"/>
    <w:rsid w:val="005C74C5"/>
    <w:rsid w:val="005C79AE"/>
    <w:rsid w:val="005C7B12"/>
    <w:rsid w:val="005C7B21"/>
    <w:rsid w:val="005C7CD7"/>
    <w:rsid w:val="005C7D55"/>
    <w:rsid w:val="005C7E6F"/>
    <w:rsid w:val="005C7F34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93"/>
    <w:rsid w:val="005D211F"/>
    <w:rsid w:val="005D2326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9"/>
    <w:rsid w:val="005D361F"/>
    <w:rsid w:val="005D3783"/>
    <w:rsid w:val="005D37AE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94"/>
    <w:rsid w:val="005D47D3"/>
    <w:rsid w:val="005D4DCB"/>
    <w:rsid w:val="005D4DFB"/>
    <w:rsid w:val="005D5189"/>
    <w:rsid w:val="005D5224"/>
    <w:rsid w:val="005D54D3"/>
    <w:rsid w:val="005D57C4"/>
    <w:rsid w:val="005D582C"/>
    <w:rsid w:val="005D590B"/>
    <w:rsid w:val="005D5961"/>
    <w:rsid w:val="005D5FA8"/>
    <w:rsid w:val="005D62C8"/>
    <w:rsid w:val="005D63D5"/>
    <w:rsid w:val="005D6904"/>
    <w:rsid w:val="005D69C9"/>
    <w:rsid w:val="005D6AAA"/>
    <w:rsid w:val="005D6D21"/>
    <w:rsid w:val="005D6DF3"/>
    <w:rsid w:val="005D6E3C"/>
    <w:rsid w:val="005D711D"/>
    <w:rsid w:val="005D7289"/>
    <w:rsid w:val="005D72C3"/>
    <w:rsid w:val="005D7377"/>
    <w:rsid w:val="005D74AF"/>
    <w:rsid w:val="005D7A11"/>
    <w:rsid w:val="005D7A50"/>
    <w:rsid w:val="005D7BC8"/>
    <w:rsid w:val="005D7DA1"/>
    <w:rsid w:val="005D7FAB"/>
    <w:rsid w:val="005E0015"/>
    <w:rsid w:val="005E02E7"/>
    <w:rsid w:val="005E034F"/>
    <w:rsid w:val="005E038D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93E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195"/>
    <w:rsid w:val="005E3201"/>
    <w:rsid w:val="005E3293"/>
    <w:rsid w:val="005E3324"/>
    <w:rsid w:val="005E3367"/>
    <w:rsid w:val="005E34AD"/>
    <w:rsid w:val="005E3B51"/>
    <w:rsid w:val="005E3C01"/>
    <w:rsid w:val="005E3E86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ABF"/>
    <w:rsid w:val="005E4B85"/>
    <w:rsid w:val="005E4C2F"/>
    <w:rsid w:val="005E4CE4"/>
    <w:rsid w:val="005E4E94"/>
    <w:rsid w:val="005E4F84"/>
    <w:rsid w:val="005E500B"/>
    <w:rsid w:val="005E50E5"/>
    <w:rsid w:val="005E543A"/>
    <w:rsid w:val="005E5483"/>
    <w:rsid w:val="005E5780"/>
    <w:rsid w:val="005E5A80"/>
    <w:rsid w:val="005E5C81"/>
    <w:rsid w:val="005E6055"/>
    <w:rsid w:val="005E6B48"/>
    <w:rsid w:val="005E6BA1"/>
    <w:rsid w:val="005E6F34"/>
    <w:rsid w:val="005E6F95"/>
    <w:rsid w:val="005E720D"/>
    <w:rsid w:val="005E7B55"/>
    <w:rsid w:val="005E7D03"/>
    <w:rsid w:val="005E7F0F"/>
    <w:rsid w:val="005E7FA3"/>
    <w:rsid w:val="005F000E"/>
    <w:rsid w:val="005F01D4"/>
    <w:rsid w:val="005F0261"/>
    <w:rsid w:val="005F0377"/>
    <w:rsid w:val="005F03FE"/>
    <w:rsid w:val="005F0407"/>
    <w:rsid w:val="005F053A"/>
    <w:rsid w:val="005F0805"/>
    <w:rsid w:val="005F10F1"/>
    <w:rsid w:val="005F124F"/>
    <w:rsid w:val="005F13C2"/>
    <w:rsid w:val="005F1566"/>
    <w:rsid w:val="005F161B"/>
    <w:rsid w:val="005F1726"/>
    <w:rsid w:val="005F1A3A"/>
    <w:rsid w:val="005F1AE4"/>
    <w:rsid w:val="005F1B52"/>
    <w:rsid w:val="005F1BA4"/>
    <w:rsid w:val="005F1BFA"/>
    <w:rsid w:val="005F1FA0"/>
    <w:rsid w:val="005F21B3"/>
    <w:rsid w:val="005F22D6"/>
    <w:rsid w:val="005F2386"/>
    <w:rsid w:val="005F239D"/>
    <w:rsid w:val="005F2409"/>
    <w:rsid w:val="005F2783"/>
    <w:rsid w:val="005F2AFB"/>
    <w:rsid w:val="005F2C68"/>
    <w:rsid w:val="005F2F32"/>
    <w:rsid w:val="005F3012"/>
    <w:rsid w:val="005F31B3"/>
    <w:rsid w:val="005F326C"/>
    <w:rsid w:val="005F342B"/>
    <w:rsid w:val="005F3464"/>
    <w:rsid w:val="005F357E"/>
    <w:rsid w:val="005F36BC"/>
    <w:rsid w:val="005F36E8"/>
    <w:rsid w:val="005F379A"/>
    <w:rsid w:val="005F3849"/>
    <w:rsid w:val="005F38FF"/>
    <w:rsid w:val="005F39B3"/>
    <w:rsid w:val="005F3AC9"/>
    <w:rsid w:val="005F3C09"/>
    <w:rsid w:val="005F3C93"/>
    <w:rsid w:val="005F3D2A"/>
    <w:rsid w:val="005F3DAE"/>
    <w:rsid w:val="005F3F3B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092"/>
    <w:rsid w:val="005F52BC"/>
    <w:rsid w:val="005F535E"/>
    <w:rsid w:val="005F53A2"/>
    <w:rsid w:val="005F560C"/>
    <w:rsid w:val="005F57C1"/>
    <w:rsid w:val="005F5952"/>
    <w:rsid w:val="005F5D17"/>
    <w:rsid w:val="005F5E4E"/>
    <w:rsid w:val="005F5EE1"/>
    <w:rsid w:val="005F60DD"/>
    <w:rsid w:val="005F616F"/>
    <w:rsid w:val="005F6209"/>
    <w:rsid w:val="005F6225"/>
    <w:rsid w:val="005F6279"/>
    <w:rsid w:val="005F62CD"/>
    <w:rsid w:val="005F62E5"/>
    <w:rsid w:val="005F632C"/>
    <w:rsid w:val="005F6335"/>
    <w:rsid w:val="005F6608"/>
    <w:rsid w:val="005F6787"/>
    <w:rsid w:val="005F69A2"/>
    <w:rsid w:val="005F6BF5"/>
    <w:rsid w:val="005F6C5A"/>
    <w:rsid w:val="005F6CA3"/>
    <w:rsid w:val="005F7005"/>
    <w:rsid w:val="005F7081"/>
    <w:rsid w:val="005F70FE"/>
    <w:rsid w:val="005F7179"/>
    <w:rsid w:val="005F717F"/>
    <w:rsid w:val="005F7264"/>
    <w:rsid w:val="005F7396"/>
    <w:rsid w:val="005F746C"/>
    <w:rsid w:val="005F75A7"/>
    <w:rsid w:val="005F7665"/>
    <w:rsid w:val="005F76DC"/>
    <w:rsid w:val="005F770A"/>
    <w:rsid w:val="005F778F"/>
    <w:rsid w:val="005F7821"/>
    <w:rsid w:val="005F793C"/>
    <w:rsid w:val="005F79C6"/>
    <w:rsid w:val="005F7A9E"/>
    <w:rsid w:val="00600296"/>
    <w:rsid w:val="00600664"/>
    <w:rsid w:val="006007EA"/>
    <w:rsid w:val="00600868"/>
    <w:rsid w:val="0060087F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887"/>
    <w:rsid w:val="006019B9"/>
    <w:rsid w:val="00601BA3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437"/>
    <w:rsid w:val="0060253A"/>
    <w:rsid w:val="0060256D"/>
    <w:rsid w:val="0060257D"/>
    <w:rsid w:val="006029D5"/>
    <w:rsid w:val="00602EA5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851"/>
    <w:rsid w:val="00603AA6"/>
    <w:rsid w:val="00603AC1"/>
    <w:rsid w:val="00603AF3"/>
    <w:rsid w:val="00603B0B"/>
    <w:rsid w:val="0060409C"/>
    <w:rsid w:val="00604507"/>
    <w:rsid w:val="00604538"/>
    <w:rsid w:val="006049E4"/>
    <w:rsid w:val="00604AA0"/>
    <w:rsid w:val="00604C86"/>
    <w:rsid w:val="00604E3A"/>
    <w:rsid w:val="00604E47"/>
    <w:rsid w:val="00604FC7"/>
    <w:rsid w:val="006051BE"/>
    <w:rsid w:val="00605401"/>
    <w:rsid w:val="00605579"/>
    <w:rsid w:val="00605749"/>
    <w:rsid w:val="00605830"/>
    <w:rsid w:val="00605A9C"/>
    <w:rsid w:val="00605ACF"/>
    <w:rsid w:val="00605BEB"/>
    <w:rsid w:val="0060608A"/>
    <w:rsid w:val="006060C6"/>
    <w:rsid w:val="00606118"/>
    <w:rsid w:val="006062AD"/>
    <w:rsid w:val="00606372"/>
    <w:rsid w:val="00606531"/>
    <w:rsid w:val="00606586"/>
    <w:rsid w:val="006065A1"/>
    <w:rsid w:val="00606850"/>
    <w:rsid w:val="00606BA5"/>
    <w:rsid w:val="00606F80"/>
    <w:rsid w:val="006072C0"/>
    <w:rsid w:val="006076E0"/>
    <w:rsid w:val="006077C2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ACF"/>
    <w:rsid w:val="00613CD7"/>
    <w:rsid w:val="00613EB2"/>
    <w:rsid w:val="00613FF1"/>
    <w:rsid w:val="00614190"/>
    <w:rsid w:val="00614309"/>
    <w:rsid w:val="00614A8C"/>
    <w:rsid w:val="00614C9E"/>
    <w:rsid w:val="00614CEA"/>
    <w:rsid w:val="00614D33"/>
    <w:rsid w:val="00614E06"/>
    <w:rsid w:val="006152FD"/>
    <w:rsid w:val="00615455"/>
    <w:rsid w:val="006154D7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20026"/>
    <w:rsid w:val="0062009B"/>
    <w:rsid w:val="006200CD"/>
    <w:rsid w:val="00620161"/>
    <w:rsid w:val="006201AE"/>
    <w:rsid w:val="00620372"/>
    <w:rsid w:val="00620474"/>
    <w:rsid w:val="0062069C"/>
    <w:rsid w:val="006206AE"/>
    <w:rsid w:val="00620ADE"/>
    <w:rsid w:val="00620B14"/>
    <w:rsid w:val="00620E1D"/>
    <w:rsid w:val="006213A0"/>
    <w:rsid w:val="006214E4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1F20"/>
    <w:rsid w:val="00622230"/>
    <w:rsid w:val="00622435"/>
    <w:rsid w:val="006225BA"/>
    <w:rsid w:val="006227AD"/>
    <w:rsid w:val="006228D8"/>
    <w:rsid w:val="00622908"/>
    <w:rsid w:val="00622C01"/>
    <w:rsid w:val="00623068"/>
    <w:rsid w:val="00623177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E1"/>
    <w:rsid w:val="00623E15"/>
    <w:rsid w:val="00624038"/>
    <w:rsid w:val="00624096"/>
    <w:rsid w:val="006240AE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3C"/>
    <w:rsid w:val="00625287"/>
    <w:rsid w:val="006252E5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389"/>
    <w:rsid w:val="006264F8"/>
    <w:rsid w:val="006265CC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4CA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950"/>
    <w:rsid w:val="00630AA5"/>
    <w:rsid w:val="00630AD3"/>
    <w:rsid w:val="00630B78"/>
    <w:rsid w:val="00630C86"/>
    <w:rsid w:val="00630D4C"/>
    <w:rsid w:val="00630E1E"/>
    <w:rsid w:val="006311F7"/>
    <w:rsid w:val="00631269"/>
    <w:rsid w:val="006312C3"/>
    <w:rsid w:val="006315BB"/>
    <w:rsid w:val="0063195B"/>
    <w:rsid w:val="00631BA4"/>
    <w:rsid w:val="00631BF6"/>
    <w:rsid w:val="00631DB2"/>
    <w:rsid w:val="00631DFA"/>
    <w:rsid w:val="00632309"/>
    <w:rsid w:val="0063270E"/>
    <w:rsid w:val="006328F0"/>
    <w:rsid w:val="00632A2F"/>
    <w:rsid w:val="00632BC7"/>
    <w:rsid w:val="00632C40"/>
    <w:rsid w:val="00632D27"/>
    <w:rsid w:val="00632DD2"/>
    <w:rsid w:val="006331E1"/>
    <w:rsid w:val="0063324F"/>
    <w:rsid w:val="0063327A"/>
    <w:rsid w:val="00633299"/>
    <w:rsid w:val="00633439"/>
    <w:rsid w:val="00633506"/>
    <w:rsid w:val="006337DB"/>
    <w:rsid w:val="00633802"/>
    <w:rsid w:val="00633868"/>
    <w:rsid w:val="00633997"/>
    <w:rsid w:val="00633A65"/>
    <w:rsid w:val="00633B57"/>
    <w:rsid w:val="00633C70"/>
    <w:rsid w:val="00633C9E"/>
    <w:rsid w:val="00633D84"/>
    <w:rsid w:val="00633DD3"/>
    <w:rsid w:val="00633E0F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4FAA"/>
    <w:rsid w:val="00635030"/>
    <w:rsid w:val="00635058"/>
    <w:rsid w:val="00635311"/>
    <w:rsid w:val="006353D9"/>
    <w:rsid w:val="006354E9"/>
    <w:rsid w:val="0063588D"/>
    <w:rsid w:val="00635AFE"/>
    <w:rsid w:val="00635C11"/>
    <w:rsid w:val="00635C86"/>
    <w:rsid w:val="00635E37"/>
    <w:rsid w:val="00636181"/>
    <w:rsid w:val="006361E1"/>
    <w:rsid w:val="00636236"/>
    <w:rsid w:val="0063630E"/>
    <w:rsid w:val="006363F0"/>
    <w:rsid w:val="0063665D"/>
    <w:rsid w:val="006366D7"/>
    <w:rsid w:val="0063671B"/>
    <w:rsid w:val="006367EE"/>
    <w:rsid w:val="00636AF8"/>
    <w:rsid w:val="00636B25"/>
    <w:rsid w:val="00636F7E"/>
    <w:rsid w:val="006370C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7C"/>
    <w:rsid w:val="006418BA"/>
    <w:rsid w:val="00641932"/>
    <w:rsid w:val="006419FD"/>
    <w:rsid w:val="00641AA7"/>
    <w:rsid w:val="00641BB7"/>
    <w:rsid w:val="00641C0A"/>
    <w:rsid w:val="00641CDA"/>
    <w:rsid w:val="006420E9"/>
    <w:rsid w:val="0064212B"/>
    <w:rsid w:val="00642155"/>
    <w:rsid w:val="0064245F"/>
    <w:rsid w:val="0064275C"/>
    <w:rsid w:val="00642790"/>
    <w:rsid w:val="00642A48"/>
    <w:rsid w:val="00642A70"/>
    <w:rsid w:val="00642CD9"/>
    <w:rsid w:val="00643182"/>
    <w:rsid w:val="00643281"/>
    <w:rsid w:val="0064340B"/>
    <w:rsid w:val="0064359F"/>
    <w:rsid w:val="006436C8"/>
    <w:rsid w:val="006437F3"/>
    <w:rsid w:val="006438B8"/>
    <w:rsid w:val="006439B6"/>
    <w:rsid w:val="00643A6F"/>
    <w:rsid w:val="00643BED"/>
    <w:rsid w:val="00643CF1"/>
    <w:rsid w:val="00643DA5"/>
    <w:rsid w:val="00643E66"/>
    <w:rsid w:val="00643ECC"/>
    <w:rsid w:val="0064422F"/>
    <w:rsid w:val="00644425"/>
    <w:rsid w:val="0064442A"/>
    <w:rsid w:val="0064462E"/>
    <w:rsid w:val="006446A6"/>
    <w:rsid w:val="00644735"/>
    <w:rsid w:val="006447BF"/>
    <w:rsid w:val="006449AF"/>
    <w:rsid w:val="00644F25"/>
    <w:rsid w:val="0064500B"/>
    <w:rsid w:val="00645071"/>
    <w:rsid w:val="006452CA"/>
    <w:rsid w:val="0064538A"/>
    <w:rsid w:val="006454CD"/>
    <w:rsid w:val="00645524"/>
    <w:rsid w:val="006455C4"/>
    <w:rsid w:val="00645688"/>
    <w:rsid w:val="00645713"/>
    <w:rsid w:val="00645822"/>
    <w:rsid w:val="006458C1"/>
    <w:rsid w:val="00645C13"/>
    <w:rsid w:val="00645C7B"/>
    <w:rsid w:val="00645E7B"/>
    <w:rsid w:val="00646044"/>
    <w:rsid w:val="00646436"/>
    <w:rsid w:val="00646479"/>
    <w:rsid w:val="0064674A"/>
    <w:rsid w:val="00646786"/>
    <w:rsid w:val="006468CE"/>
    <w:rsid w:val="00646B12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A6F"/>
    <w:rsid w:val="00650A8F"/>
    <w:rsid w:val="00650C63"/>
    <w:rsid w:val="00650F99"/>
    <w:rsid w:val="00651045"/>
    <w:rsid w:val="00651116"/>
    <w:rsid w:val="006513EF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C6"/>
    <w:rsid w:val="00653864"/>
    <w:rsid w:val="0065388E"/>
    <w:rsid w:val="00653902"/>
    <w:rsid w:val="00653D39"/>
    <w:rsid w:val="00653EF6"/>
    <w:rsid w:val="00653F60"/>
    <w:rsid w:val="00653FC2"/>
    <w:rsid w:val="006540FF"/>
    <w:rsid w:val="00654A6C"/>
    <w:rsid w:val="00654D9A"/>
    <w:rsid w:val="00654DCC"/>
    <w:rsid w:val="00654E63"/>
    <w:rsid w:val="00654E99"/>
    <w:rsid w:val="006550A3"/>
    <w:rsid w:val="00655115"/>
    <w:rsid w:val="006552EB"/>
    <w:rsid w:val="00655472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323"/>
    <w:rsid w:val="006573AD"/>
    <w:rsid w:val="0065779D"/>
    <w:rsid w:val="0065788F"/>
    <w:rsid w:val="00657B21"/>
    <w:rsid w:val="006602AD"/>
    <w:rsid w:val="00660341"/>
    <w:rsid w:val="00660379"/>
    <w:rsid w:val="006606F0"/>
    <w:rsid w:val="006607FB"/>
    <w:rsid w:val="00660A43"/>
    <w:rsid w:val="00660D02"/>
    <w:rsid w:val="00660DB2"/>
    <w:rsid w:val="00660FAB"/>
    <w:rsid w:val="00661169"/>
    <w:rsid w:val="00661224"/>
    <w:rsid w:val="00661226"/>
    <w:rsid w:val="006615B1"/>
    <w:rsid w:val="0066185B"/>
    <w:rsid w:val="00661C12"/>
    <w:rsid w:val="00661CEB"/>
    <w:rsid w:val="00661D11"/>
    <w:rsid w:val="00661E6A"/>
    <w:rsid w:val="00661E7C"/>
    <w:rsid w:val="00661FCC"/>
    <w:rsid w:val="00662030"/>
    <w:rsid w:val="0066217C"/>
    <w:rsid w:val="00662196"/>
    <w:rsid w:val="0066222E"/>
    <w:rsid w:val="006623FB"/>
    <w:rsid w:val="00662497"/>
    <w:rsid w:val="006627E3"/>
    <w:rsid w:val="006627FC"/>
    <w:rsid w:val="00662944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70C"/>
    <w:rsid w:val="0066381D"/>
    <w:rsid w:val="00663B34"/>
    <w:rsid w:val="00663F2A"/>
    <w:rsid w:val="006640D1"/>
    <w:rsid w:val="0066467E"/>
    <w:rsid w:val="006646AA"/>
    <w:rsid w:val="00664829"/>
    <w:rsid w:val="00664A2A"/>
    <w:rsid w:val="00664A4C"/>
    <w:rsid w:val="00664DAB"/>
    <w:rsid w:val="00664F1B"/>
    <w:rsid w:val="00664F5E"/>
    <w:rsid w:val="00664FF5"/>
    <w:rsid w:val="006650E7"/>
    <w:rsid w:val="00665C45"/>
    <w:rsid w:val="00665C94"/>
    <w:rsid w:val="00665D2F"/>
    <w:rsid w:val="00665D74"/>
    <w:rsid w:val="00665E27"/>
    <w:rsid w:val="00665E63"/>
    <w:rsid w:val="00665F9D"/>
    <w:rsid w:val="0066618F"/>
    <w:rsid w:val="006662F0"/>
    <w:rsid w:val="0066635B"/>
    <w:rsid w:val="00666661"/>
    <w:rsid w:val="00666A1D"/>
    <w:rsid w:val="00666A29"/>
    <w:rsid w:val="00666A42"/>
    <w:rsid w:val="00666CC7"/>
    <w:rsid w:val="0066708C"/>
    <w:rsid w:val="00667697"/>
    <w:rsid w:val="00667C71"/>
    <w:rsid w:val="00667F38"/>
    <w:rsid w:val="006701CB"/>
    <w:rsid w:val="00670273"/>
    <w:rsid w:val="00670302"/>
    <w:rsid w:val="0067036E"/>
    <w:rsid w:val="00670380"/>
    <w:rsid w:val="006703DC"/>
    <w:rsid w:val="006704C8"/>
    <w:rsid w:val="00670846"/>
    <w:rsid w:val="006708F2"/>
    <w:rsid w:val="006709C8"/>
    <w:rsid w:val="00670A08"/>
    <w:rsid w:val="00670B77"/>
    <w:rsid w:val="00670FAA"/>
    <w:rsid w:val="00671259"/>
    <w:rsid w:val="00671390"/>
    <w:rsid w:val="00671897"/>
    <w:rsid w:val="006718C8"/>
    <w:rsid w:val="00671913"/>
    <w:rsid w:val="00671B3C"/>
    <w:rsid w:val="00671C6E"/>
    <w:rsid w:val="00671F65"/>
    <w:rsid w:val="0067209F"/>
    <w:rsid w:val="00672113"/>
    <w:rsid w:val="00672274"/>
    <w:rsid w:val="006722A7"/>
    <w:rsid w:val="00672374"/>
    <w:rsid w:val="00672533"/>
    <w:rsid w:val="00672565"/>
    <w:rsid w:val="0067263C"/>
    <w:rsid w:val="006726E3"/>
    <w:rsid w:val="00672A8B"/>
    <w:rsid w:val="00672D1F"/>
    <w:rsid w:val="00672D3A"/>
    <w:rsid w:val="00672DCB"/>
    <w:rsid w:val="00672EA2"/>
    <w:rsid w:val="0067305F"/>
    <w:rsid w:val="0067310F"/>
    <w:rsid w:val="006732F4"/>
    <w:rsid w:val="006733C2"/>
    <w:rsid w:val="00673421"/>
    <w:rsid w:val="0067348C"/>
    <w:rsid w:val="0067350D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ABF"/>
    <w:rsid w:val="00675AFC"/>
    <w:rsid w:val="00675D44"/>
    <w:rsid w:val="00675DA7"/>
    <w:rsid w:val="00675E9E"/>
    <w:rsid w:val="006762B1"/>
    <w:rsid w:val="00676448"/>
    <w:rsid w:val="00676B9D"/>
    <w:rsid w:val="00676D7D"/>
    <w:rsid w:val="00676E72"/>
    <w:rsid w:val="00676EBB"/>
    <w:rsid w:val="0067725D"/>
    <w:rsid w:val="006774B4"/>
    <w:rsid w:val="006775BB"/>
    <w:rsid w:val="00677807"/>
    <w:rsid w:val="0067783A"/>
    <w:rsid w:val="00677A93"/>
    <w:rsid w:val="00677B3E"/>
    <w:rsid w:val="00677C0D"/>
    <w:rsid w:val="00677EB9"/>
    <w:rsid w:val="0068016B"/>
    <w:rsid w:val="006801A4"/>
    <w:rsid w:val="00680213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782"/>
    <w:rsid w:val="006818FC"/>
    <w:rsid w:val="00681C18"/>
    <w:rsid w:val="00681E30"/>
    <w:rsid w:val="00682103"/>
    <w:rsid w:val="00682387"/>
    <w:rsid w:val="006823F2"/>
    <w:rsid w:val="0068263B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BFC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D37"/>
    <w:rsid w:val="00684F00"/>
    <w:rsid w:val="00684F74"/>
    <w:rsid w:val="00684FEC"/>
    <w:rsid w:val="006851D3"/>
    <w:rsid w:val="006853CC"/>
    <w:rsid w:val="0068559F"/>
    <w:rsid w:val="00685808"/>
    <w:rsid w:val="00685AD9"/>
    <w:rsid w:val="00685AED"/>
    <w:rsid w:val="00685BEA"/>
    <w:rsid w:val="00685F52"/>
    <w:rsid w:val="00685F72"/>
    <w:rsid w:val="00686009"/>
    <w:rsid w:val="0068618F"/>
    <w:rsid w:val="00686246"/>
    <w:rsid w:val="00686263"/>
    <w:rsid w:val="00686468"/>
    <w:rsid w:val="00686563"/>
    <w:rsid w:val="00686700"/>
    <w:rsid w:val="00686AF3"/>
    <w:rsid w:val="00686BB9"/>
    <w:rsid w:val="00686C20"/>
    <w:rsid w:val="00686C6C"/>
    <w:rsid w:val="00686F62"/>
    <w:rsid w:val="00686FB7"/>
    <w:rsid w:val="00686FD1"/>
    <w:rsid w:val="00687287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0EF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828"/>
    <w:rsid w:val="00691914"/>
    <w:rsid w:val="00691AD5"/>
    <w:rsid w:val="00691ADF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93"/>
    <w:rsid w:val="0069351A"/>
    <w:rsid w:val="006935BC"/>
    <w:rsid w:val="0069375D"/>
    <w:rsid w:val="0069396C"/>
    <w:rsid w:val="00693A01"/>
    <w:rsid w:val="00693EA3"/>
    <w:rsid w:val="006940D7"/>
    <w:rsid w:val="00694308"/>
    <w:rsid w:val="0069456F"/>
    <w:rsid w:val="006945B0"/>
    <w:rsid w:val="0069482F"/>
    <w:rsid w:val="00694834"/>
    <w:rsid w:val="00694D17"/>
    <w:rsid w:val="00694D2B"/>
    <w:rsid w:val="00694E5E"/>
    <w:rsid w:val="00694FE0"/>
    <w:rsid w:val="006951C3"/>
    <w:rsid w:val="00695206"/>
    <w:rsid w:val="00695564"/>
    <w:rsid w:val="0069558E"/>
    <w:rsid w:val="006955BF"/>
    <w:rsid w:val="0069579A"/>
    <w:rsid w:val="006957E4"/>
    <w:rsid w:val="00695A37"/>
    <w:rsid w:val="00695A39"/>
    <w:rsid w:val="00696057"/>
    <w:rsid w:val="006964DE"/>
    <w:rsid w:val="0069655C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6FC0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A018C"/>
    <w:rsid w:val="006A01DB"/>
    <w:rsid w:val="006A02F4"/>
    <w:rsid w:val="006A032D"/>
    <w:rsid w:val="006A068C"/>
    <w:rsid w:val="006A07AA"/>
    <w:rsid w:val="006A08AE"/>
    <w:rsid w:val="006A093D"/>
    <w:rsid w:val="006A0990"/>
    <w:rsid w:val="006A0A7F"/>
    <w:rsid w:val="006A0BDE"/>
    <w:rsid w:val="006A0BFB"/>
    <w:rsid w:val="006A0E70"/>
    <w:rsid w:val="006A120E"/>
    <w:rsid w:val="006A12E2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1F7C"/>
    <w:rsid w:val="006A2094"/>
    <w:rsid w:val="006A20B4"/>
    <w:rsid w:val="006A20CC"/>
    <w:rsid w:val="006A2138"/>
    <w:rsid w:val="006A24C4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40F"/>
    <w:rsid w:val="006A3745"/>
    <w:rsid w:val="006A3842"/>
    <w:rsid w:val="006A394D"/>
    <w:rsid w:val="006A3BBD"/>
    <w:rsid w:val="006A3C48"/>
    <w:rsid w:val="006A3CC0"/>
    <w:rsid w:val="006A3E3E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5184"/>
    <w:rsid w:val="006A56E0"/>
    <w:rsid w:val="006A56F1"/>
    <w:rsid w:val="006A572D"/>
    <w:rsid w:val="006A5DFA"/>
    <w:rsid w:val="006A5E71"/>
    <w:rsid w:val="006A6176"/>
    <w:rsid w:val="006A6523"/>
    <w:rsid w:val="006A68BC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37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1BCB"/>
    <w:rsid w:val="006B1D1B"/>
    <w:rsid w:val="006B1EC3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CD8"/>
    <w:rsid w:val="006B2D01"/>
    <w:rsid w:val="006B2D9B"/>
    <w:rsid w:val="006B2EC3"/>
    <w:rsid w:val="006B3155"/>
    <w:rsid w:val="006B348F"/>
    <w:rsid w:val="006B387E"/>
    <w:rsid w:val="006B38B7"/>
    <w:rsid w:val="006B3B94"/>
    <w:rsid w:val="006B3D4E"/>
    <w:rsid w:val="006B3D59"/>
    <w:rsid w:val="006B3E85"/>
    <w:rsid w:val="006B3E8E"/>
    <w:rsid w:val="006B3F6E"/>
    <w:rsid w:val="006B402A"/>
    <w:rsid w:val="006B40ED"/>
    <w:rsid w:val="006B4103"/>
    <w:rsid w:val="006B4271"/>
    <w:rsid w:val="006B43A0"/>
    <w:rsid w:val="006B4446"/>
    <w:rsid w:val="006B4680"/>
    <w:rsid w:val="006B4834"/>
    <w:rsid w:val="006B48B5"/>
    <w:rsid w:val="006B4A90"/>
    <w:rsid w:val="006B4D20"/>
    <w:rsid w:val="006B4ECF"/>
    <w:rsid w:val="006B52E2"/>
    <w:rsid w:val="006B54D0"/>
    <w:rsid w:val="006B5525"/>
    <w:rsid w:val="006B55DC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330"/>
    <w:rsid w:val="006B6775"/>
    <w:rsid w:val="006B6918"/>
    <w:rsid w:val="006B6A88"/>
    <w:rsid w:val="006B6AEC"/>
    <w:rsid w:val="006B6BF8"/>
    <w:rsid w:val="006B6C26"/>
    <w:rsid w:val="006B6D5D"/>
    <w:rsid w:val="006B6F0A"/>
    <w:rsid w:val="006B6FC8"/>
    <w:rsid w:val="006B7108"/>
    <w:rsid w:val="006B715D"/>
    <w:rsid w:val="006B718C"/>
    <w:rsid w:val="006B7236"/>
    <w:rsid w:val="006B72A7"/>
    <w:rsid w:val="006B7358"/>
    <w:rsid w:val="006B75D9"/>
    <w:rsid w:val="006B77A5"/>
    <w:rsid w:val="006B7A17"/>
    <w:rsid w:val="006B7BEA"/>
    <w:rsid w:val="006B7D45"/>
    <w:rsid w:val="006B7DA7"/>
    <w:rsid w:val="006C001F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EF5"/>
    <w:rsid w:val="006C1F73"/>
    <w:rsid w:val="006C20AE"/>
    <w:rsid w:val="006C2325"/>
    <w:rsid w:val="006C29D3"/>
    <w:rsid w:val="006C2ABF"/>
    <w:rsid w:val="006C2DC5"/>
    <w:rsid w:val="006C2F37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79E"/>
    <w:rsid w:val="006C47C9"/>
    <w:rsid w:val="006C4921"/>
    <w:rsid w:val="006C4A0C"/>
    <w:rsid w:val="006C4C40"/>
    <w:rsid w:val="006C4F15"/>
    <w:rsid w:val="006C52D1"/>
    <w:rsid w:val="006C5372"/>
    <w:rsid w:val="006C5516"/>
    <w:rsid w:val="006C5B1C"/>
    <w:rsid w:val="006C5BF4"/>
    <w:rsid w:val="006C5FFD"/>
    <w:rsid w:val="006C601A"/>
    <w:rsid w:val="006C61BF"/>
    <w:rsid w:val="006C64E0"/>
    <w:rsid w:val="006C6505"/>
    <w:rsid w:val="006C6542"/>
    <w:rsid w:val="006C6687"/>
    <w:rsid w:val="006C66B5"/>
    <w:rsid w:val="006C6B58"/>
    <w:rsid w:val="006C6BE7"/>
    <w:rsid w:val="006C6EA3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AF5"/>
    <w:rsid w:val="006C7D81"/>
    <w:rsid w:val="006C7DF2"/>
    <w:rsid w:val="006D0129"/>
    <w:rsid w:val="006D04E0"/>
    <w:rsid w:val="006D062D"/>
    <w:rsid w:val="006D07A3"/>
    <w:rsid w:val="006D084E"/>
    <w:rsid w:val="006D10B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B77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238"/>
    <w:rsid w:val="006D331B"/>
    <w:rsid w:val="006D332F"/>
    <w:rsid w:val="006D33DB"/>
    <w:rsid w:val="006D353B"/>
    <w:rsid w:val="006D3584"/>
    <w:rsid w:val="006D38AB"/>
    <w:rsid w:val="006D3BFB"/>
    <w:rsid w:val="006D3E17"/>
    <w:rsid w:val="006D3E6F"/>
    <w:rsid w:val="006D3F3D"/>
    <w:rsid w:val="006D40EB"/>
    <w:rsid w:val="006D4262"/>
    <w:rsid w:val="006D4285"/>
    <w:rsid w:val="006D42DA"/>
    <w:rsid w:val="006D4993"/>
    <w:rsid w:val="006D4BAA"/>
    <w:rsid w:val="006D4E77"/>
    <w:rsid w:val="006D4E7E"/>
    <w:rsid w:val="006D5012"/>
    <w:rsid w:val="006D5191"/>
    <w:rsid w:val="006D51D2"/>
    <w:rsid w:val="006D52FC"/>
    <w:rsid w:val="006D5333"/>
    <w:rsid w:val="006D5402"/>
    <w:rsid w:val="006D592D"/>
    <w:rsid w:val="006D5B8C"/>
    <w:rsid w:val="006D5C75"/>
    <w:rsid w:val="006D6058"/>
    <w:rsid w:val="006D605B"/>
    <w:rsid w:val="006D616F"/>
    <w:rsid w:val="006D6228"/>
    <w:rsid w:val="006D6335"/>
    <w:rsid w:val="006D67B7"/>
    <w:rsid w:val="006D67CF"/>
    <w:rsid w:val="006D6885"/>
    <w:rsid w:val="006D6971"/>
    <w:rsid w:val="006D6A28"/>
    <w:rsid w:val="006D7186"/>
    <w:rsid w:val="006D71D9"/>
    <w:rsid w:val="006D7263"/>
    <w:rsid w:val="006D728F"/>
    <w:rsid w:val="006D7296"/>
    <w:rsid w:val="006D7536"/>
    <w:rsid w:val="006D7560"/>
    <w:rsid w:val="006D7623"/>
    <w:rsid w:val="006D76D4"/>
    <w:rsid w:val="006D7784"/>
    <w:rsid w:val="006D7873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73E"/>
    <w:rsid w:val="006E091B"/>
    <w:rsid w:val="006E097C"/>
    <w:rsid w:val="006E0B30"/>
    <w:rsid w:val="006E0CBC"/>
    <w:rsid w:val="006E0EF5"/>
    <w:rsid w:val="006E0FA6"/>
    <w:rsid w:val="006E1037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7CC"/>
    <w:rsid w:val="006E29A7"/>
    <w:rsid w:val="006E2B55"/>
    <w:rsid w:val="006E301C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416E"/>
    <w:rsid w:val="006E4280"/>
    <w:rsid w:val="006E42DE"/>
    <w:rsid w:val="006E4396"/>
    <w:rsid w:val="006E446F"/>
    <w:rsid w:val="006E47F5"/>
    <w:rsid w:val="006E4813"/>
    <w:rsid w:val="006E49C0"/>
    <w:rsid w:val="006E4A78"/>
    <w:rsid w:val="006E4AE0"/>
    <w:rsid w:val="006E4C51"/>
    <w:rsid w:val="006E4E55"/>
    <w:rsid w:val="006E505B"/>
    <w:rsid w:val="006E50CE"/>
    <w:rsid w:val="006E50F0"/>
    <w:rsid w:val="006E53CF"/>
    <w:rsid w:val="006E53EA"/>
    <w:rsid w:val="006E552C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3E6"/>
    <w:rsid w:val="006E669B"/>
    <w:rsid w:val="006E6872"/>
    <w:rsid w:val="006E68E2"/>
    <w:rsid w:val="006E6906"/>
    <w:rsid w:val="006E6959"/>
    <w:rsid w:val="006E6A51"/>
    <w:rsid w:val="006E6A7F"/>
    <w:rsid w:val="006E6AB1"/>
    <w:rsid w:val="006E6B22"/>
    <w:rsid w:val="006E6BB6"/>
    <w:rsid w:val="006E70E2"/>
    <w:rsid w:val="006E72BC"/>
    <w:rsid w:val="006E7349"/>
    <w:rsid w:val="006E736E"/>
    <w:rsid w:val="006E74BF"/>
    <w:rsid w:val="006E74FD"/>
    <w:rsid w:val="006E7532"/>
    <w:rsid w:val="006E76D2"/>
    <w:rsid w:val="006E7863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7D9"/>
    <w:rsid w:val="006F087A"/>
    <w:rsid w:val="006F08E1"/>
    <w:rsid w:val="006F0975"/>
    <w:rsid w:val="006F0A04"/>
    <w:rsid w:val="006F0A67"/>
    <w:rsid w:val="006F0A7E"/>
    <w:rsid w:val="006F0B5C"/>
    <w:rsid w:val="006F0CD1"/>
    <w:rsid w:val="006F0D8E"/>
    <w:rsid w:val="006F1257"/>
    <w:rsid w:val="006F16C4"/>
    <w:rsid w:val="006F18F6"/>
    <w:rsid w:val="006F1975"/>
    <w:rsid w:val="006F1A64"/>
    <w:rsid w:val="006F1AA0"/>
    <w:rsid w:val="006F1C72"/>
    <w:rsid w:val="006F1DD2"/>
    <w:rsid w:val="006F2162"/>
    <w:rsid w:val="006F2282"/>
    <w:rsid w:val="006F236B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ED9"/>
    <w:rsid w:val="006F3F47"/>
    <w:rsid w:val="006F429D"/>
    <w:rsid w:val="006F4542"/>
    <w:rsid w:val="006F45E1"/>
    <w:rsid w:val="006F4706"/>
    <w:rsid w:val="006F48C3"/>
    <w:rsid w:val="006F4C76"/>
    <w:rsid w:val="006F4DC8"/>
    <w:rsid w:val="006F51F0"/>
    <w:rsid w:val="006F5398"/>
    <w:rsid w:val="006F5449"/>
    <w:rsid w:val="006F5575"/>
    <w:rsid w:val="006F597D"/>
    <w:rsid w:val="006F59D0"/>
    <w:rsid w:val="006F5A22"/>
    <w:rsid w:val="006F5DAB"/>
    <w:rsid w:val="006F600C"/>
    <w:rsid w:val="006F605F"/>
    <w:rsid w:val="006F6773"/>
    <w:rsid w:val="006F6A0A"/>
    <w:rsid w:val="006F6E79"/>
    <w:rsid w:val="006F704C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6A5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DA6"/>
    <w:rsid w:val="00702E85"/>
    <w:rsid w:val="007031FA"/>
    <w:rsid w:val="00703C1C"/>
    <w:rsid w:val="00703D61"/>
    <w:rsid w:val="00703EA4"/>
    <w:rsid w:val="00703F3C"/>
    <w:rsid w:val="00704245"/>
    <w:rsid w:val="007048D2"/>
    <w:rsid w:val="00704A25"/>
    <w:rsid w:val="00704BA0"/>
    <w:rsid w:val="00704E51"/>
    <w:rsid w:val="00704F1C"/>
    <w:rsid w:val="007050C0"/>
    <w:rsid w:val="00705414"/>
    <w:rsid w:val="00705DD0"/>
    <w:rsid w:val="00705F34"/>
    <w:rsid w:val="00705F46"/>
    <w:rsid w:val="00705FA8"/>
    <w:rsid w:val="00705FC2"/>
    <w:rsid w:val="007064B4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BEC"/>
    <w:rsid w:val="00707CE8"/>
    <w:rsid w:val="00707E42"/>
    <w:rsid w:val="00707EF0"/>
    <w:rsid w:val="00707F71"/>
    <w:rsid w:val="00710141"/>
    <w:rsid w:val="007101F5"/>
    <w:rsid w:val="0071020A"/>
    <w:rsid w:val="007103F6"/>
    <w:rsid w:val="00710556"/>
    <w:rsid w:val="00710628"/>
    <w:rsid w:val="00710643"/>
    <w:rsid w:val="00710698"/>
    <w:rsid w:val="00710C23"/>
    <w:rsid w:val="00710F80"/>
    <w:rsid w:val="0071116D"/>
    <w:rsid w:val="007115C1"/>
    <w:rsid w:val="00711733"/>
    <w:rsid w:val="0071188C"/>
    <w:rsid w:val="00711A03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7DD"/>
    <w:rsid w:val="00714C13"/>
    <w:rsid w:val="00714D18"/>
    <w:rsid w:val="00714E2E"/>
    <w:rsid w:val="00714F20"/>
    <w:rsid w:val="0071505C"/>
    <w:rsid w:val="0071512F"/>
    <w:rsid w:val="007155AF"/>
    <w:rsid w:val="0071563F"/>
    <w:rsid w:val="0071580F"/>
    <w:rsid w:val="00715CC8"/>
    <w:rsid w:val="0071610D"/>
    <w:rsid w:val="007161BC"/>
    <w:rsid w:val="00716242"/>
    <w:rsid w:val="0071626B"/>
    <w:rsid w:val="007165D9"/>
    <w:rsid w:val="0071665E"/>
    <w:rsid w:val="00716832"/>
    <w:rsid w:val="00716855"/>
    <w:rsid w:val="00716971"/>
    <w:rsid w:val="00716A0B"/>
    <w:rsid w:val="00716CBA"/>
    <w:rsid w:val="007170DC"/>
    <w:rsid w:val="007171E7"/>
    <w:rsid w:val="00717447"/>
    <w:rsid w:val="0071747E"/>
    <w:rsid w:val="007177D5"/>
    <w:rsid w:val="00717AF7"/>
    <w:rsid w:val="00717C84"/>
    <w:rsid w:val="00717D1A"/>
    <w:rsid w:val="00717D63"/>
    <w:rsid w:val="00717D99"/>
    <w:rsid w:val="00717DF7"/>
    <w:rsid w:val="00717F86"/>
    <w:rsid w:val="007200AB"/>
    <w:rsid w:val="00720349"/>
    <w:rsid w:val="00720479"/>
    <w:rsid w:val="007207DD"/>
    <w:rsid w:val="007208D7"/>
    <w:rsid w:val="00720A41"/>
    <w:rsid w:val="00720A51"/>
    <w:rsid w:val="00720B36"/>
    <w:rsid w:val="00720B83"/>
    <w:rsid w:val="00720C71"/>
    <w:rsid w:val="00721097"/>
    <w:rsid w:val="00721553"/>
    <w:rsid w:val="007215AB"/>
    <w:rsid w:val="00721641"/>
    <w:rsid w:val="00721800"/>
    <w:rsid w:val="007218D6"/>
    <w:rsid w:val="0072191C"/>
    <w:rsid w:val="00721B0A"/>
    <w:rsid w:val="00721D73"/>
    <w:rsid w:val="00721E3B"/>
    <w:rsid w:val="00721F45"/>
    <w:rsid w:val="0072214F"/>
    <w:rsid w:val="007221CE"/>
    <w:rsid w:val="00722233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D9A"/>
    <w:rsid w:val="00722ECD"/>
    <w:rsid w:val="00722ED3"/>
    <w:rsid w:val="00722ED4"/>
    <w:rsid w:val="00722F7E"/>
    <w:rsid w:val="00722FBD"/>
    <w:rsid w:val="007230F8"/>
    <w:rsid w:val="00723280"/>
    <w:rsid w:val="0072343A"/>
    <w:rsid w:val="007234B7"/>
    <w:rsid w:val="00723531"/>
    <w:rsid w:val="00723547"/>
    <w:rsid w:val="00723741"/>
    <w:rsid w:val="00723838"/>
    <w:rsid w:val="007239FD"/>
    <w:rsid w:val="00723A8B"/>
    <w:rsid w:val="00723D67"/>
    <w:rsid w:val="00723FAA"/>
    <w:rsid w:val="00724034"/>
    <w:rsid w:val="00724077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C7A"/>
    <w:rsid w:val="00726DD2"/>
    <w:rsid w:val="00726E1E"/>
    <w:rsid w:val="00726FDA"/>
    <w:rsid w:val="0072726E"/>
    <w:rsid w:val="007273D2"/>
    <w:rsid w:val="007274F1"/>
    <w:rsid w:val="007277C7"/>
    <w:rsid w:val="007278FA"/>
    <w:rsid w:val="00727FF8"/>
    <w:rsid w:val="00730097"/>
    <w:rsid w:val="00730369"/>
    <w:rsid w:val="00730392"/>
    <w:rsid w:val="00730612"/>
    <w:rsid w:val="0073067F"/>
    <w:rsid w:val="00730698"/>
    <w:rsid w:val="00730824"/>
    <w:rsid w:val="007308CF"/>
    <w:rsid w:val="00730C4D"/>
    <w:rsid w:val="00730CA1"/>
    <w:rsid w:val="00730EF2"/>
    <w:rsid w:val="0073111E"/>
    <w:rsid w:val="0073112D"/>
    <w:rsid w:val="007312F6"/>
    <w:rsid w:val="007313EB"/>
    <w:rsid w:val="007313EE"/>
    <w:rsid w:val="007314D5"/>
    <w:rsid w:val="00731650"/>
    <w:rsid w:val="007317A2"/>
    <w:rsid w:val="007317C0"/>
    <w:rsid w:val="00731838"/>
    <w:rsid w:val="00731EF1"/>
    <w:rsid w:val="00731F2F"/>
    <w:rsid w:val="007321B5"/>
    <w:rsid w:val="00732238"/>
    <w:rsid w:val="007322A3"/>
    <w:rsid w:val="007322D6"/>
    <w:rsid w:val="00732340"/>
    <w:rsid w:val="007326B0"/>
    <w:rsid w:val="007326BB"/>
    <w:rsid w:val="00732D56"/>
    <w:rsid w:val="00732E0D"/>
    <w:rsid w:val="0073332E"/>
    <w:rsid w:val="007333C7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444"/>
    <w:rsid w:val="007364A6"/>
    <w:rsid w:val="007368B2"/>
    <w:rsid w:val="00736955"/>
    <w:rsid w:val="00736B2A"/>
    <w:rsid w:val="00736C3F"/>
    <w:rsid w:val="00736D89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21"/>
    <w:rsid w:val="00737582"/>
    <w:rsid w:val="00737921"/>
    <w:rsid w:val="00737B4E"/>
    <w:rsid w:val="0074025F"/>
    <w:rsid w:val="007402B0"/>
    <w:rsid w:val="0074064C"/>
    <w:rsid w:val="00740693"/>
    <w:rsid w:val="00740A25"/>
    <w:rsid w:val="00740AEC"/>
    <w:rsid w:val="00740D1B"/>
    <w:rsid w:val="00740EA7"/>
    <w:rsid w:val="007410A0"/>
    <w:rsid w:val="00741318"/>
    <w:rsid w:val="0074136A"/>
    <w:rsid w:val="00741808"/>
    <w:rsid w:val="00741A7E"/>
    <w:rsid w:val="00741B83"/>
    <w:rsid w:val="00741C27"/>
    <w:rsid w:val="00741D75"/>
    <w:rsid w:val="00742044"/>
    <w:rsid w:val="0074221F"/>
    <w:rsid w:val="007422FF"/>
    <w:rsid w:val="0074234A"/>
    <w:rsid w:val="0074273D"/>
    <w:rsid w:val="007428C0"/>
    <w:rsid w:val="00742A3B"/>
    <w:rsid w:val="00742A65"/>
    <w:rsid w:val="00742D76"/>
    <w:rsid w:val="00742F80"/>
    <w:rsid w:val="007430B2"/>
    <w:rsid w:val="007431B9"/>
    <w:rsid w:val="00743427"/>
    <w:rsid w:val="00743507"/>
    <w:rsid w:val="0074381F"/>
    <w:rsid w:val="007439F3"/>
    <w:rsid w:val="00743B17"/>
    <w:rsid w:val="00743BFB"/>
    <w:rsid w:val="00743C82"/>
    <w:rsid w:val="007440C8"/>
    <w:rsid w:val="00744228"/>
    <w:rsid w:val="007442F3"/>
    <w:rsid w:val="007444AF"/>
    <w:rsid w:val="00744731"/>
    <w:rsid w:val="0074476E"/>
    <w:rsid w:val="00744B65"/>
    <w:rsid w:val="00744CC6"/>
    <w:rsid w:val="00744CEC"/>
    <w:rsid w:val="00744DA5"/>
    <w:rsid w:val="0074503E"/>
    <w:rsid w:val="0074521F"/>
    <w:rsid w:val="007452EF"/>
    <w:rsid w:val="0074532F"/>
    <w:rsid w:val="00745667"/>
    <w:rsid w:val="00745727"/>
    <w:rsid w:val="00745762"/>
    <w:rsid w:val="007457A6"/>
    <w:rsid w:val="0074580D"/>
    <w:rsid w:val="0074589E"/>
    <w:rsid w:val="00745BDD"/>
    <w:rsid w:val="00745CF5"/>
    <w:rsid w:val="00745CFD"/>
    <w:rsid w:val="00745D5A"/>
    <w:rsid w:val="00745EEE"/>
    <w:rsid w:val="0074667A"/>
    <w:rsid w:val="0074673C"/>
    <w:rsid w:val="007468E9"/>
    <w:rsid w:val="00746A89"/>
    <w:rsid w:val="00746ACE"/>
    <w:rsid w:val="00746C03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64"/>
    <w:rsid w:val="00750776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D8"/>
    <w:rsid w:val="00751BCF"/>
    <w:rsid w:val="00751C91"/>
    <w:rsid w:val="00751D88"/>
    <w:rsid w:val="00751E26"/>
    <w:rsid w:val="00751E9C"/>
    <w:rsid w:val="007521FF"/>
    <w:rsid w:val="0075231A"/>
    <w:rsid w:val="0075249C"/>
    <w:rsid w:val="0075278C"/>
    <w:rsid w:val="00752833"/>
    <w:rsid w:val="00752885"/>
    <w:rsid w:val="007529B7"/>
    <w:rsid w:val="00752C7E"/>
    <w:rsid w:val="00752CDA"/>
    <w:rsid w:val="00752DAE"/>
    <w:rsid w:val="00752E08"/>
    <w:rsid w:val="00752F73"/>
    <w:rsid w:val="00753168"/>
    <w:rsid w:val="00753498"/>
    <w:rsid w:val="007535B0"/>
    <w:rsid w:val="00753855"/>
    <w:rsid w:val="007538A9"/>
    <w:rsid w:val="0075396A"/>
    <w:rsid w:val="0075396C"/>
    <w:rsid w:val="00753BD2"/>
    <w:rsid w:val="00753C52"/>
    <w:rsid w:val="00753D9F"/>
    <w:rsid w:val="00753FFD"/>
    <w:rsid w:val="007540B5"/>
    <w:rsid w:val="007541AF"/>
    <w:rsid w:val="0075429F"/>
    <w:rsid w:val="00754312"/>
    <w:rsid w:val="00754500"/>
    <w:rsid w:val="00754512"/>
    <w:rsid w:val="0075451D"/>
    <w:rsid w:val="00754901"/>
    <w:rsid w:val="00754974"/>
    <w:rsid w:val="00754A98"/>
    <w:rsid w:val="00754ABD"/>
    <w:rsid w:val="00754CFE"/>
    <w:rsid w:val="00754D8E"/>
    <w:rsid w:val="00754EB1"/>
    <w:rsid w:val="007552A4"/>
    <w:rsid w:val="007552A5"/>
    <w:rsid w:val="007552E4"/>
    <w:rsid w:val="00755719"/>
    <w:rsid w:val="007558ED"/>
    <w:rsid w:val="00755916"/>
    <w:rsid w:val="00755A28"/>
    <w:rsid w:val="00755E20"/>
    <w:rsid w:val="00755FD4"/>
    <w:rsid w:val="007560EC"/>
    <w:rsid w:val="007565B1"/>
    <w:rsid w:val="007565F9"/>
    <w:rsid w:val="007567B9"/>
    <w:rsid w:val="0075690A"/>
    <w:rsid w:val="00756AE8"/>
    <w:rsid w:val="00756B03"/>
    <w:rsid w:val="00756B0B"/>
    <w:rsid w:val="00756C07"/>
    <w:rsid w:val="00756C30"/>
    <w:rsid w:val="00756CE3"/>
    <w:rsid w:val="00756E86"/>
    <w:rsid w:val="00756EA0"/>
    <w:rsid w:val="00756EA1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8B"/>
    <w:rsid w:val="00757EC6"/>
    <w:rsid w:val="00757F00"/>
    <w:rsid w:val="00760130"/>
    <w:rsid w:val="00760136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99"/>
    <w:rsid w:val="00762321"/>
    <w:rsid w:val="00762576"/>
    <w:rsid w:val="0076275A"/>
    <w:rsid w:val="00762819"/>
    <w:rsid w:val="00762C26"/>
    <w:rsid w:val="00762CFB"/>
    <w:rsid w:val="00762D02"/>
    <w:rsid w:val="00762F56"/>
    <w:rsid w:val="00762FA9"/>
    <w:rsid w:val="007634B0"/>
    <w:rsid w:val="00763540"/>
    <w:rsid w:val="007636C7"/>
    <w:rsid w:val="00763721"/>
    <w:rsid w:val="007638B9"/>
    <w:rsid w:val="0076391A"/>
    <w:rsid w:val="0076392F"/>
    <w:rsid w:val="00763CA9"/>
    <w:rsid w:val="0076433D"/>
    <w:rsid w:val="00764372"/>
    <w:rsid w:val="007644A8"/>
    <w:rsid w:val="00764517"/>
    <w:rsid w:val="00764829"/>
    <w:rsid w:val="007648B2"/>
    <w:rsid w:val="00764943"/>
    <w:rsid w:val="0076505F"/>
    <w:rsid w:val="00765158"/>
    <w:rsid w:val="007657A0"/>
    <w:rsid w:val="00765885"/>
    <w:rsid w:val="00765FD1"/>
    <w:rsid w:val="00765FF2"/>
    <w:rsid w:val="00766055"/>
    <w:rsid w:val="0076617A"/>
    <w:rsid w:val="0076650B"/>
    <w:rsid w:val="00766527"/>
    <w:rsid w:val="007666D0"/>
    <w:rsid w:val="00766793"/>
    <w:rsid w:val="00766796"/>
    <w:rsid w:val="007668E5"/>
    <w:rsid w:val="00766C50"/>
    <w:rsid w:val="00766D67"/>
    <w:rsid w:val="00766DAD"/>
    <w:rsid w:val="00767155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5E"/>
    <w:rsid w:val="00770158"/>
    <w:rsid w:val="007701C7"/>
    <w:rsid w:val="0077078B"/>
    <w:rsid w:val="007707D9"/>
    <w:rsid w:val="0077080F"/>
    <w:rsid w:val="00770931"/>
    <w:rsid w:val="00770978"/>
    <w:rsid w:val="007709A1"/>
    <w:rsid w:val="00770B75"/>
    <w:rsid w:val="00770CFE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43C"/>
    <w:rsid w:val="00774508"/>
    <w:rsid w:val="00774576"/>
    <w:rsid w:val="007746FA"/>
    <w:rsid w:val="00774763"/>
    <w:rsid w:val="007747EA"/>
    <w:rsid w:val="00774AE6"/>
    <w:rsid w:val="00774B62"/>
    <w:rsid w:val="00774BCA"/>
    <w:rsid w:val="00774BFD"/>
    <w:rsid w:val="00774DA1"/>
    <w:rsid w:val="00774FC7"/>
    <w:rsid w:val="00775002"/>
    <w:rsid w:val="007750FA"/>
    <w:rsid w:val="007752DC"/>
    <w:rsid w:val="00775351"/>
    <w:rsid w:val="007753BC"/>
    <w:rsid w:val="00775452"/>
    <w:rsid w:val="007754E7"/>
    <w:rsid w:val="007755C3"/>
    <w:rsid w:val="007755E0"/>
    <w:rsid w:val="0077572E"/>
    <w:rsid w:val="00775903"/>
    <w:rsid w:val="00775988"/>
    <w:rsid w:val="007759B7"/>
    <w:rsid w:val="007759D2"/>
    <w:rsid w:val="00775ACA"/>
    <w:rsid w:val="00775C74"/>
    <w:rsid w:val="0077637D"/>
    <w:rsid w:val="00776410"/>
    <w:rsid w:val="00776537"/>
    <w:rsid w:val="0077690E"/>
    <w:rsid w:val="00776AAD"/>
    <w:rsid w:val="00776C50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B2"/>
    <w:rsid w:val="00777CED"/>
    <w:rsid w:val="00777DA8"/>
    <w:rsid w:val="00777DD2"/>
    <w:rsid w:val="00777DDB"/>
    <w:rsid w:val="00777EA2"/>
    <w:rsid w:val="00780337"/>
    <w:rsid w:val="0078043C"/>
    <w:rsid w:val="0078077D"/>
    <w:rsid w:val="007815CA"/>
    <w:rsid w:val="007816E6"/>
    <w:rsid w:val="007817E2"/>
    <w:rsid w:val="007818E2"/>
    <w:rsid w:val="00781947"/>
    <w:rsid w:val="00781CA7"/>
    <w:rsid w:val="00781CC9"/>
    <w:rsid w:val="007820D3"/>
    <w:rsid w:val="0078227F"/>
    <w:rsid w:val="007822F8"/>
    <w:rsid w:val="00782766"/>
    <w:rsid w:val="00782863"/>
    <w:rsid w:val="00782BBC"/>
    <w:rsid w:val="00782C9B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918"/>
    <w:rsid w:val="00783B26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132"/>
    <w:rsid w:val="007854CB"/>
    <w:rsid w:val="007857A7"/>
    <w:rsid w:val="00785826"/>
    <w:rsid w:val="007858BC"/>
    <w:rsid w:val="00785912"/>
    <w:rsid w:val="007862C9"/>
    <w:rsid w:val="00786333"/>
    <w:rsid w:val="00786656"/>
    <w:rsid w:val="007867AC"/>
    <w:rsid w:val="007867C4"/>
    <w:rsid w:val="00786A88"/>
    <w:rsid w:val="00786A99"/>
    <w:rsid w:val="00786C54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08"/>
    <w:rsid w:val="00790C33"/>
    <w:rsid w:val="00790DC0"/>
    <w:rsid w:val="00790E44"/>
    <w:rsid w:val="00790E49"/>
    <w:rsid w:val="00791038"/>
    <w:rsid w:val="007910A6"/>
    <w:rsid w:val="0079119A"/>
    <w:rsid w:val="00791258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B97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E9E"/>
    <w:rsid w:val="00793FB9"/>
    <w:rsid w:val="00794026"/>
    <w:rsid w:val="0079408D"/>
    <w:rsid w:val="007942A8"/>
    <w:rsid w:val="007942CB"/>
    <w:rsid w:val="00794677"/>
    <w:rsid w:val="0079470C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1AC"/>
    <w:rsid w:val="00797330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1"/>
    <w:rsid w:val="007A05BB"/>
    <w:rsid w:val="007A067B"/>
    <w:rsid w:val="007A0A69"/>
    <w:rsid w:val="007A0CEA"/>
    <w:rsid w:val="007A0E11"/>
    <w:rsid w:val="007A0F49"/>
    <w:rsid w:val="007A0F7B"/>
    <w:rsid w:val="007A1042"/>
    <w:rsid w:val="007A1221"/>
    <w:rsid w:val="007A1634"/>
    <w:rsid w:val="007A163E"/>
    <w:rsid w:val="007A1661"/>
    <w:rsid w:val="007A1B36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039"/>
    <w:rsid w:val="007A3221"/>
    <w:rsid w:val="007A3252"/>
    <w:rsid w:val="007A377F"/>
    <w:rsid w:val="007A3902"/>
    <w:rsid w:val="007A3942"/>
    <w:rsid w:val="007A3E0F"/>
    <w:rsid w:val="007A3EE4"/>
    <w:rsid w:val="007A4215"/>
    <w:rsid w:val="007A427F"/>
    <w:rsid w:val="007A429A"/>
    <w:rsid w:val="007A42D5"/>
    <w:rsid w:val="007A4318"/>
    <w:rsid w:val="007A432C"/>
    <w:rsid w:val="007A4358"/>
    <w:rsid w:val="007A46A1"/>
    <w:rsid w:val="007A48E2"/>
    <w:rsid w:val="007A4955"/>
    <w:rsid w:val="007A4AAA"/>
    <w:rsid w:val="007A4BBB"/>
    <w:rsid w:val="007A4D1C"/>
    <w:rsid w:val="007A4D40"/>
    <w:rsid w:val="007A4DAF"/>
    <w:rsid w:val="007A4E51"/>
    <w:rsid w:val="007A4F6C"/>
    <w:rsid w:val="007A4FD3"/>
    <w:rsid w:val="007A528B"/>
    <w:rsid w:val="007A55A7"/>
    <w:rsid w:val="007A56C8"/>
    <w:rsid w:val="007A5ADD"/>
    <w:rsid w:val="007A5B24"/>
    <w:rsid w:val="007A5C62"/>
    <w:rsid w:val="007A5EBD"/>
    <w:rsid w:val="007A5FF1"/>
    <w:rsid w:val="007A6062"/>
    <w:rsid w:val="007A63B6"/>
    <w:rsid w:val="007A65D3"/>
    <w:rsid w:val="007A6734"/>
    <w:rsid w:val="007A68C8"/>
    <w:rsid w:val="007A6914"/>
    <w:rsid w:val="007A69CF"/>
    <w:rsid w:val="007A6E79"/>
    <w:rsid w:val="007A706D"/>
    <w:rsid w:val="007A7278"/>
    <w:rsid w:val="007A73B3"/>
    <w:rsid w:val="007A7480"/>
    <w:rsid w:val="007A7560"/>
    <w:rsid w:val="007A7852"/>
    <w:rsid w:val="007A7D6C"/>
    <w:rsid w:val="007A7F63"/>
    <w:rsid w:val="007B01EE"/>
    <w:rsid w:val="007B0458"/>
    <w:rsid w:val="007B04BE"/>
    <w:rsid w:val="007B063E"/>
    <w:rsid w:val="007B088F"/>
    <w:rsid w:val="007B0A26"/>
    <w:rsid w:val="007B0AB8"/>
    <w:rsid w:val="007B0B81"/>
    <w:rsid w:val="007B0C7A"/>
    <w:rsid w:val="007B0D52"/>
    <w:rsid w:val="007B0E6E"/>
    <w:rsid w:val="007B11E0"/>
    <w:rsid w:val="007B1342"/>
    <w:rsid w:val="007B139A"/>
    <w:rsid w:val="007B1479"/>
    <w:rsid w:val="007B14ED"/>
    <w:rsid w:val="007B1527"/>
    <w:rsid w:val="007B182B"/>
    <w:rsid w:val="007B18C6"/>
    <w:rsid w:val="007B1A8F"/>
    <w:rsid w:val="007B1D53"/>
    <w:rsid w:val="007B1ECB"/>
    <w:rsid w:val="007B215F"/>
    <w:rsid w:val="007B21E1"/>
    <w:rsid w:val="007B2429"/>
    <w:rsid w:val="007B24B6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98"/>
    <w:rsid w:val="007B2FDE"/>
    <w:rsid w:val="007B30EB"/>
    <w:rsid w:val="007B32D1"/>
    <w:rsid w:val="007B3366"/>
    <w:rsid w:val="007B3434"/>
    <w:rsid w:val="007B347C"/>
    <w:rsid w:val="007B34A0"/>
    <w:rsid w:val="007B34C1"/>
    <w:rsid w:val="007B3610"/>
    <w:rsid w:val="007B364C"/>
    <w:rsid w:val="007B3667"/>
    <w:rsid w:val="007B3889"/>
    <w:rsid w:val="007B3939"/>
    <w:rsid w:val="007B3AF5"/>
    <w:rsid w:val="007B3BB4"/>
    <w:rsid w:val="007B3BEB"/>
    <w:rsid w:val="007B3D85"/>
    <w:rsid w:val="007B3EB7"/>
    <w:rsid w:val="007B3EBA"/>
    <w:rsid w:val="007B3ED5"/>
    <w:rsid w:val="007B3F1F"/>
    <w:rsid w:val="007B42BA"/>
    <w:rsid w:val="007B43D4"/>
    <w:rsid w:val="007B49E5"/>
    <w:rsid w:val="007B4A35"/>
    <w:rsid w:val="007B4B90"/>
    <w:rsid w:val="007B4F61"/>
    <w:rsid w:val="007B5127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514"/>
    <w:rsid w:val="007B6864"/>
    <w:rsid w:val="007B6898"/>
    <w:rsid w:val="007B6E25"/>
    <w:rsid w:val="007B7310"/>
    <w:rsid w:val="007B73AC"/>
    <w:rsid w:val="007B76ED"/>
    <w:rsid w:val="007B7892"/>
    <w:rsid w:val="007B7B62"/>
    <w:rsid w:val="007B7C1C"/>
    <w:rsid w:val="007B7C83"/>
    <w:rsid w:val="007B7F1C"/>
    <w:rsid w:val="007C002E"/>
    <w:rsid w:val="007C00C2"/>
    <w:rsid w:val="007C0132"/>
    <w:rsid w:val="007C0240"/>
    <w:rsid w:val="007C0661"/>
    <w:rsid w:val="007C08BE"/>
    <w:rsid w:val="007C0A75"/>
    <w:rsid w:val="007C0F1C"/>
    <w:rsid w:val="007C0F8A"/>
    <w:rsid w:val="007C115A"/>
    <w:rsid w:val="007C140F"/>
    <w:rsid w:val="007C16BF"/>
    <w:rsid w:val="007C1A08"/>
    <w:rsid w:val="007C1C1E"/>
    <w:rsid w:val="007C1D60"/>
    <w:rsid w:val="007C1DDD"/>
    <w:rsid w:val="007C218E"/>
    <w:rsid w:val="007C21CC"/>
    <w:rsid w:val="007C2526"/>
    <w:rsid w:val="007C2618"/>
    <w:rsid w:val="007C2CAC"/>
    <w:rsid w:val="007C2CD6"/>
    <w:rsid w:val="007C2CFE"/>
    <w:rsid w:val="007C2D66"/>
    <w:rsid w:val="007C2E25"/>
    <w:rsid w:val="007C3134"/>
    <w:rsid w:val="007C31D2"/>
    <w:rsid w:val="007C3350"/>
    <w:rsid w:val="007C338A"/>
    <w:rsid w:val="007C33B3"/>
    <w:rsid w:val="007C361E"/>
    <w:rsid w:val="007C36DC"/>
    <w:rsid w:val="007C38BC"/>
    <w:rsid w:val="007C4241"/>
    <w:rsid w:val="007C424C"/>
    <w:rsid w:val="007C426B"/>
    <w:rsid w:val="007C43F0"/>
    <w:rsid w:val="007C451A"/>
    <w:rsid w:val="007C4546"/>
    <w:rsid w:val="007C4689"/>
    <w:rsid w:val="007C4695"/>
    <w:rsid w:val="007C46C7"/>
    <w:rsid w:val="007C48A5"/>
    <w:rsid w:val="007C496C"/>
    <w:rsid w:val="007C497A"/>
    <w:rsid w:val="007C4BC5"/>
    <w:rsid w:val="007C4D2E"/>
    <w:rsid w:val="007C4EDD"/>
    <w:rsid w:val="007C4F11"/>
    <w:rsid w:val="007C4F64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F"/>
    <w:rsid w:val="007C7077"/>
    <w:rsid w:val="007C728B"/>
    <w:rsid w:val="007C7BCF"/>
    <w:rsid w:val="007C7C55"/>
    <w:rsid w:val="007C7CB4"/>
    <w:rsid w:val="007C7D56"/>
    <w:rsid w:val="007D001E"/>
    <w:rsid w:val="007D035E"/>
    <w:rsid w:val="007D03B4"/>
    <w:rsid w:val="007D03D4"/>
    <w:rsid w:val="007D03D9"/>
    <w:rsid w:val="007D06BD"/>
    <w:rsid w:val="007D0742"/>
    <w:rsid w:val="007D085D"/>
    <w:rsid w:val="007D0A71"/>
    <w:rsid w:val="007D0B3F"/>
    <w:rsid w:val="007D0D17"/>
    <w:rsid w:val="007D0FC8"/>
    <w:rsid w:val="007D0FD5"/>
    <w:rsid w:val="007D1040"/>
    <w:rsid w:val="007D1049"/>
    <w:rsid w:val="007D122C"/>
    <w:rsid w:val="007D1249"/>
    <w:rsid w:val="007D12F7"/>
    <w:rsid w:val="007D12FD"/>
    <w:rsid w:val="007D1447"/>
    <w:rsid w:val="007D164B"/>
    <w:rsid w:val="007D1792"/>
    <w:rsid w:val="007D1987"/>
    <w:rsid w:val="007D19E4"/>
    <w:rsid w:val="007D19F3"/>
    <w:rsid w:val="007D1D35"/>
    <w:rsid w:val="007D1E14"/>
    <w:rsid w:val="007D1F47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5C4"/>
    <w:rsid w:val="007D35E5"/>
    <w:rsid w:val="007D360E"/>
    <w:rsid w:val="007D371B"/>
    <w:rsid w:val="007D3914"/>
    <w:rsid w:val="007D3A17"/>
    <w:rsid w:val="007D3D59"/>
    <w:rsid w:val="007D4081"/>
    <w:rsid w:val="007D411F"/>
    <w:rsid w:val="007D42F9"/>
    <w:rsid w:val="007D44D4"/>
    <w:rsid w:val="007D4656"/>
    <w:rsid w:val="007D466C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677"/>
    <w:rsid w:val="007D583C"/>
    <w:rsid w:val="007D58AE"/>
    <w:rsid w:val="007D5AA3"/>
    <w:rsid w:val="007D5AC1"/>
    <w:rsid w:val="007D5C5A"/>
    <w:rsid w:val="007D5F56"/>
    <w:rsid w:val="007D6075"/>
    <w:rsid w:val="007D6131"/>
    <w:rsid w:val="007D618F"/>
    <w:rsid w:val="007D63FB"/>
    <w:rsid w:val="007D6692"/>
    <w:rsid w:val="007D66DA"/>
    <w:rsid w:val="007D6945"/>
    <w:rsid w:val="007D6BAB"/>
    <w:rsid w:val="007D6CDA"/>
    <w:rsid w:val="007D6DEE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E6"/>
    <w:rsid w:val="007E05B9"/>
    <w:rsid w:val="007E074A"/>
    <w:rsid w:val="007E075C"/>
    <w:rsid w:val="007E077A"/>
    <w:rsid w:val="007E0984"/>
    <w:rsid w:val="007E0ACA"/>
    <w:rsid w:val="007E0ADC"/>
    <w:rsid w:val="007E0B23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3EE"/>
    <w:rsid w:val="007E249D"/>
    <w:rsid w:val="007E2693"/>
    <w:rsid w:val="007E26D5"/>
    <w:rsid w:val="007E270C"/>
    <w:rsid w:val="007E27A6"/>
    <w:rsid w:val="007E29DC"/>
    <w:rsid w:val="007E29EF"/>
    <w:rsid w:val="007E2A55"/>
    <w:rsid w:val="007E2BA2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58"/>
    <w:rsid w:val="007E40C0"/>
    <w:rsid w:val="007E42D3"/>
    <w:rsid w:val="007E4472"/>
    <w:rsid w:val="007E4480"/>
    <w:rsid w:val="007E4779"/>
    <w:rsid w:val="007E4923"/>
    <w:rsid w:val="007E4957"/>
    <w:rsid w:val="007E495C"/>
    <w:rsid w:val="007E49ED"/>
    <w:rsid w:val="007E49FC"/>
    <w:rsid w:val="007E4CA4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56D"/>
    <w:rsid w:val="007E6724"/>
    <w:rsid w:val="007E6982"/>
    <w:rsid w:val="007E69BD"/>
    <w:rsid w:val="007E6A39"/>
    <w:rsid w:val="007E6B4A"/>
    <w:rsid w:val="007E6BD2"/>
    <w:rsid w:val="007E6DBE"/>
    <w:rsid w:val="007E6E33"/>
    <w:rsid w:val="007E6E85"/>
    <w:rsid w:val="007E6F1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9D6"/>
    <w:rsid w:val="007E7C36"/>
    <w:rsid w:val="007F00E6"/>
    <w:rsid w:val="007F012A"/>
    <w:rsid w:val="007F079B"/>
    <w:rsid w:val="007F0813"/>
    <w:rsid w:val="007F0837"/>
    <w:rsid w:val="007F0935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A93"/>
    <w:rsid w:val="007F1D06"/>
    <w:rsid w:val="007F211F"/>
    <w:rsid w:val="007F2373"/>
    <w:rsid w:val="007F24B3"/>
    <w:rsid w:val="007F2621"/>
    <w:rsid w:val="007F2639"/>
    <w:rsid w:val="007F26A6"/>
    <w:rsid w:val="007F28D2"/>
    <w:rsid w:val="007F2B12"/>
    <w:rsid w:val="007F2C69"/>
    <w:rsid w:val="007F2D10"/>
    <w:rsid w:val="007F304C"/>
    <w:rsid w:val="007F3158"/>
    <w:rsid w:val="007F317C"/>
    <w:rsid w:val="007F34F3"/>
    <w:rsid w:val="007F3909"/>
    <w:rsid w:val="007F3967"/>
    <w:rsid w:val="007F39E6"/>
    <w:rsid w:val="007F3AC4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12D"/>
    <w:rsid w:val="007F52D1"/>
    <w:rsid w:val="007F52D4"/>
    <w:rsid w:val="007F5306"/>
    <w:rsid w:val="007F53E2"/>
    <w:rsid w:val="007F54E5"/>
    <w:rsid w:val="007F59B9"/>
    <w:rsid w:val="007F59C9"/>
    <w:rsid w:val="007F5F8E"/>
    <w:rsid w:val="007F5FAB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714A"/>
    <w:rsid w:val="007F7158"/>
    <w:rsid w:val="007F73B2"/>
    <w:rsid w:val="007F7945"/>
    <w:rsid w:val="007F79A2"/>
    <w:rsid w:val="007F7A5F"/>
    <w:rsid w:val="007F7BC9"/>
    <w:rsid w:val="007F7BFB"/>
    <w:rsid w:val="00800003"/>
    <w:rsid w:val="008000DD"/>
    <w:rsid w:val="00800168"/>
    <w:rsid w:val="008003A5"/>
    <w:rsid w:val="008004D6"/>
    <w:rsid w:val="008008CD"/>
    <w:rsid w:val="0080094D"/>
    <w:rsid w:val="00801173"/>
    <w:rsid w:val="0080132D"/>
    <w:rsid w:val="00801351"/>
    <w:rsid w:val="008013AC"/>
    <w:rsid w:val="008013C0"/>
    <w:rsid w:val="008013E8"/>
    <w:rsid w:val="0080144C"/>
    <w:rsid w:val="00801670"/>
    <w:rsid w:val="00801741"/>
    <w:rsid w:val="0080178D"/>
    <w:rsid w:val="0080196F"/>
    <w:rsid w:val="00801EEB"/>
    <w:rsid w:val="00801F0E"/>
    <w:rsid w:val="00801FB2"/>
    <w:rsid w:val="008022A3"/>
    <w:rsid w:val="0080238B"/>
    <w:rsid w:val="00802504"/>
    <w:rsid w:val="00802657"/>
    <w:rsid w:val="008027E8"/>
    <w:rsid w:val="00802AD5"/>
    <w:rsid w:val="00802BA1"/>
    <w:rsid w:val="00802E52"/>
    <w:rsid w:val="00803045"/>
    <w:rsid w:val="0080343F"/>
    <w:rsid w:val="008039A5"/>
    <w:rsid w:val="00803C27"/>
    <w:rsid w:val="00803C3D"/>
    <w:rsid w:val="00803DAA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710F"/>
    <w:rsid w:val="00807240"/>
    <w:rsid w:val="008074C0"/>
    <w:rsid w:val="008074D4"/>
    <w:rsid w:val="0080761B"/>
    <w:rsid w:val="008076A0"/>
    <w:rsid w:val="008077F2"/>
    <w:rsid w:val="00807BF0"/>
    <w:rsid w:val="00807C1F"/>
    <w:rsid w:val="00807F20"/>
    <w:rsid w:val="008101F8"/>
    <w:rsid w:val="00810212"/>
    <w:rsid w:val="008102A9"/>
    <w:rsid w:val="00810393"/>
    <w:rsid w:val="00810446"/>
    <w:rsid w:val="00810478"/>
    <w:rsid w:val="00810563"/>
    <w:rsid w:val="008108EB"/>
    <w:rsid w:val="00810AF7"/>
    <w:rsid w:val="00810B47"/>
    <w:rsid w:val="00810ED0"/>
    <w:rsid w:val="00810F3E"/>
    <w:rsid w:val="00810FAE"/>
    <w:rsid w:val="00811001"/>
    <w:rsid w:val="00811059"/>
    <w:rsid w:val="008110E8"/>
    <w:rsid w:val="00811499"/>
    <w:rsid w:val="00811515"/>
    <w:rsid w:val="0081167E"/>
    <w:rsid w:val="00811692"/>
    <w:rsid w:val="00811714"/>
    <w:rsid w:val="008117EC"/>
    <w:rsid w:val="008117F9"/>
    <w:rsid w:val="00811843"/>
    <w:rsid w:val="00811994"/>
    <w:rsid w:val="00811D1E"/>
    <w:rsid w:val="00811D63"/>
    <w:rsid w:val="00811E1D"/>
    <w:rsid w:val="008120D3"/>
    <w:rsid w:val="00812154"/>
    <w:rsid w:val="00812610"/>
    <w:rsid w:val="00812908"/>
    <w:rsid w:val="00812A9A"/>
    <w:rsid w:val="00812C8B"/>
    <w:rsid w:val="00812FCD"/>
    <w:rsid w:val="0081314F"/>
    <w:rsid w:val="00813380"/>
    <w:rsid w:val="008136A4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984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974"/>
    <w:rsid w:val="00817A5E"/>
    <w:rsid w:val="00817AC0"/>
    <w:rsid w:val="00817DDB"/>
    <w:rsid w:val="00817E57"/>
    <w:rsid w:val="0082028D"/>
    <w:rsid w:val="008202A6"/>
    <w:rsid w:val="008203F2"/>
    <w:rsid w:val="008205E7"/>
    <w:rsid w:val="008206B7"/>
    <w:rsid w:val="008206C2"/>
    <w:rsid w:val="00820855"/>
    <w:rsid w:val="008209AB"/>
    <w:rsid w:val="00820D41"/>
    <w:rsid w:val="00821009"/>
    <w:rsid w:val="0082102B"/>
    <w:rsid w:val="008210D1"/>
    <w:rsid w:val="008211AF"/>
    <w:rsid w:val="00821A4E"/>
    <w:rsid w:val="00821BD2"/>
    <w:rsid w:val="00821C16"/>
    <w:rsid w:val="00822648"/>
    <w:rsid w:val="008226A5"/>
    <w:rsid w:val="0082276E"/>
    <w:rsid w:val="008228FA"/>
    <w:rsid w:val="00822AE3"/>
    <w:rsid w:val="00822D3A"/>
    <w:rsid w:val="00822F19"/>
    <w:rsid w:val="00822FB0"/>
    <w:rsid w:val="0082306D"/>
    <w:rsid w:val="00823086"/>
    <w:rsid w:val="008230AE"/>
    <w:rsid w:val="00823108"/>
    <w:rsid w:val="008231F6"/>
    <w:rsid w:val="008232C8"/>
    <w:rsid w:val="008234CF"/>
    <w:rsid w:val="00823689"/>
    <w:rsid w:val="00823715"/>
    <w:rsid w:val="00823853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903"/>
    <w:rsid w:val="00824A87"/>
    <w:rsid w:val="00824B52"/>
    <w:rsid w:val="00824F31"/>
    <w:rsid w:val="00824FAC"/>
    <w:rsid w:val="008253FB"/>
    <w:rsid w:val="00825572"/>
    <w:rsid w:val="008255DB"/>
    <w:rsid w:val="00825855"/>
    <w:rsid w:val="008258A7"/>
    <w:rsid w:val="008259C4"/>
    <w:rsid w:val="00825ACB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6A4C"/>
    <w:rsid w:val="0082711E"/>
    <w:rsid w:val="00827263"/>
    <w:rsid w:val="00827598"/>
    <w:rsid w:val="0082762E"/>
    <w:rsid w:val="0082766B"/>
    <w:rsid w:val="0082774F"/>
    <w:rsid w:val="00827782"/>
    <w:rsid w:val="00827A6F"/>
    <w:rsid w:val="00827F2A"/>
    <w:rsid w:val="008300AA"/>
    <w:rsid w:val="008304CF"/>
    <w:rsid w:val="00830628"/>
    <w:rsid w:val="00830631"/>
    <w:rsid w:val="0083068B"/>
    <w:rsid w:val="00830918"/>
    <w:rsid w:val="00830C6A"/>
    <w:rsid w:val="00830CBC"/>
    <w:rsid w:val="0083101A"/>
    <w:rsid w:val="00831098"/>
    <w:rsid w:val="008312CB"/>
    <w:rsid w:val="00831379"/>
    <w:rsid w:val="0083148D"/>
    <w:rsid w:val="00831666"/>
    <w:rsid w:val="008316B0"/>
    <w:rsid w:val="00831CB2"/>
    <w:rsid w:val="00831FC6"/>
    <w:rsid w:val="0083203A"/>
    <w:rsid w:val="008320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17"/>
    <w:rsid w:val="00832925"/>
    <w:rsid w:val="00832A60"/>
    <w:rsid w:val="00832B34"/>
    <w:rsid w:val="00832CA5"/>
    <w:rsid w:val="00832D81"/>
    <w:rsid w:val="008331CE"/>
    <w:rsid w:val="0083322A"/>
    <w:rsid w:val="0083328E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0"/>
    <w:rsid w:val="00833D29"/>
    <w:rsid w:val="00833D40"/>
    <w:rsid w:val="00833E78"/>
    <w:rsid w:val="0083413B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50"/>
    <w:rsid w:val="0083548B"/>
    <w:rsid w:val="0083557F"/>
    <w:rsid w:val="008358C5"/>
    <w:rsid w:val="00835B0E"/>
    <w:rsid w:val="00835B2B"/>
    <w:rsid w:val="00835D4D"/>
    <w:rsid w:val="00835E47"/>
    <w:rsid w:val="00835F29"/>
    <w:rsid w:val="00835FAB"/>
    <w:rsid w:val="00836449"/>
    <w:rsid w:val="00836480"/>
    <w:rsid w:val="008366E0"/>
    <w:rsid w:val="008367D2"/>
    <w:rsid w:val="008369D4"/>
    <w:rsid w:val="00836B91"/>
    <w:rsid w:val="00836C7D"/>
    <w:rsid w:val="00836EBC"/>
    <w:rsid w:val="00836F5B"/>
    <w:rsid w:val="008373D4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4CD"/>
    <w:rsid w:val="0084082D"/>
    <w:rsid w:val="00840A52"/>
    <w:rsid w:val="00840B1E"/>
    <w:rsid w:val="00840F01"/>
    <w:rsid w:val="0084124B"/>
    <w:rsid w:val="0084127E"/>
    <w:rsid w:val="008412C7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6BC"/>
    <w:rsid w:val="008426D0"/>
    <w:rsid w:val="00842809"/>
    <w:rsid w:val="00842888"/>
    <w:rsid w:val="008428E1"/>
    <w:rsid w:val="00842A07"/>
    <w:rsid w:val="00842AE0"/>
    <w:rsid w:val="00842B31"/>
    <w:rsid w:val="00842FB3"/>
    <w:rsid w:val="00843138"/>
    <w:rsid w:val="008432BD"/>
    <w:rsid w:val="008433BD"/>
    <w:rsid w:val="00843937"/>
    <w:rsid w:val="00843B6F"/>
    <w:rsid w:val="00843B8E"/>
    <w:rsid w:val="00843CC2"/>
    <w:rsid w:val="00843D87"/>
    <w:rsid w:val="00843DA6"/>
    <w:rsid w:val="00843EA9"/>
    <w:rsid w:val="00843F86"/>
    <w:rsid w:val="008441EB"/>
    <w:rsid w:val="00844346"/>
    <w:rsid w:val="00844596"/>
    <w:rsid w:val="0084473B"/>
    <w:rsid w:val="00844E18"/>
    <w:rsid w:val="00844E44"/>
    <w:rsid w:val="00844E4D"/>
    <w:rsid w:val="0084505A"/>
    <w:rsid w:val="00845233"/>
    <w:rsid w:val="0084537B"/>
    <w:rsid w:val="0084590F"/>
    <w:rsid w:val="00845972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DC8"/>
    <w:rsid w:val="00846E46"/>
    <w:rsid w:val="008470E7"/>
    <w:rsid w:val="008471A4"/>
    <w:rsid w:val="00847400"/>
    <w:rsid w:val="00847861"/>
    <w:rsid w:val="00847998"/>
    <w:rsid w:val="008479A8"/>
    <w:rsid w:val="00847A65"/>
    <w:rsid w:val="00847BE6"/>
    <w:rsid w:val="00847CE4"/>
    <w:rsid w:val="00847D32"/>
    <w:rsid w:val="00847EE1"/>
    <w:rsid w:val="00847F16"/>
    <w:rsid w:val="008500B8"/>
    <w:rsid w:val="008501BF"/>
    <w:rsid w:val="008505AF"/>
    <w:rsid w:val="0085091F"/>
    <w:rsid w:val="0085094D"/>
    <w:rsid w:val="0085094F"/>
    <w:rsid w:val="00850961"/>
    <w:rsid w:val="00850BD5"/>
    <w:rsid w:val="00850D50"/>
    <w:rsid w:val="00850E2E"/>
    <w:rsid w:val="00850F43"/>
    <w:rsid w:val="0085109F"/>
    <w:rsid w:val="008510CA"/>
    <w:rsid w:val="008512C2"/>
    <w:rsid w:val="0085137C"/>
    <w:rsid w:val="008514E6"/>
    <w:rsid w:val="008516DB"/>
    <w:rsid w:val="0085171D"/>
    <w:rsid w:val="0085171E"/>
    <w:rsid w:val="008518E9"/>
    <w:rsid w:val="00851A1C"/>
    <w:rsid w:val="00851B50"/>
    <w:rsid w:val="00851BDE"/>
    <w:rsid w:val="00851C25"/>
    <w:rsid w:val="00851CE2"/>
    <w:rsid w:val="00851DE8"/>
    <w:rsid w:val="00851E1F"/>
    <w:rsid w:val="00851FA2"/>
    <w:rsid w:val="00852070"/>
    <w:rsid w:val="00852328"/>
    <w:rsid w:val="00852395"/>
    <w:rsid w:val="00852441"/>
    <w:rsid w:val="0085272D"/>
    <w:rsid w:val="008527B1"/>
    <w:rsid w:val="00852CF1"/>
    <w:rsid w:val="00852D18"/>
    <w:rsid w:val="00852F1B"/>
    <w:rsid w:val="00852F23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0E8"/>
    <w:rsid w:val="0085421D"/>
    <w:rsid w:val="00854401"/>
    <w:rsid w:val="00854756"/>
    <w:rsid w:val="00854781"/>
    <w:rsid w:val="008548DC"/>
    <w:rsid w:val="00854927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BA0"/>
    <w:rsid w:val="00855E1A"/>
    <w:rsid w:val="00856009"/>
    <w:rsid w:val="00856048"/>
    <w:rsid w:val="0085643C"/>
    <w:rsid w:val="00856660"/>
    <w:rsid w:val="008566AE"/>
    <w:rsid w:val="0085693F"/>
    <w:rsid w:val="008569BA"/>
    <w:rsid w:val="00856AA4"/>
    <w:rsid w:val="00856D54"/>
    <w:rsid w:val="00856DE5"/>
    <w:rsid w:val="00856F4B"/>
    <w:rsid w:val="00857095"/>
    <w:rsid w:val="008570E1"/>
    <w:rsid w:val="0085740C"/>
    <w:rsid w:val="00857452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D6B"/>
    <w:rsid w:val="00860F8E"/>
    <w:rsid w:val="0086100D"/>
    <w:rsid w:val="0086118D"/>
    <w:rsid w:val="008611CC"/>
    <w:rsid w:val="00861211"/>
    <w:rsid w:val="00861313"/>
    <w:rsid w:val="008614DF"/>
    <w:rsid w:val="00861587"/>
    <w:rsid w:val="008615C3"/>
    <w:rsid w:val="0086168D"/>
    <w:rsid w:val="00861B16"/>
    <w:rsid w:val="00861B6B"/>
    <w:rsid w:val="00861C67"/>
    <w:rsid w:val="008620C2"/>
    <w:rsid w:val="00862944"/>
    <w:rsid w:val="00862D1C"/>
    <w:rsid w:val="00862DEC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B29"/>
    <w:rsid w:val="00864C1B"/>
    <w:rsid w:val="00864D9B"/>
    <w:rsid w:val="00864DEF"/>
    <w:rsid w:val="00864E4E"/>
    <w:rsid w:val="00864EAE"/>
    <w:rsid w:val="00864F55"/>
    <w:rsid w:val="00864F96"/>
    <w:rsid w:val="00865161"/>
    <w:rsid w:val="008654AD"/>
    <w:rsid w:val="00865547"/>
    <w:rsid w:val="008656AA"/>
    <w:rsid w:val="00865747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977"/>
    <w:rsid w:val="00866C6F"/>
    <w:rsid w:val="00866D34"/>
    <w:rsid w:val="00866D5F"/>
    <w:rsid w:val="00866E0C"/>
    <w:rsid w:val="00866E48"/>
    <w:rsid w:val="00867304"/>
    <w:rsid w:val="0086747B"/>
    <w:rsid w:val="0086779B"/>
    <w:rsid w:val="0086786D"/>
    <w:rsid w:val="008678BB"/>
    <w:rsid w:val="00867998"/>
    <w:rsid w:val="00870066"/>
    <w:rsid w:val="00870096"/>
    <w:rsid w:val="00870304"/>
    <w:rsid w:val="00870461"/>
    <w:rsid w:val="00870557"/>
    <w:rsid w:val="0087087F"/>
    <w:rsid w:val="00870A79"/>
    <w:rsid w:val="00870C61"/>
    <w:rsid w:val="00870CAB"/>
    <w:rsid w:val="00870CB9"/>
    <w:rsid w:val="00871118"/>
    <w:rsid w:val="0087132D"/>
    <w:rsid w:val="00871525"/>
    <w:rsid w:val="00871540"/>
    <w:rsid w:val="00871556"/>
    <w:rsid w:val="00871666"/>
    <w:rsid w:val="00871A2A"/>
    <w:rsid w:val="00871A77"/>
    <w:rsid w:val="00871C78"/>
    <w:rsid w:val="00871D15"/>
    <w:rsid w:val="00872115"/>
    <w:rsid w:val="0087251A"/>
    <w:rsid w:val="008726D4"/>
    <w:rsid w:val="00872C08"/>
    <w:rsid w:val="00872C9F"/>
    <w:rsid w:val="00872FF4"/>
    <w:rsid w:val="00873575"/>
    <w:rsid w:val="008737FC"/>
    <w:rsid w:val="00873818"/>
    <w:rsid w:val="0087391F"/>
    <w:rsid w:val="00873C94"/>
    <w:rsid w:val="00873EC2"/>
    <w:rsid w:val="00873FAC"/>
    <w:rsid w:val="00874021"/>
    <w:rsid w:val="0087407D"/>
    <w:rsid w:val="0087422E"/>
    <w:rsid w:val="00874545"/>
    <w:rsid w:val="00874546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27B"/>
    <w:rsid w:val="008762C7"/>
    <w:rsid w:val="00876310"/>
    <w:rsid w:val="008763EF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BD1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34D"/>
    <w:rsid w:val="00882560"/>
    <w:rsid w:val="0088263E"/>
    <w:rsid w:val="00882CF3"/>
    <w:rsid w:val="00882E25"/>
    <w:rsid w:val="00883329"/>
    <w:rsid w:val="008833F0"/>
    <w:rsid w:val="00883404"/>
    <w:rsid w:val="0088358F"/>
    <w:rsid w:val="00883800"/>
    <w:rsid w:val="008838D2"/>
    <w:rsid w:val="00883F0A"/>
    <w:rsid w:val="00883F9F"/>
    <w:rsid w:val="0088412E"/>
    <w:rsid w:val="008842A3"/>
    <w:rsid w:val="0088431B"/>
    <w:rsid w:val="008843FD"/>
    <w:rsid w:val="008844D7"/>
    <w:rsid w:val="0088451E"/>
    <w:rsid w:val="00884588"/>
    <w:rsid w:val="008845F0"/>
    <w:rsid w:val="00884B0D"/>
    <w:rsid w:val="00884BE2"/>
    <w:rsid w:val="00884E40"/>
    <w:rsid w:val="00884EE4"/>
    <w:rsid w:val="00884F36"/>
    <w:rsid w:val="00885152"/>
    <w:rsid w:val="008851C6"/>
    <w:rsid w:val="00885392"/>
    <w:rsid w:val="00885807"/>
    <w:rsid w:val="00885A81"/>
    <w:rsid w:val="00885C9F"/>
    <w:rsid w:val="00885E52"/>
    <w:rsid w:val="008861E8"/>
    <w:rsid w:val="008863D4"/>
    <w:rsid w:val="00886532"/>
    <w:rsid w:val="0088665B"/>
    <w:rsid w:val="00886664"/>
    <w:rsid w:val="0088683E"/>
    <w:rsid w:val="0088688B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A7A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915"/>
    <w:rsid w:val="008909D3"/>
    <w:rsid w:val="00890B47"/>
    <w:rsid w:val="00890B71"/>
    <w:rsid w:val="00890DBF"/>
    <w:rsid w:val="00890F1C"/>
    <w:rsid w:val="00890F42"/>
    <w:rsid w:val="0089143F"/>
    <w:rsid w:val="00891910"/>
    <w:rsid w:val="00891A4B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664"/>
    <w:rsid w:val="0089367E"/>
    <w:rsid w:val="008937FA"/>
    <w:rsid w:val="008938F0"/>
    <w:rsid w:val="008939D0"/>
    <w:rsid w:val="00893C2B"/>
    <w:rsid w:val="00893D0B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3B4"/>
    <w:rsid w:val="008956DA"/>
    <w:rsid w:val="00895817"/>
    <w:rsid w:val="00895846"/>
    <w:rsid w:val="00895A7C"/>
    <w:rsid w:val="00895A8A"/>
    <w:rsid w:val="00895EC5"/>
    <w:rsid w:val="00896117"/>
    <w:rsid w:val="00896195"/>
    <w:rsid w:val="00896245"/>
    <w:rsid w:val="00896251"/>
    <w:rsid w:val="0089633C"/>
    <w:rsid w:val="00896435"/>
    <w:rsid w:val="00896585"/>
    <w:rsid w:val="00896783"/>
    <w:rsid w:val="008967DA"/>
    <w:rsid w:val="00896D6D"/>
    <w:rsid w:val="00896E8C"/>
    <w:rsid w:val="00896F5C"/>
    <w:rsid w:val="00896FA7"/>
    <w:rsid w:val="00896FD0"/>
    <w:rsid w:val="00896FE4"/>
    <w:rsid w:val="008971BE"/>
    <w:rsid w:val="008971EB"/>
    <w:rsid w:val="008972E0"/>
    <w:rsid w:val="0089734E"/>
    <w:rsid w:val="008975D7"/>
    <w:rsid w:val="00897725"/>
    <w:rsid w:val="00897A36"/>
    <w:rsid w:val="00897C44"/>
    <w:rsid w:val="00897F2B"/>
    <w:rsid w:val="00897FCD"/>
    <w:rsid w:val="008A0093"/>
    <w:rsid w:val="008A021E"/>
    <w:rsid w:val="008A0484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91F"/>
    <w:rsid w:val="008A1992"/>
    <w:rsid w:val="008A1AB8"/>
    <w:rsid w:val="008A1B86"/>
    <w:rsid w:val="008A1CD0"/>
    <w:rsid w:val="008A1F9F"/>
    <w:rsid w:val="008A20FE"/>
    <w:rsid w:val="008A2191"/>
    <w:rsid w:val="008A2537"/>
    <w:rsid w:val="008A25D1"/>
    <w:rsid w:val="008A28B6"/>
    <w:rsid w:val="008A2C34"/>
    <w:rsid w:val="008A2DCF"/>
    <w:rsid w:val="008A3120"/>
    <w:rsid w:val="008A3146"/>
    <w:rsid w:val="008A3382"/>
    <w:rsid w:val="008A359D"/>
    <w:rsid w:val="008A362A"/>
    <w:rsid w:val="008A3705"/>
    <w:rsid w:val="008A388C"/>
    <w:rsid w:val="008A3CF5"/>
    <w:rsid w:val="008A3E1B"/>
    <w:rsid w:val="008A3E81"/>
    <w:rsid w:val="008A3F49"/>
    <w:rsid w:val="008A3F79"/>
    <w:rsid w:val="008A4573"/>
    <w:rsid w:val="008A4622"/>
    <w:rsid w:val="008A47BA"/>
    <w:rsid w:val="008A4867"/>
    <w:rsid w:val="008A4ACC"/>
    <w:rsid w:val="008A4D97"/>
    <w:rsid w:val="008A500F"/>
    <w:rsid w:val="008A518B"/>
    <w:rsid w:val="008A52BF"/>
    <w:rsid w:val="008A531A"/>
    <w:rsid w:val="008A566B"/>
    <w:rsid w:val="008A5B06"/>
    <w:rsid w:val="008A5E84"/>
    <w:rsid w:val="008A5E99"/>
    <w:rsid w:val="008A5FDA"/>
    <w:rsid w:val="008A6107"/>
    <w:rsid w:val="008A6124"/>
    <w:rsid w:val="008A6518"/>
    <w:rsid w:val="008A6576"/>
    <w:rsid w:val="008A658E"/>
    <w:rsid w:val="008A6A5E"/>
    <w:rsid w:val="008A6B0E"/>
    <w:rsid w:val="008A6BA2"/>
    <w:rsid w:val="008A6C35"/>
    <w:rsid w:val="008A6C8A"/>
    <w:rsid w:val="008A6CFE"/>
    <w:rsid w:val="008A6DAC"/>
    <w:rsid w:val="008A6DDA"/>
    <w:rsid w:val="008A6E1A"/>
    <w:rsid w:val="008A728A"/>
    <w:rsid w:val="008A73F6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C26"/>
    <w:rsid w:val="008B0C62"/>
    <w:rsid w:val="008B0DC2"/>
    <w:rsid w:val="008B10F3"/>
    <w:rsid w:val="008B11F3"/>
    <w:rsid w:val="008B13C0"/>
    <w:rsid w:val="008B144E"/>
    <w:rsid w:val="008B14EF"/>
    <w:rsid w:val="008B1556"/>
    <w:rsid w:val="008B180E"/>
    <w:rsid w:val="008B18B7"/>
    <w:rsid w:val="008B1A9E"/>
    <w:rsid w:val="008B1B21"/>
    <w:rsid w:val="008B1E42"/>
    <w:rsid w:val="008B2030"/>
    <w:rsid w:val="008B204A"/>
    <w:rsid w:val="008B2133"/>
    <w:rsid w:val="008B22D1"/>
    <w:rsid w:val="008B22D8"/>
    <w:rsid w:val="008B2397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4E5"/>
    <w:rsid w:val="008B3516"/>
    <w:rsid w:val="008B3522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695"/>
    <w:rsid w:val="008B46B1"/>
    <w:rsid w:val="008B47D7"/>
    <w:rsid w:val="008B4A32"/>
    <w:rsid w:val="008B4A48"/>
    <w:rsid w:val="008B4BEC"/>
    <w:rsid w:val="008B4C6C"/>
    <w:rsid w:val="008B4CB1"/>
    <w:rsid w:val="008B4CE2"/>
    <w:rsid w:val="008B4CF8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70A7"/>
    <w:rsid w:val="008B7140"/>
    <w:rsid w:val="008B7385"/>
    <w:rsid w:val="008B769C"/>
    <w:rsid w:val="008B7821"/>
    <w:rsid w:val="008B7859"/>
    <w:rsid w:val="008B7890"/>
    <w:rsid w:val="008B79C5"/>
    <w:rsid w:val="008B7B11"/>
    <w:rsid w:val="008B7DAC"/>
    <w:rsid w:val="008C00C4"/>
    <w:rsid w:val="008C0411"/>
    <w:rsid w:val="008C04B8"/>
    <w:rsid w:val="008C051E"/>
    <w:rsid w:val="008C05B7"/>
    <w:rsid w:val="008C0763"/>
    <w:rsid w:val="008C090A"/>
    <w:rsid w:val="008C0956"/>
    <w:rsid w:val="008C0A53"/>
    <w:rsid w:val="008C0AD8"/>
    <w:rsid w:val="008C0AFC"/>
    <w:rsid w:val="008C0B60"/>
    <w:rsid w:val="008C0C6B"/>
    <w:rsid w:val="008C0CF3"/>
    <w:rsid w:val="008C0EF2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632"/>
    <w:rsid w:val="008C379A"/>
    <w:rsid w:val="008C37B9"/>
    <w:rsid w:val="008C388A"/>
    <w:rsid w:val="008C3927"/>
    <w:rsid w:val="008C3D4B"/>
    <w:rsid w:val="008C3F43"/>
    <w:rsid w:val="008C3FAE"/>
    <w:rsid w:val="008C460E"/>
    <w:rsid w:val="008C47CD"/>
    <w:rsid w:val="008C4A45"/>
    <w:rsid w:val="008C4B70"/>
    <w:rsid w:val="008C4C23"/>
    <w:rsid w:val="008C4F62"/>
    <w:rsid w:val="008C5041"/>
    <w:rsid w:val="008C504E"/>
    <w:rsid w:val="008C579D"/>
    <w:rsid w:val="008C5815"/>
    <w:rsid w:val="008C58A3"/>
    <w:rsid w:val="008C59D2"/>
    <w:rsid w:val="008C5D4B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FF6"/>
    <w:rsid w:val="008C727F"/>
    <w:rsid w:val="008C73B5"/>
    <w:rsid w:val="008C746F"/>
    <w:rsid w:val="008C751E"/>
    <w:rsid w:val="008C7525"/>
    <w:rsid w:val="008C762A"/>
    <w:rsid w:val="008C7687"/>
    <w:rsid w:val="008C76BE"/>
    <w:rsid w:val="008C7747"/>
    <w:rsid w:val="008C7811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E2E"/>
    <w:rsid w:val="008D0E74"/>
    <w:rsid w:val="008D0EFC"/>
    <w:rsid w:val="008D101A"/>
    <w:rsid w:val="008D10C6"/>
    <w:rsid w:val="008D10F2"/>
    <w:rsid w:val="008D10F9"/>
    <w:rsid w:val="008D1291"/>
    <w:rsid w:val="008D158A"/>
    <w:rsid w:val="008D1630"/>
    <w:rsid w:val="008D1838"/>
    <w:rsid w:val="008D18E8"/>
    <w:rsid w:val="008D19B8"/>
    <w:rsid w:val="008D1BC4"/>
    <w:rsid w:val="008D1BF1"/>
    <w:rsid w:val="008D1C47"/>
    <w:rsid w:val="008D1E04"/>
    <w:rsid w:val="008D1E2C"/>
    <w:rsid w:val="008D1E2F"/>
    <w:rsid w:val="008D20C7"/>
    <w:rsid w:val="008D24AC"/>
    <w:rsid w:val="008D24EB"/>
    <w:rsid w:val="008D2620"/>
    <w:rsid w:val="008D27CE"/>
    <w:rsid w:val="008D2825"/>
    <w:rsid w:val="008D29C1"/>
    <w:rsid w:val="008D29D9"/>
    <w:rsid w:val="008D2AC6"/>
    <w:rsid w:val="008D2B19"/>
    <w:rsid w:val="008D2B95"/>
    <w:rsid w:val="008D2BA8"/>
    <w:rsid w:val="008D2CB3"/>
    <w:rsid w:val="008D2E4B"/>
    <w:rsid w:val="008D2F55"/>
    <w:rsid w:val="008D31DE"/>
    <w:rsid w:val="008D3266"/>
    <w:rsid w:val="008D331C"/>
    <w:rsid w:val="008D3418"/>
    <w:rsid w:val="008D3438"/>
    <w:rsid w:val="008D34A2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0"/>
    <w:rsid w:val="008D6186"/>
    <w:rsid w:val="008D627E"/>
    <w:rsid w:val="008D6644"/>
    <w:rsid w:val="008D679B"/>
    <w:rsid w:val="008D67A4"/>
    <w:rsid w:val="008D6805"/>
    <w:rsid w:val="008D699D"/>
    <w:rsid w:val="008D6C60"/>
    <w:rsid w:val="008D6CDC"/>
    <w:rsid w:val="008D6E06"/>
    <w:rsid w:val="008D6E78"/>
    <w:rsid w:val="008D6EBB"/>
    <w:rsid w:val="008D712F"/>
    <w:rsid w:val="008D735D"/>
    <w:rsid w:val="008D7475"/>
    <w:rsid w:val="008D749D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AF"/>
    <w:rsid w:val="008E09D8"/>
    <w:rsid w:val="008E09EF"/>
    <w:rsid w:val="008E0AB8"/>
    <w:rsid w:val="008E0BD4"/>
    <w:rsid w:val="008E0C2E"/>
    <w:rsid w:val="008E0DE1"/>
    <w:rsid w:val="008E0FEB"/>
    <w:rsid w:val="008E10CE"/>
    <w:rsid w:val="008E118E"/>
    <w:rsid w:val="008E1343"/>
    <w:rsid w:val="008E14EE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1"/>
    <w:rsid w:val="008E24E6"/>
    <w:rsid w:val="008E2569"/>
    <w:rsid w:val="008E28E9"/>
    <w:rsid w:val="008E2A09"/>
    <w:rsid w:val="008E2A6B"/>
    <w:rsid w:val="008E2D78"/>
    <w:rsid w:val="008E2EEF"/>
    <w:rsid w:val="008E321B"/>
    <w:rsid w:val="008E33BE"/>
    <w:rsid w:val="008E3416"/>
    <w:rsid w:val="008E34E4"/>
    <w:rsid w:val="008E3604"/>
    <w:rsid w:val="008E38A1"/>
    <w:rsid w:val="008E3A9E"/>
    <w:rsid w:val="008E3DC0"/>
    <w:rsid w:val="008E3F6B"/>
    <w:rsid w:val="008E4112"/>
    <w:rsid w:val="008E4114"/>
    <w:rsid w:val="008E41D4"/>
    <w:rsid w:val="008E42CE"/>
    <w:rsid w:val="008E4376"/>
    <w:rsid w:val="008E444E"/>
    <w:rsid w:val="008E4508"/>
    <w:rsid w:val="008E493C"/>
    <w:rsid w:val="008E49B3"/>
    <w:rsid w:val="008E4A29"/>
    <w:rsid w:val="008E4AA3"/>
    <w:rsid w:val="008E4AAF"/>
    <w:rsid w:val="008E4B92"/>
    <w:rsid w:val="008E4CB7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CDC"/>
    <w:rsid w:val="008E5D8D"/>
    <w:rsid w:val="008E5E1A"/>
    <w:rsid w:val="008E5EBE"/>
    <w:rsid w:val="008E5ED8"/>
    <w:rsid w:val="008E5FBE"/>
    <w:rsid w:val="008E60A4"/>
    <w:rsid w:val="008E640D"/>
    <w:rsid w:val="008E6483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F97"/>
    <w:rsid w:val="008E7FCD"/>
    <w:rsid w:val="008F01B0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1273"/>
    <w:rsid w:val="008F12AE"/>
    <w:rsid w:val="008F12E1"/>
    <w:rsid w:val="008F12F7"/>
    <w:rsid w:val="008F1360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614"/>
    <w:rsid w:val="008F36FA"/>
    <w:rsid w:val="008F3798"/>
    <w:rsid w:val="008F39CC"/>
    <w:rsid w:val="008F3A84"/>
    <w:rsid w:val="008F3B21"/>
    <w:rsid w:val="008F3B41"/>
    <w:rsid w:val="008F4042"/>
    <w:rsid w:val="008F406C"/>
    <w:rsid w:val="008F452B"/>
    <w:rsid w:val="008F4833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4C1"/>
    <w:rsid w:val="008F5519"/>
    <w:rsid w:val="008F5890"/>
    <w:rsid w:val="008F5A7E"/>
    <w:rsid w:val="008F5B38"/>
    <w:rsid w:val="008F5F18"/>
    <w:rsid w:val="008F60FB"/>
    <w:rsid w:val="008F6203"/>
    <w:rsid w:val="008F626B"/>
    <w:rsid w:val="008F6595"/>
    <w:rsid w:val="008F689B"/>
    <w:rsid w:val="008F6A15"/>
    <w:rsid w:val="008F732D"/>
    <w:rsid w:val="008F7346"/>
    <w:rsid w:val="008F74C8"/>
    <w:rsid w:val="008F764C"/>
    <w:rsid w:val="008F784E"/>
    <w:rsid w:val="008F7A0D"/>
    <w:rsid w:val="008F7F7D"/>
    <w:rsid w:val="00900017"/>
    <w:rsid w:val="00900149"/>
    <w:rsid w:val="009001BB"/>
    <w:rsid w:val="009005C1"/>
    <w:rsid w:val="0090063F"/>
    <w:rsid w:val="00900806"/>
    <w:rsid w:val="00900AB1"/>
    <w:rsid w:val="00900CB6"/>
    <w:rsid w:val="00900D7E"/>
    <w:rsid w:val="00901051"/>
    <w:rsid w:val="0090112C"/>
    <w:rsid w:val="009015E7"/>
    <w:rsid w:val="009018C8"/>
    <w:rsid w:val="00901BBF"/>
    <w:rsid w:val="00901CC4"/>
    <w:rsid w:val="00901D14"/>
    <w:rsid w:val="00901DB1"/>
    <w:rsid w:val="00901F32"/>
    <w:rsid w:val="00901F34"/>
    <w:rsid w:val="0090205F"/>
    <w:rsid w:val="00902209"/>
    <w:rsid w:val="009027DF"/>
    <w:rsid w:val="009029C6"/>
    <w:rsid w:val="00902E0E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2E"/>
    <w:rsid w:val="00903D87"/>
    <w:rsid w:val="00903FCF"/>
    <w:rsid w:val="0090401A"/>
    <w:rsid w:val="0090427D"/>
    <w:rsid w:val="00904387"/>
    <w:rsid w:val="009043CB"/>
    <w:rsid w:val="00904437"/>
    <w:rsid w:val="009044A9"/>
    <w:rsid w:val="009045F4"/>
    <w:rsid w:val="00904709"/>
    <w:rsid w:val="00904909"/>
    <w:rsid w:val="009049D2"/>
    <w:rsid w:val="00904AD9"/>
    <w:rsid w:val="00904D48"/>
    <w:rsid w:val="00904E71"/>
    <w:rsid w:val="00905410"/>
    <w:rsid w:val="00905614"/>
    <w:rsid w:val="00905909"/>
    <w:rsid w:val="0090598C"/>
    <w:rsid w:val="00905BF3"/>
    <w:rsid w:val="00905E1A"/>
    <w:rsid w:val="00906723"/>
    <w:rsid w:val="00906789"/>
    <w:rsid w:val="00906B1A"/>
    <w:rsid w:val="00906B33"/>
    <w:rsid w:val="0090702E"/>
    <w:rsid w:val="0090703C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0F5"/>
    <w:rsid w:val="00910181"/>
    <w:rsid w:val="009101F7"/>
    <w:rsid w:val="00910516"/>
    <w:rsid w:val="0091055E"/>
    <w:rsid w:val="009105B5"/>
    <w:rsid w:val="009107C3"/>
    <w:rsid w:val="0091087D"/>
    <w:rsid w:val="00910976"/>
    <w:rsid w:val="00910B8D"/>
    <w:rsid w:val="00910BB2"/>
    <w:rsid w:val="00910D69"/>
    <w:rsid w:val="00910E22"/>
    <w:rsid w:val="009111CE"/>
    <w:rsid w:val="0091128C"/>
    <w:rsid w:val="009113BC"/>
    <w:rsid w:val="00911485"/>
    <w:rsid w:val="009115BE"/>
    <w:rsid w:val="00911631"/>
    <w:rsid w:val="00911667"/>
    <w:rsid w:val="00911733"/>
    <w:rsid w:val="009117E1"/>
    <w:rsid w:val="00911CE0"/>
    <w:rsid w:val="00911E82"/>
    <w:rsid w:val="00912060"/>
    <w:rsid w:val="009121B1"/>
    <w:rsid w:val="00912326"/>
    <w:rsid w:val="00912550"/>
    <w:rsid w:val="00912691"/>
    <w:rsid w:val="009126E3"/>
    <w:rsid w:val="0091277F"/>
    <w:rsid w:val="009127B6"/>
    <w:rsid w:val="00912A31"/>
    <w:rsid w:val="00912B9D"/>
    <w:rsid w:val="00912E04"/>
    <w:rsid w:val="0091306F"/>
    <w:rsid w:val="009130C2"/>
    <w:rsid w:val="0091317A"/>
    <w:rsid w:val="009131AA"/>
    <w:rsid w:val="009138BA"/>
    <w:rsid w:val="00913BCD"/>
    <w:rsid w:val="00913E73"/>
    <w:rsid w:val="00914254"/>
    <w:rsid w:val="0091466D"/>
    <w:rsid w:val="009148D8"/>
    <w:rsid w:val="00914991"/>
    <w:rsid w:val="009149FF"/>
    <w:rsid w:val="00914A08"/>
    <w:rsid w:val="00914C8F"/>
    <w:rsid w:val="00914DC2"/>
    <w:rsid w:val="00914E91"/>
    <w:rsid w:val="009152DD"/>
    <w:rsid w:val="0091569F"/>
    <w:rsid w:val="009156B4"/>
    <w:rsid w:val="00915727"/>
    <w:rsid w:val="00915962"/>
    <w:rsid w:val="00915982"/>
    <w:rsid w:val="00915AB3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7325"/>
    <w:rsid w:val="00917496"/>
    <w:rsid w:val="009174F8"/>
    <w:rsid w:val="009175C7"/>
    <w:rsid w:val="009175D1"/>
    <w:rsid w:val="00917713"/>
    <w:rsid w:val="0091779A"/>
    <w:rsid w:val="00917DB3"/>
    <w:rsid w:val="00920078"/>
    <w:rsid w:val="00920153"/>
    <w:rsid w:val="0092023F"/>
    <w:rsid w:val="0092031E"/>
    <w:rsid w:val="009203F6"/>
    <w:rsid w:val="0092058E"/>
    <w:rsid w:val="0092082A"/>
    <w:rsid w:val="00920C2D"/>
    <w:rsid w:val="00920C2E"/>
    <w:rsid w:val="00920CFA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B64"/>
    <w:rsid w:val="00921C5D"/>
    <w:rsid w:val="00921E4B"/>
    <w:rsid w:val="00921E4E"/>
    <w:rsid w:val="00922074"/>
    <w:rsid w:val="00922191"/>
    <w:rsid w:val="0092232E"/>
    <w:rsid w:val="009227B9"/>
    <w:rsid w:val="00922879"/>
    <w:rsid w:val="0092307C"/>
    <w:rsid w:val="0092324F"/>
    <w:rsid w:val="00923314"/>
    <w:rsid w:val="0092340B"/>
    <w:rsid w:val="0092395F"/>
    <w:rsid w:val="00923A50"/>
    <w:rsid w:val="00923A97"/>
    <w:rsid w:val="00923B0F"/>
    <w:rsid w:val="00923C04"/>
    <w:rsid w:val="00923C64"/>
    <w:rsid w:val="00923D53"/>
    <w:rsid w:val="009241FB"/>
    <w:rsid w:val="0092436D"/>
    <w:rsid w:val="009245FF"/>
    <w:rsid w:val="009247F6"/>
    <w:rsid w:val="00924A79"/>
    <w:rsid w:val="00924BD5"/>
    <w:rsid w:val="00924D83"/>
    <w:rsid w:val="0092503F"/>
    <w:rsid w:val="00925122"/>
    <w:rsid w:val="00925339"/>
    <w:rsid w:val="00925398"/>
    <w:rsid w:val="00925428"/>
    <w:rsid w:val="00925713"/>
    <w:rsid w:val="00925757"/>
    <w:rsid w:val="0092585C"/>
    <w:rsid w:val="0092589D"/>
    <w:rsid w:val="0092590E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A57"/>
    <w:rsid w:val="00927C06"/>
    <w:rsid w:val="00927C5C"/>
    <w:rsid w:val="00927C78"/>
    <w:rsid w:val="00927C7E"/>
    <w:rsid w:val="00927CFC"/>
    <w:rsid w:val="00930069"/>
    <w:rsid w:val="009300A9"/>
    <w:rsid w:val="009300FD"/>
    <w:rsid w:val="009301EC"/>
    <w:rsid w:val="00930313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1F5"/>
    <w:rsid w:val="009325AB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2CA"/>
    <w:rsid w:val="0093344A"/>
    <w:rsid w:val="00933466"/>
    <w:rsid w:val="00933796"/>
    <w:rsid w:val="009337B6"/>
    <w:rsid w:val="009338D9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B48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E"/>
    <w:rsid w:val="009372CF"/>
    <w:rsid w:val="00937411"/>
    <w:rsid w:val="00937570"/>
    <w:rsid w:val="009375EF"/>
    <w:rsid w:val="009376D8"/>
    <w:rsid w:val="00937754"/>
    <w:rsid w:val="0093784A"/>
    <w:rsid w:val="00937903"/>
    <w:rsid w:val="00937904"/>
    <w:rsid w:val="00937A04"/>
    <w:rsid w:val="00937AB1"/>
    <w:rsid w:val="00937B82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CD6"/>
    <w:rsid w:val="00940D3E"/>
    <w:rsid w:val="00940F64"/>
    <w:rsid w:val="00940FE6"/>
    <w:rsid w:val="0094100D"/>
    <w:rsid w:val="00941091"/>
    <w:rsid w:val="009411CD"/>
    <w:rsid w:val="00941574"/>
    <w:rsid w:val="00941B21"/>
    <w:rsid w:val="00941C09"/>
    <w:rsid w:val="00941D4A"/>
    <w:rsid w:val="00941F69"/>
    <w:rsid w:val="0094215A"/>
    <w:rsid w:val="00942193"/>
    <w:rsid w:val="009421C4"/>
    <w:rsid w:val="009423B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30BB"/>
    <w:rsid w:val="00943270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D3"/>
    <w:rsid w:val="00944D55"/>
    <w:rsid w:val="0094511F"/>
    <w:rsid w:val="0094549E"/>
    <w:rsid w:val="009458D9"/>
    <w:rsid w:val="009459C8"/>
    <w:rsid w:val="00945B34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5B"/>
    <w:rsid w:val="00950ADA"/>
    <w:rsid w:val="00950B6F"/>
    <w:rsid w:val="00950B73"/>
    <w:rsid w:val="00950EE9"/>
    <w:rsid w:val="0095100A"/>
    <w:rsid w:val="00951057"/>
    <w:rsid w:val="0095115E"/>
    <w:rsid w:val="009512F5"/>
    <w:rsid w:val="0095152F"/>
    <w:rsid w:val="009516D3"/>
    <w:rsid w:val="009516FB"/>
    <w:rsid w:val="0095171E"/>
    <w:rsid w:val="00951A85"/>
    <w:rsid w:val="00951BCE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65C"/>
    <w:rsid w:val="0095368E"/>
    <w:rsid w:val="009536F7"/>
    <w:rsid w:val="00953908"/>
    <w:rsid w:val="00953A04"/>
    <w:rsid w:val="00953B30"/>
    <w:rsid w:val="00953C1F"/>
    <w:rsid w:val="00953CEC"/>
    <w:rsid w:val="00954058"/>
    <w:rsid w:val="009540F1"/>
    <w:rsid w:val="009544FD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CC3"/>
    <w:rsid w:val="00954D20"/>
    <w:rsid w:val="00954DD9"/>
    <w:rsid w:val="00954EFC"/>
    <w:rsid w:val="00955048"/>
    <w:rsid w:val="00955304"/>
    <w:rsid w:val="009553C5"/>
    <w:rsid w:val="00955493"/>
    <w:rsid w:val="00955500"/>
    <w:rsid w:val="0095569F"/>
    <w:rsid w:val="00955862"/>
    <w:rsid w:val="009558C2"/>
    <w:rsid w:val="00955A44"/>
    <w:rsid w:val="00955C94"/>
    <w:rsid w:val="00955CDF"/>
    <w:rsid w:val="00955DD2"/>
    <w:rsid w:val="00955E8A"/>
    <w:rsid w:val="00956193"/>
    <w:rsid w:val="0095654E"/>
    <w:rsid w:val="009565EE"/>
    <w:rsid w:val="0095676F"/>
    <w:rsid w:val="0095693B"/>
    <w:rsid w:val="00956E11"/>
    <w:rsid w:val="00956E3D"/>
    <w:rsid w:val="00956EA7"/>
    <w:rsid w:val="00957240"/>
    <w:rsid w:val="009578D5"/>
    <w:rsid w:val="00957962"/>
    <w:rsid w:val="00957A75"/>
    <w:rsid w:val="00957A86"/>
    <w:rsid w:val="00957D7E"/>
    <w:rsid w:val="00957F52"/>
    <w:rsid w:val="0096000A"/>
    <w:rsid w:val="0096034E"/>
    <w:rsid w:val="009606E4"/>
    <w:rsid w:val="009608CB"/>
    <w:rsid w:val="0096092D"/>
    <w:rsid w:val="00960945"/>
    <w:rsid w:val="00960D1D"/>
    <w:rsid w:val="0096149C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B8"/>
    <w:rsid w:val="00962ED2"/>
    <w:rsid w:val="009630B0"/>
    <w:rsid w:val="0096312C"/>
    <w:rsid w:val="0096322F"/>
    <w:rsid w:val="00963264"/>
    <w:rsid w:val="009634AA"/>
    <w:rsid w:val="00963663"/>
    <w:rsid w:val="00963848"/>
    <w:rsid w:val="009638AC"/>
    <w:rsid w:val="009638D1"/>
    <w:rsid w:val="00963960"/>
    <w:rsid w:val="00963AE0"/>
    <w:rsid w:val="00963AF8"/>
    <w:rsid w:val="00963CFE"/>
    <w:rsid w:val="00963E0E"/>
    <w:rsid w:val="00963FB0"/>
    <w:rsid w:val="00963FD2"/>
    <w:rsid w:val="0096401F"/>
    <w:rsid w:val="009640F1"/>
    <w:rsid w:val="00964137"/>
    <w:rsid w:val="00964604"/>
    <w:rsid w:val="0096476C"/>
    <w:rsid w:val="00964CA4"/>
    <w:rsid w:val="00964CCB"/>
    <w:rsid w:val="00964DA6"/>
    <w:rsid w:val="00964FE8"/>
    <w:rsid w:val="0096500E"/>
    <w:rsid w:val="00965124"/>
    <w:rsid w:val="0096518E"/>
    <w:rsid w:val="00965359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4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E6"/>
    <w:rsid w:val="0096796C"/>
    <w:rsid w:val="00967977"/>
    <w:rsid w:val="00967AAD"/>
    <w:rsid w:val="00967B7A"/>
    <w:rsid w:val="00967BDE"/>
    <w:rsid w:val="00967C4A"/>
    <w:rsid w:val="00967D88"/>
    <w:rsid w:val="00967EBD"/>
    <w:rsid w:val="009700A0"/>
    <w:rsid w:val="009704A2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9B0"/>
    <w:rsid w:val="00971C61"/>
    <w:rsid w:val="00971D33"/>
    <w:rsid w:val="00971EEE"/>
    <w:rsid w:val="00972009"/>
    <w:rsid w:val="009720D2"/>
    <w:rsid w:val="0097211D"/>
    <w:rsid w:val="00972219"/>
    <w:rsid w:val="0097248D"/>
    <w:rsid w:val="00972571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7E6"/>
    <w:rsid w:val="00974A13"/>
    <w:rsid w:val="00974B0A"/>
    <w:rsid w:val="00974E4B"/>
    <w:rsid w:val="009754C5"/>
    <w:rsid w:val="0097551A"/>
    <w:rsid w:val="009757F6"/>
    <w:rsid w:val="0097581F"/>
    <w:rsid w:val="009759B2"/>
    <w:rsid w:val="00975B92"/>
    <w:rsid w:val="00975FD0"/>
    <w:rsid w:val="00976021"/>
    <w:rsid w:val="0097609A"/>
    <w:rsid w:val="00976126"/>
    <w:rsid w:val="0097622C"/>
    <w:rsid w:val="00976295"/>
    <w:rsid w:val="00976389"/>
    <w:rsid w:val="009763FB"/>
    <w:rsid w:val="00976405"/>
    <w:rsid w:val="0097643E"/>
    <w:rsid w:val="0097675E"/>
    <w:rsid w:val="00976949"/>
    <w:rsid w:val="009769D3"/>
    <w:rsid w:val="00976DF9"/>
    <w:rsid w:val="00977080"/>
    <w:rsid w:val="00977141"/>
    <w:rsid w:val="00977990"/>
    <w:rsid w:val="009779EB"/>
    <w:rsid w:val="00977A7D"/>
    <w:rsid w:val="00977ADB"/>
    <w:rsid w:val="00977C3B"/>
    <w:rsid w:val="00977D60"/>
    <w:rsid w:val="009802B7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20DF"/>
    <w:rsid w:val="0098211B"/>
    <w:rsid w:val="00982299"/>
    <w:rsid w:val="009822C4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2A"/>
    <w:rsid w:val="00982D13"/>
    <w:rsid w:val="00982F5C"/>
    <w:rsid w:val="00982FB5"/>
    <w:rsid w:val="00983062"/>
    <w:rsid w:val="0098356F"/>
    <w:rsid w:val="00983846"/>
    <w:rsid w:val="00983955"/>
    <w:rsid w:val="00983A02"/>
    <w:rsid w:val="00983B39"/>
    <w:rsid w:val="00983BE4"/>
    <w:rsid w:val="00983CBC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4E9"/>
    <w:rsid w:val="009857BF"/>
    <w:rsid w:val="0098594A"/>
    <w:rsid w:val="00985A33"/>
    <w:rsid w:val="00985D86"/>
    <w:rsid w:val="00985E2C"/>
    <w:rsid w:val="00985E36"/>
    <w:rsid w:val="00985F07"/>
    <w:rsid w:val="0098631B"/>
    <w:rsid w:val="00986AF0"/>
    <w:rsid w:val="00986C45"/>
    <w:rsid w:val="00986CDC"/>
    <w:rsid w:val="0098710A"/>
    <w:rsid w:val="009871B3"/>
    <w:rsid w:val="009871FF"/>
    <w:rsid w:val="0098734D"/>
    <w:rsid w:val="00987503"/>
    <w:rsid w:val="0098755E"/>
    <w:rsid w:val="009875C6"/>
    <w:rsid w:val="0098763D"/>
    <w:rsid w:val="00987A0E"/>
    <w:rsid w:val="00987C8A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1A"/>
    <w:rsid w:val="00992A3A"/>
    <w:rsid w:val="00992AB9"/>
    <w:rsid w:val="00992D34"/>
    <w:rsid w:val="00992EC6"/>
    <w:rsid w:val="00993211"/>
    <w:rsid w:val="009932AA"/>
    <w:rsid w:val="009933EA"/>
    <w:rsid w:val="00993415"/>
    <w:rsid w:val="00993873"/>
    <w:rsid w:val="00993A91"/>
    <w:rsid w:val="00993B0A"/>
    <w:rsid w:val="00993B7C"/>
    <w:rsid w:val="00993C19"/>
    <w:rsid w:val="00993CB5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59C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6F4D"/>
    <w:rsid w:val="0099714E"/>
    <w:rsid w:val="0099716D"/>
    <w:rsid w:val="009973DF"/>
    <w:rsid w:val="00997618"/>
    <w:rsid w:val="00997838"/>
    <w:rsid w:val="0099795A"/>
    <w:rsid w:val="009979C5"/>
    <w:rsid w:val="00997AAE"/>
    <w:rsid w:val="00997C4D"/>
    <w:rsid w:val="00997DAB"/>
    <w:rsid w:val="00997DD3"/>
    <w:rsid w:val="00997E38"/>
    <w:rsid w:val="00997E6A"/>
    <w:rsid w:val="00997F54"/>
    <w:rsid w:val="009A0230"/>
    <w:rsid w:val="009A02CB"/>
    <w:rsid w:val="009A0487"/>
    <w:rsid w:val="009A056C"/>
    <w:rsid w:val="009A0615"/>
    <w:rsid w:val="009A08D4"/>
    <w:rsid w:val="009A0AA5"/>
    <w:rsid w:val="009A0E99"/>
    <w:rsid w:val="009A0E9E"/>
    <w:rsid w:val="009A0F29"/>
    <w:rsid w:val="009A11EE"/>
    <w:rsid w:val="009A125A"/>
    <w:rsid w:val="009A13A9"/>
    <w:rsid w:val="009A13CA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3B4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61"/>
    <w:rsid w:val="009A4CD8"/>
    <w:rsid w:val="009A5045"/>
    <w:rsid w:val="009A5292"/>
    <w:rsid w:val="009A56C3"/>
    <w:rsid w:val="009A5E19"/>
    <w:rsid w:val="009A5EA1"/>
    <w:rsid w:val="009A5ECE"/>
    <w:rsid w:val="009A5FDA"/>
    <w:rsid w:val="009A6085"/>
    <w:rsid w:val="009A639F"/>
    <w:rsid w:val="009A63CB"/>
    <w:rsid w:val="009A65F5"/>
    <w:rsid w:val="009A696D"/>
    <w:rsid w:val="009A6BD8"/>
    <w:rsid w:val="009A6CD3"/>
    <w:rsid w:val="009A721C"/>
    <w:rsid w:val="009A7397"/>
    <w:rsid w:val="009A7491"/>
    <w:rsid w:val="009A75FC"/>
    <w:rsid w:val="009A795E"/>
    <w:rsid w:val="009A7979"/>
    <w:rsid w:val="009A79B7"/>
    <w:rsid w:val="009A7C43"/>
    <w:rsid w:val="009A7C89"/>
    <w:rsid w:val="009A7D45"/>
    <w:rsid w:val="009A7E45"/>
    <w:rsid w:val="009A7F87"/>
    <w:rsid w:val="009B012A"/>
    <w:rsid w:val="009B03F6"/>
    <w:rsid w:val="009B05B5"/>
    <w:rsid w:val="009B08EA"/>
    <w:rsid w:val="009B09B0"/>
    <w:rsid w:val="009B0C6D"/>
    <w:rsid w:val="009B0CC7"/>
    <w:rsid w:val="009B0D0F"/>
    <w:rsid w:val="009B0D46"/>
    <w:rsid w:val="009B0EA4"/>
    <w:rsid w:val="009B0EC9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2014"/>
    <w:rsid w:val="009B233C"/>
    <w:rsid w:val="009B296C"/>
    <w:rsid w:val="009B29F5"/>
    <w:rsid w:val="009B2C59"/>
    <w:rsid w:val="009B2DE7"/>
    <w:rsid w:val="009B3014"/>
    <w:rsid w:val="009B306B"/>
    <w:rsid w:val="009B310C"/>
    <w:rsid w:val="009B3411"/>
    <w:rsid w:val="009B3464"/>
    <w:rsid w:val="009B35A0"/>
    <w:rsid w:val="009B38AF"/>
    <w:rsid w:val="009B39A5"/>
    <w:rsid w:val="009B39D5"/>
    <w:rsid w:val="009B3F68"/>
    <w:rsid w:val="009B3FC5"/>
    <w:rsid w:val="009B4061"/>
    <w:rsid w:val="009B415E"/>
    <w:rsid w:val="009B424F"/>
    <w:rsid w:val="009B42BE"/>
    <w:rsid w:val="009B44A6"/>
    <w:rsid w:val="009B47BC"/>
    <w:rsid w:val="009B4959"/>
    <w:rsid w:val="009B495C"/>
    <w:rsid w:val="009B4FD4"/>
    <w:rsid w:val="009B50C7"/>
    <w:rsid w:val="009B52B9"/>
    <w:rsid w:val="009B54E4"/>
    <w:rsid w:val="009B5560"/>
    <w:rsid w:val="009B563F"/>
    <w:rsid w:val="009B5678"/>
    <w:rsid w:val="009B594D"/>
    <w:rsid w:val="009B59AB"/>
    <w:rsid w:val="009B5A5F"/>
    <w:rsid w:val="009B5A76"/>
    <w:rsid w:val="009B5ADB"/>
    <w:rsid w:val="009B5E60"/>
    <w:rsid w:val="009B60F6"/>
    <w:rsid w:val="009B6127"/>
    <w:rsid w:val="009B6145"/>
    <w:rsid w:val="009B62D9"/>
    <w:rsid w:val="009B65F1"/>
    <w:rsid w:val="009B6B31"/>
    <w:rsid w:val="009B6BB5"/>
    <w:rsid w:val="009B6C2A"/>
    <w:rsid w:val="009B6D82"/>
    <w:rsid w:val="009B6DCA"/>
    <w:rsid w:val="009B6DE4"/>
    <w:rsid w:val="009B6E22"/>
    <w:rsid w:val="009B6F27"/>
    <w:rsid w:val="009B70CA"/>
    <w:rsid w:val="009B70EB"/>
    <w:rsid w:val="009B718A"/>
    <w:rsid w:val="009B71DB"/>
    <w:rsid w:val="009B7386"/>
    <w:rsid w:val="009B7618"/>
    <w:rsid w:val="009B76D1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72"/>
    <w:rsid w:val="009C0A5E"/>
    <w:rsid w:val="009C0DAC"/>
    <w:rsid w:val="009C0DEC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4D4"/>
    <w:rsid w:val="009C255D"/>
    <w:rsid w:val="009C27FA"/>
    <w:rsid w:val="009C28D7"/>
    <w:rsid w:val="009C2C80"/>
    <w:rsid w:val="009C2CA5"/>
    <w:rsid w:val="009C2CD7"/>
    <w:rsid w:val="009C2DB1"/>
    <w:rsid w:val="009C2E47"/>
    <w:rsid w:val="009C2ED6"/>
    <w:rsid w:val="009C3017"/>
    <w:rsid w:val="009C3296"/>
    <w:rsid w:val="009C3429"/>
    <w:rsid w:val="009C3430"/>
    <w:rsid w:val="009C348E"/>
    <w:rsid w:val="009C36E2"/>
    <w:rsid w:val="009C39A1"/>
    <w:rsid w:val="009C3B1A"/>
    <w:rsid w:val="009C3C25"/>
    <w:rsid w:val="009C411E"/>
    <w:rsid w:val="009C4127"/>
    <w:rsid w:val="009C4139"/>
    <w:rsid w:val="009C4144"/>
    <w:rsid w:val="009C418D"/>
    <w:rsid w:val="009C4370"/>
    <w:rsid w:val="009C46AB"/>
    <w:rsid w:val="009C48A5"/>
    <w:rsid w:val="009C4990"/>
    <w:rsid w:val="009C4DB5"/>
    <w:rsid w:val="009C4EB2"/>
    <w:rsid w:val="009C5101"/>
    <w:rsid w:val="009C54D3"/>
    <w:rsid w:val="009C570F"/>
    <w:rsid w:val="009C5A04"/>
    <w:rsid w:val="009C5B50"/>
    <w:rsid w:val="009C5C47"/>
    <w:rsid w:val="009C5C9F"/>
    <w:rsid w:val="009C5D70"/>
    <w:rsid w:val="009C6131"/>
    <w:rsid w:val="009C624B"/>
    <w:rsid w:val="009C634C"/>
    <w:rsid w:val="009C63FF"/>
    <w:rsid w:val="009C69BB"/>
    <w:rsid w:val="009C69D8"/>
    <w:rsid w:val="009C6C9C"/>
    <w:rsid w:val="009C6D0F"/>
    <w:rsid w:val="009C6F44"/>
    <w:rsid w:val="009C7037"/>
    <w:rsid w:val="009C718C"/>
    <w:rsid w:val="009C71D1"/>
    <w:rsid w:val="009C72B7"/>
    <w:rsid w:val="009C7324"/>
    <w:rsid w:val="009C73CA"/>
    <w:rsid w:val="009C74C2"/>
    <w:rsid w:val="009C7A9D"/>
    <w:rsid w:val="009C7B86"/>
    <w:rsid w:val="009D00A3"/>
    <w:rsid w:val="009D035E"/>
    <w:rsid w:val="009D07AD"/>
    <w:rsid w:val="009D0928"/>
    <w:rsid w:val="009D0ABA"/>
    <w:rsid w:val="009D0E61"/>
    <w:rsid w:val="009D10A4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1D5C"/>
    <w:rsid w:val="009D2203"/>
    <w:rsid w:val="009D2208"/>
    <w:rsid w:val="009D22A7"/>
    <w:rsid w:val="009D22A8"/>
    <w:rsid w:val="009D24BE"/>
    <w:rsid w:val="009D2590"/>
    <w:rsid w:val="009D26AF"/>
    <w:rsid w:val="009D2905"/>
    <w:rsid w:val="009D2AC1"/>
    <w:rsid w:val="009D2B4B"/>
    <w:rsid w:val="009D2B88"/>
    <w:rsid w:val="009D31AD"/>
    <w:rsid w:val="009D36E0"/>
    <w:rsid w:val="009D383F"/>
    <w:rsid w:val="009D3845"/>
    <w:rsid w:val="009D3DAE"/>
    <w:rsid w:val="009D3E38"/>
    <w:rsid w:val="009D3F0E"/>
    <w:rsid w:val="009D3F35"/>
    <w:rsid w:val="009D4167"/>
    <w:rsid w:val="009D41AB"/>
    <w:rsid w:val="009D4514"/>
    <w:rsid w:val="009D47EE"/>
    <w:rsid w:val="009D4849"/>
    <w:rsid w:val="009D49B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13C"/>
    <w:rsid w:val="009D52AA"/>
    <w:rsid w:val="009D59CC"/>
    <w:rsid w:val="009D5AE9"/>
    <w:rsid w:val="009D5B0D"/>
    <w:rsid w:val="009D5C42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6F99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97"/>
    <w:rsid w:val="009D7AEB"/>
    <w:rsid w:val="009D7DDD"/>
    <w:rsid w:val="009D7E48"/>
    <w:rsid w:val="009D7E7C"/>
    <w:rsid w:val="009D7F67"/>
    <w:rsid w:val="009D7FA3"/>
    <w:rsid w:val="009E0227"/>
    <w:rsid w:val="009E0726"/>
    <w:rsid w:val="009E096D"/>
    <w:rsid w:val="009E0A37"/>
    <w:rsid w:val="009E0A4D"/>
    <w:rsid w:val="009E0BA5"/>
    <w:rsid w:val="009E0CD8"/>
    <w:rsid w:val="009E0D49"/>
    <w:rsid w:val="009E0F0B"/>
    <w:rsid w:val="009E100A"/>
    <w:rsid w:val="009E10EC"/>
    <w:rsid w:val="009E1210"/>
    <w:rsid w:val="009E12C3"/>
    <w:rsid w:val="009E15DD"/>
    <w:rsid w:val="009E1750"/>
    <w:rsid w:val="009E17AF"/>
    <w:rsid w:val="009E18F4"/>
    <w:rsid w:val="009E19FA"/>
    <w:rsid w:val="009E1B31"/>
    <w:rsid w:val="009E1E0A"/>
    <w:rsid w:val="009E1E20"/>
    <w:rsid w:val="009E1EB2"/>
    <w:rsid w:val="009E2151"/>
    <w:rsid w:val="009E2158"/>
    <w:rsid w:val="009E217B"/>
    <w:rsid w:val="009E25C3"/>
    <w:rsid w:val="009E25D9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1BD"/>
    <w:rsid w:val="009E5310"/>
    <w:rsid w:val="009E5368"/>
    <w:rsid w:val="009E5379"/>
    <w:rsid w:val="009E5481"/>
    <w:rsid w:val="009E549A"/>
    <w:rsid w:val="009E55AC"/>
    <w:rsid w:val="009E569D"/>
    <w:rsid w:val="009E57D1"/>
    <w:rsid w:val="009E5895"/>
    <w:rsid w:val="009E5DB3"/>
    <w:rsid w:val="009E5E2B"/>
    <w:rsid w:val="009E5FAE"/>
    <w:rsid w:val="009E5FAF"/>
    <w:rsid w:val="009E6005"/>
    <w:rsid w:val="009E611E"/>
    <w:rsid w:val="009E62DE"/>
    <w:rsid w:val="009E63A5"/>
    <w:rsid w:val="009E63B7"/>
    <w:rsid w:val="009E63D3"/>
    <w:rsid w:val="009E6585"/>
    <w:rsid w:val="009E69BD"/>
    <w:rsid w:val="009E6BBB"/>
    <w:rsid w:val="009E6E10"/>
    <w:rsid w:val="009E6E75"/>
    <w:rsid w:val="009E6E8E"/>
    <w:rsid w:val="009E7185"/>
    <w:rsid w:val="009E72E5"/>
    <w:rsid w:val="009E75F8"/>
    <w:rsid w:val="009E76C9"/>
    <w:rsid w:val="009E771B"/>
    <w:rsid w:val="009E78EB"/>
    <w:rsid w:val="009E7AF7"/>
    <w:rsid w:val="009E7C5D"/>
    <w:rsid w:val="009F0008"/>
    <w:rsid w:val="009F00F3"/>
    <w:rsid w:val="009F038C"/>
    <w:rsid w:val="009F040A"/>
    <w:rsid w:val="009F041C"/>
    <w:rsid w:val="009F0432"/>
    <w:rsid w:val="009F04F8"/>
    <w:rsid w:val="009F0501"/>
    <w:rsid w:val="009F0576"/>
    <w:rsid w:val="009F0930"/>
    <w:rsid w:val="009F0951"/>
    <w:rsid w:val="009F0A66"/>
    <w:rsid w:val="009F0CA3"/>
    <w:rsid w:val="009F0CBF"/>
    <w:rsid w:val="009F0D83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DDB"/>
    <w:rsid w:val="009F2E80"/>
    <w:rsid w:val="009F2F34"/>
    <w:rsid w:val="009F2FB0"/>
    <w:rsid w:val="009F3265"/>
    <w:rsid w:val="009F32A8"/>
    <w:rsid w:val="009F343B"/>
    <w:rsid w:val="009F34AB"/>
    <w:rsid w:val="009F389C"/>
    <w:rsid w:val="009F389D"/>
    <w:rsid w:val="009F3940"/>
    <w:rsid w:val="009F3943"/>
    <w:rsid w:val="009F3AA1"/>
    <w:rsid w:val="009F3AB8"/>
    <w:rsid w:val="009F3AC0"/>
    <w:rsid w:val="009F3C2C"/>
    <w:rsid w:val="009F3D4B"/>
    <w:rsid w:val="009F3EB9"/>
    <w:rsid w:val="009F3F40"/>
    <w:rsid w:val="009F40E3"/>
    <w:rsid w:val="009F424F"/>
    <w:rsid w:val="009F42E0"/>
    <w:rsid w:val="009F433B"/>
    <w:rsid w:val="009F4505"/>
    <w:rsid w:val="009F4515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8A3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B89"/>
    <w:rsid w:val="00A001D8"/>
    <w:rsid w:val="00A0021F"/>
    <w:rsid w:val="00A004B0"/>
    <w:rsid w:val="00A0080D"/>
    <w:rsid w:val="00A00A37"/>
    <w:rsid w:val="00A00AC4"/>
    <w:rsid w:val="00A00BD2"/>
    <w:rsid w:val="00A00C7F"/>
    <w:rsid w:val="00A00E5C"/>
    <w:rsid w:val="00A00F2A"/>
    <w:rsid w:val="00A0100B"/>
    <w:rsid w:val="00A010F6"/>
    <w:rsid w:val="00A0129E"/>
    <w:rsid w:val="00A01504"/>
    <w:rsid w:val="00A018E5"/>
    <w:rsid w:val="00A018EB"/>
    <w:rsid w:val="00A0194C"/>
    <w:rsid w:val="00A019F0"/>
    <w:rsid w:val="00A01D14"/>
    <w:rsid w:val="00A01DC1"/>
    <w:rsid w:val="00A01F22"/>
    <w:rsid w:val="00A020A4"/>
    <w:rsid w:val="00A02305"/>
    <w:rsid w:val="00A02421"/>
    <w:rsid w:val="00A024A4"/>
    <w:rsid w:val="00A02555"/>
    <w:rsid w:val="00A027EB"/>
    <w:rsid w:val="00A028C9"/>
    <w:rsid w:val="00A02A59"/>
    <w:rsid w:val="00A02B09"/>
    <w:rsid w:val="00A02B2C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5"/>
    <w:rsid w:val="00A036DA"/>
    <w:rsid w:val="00A0382D"/>
    <w:rsid w:val="00A03991"/>
    <w:rsid w:val="00A03B9E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ACB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94C"/>
    <w:rsid w:val="00A05A8A"/>
    <w:rsid w:val="00A05A92"/>
    <w:rsid w:val="00A05B8B"/>
    <w:rsid w:val="00A05D50"/>
    <w:rsid w:val="00A061C6"/>
    <w:rsid w:val="00A061EE"/>
    <w:rsid w:val="00A064F6"/>
    <w:rsid w:val="00A065C1"/>
    <w:rsid w:val="00A066C2"/>
    <w:rsid w:val="00A069FD"/>
    <w:rsid w:val="00A06A5B"/>
    <w:rsid w:val="00A06ACF"/>
    <w:rsid w:val="00A06C4A"/>
    <w:rsid w:val="00A06DE9"/>
    <w:rsid w:val="00A0721F"/>
    <w:rsid w:val="00A07309"/>
    <w:rsid w:val="00A07449"/>
    <w:rsid w:val="00A075A6"/>
    <w:rsid w:val="00A076D6"/>
    <w:rsid w:val="00A07AE5"/>
    <w:rsid w:val="00A07BAF"/>
    <w:rsid w:val="00A07CF4"/>
    <w:rsid w:val="00A07D12"/>
    <w:rsid w:val="00A104B0"/>
    <w:rsid w:val="00A1066F"/>
    <w:rsid w:val="00A107C1"/>
    <w:rsid w:val="00A10892"/>
    <w:rsid w:val="00A108D4"/>
    <w:rsid w:val="00A10BD1"/>
    <w:rsid w:val="00A10C1F"/>
    <w:rsid w:val="00A10E87"/>
    <w:rsid w:val="00A11031"/>
    <w:rsid w:val="00A11778"/>
    <w:rsid w:val="00A11808"/>
    <w:rsid w:val="00A11875"/>
    <w:rsid w:val="00A119B1"/>
    <w:rsid w:val="00A11A3F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B97"/>
    <w:rsid w:val="00A12CB9"/>
    <w:rsid w:val="00A12DDB"/>
    <w:rsid w:val="00A1302F"/>
    <w:rsid w:val="00A13092"/>
    <w:rsid w:val="00A1309B"/>
    <w:rsid w:val="00A131CE"/>
    <w:rsid w:val="00A13272"/>
    <w:rsid w:val="00A133D1"/>
    <w:rsid w:val="00A133D6"/>
    <w:rsid w:val="00A134E3"/>
    <w:rsid w:val="00A135E7"/>
    <w:rsid w:val="00A13C15"/>
    <w:rsid w:val="00A13D06"/>
    <w:rsid w:val="00A14059"/>
    <w:rsid w:val="00A147EB"/>
    <w:rsid w:val="00A148A7"/>
    <w:rsid w:val="00A1497A"/>
    <w:rsid w:val="00A1499C"/>
    <w:rsid w:val="00A14AF6"/>
    <w:rsid w:val="00A14B2E"/>
    <w:rsid w:val="00A14C41"/>
    <w:rsid w:val="00A14D51"/>
    <w:rsid w:val="00A14DDA"/>
    <w:rsid w:val="00A1502C"/>
    <w:rsid w:val="00A1512E"/>
    <w:rsid w:val="00A1532A"/>
    <w:rsid w:val="00A156CD"/>
    <w:rsid w:val="00A15760"/>
    <w:rsid w:val="00A15832"/>
    <w:rsid w:val="00A158A3"/>
    <w:rsid w:val="00A15995"/>
    <w:rsid w:val="00A159BF"/>
    <w:rsid w:val="00A15A67"/>
    <w:rsid w:val="00A15B77"/>
    <w:rsid w:val="00A15BB9"/>
    <w:rsid w:val="00A15DAF"/>
    <w:rsid w:val="00A160D7"/>
    <w:rsid w:val="00A16353"/>
    <w:rsid w:val="00A163FF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61E"/>
    <w:rsid w:val="00A176AA"/>
    <w:rsid w:val="00A17928"/>
    <w:rsid w:val="00A17975"/>
    <w:rsid w:val="00A17B3E"/>
    <w:rsid w:val="00A17C33"/>
    <w:rsid w:val="00A20033"/>
    <w:rsid w:val="00A2011B"/>
    <w:rsid w:val="00A204B6"/>
    <w:rsid w:val="00A20793"/>
    <w:rsid w:val="00A20A64"/>
    <w:rsid w:val="00A20DFE"/>
    <w:rsid w:val="00A20FA0"/>
    <w:rsid w:val="00A210A2"/>
    <w:rsid w:val="00A21465"/>
    <w:rsid w:val="00A21662"/>
    <w:rsid w:val="00A2184A"/>
    <w:rsid w:val="00A21975"/>
    <w:rsid w:val="00A21987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C5A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AEC"/>
    <w:rsid w:val="00A24AFE"/>
    <w:rsid w:val="00A24D3B"/>
    <w:rsid w:val="00A24D90"/>
    <w:rsid w:val="00A24EE4"/>
    <w:rsid w:val="00A25037"/>
    <w:rsid w:val="00A2504D"/>
    <w:rsid w:val="00A2539E"/>
    <w:rsid w:val="00A253BF"/>
    <w:rsid w:val="00A25592"/>
    <w:rsid w:val="00A255CD"/>
    <w:rsid w:val="00A256C8"/>
    <w:rsid w:val="00A258FB"/>
    <w:rsid w:val="00A25C46"/>
    <w:rsid w:val="00A25D0D"/>
    <w:rsid w:val="00A26256"/>
    <w:rsid w:val="00A263BD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6E9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3D9"/>
    <w:rsid w:val="00A3144A"/>
    <w:rsid w:val="00A31492"/>
    <w:rsid w:val="00A31528"/>
    <w:rsid w:val="00A31F86"/>
    <w:rsid w:val="00A32146"/>
    <w:rsid w:val="00A3214A"/>
    <w:rsid w:val="00A324A0"/>
    <w:rsid w:val="00A32527"/>
    <w:rsid w:val="00A329FF"/>
    <w:rsid w:val="00A32D95"/>
    <w:rsid w:val="00A32E1E"/>
    <w:rsid w:val="00A33003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4053"/>
    <w:rsid w:val="00A34080"/>
    <w:rsid w:val="00A34224"/>
    <w:rsid w:val="00A34330"/>
    <w:rsid w:val="00A343A9"/>
    <w:rsid w:val="00A34631"/>
    <w:rsid w:val="00A34B9C"/>
    <w:rsid w:val="00A34BF3"/>
    <w:rsid w:val="00A35305"/>
    <w:rsid w:val="00A3550E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5BA"/>
    <w:rsid w:val="00A3660B"/>
    <w:rsid w:val="00A366DD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A8F"/>
    <w:rsid w:val="00A40C18"/>
    <w:rsid w:val="00A412C6"/>
    <w:rsid w:val="00A412D6"/>
    <w:rsid w:val="00A414C8"/>
    <w:rsid w:val="00A41943"/>
    <w:rsid w:val="00A4195F"/>
    <w:rsid w:val="00A41A94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B54"/>
    <w:rsid w:val="00A43BBF"/>
    <w:rsid w:val="00A43C41"/>
    <w:rsid w:val="00A43C8A"/>
    <w:rsid w:val="00A43DF1"/>
    <w:rsid w:val="00A43E58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54"/>
    <w:rsid w:val="00A448E2"/>
    <w:rsid w:val="00A449F0"/>
    <w:rsid w:val="00A44B5C"/>
    <w:rsid w:val="00A44CE7"/>
    <w:rsid w:val="00A44CEB"/>
    <w:rsid w:val="00A44D54"/>
    <w:rsid w:val="00A44D8F"/>
    <w:rsid w:val="00A44F2A"/>
    <w:rsid w:val="00A451E2"/>
    <w:rsid w:val="00A454BC"/>
    <w:rsid w:val="00A45546"/>
    <w:rsid w:val="00A4559C"/>
    <w:rsid w:val="00A457EF"/>
    <w:rsid w:val="00A45B4C"/>
    <w:rsid w:val="00A45C41"/>
    <w:rsid w:val="00A45CFD"/>
    <w:rsid w:val="00A45E16"/>
    <w:rsid w:val="00A45EFA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C5B"/>
    <w:rsid w:val="00A46DD8"/>
    <w:rsid w:val="00A46EEF"/>
    <w:rsid w:val="00A46FBF"/>
    <w:rsid w:val="00A4711A"/>
    <w:rsid w:val="00A471F3"/>
    <w:rsid w:val="00A4724C"/>
    <w:rsid w:val="00A47622"/>
    <w:rsid w:val="00A47724"/>
    <w:rsid w:val="00A47839"/>
    <w:rsid w:val="00A47A78"/>
    <w:rsid w:val="00A47C24"/>
    <w:rsid w:val="00A50050"/>
    <w:rsid w:val="00A50074"/>
    <w:rsid w:val="00A50182"/>
    <w:rsid w:val="00A50193"/>
    <w:rsid w:val="00A501AE"/>
    <w:rsid w:val="00A5035D"/>
    <w:rsid w:val="00A503CE"/>
    <w:rsid w:val="00A50466"/>
    <w:rsid w:val="00A504CF"/>
    <w:rsid w:val="00A504D8"/>
    <w:rsid w:val="00A50691"/>
    <w:rsid w:val="00A508A9"/>
    <w:rsid w:val="00A50997"/>
    <w:rsid w:val="00A50C87"/>
    <w:rsid w:val="00A50E2F"/>
    <w:rsid w:val="00A5113A"/>
    <w:rsid w:val="00A51240"/>
    <w:rsid w:val="00A5127A"/>
    <w:rsid w:val="00A51644"/>
    <w:rsid w:val="00A51825"/>
    <w:rsid w:val="00A51A2F"/>
    <w:rsid w:val="00A51CE0"/>
    <w:rsid w:val="00A51CEA"/>
    <w:rsid w:val="00A51F37"/>
    <w:rsid w:val="00A52105"/>
    <w:rsid w:val="00A5213F"/>
    <w:rsid w:val="00A524A6"/>
    <w:rsid w:val="00A524AF"/>
    <w:rsid w:val="00A525CD"/>
    <w:rsid w:val="00A526DB"/>
    <w:rsid w:val="00A52701"/>
    <w:rsid w:val="00A53016"/>
    <w:rsid w:val="00A53047"/>
    <w:rsid w:val="00A5305D"/>
    <w:rsid w:val="00A53493"/>
    <w:rsid w:val="00A53937"/>
    <w:rsid w:val="00A53CB9"/>
    <w:rsid w:val="00A53D2D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4D1"/>
    <w:rsid w:val="00A5584B"/>
    <w:rsid w:val="00A559A7"/>
    <w:rsid w:val="00A55F87"/>
    <w:rsid w:val="00A5616F"/>
    <w:rsid w:val="00A56368"/>
    <w:rsid w:val="00A56431"/>
    <w:rsid w:val="00A565B3"/>
    <w:rsid w:val="00A56747"/>
    <w:rsid w:val="00A567AE"/>
    <w:rsid w:val="00A56AAD"/>
    <w:rsid w:val="00A56BD1"/>
    <w:rsid w:val="00A56C6C"/>
    <w:rsid w:val="00A56D74"/>
    <w:rsid w:val="00A56EA7"/>
    <w:rsid w:val="00A5709E"/>
    <w:rsid w:val="00A571F4"/>
    <w:rsid w:val="00A57477"/>
    <w:rsid w:val="00A57D75"/>
    <w:rsid w:val="00A57E83"/>
    <w:rsid w:val="00A57FB8"/>
    <w:rsid w:val="00A600A9"/>
    <w:rsid w:val="00A600F5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0F3D"/>
    <w:rsid w:val="00A61115"/>
    <w:rsid w:val="00A612B9"/>
    <w:rsid w:val="00A612D4"/>
    <w:rsid w:val="00A6143E"/>
    <w:rsid w:val="00A61619"/>
    <w:rsid w:val="00A617FB"/>
    <w:rsid w:val="00A618E6"/>
    <w:rsid w:val="00A61948"/>
    <w:rsid w:val="00A61AA3"/>
    <w:rsid w:val="00A61C43"/>
    <w:rsid w:val="00A61D5A"/>
    <w:rsid w:val="00A625C6"/>
    <w:rsid w:val="00A6279B"/>
    <w:rsid w:val="00A627D9"/>
    <w:rsid w:val="00A62A62"/>
    <w:rsid w:val="00A62AE5"/>
    <w:rsid w:val="00A62F32"/>
    <w:rsid w:val="00A63328"/>
    <w:rsid w:val="00A63AE5"/>
    <w:rsid w:val="00A6404E"/>
    <w:rsid w:val="00A6412D"/>
    <w:rsid w:val="00A641AA"/>
    <w:rsid w:val="00A643E3"/>
    <w:rsid w:val="00A6446F"/>
    <w:rsid w:val="00A646B1"/>
    <w:rsid w:val="00A6478B"/>
    <w:rsid w:val="00A64896"/>
    <w:rsid w:val="00A64A31"/>
    <w:rsid w:val="00A64A8A"/>
    <w:rsid w:val="00A64B14"/>
    <w:rsid w:val="00A64B2A"/>
    <w:rsid w:val="00A64B97"/>
    <w:rsid w:val="00A64BE8"/>
    <w:rsid w:val="00A64CF0"/>
    <w:rsid w:val="00A64D7B"/>
    <w:rsid w:val="00A64F16"/>
    <w:rsid w:val="00A65120"/>
    <w:rsid w:val="00A653CB"/>
    <w:rsid w:val="00A653F3"/>
    <w:rsid w:val="00A65429"/>
    <w:rsid w:val="00A657FD"/>
    <w:rsid w:val="00A65DB4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72CF"/>
    <w:rsid w:val="00A67989"/>
    <w:rsid w:val="00A67A29"/>
    <w:rsid w:val="00A67B92"/>
    <w:rsid w:val="00A67C7D"/>
    <w:rsid w:val="00A67D05"/>
    <w:rsid w:val="00A70002"/>
    <w:rsid w:val="00A700B1"/>
    <w:rsid w:val="00A701B9"/>
    <w:rsid w:val="00A70243"/>
    <w:rsid w:val="00A7025B"/>
    <w:rsid w:val="00A70313"/>
    <w:rsid w:val="00A70725"/>
    <w:rsid w:val="00A708A7"/>
    <w:rsid w:val="00A70C2E"/>
    <w:rsid w:val="00A70CE5"/>
    <w:rsid w:val="00A70CEB"/>
    <w:rsid w:val="00A70FD1"/>
    <w:rsid w:val="00A70FDC"/>
    <w:rsid w:val="00A710EF"/>
    <w:rsid w:val="00A71306"/>
    <w:rsid w:val="00A7160C"/>
    <w:rsid w:val="00A71AE2"/>
    <w:rsid w:val="00A71BCE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B16"/>
    <w:rsid w:val="00A7415D"/>
    <w:rsid w:val="00A7433C"/>
    <w:rsid w:val="00A745D8"/>
    <w:rsid w:val="00A74E6B"/>
    <w:rsid w:val="00A74EF8"/>
    <w:rsid w:val="00A75871"/>
    <w:rsid w:val="00A758D9"/>
    <w:rsid w:val="00A75969"/>
    <w:rsid w:val="00A7599F"/>
    <w:rsid w:val="00A75B85"/>
    <w:rsid w:val="00A75DBB"/>
    <w:rsid w:val="00A75E86"/>
    <w:rsid w:val="00A75EB4"/>
    <w:rsid w:val="00A7602C"/>
    <w:rsid w:val="00A760A5"/>
    <w:rsid w:val="00A760FD"/>
    <w:rsid w:val="00A76199"/>
    <w:rsid w:val="00A761C3"/>
    <w:rsid w:val="00A763C1"/>
    <w:rsid w:val="00A76413"/>
    <w:rsid w:val="00A76AF5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27"/>
    <w:rsid w:val="00A77BBC"/>
    <w:rsid w:val="00A77BC3"/>
    <w:rsid w:val="00A77C71"/>
    <w:rsid w:val="00A77FB8"/>
    <w:rsid w:val="00A77FEF"/>
    <w:rsid w:val="00A8030D"/>
    <w:rsid w:val="00A80342"/>
    <w:rsid w:val="00A806E1"/>
    <w:rsid w:val="00A80AEA"/>
    <w:rsid w:val="00A80E64"/>
    <w:rsid w:val="00A80F62"/>
    <w:rsid w:val="00A810B2"/>
    <w:rsid w:val="00A8110B"/>
    <w:rsid w:val="00A815C1"/>
    <w:rsid w:val="00A817B7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E10"/>
    <w:rsid w:val="00A83368"/>
    <w:rsid w:val="00A837A8"/>
    <w:rsid w:val="00A83830"/>
    <w:rsid w:val="00A83874"/>
    <w:rsid w:val="00A83937"/>
    <w:rsid w:val="00A83D0A"/>
    <w:rsid w:val="00A83E2F"/>
    <w:rsid w:val="00A83E34"/>
    <w:rsid w:val="00A8400E"/>
    <w:rsid w:val="00A840C2"/>
    <w:rsid w:val="00A840FC"/>
    <w:rsid w:val="00A8430D"/>
    <w:rsid w:val="00A847F5"/>
    <w:rsid w:val="00A84916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A4"/>
    <w:rsid w:val="00A8630E"/>
    <w:rsid w:val="00A863D5"/>
    <w:rsid w:val="00A863DA"/>
    <w:rsid w:val="00A8648B"/>
    <w:rsid w:val="00A86493"/>
    <w:rsid w:val="00A867C6"/>
    <w:rsid w:val="00A8682E"/>
    <w:rsid w:val="00A8683B"/>
    <w:rsid w:val="00A8685C"/>
    <w:rsid w:val="00A86944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748"/>
    <w:rsid w:val="00A879BD"/>
    <w:rsid w:val="00A87CB3"/>
    <w:rsid w:val="00A87CD5"/>
    <w:rsid w:val="00A902A8"/>
    <w:rsid w:val="00A90396"/>
    <w:rsid w:val="00A903E9"/>
    <w:rsid w:val="00A90575"/>
    <w:rsid w:val="00A905E1"/>
    <w:rsid w:val="00A90626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A83"/>
    <w:rsid w:val="00A91B1D"/>
    <w:rsid w:val="00A91C29"/>
    <w:rsid w:val="00A91EA5"/>
    <w:rsid w:val="00A9220B"/>
    <w:rsid w:val="00A9225D"/>
    <w:rsid w:val="00A92423"/>
    <w:rsid w:val="00A9265F"/>
    <w:rsid w:val="00A9266D"/>
    <w:rsid w:val="00A926B9"/>
    <w:rsid w:val="00A926C7"/>
    <w:rsid w:val="00A92775"/>
    <w:rsid w:val="00A9298A"/>
    <w:rsid w:val="00A929A3"/>
    <w:rsid w:val="00A92A25"/>
    <w:rsid w:val="00A92A8E"/>
    <w:rsid w:val="00A92CAB"/>
    <w:rsid w:val="00A92D0D"/>
    <w:rsid w:val="00A92D9B"/>
    <w:rsid w:val="00A93193"/>
    <w:rsid w:val="00A931D5"/>
    <w:rsid w:val="00A933B9"/>
    <w:rsid w:val="00A936E2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5E9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D0C"/>
    <w:rsid w:val="00A96E03"/>
    <w:rsid w:val="00A96E29"/>
    <w:rsid w:val="00A96F96"/>
    <w:rsid w:val="00A9737A"/>
    <w:rsid w:val="00A973F4"/>
    <w:rsid w:val="00A976FC"/>
    <w:rsid w:val="00A977CA"/>
    <w:rsid w:val="00A97B10"/>
    <w:rsid w:val="00A97B2E"/>
    <w:rsid w:val="00A97E90"/>
    <w:rsid w:val="00AA0043"/>
    <w:rsid w:val="00AA012B"/>
    <w:rsid w:val="00AA0861"/>
    <w:rsid w:val="00AA0D2F"/>
    <w:rsid w:val="00AA0E0E"/>
    <w:rsid w:val="00AA0F05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078"/>
    <w:rsid w:val="00AA23AC"/>
    <w:rsid w:val="00AA24E7"/>
    <w:rsid w:val="00AA260A"/>
    <w:rsid w:val="00AA263C"/>
    <w:rsid w:val="00AA27FE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A87"/>
    <w:rsid w:val="00AA4D89"/>
    <w:rsid w:val="00AA4EB5"/>
    <w:rsid w:val="00AA4F1D"/>
    <w:rsid w:val="00AA500D"/>
    <w:rsid w:val="00AA50B7"/>
    <w:rsid w:val="00AA5114"/>
    <w:rsid w:val="00AA527F"/>
    <w:rsid w:val="00AA5383"/>
    <w:rsid w:val="00AA58C6"/>
    <w:rsid w:val="00AA58DD"/>
    <w:rsid w:val="00AA5974"/>
    <w:rsid w:val="00AA5BA8"/>
    <w:rsid w:val="00AA5CFA"/>
    <w:rsid w:val="00AA6016"/>
    <w:rsid w:val="00AA60C8"/>
    <w:rsid w:val="00AA62B5"/>
    <w:rsid w:val="00AA638A"/>
    <w:rsid w:val="00AA66B4"/>
    <w:rsid w:val="00AA693E"/>
    <w:rsid w:val="00AA6CCA"/>
    <w:rsid w:val="00AA6F3E"/>
    <w:rsid w:val="00AA71D8"/>
    <w:rsid w:val="00AA7220"/>
    <w:rsid w:val="00AA73AA"/>
    <w:rsid w:val="00AA73F7"/>
    <w:rsid w:val="00AA74F0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96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4AD"/>
    <w:rsid w:val="00AB257F"/>
    <w:rsid w:val="00AB2620"/>
    <w:rsid w:val="00AB2688"/>
    <w:rsid w:val="00AB2739"/>
    <w:rsid w:val="00AB27B5"/>
    <w:rsid w:val="00AB2803"/>
    <w:rsid w:val="00AB2B6B"/>
    <w:rsid w:val="00AB2B8E"/>
    <w:rsid w:val="00AB2DF3"/>
    <w:rsid w:val="00AB2E14"/>
    <w:rsid w:val="00AB2FCB"/>
    <w:rsid w:val="00AB3005"/>
    <w:rsid w:val="00AB32AE"/>
    <w:rsid w:val="00AB32B9"/>
    <w:rsid w:val="00AB35D3"/>
    <w:rsid w:val="00AB38A6"/>
    <w:rsid w:val="00AB38AA"/>
    <w:rsid w:val="00AB3B95"/>
    <w:rsid w:val="00AB3BA4"/>
    <w:rsid w:val="00AB3DAE"/>
    <w:rsid w:val="00AB3F8D"/>
    <w:rsid w:val="00AB40D4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190"/>
    <w:rsid w:val="00AB5415"/>
    <w:rsid w:val="00AB54BD"/>
    <w:rsid w:val="00AB5694"/>
    <w:rsid w:val="00AB576F"/>
    <w:rsid w:val="00AB57E3"/>
    <w:rsid w:val="00AB5816"/>
    <w:rsid w:val="00AB593B"/>
    <w:rsid w:val="00AB5B91"/>
    <w:rsid w:val="00AB5C07"/>
    <w:rsid w:val="00AB6463"/>
    <w:rsid w:val="00AB647C"/>
    <w:rsid w:val="00AB67EE"/>
    <w:rsid w:val="00AB6899"/>
    <w:rsid w:val="00AB69A8"/>
    <w:rsid w:val="00AB6B04"/>
    <w:rsid w:val="00AB6B23"/>
    <w:rsid w:val="00AB6CF1"/>
    <w:rsid w:val="00AB6E81"/>
    <w:rsid w:val="00AB6EF2"/>
    <w:rsid w:val="00AB7463"/>
    <w:rsid w:val="00AB74D4"/>
    <w:rsid w:val="00AB7524"/>
    <w:rsid w:val="00AB7745"/>
    <w:rsid w:val="00AB7821"/>
    <w:rsid w:val="00AB788A"/>
    <w:rsid w:val="00AB799F"/>
    <w:rsid w:val="00AB79D2"/>
    <w:rsid w:val="00AB7A12"/>
    <w:rsid w:val="00AB7FD5"/>
    <w:rsid w:val="00AB7FFA"/>
    <w:rsid w:val="00AC00EC"/>
    <w:rsid w:val="00AC0175"/>
    <w:rsid w:val="00AC0272"/>
    <w:rsid w:val="00AC0369"/>
    <w:rsid w:val="00AC039A"/>
    <w:rsid w:val="00AC0418"/>
    <w:rsid w:val="00AC05F8"/>
    <w:rsid w:val="00AC068C"/>
    <w:rsid w:val="00AC076A"/>
    <w:rsid w:val="00AC0915"/>
    <w:rsid w:val="00AC0B74"/>
    <w:rsid w:val="00AC0BE4"/>
    <w:rsid w:val="00AC0F1D"/>
    <w:rsid w:val="00AC0F57"/>
    <w:rsid w:val="00AC1090"/>
    <w:rsid w:val="00AC1404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4CF"/>
    <w:rsid w:val="00AC2553"/>
    <w:rsid w:val="00AC265D"/>
    <w:rsid w:val="00AC28B1"/>
    <w:rsid w:val="00AC28FA"/>
    <w:rsid w:val="00AC29AC"/>
    <w:rsid w:val="00AC29FE"/>
    <w:rsid w:val="00AC2A89"/>
    <w:rsid w:val="00AC2B16"/>
    <w:rsid w:val="00AC2EEF"/>
    <w:rsid w:val="00AC304E"/>
    <w:rsid w:val="00AC310F"/>
    <w:rsid w:val="00AC353F"/>
    <w:rsid w:val="00AC367B"/>
    <w:rsid w:val="00AC3756"/>
    <w:rsid w:val="00AC37FF"/>
    <w:rsid w:val="00AC3A4C"/>
    <w:rsid w:val="00AC3B25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40"/>
    <w:rsid w:val="00AC4B3A"/>
    <w:rsid w:val="00AC4C1F"/>
    <w:rsid w:val="00AC4CDD"/>
    <w:rsid w:val="00AC4D38"/>
    <w:rsid w:val="00AC4D8B"/>
    <w:rsid w:val="00AC4DCD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59"/>
    <w:rsid w:val="00AC639F"/>
    <w:rsid w:val="00AC63A5"/>
    <w:rsid w:val="00AC6484"/>
    <w:rsid w:val="00AC64C6"/>
    <w:rsid w:val="00AC6500"/>
    <w:rsid w:val="00AC689B"/>
    <w:rsid w:val="00AC6B48"/>
    <w:rsid w:val="00AC6D1C"/>
    <w:rsid w:val="00AC6E24"/>
    <w:rsid w:val="00AC6E63"/>
    <w:rsid w:val="00AC7041"/>
    <w:rsid w:val="00AC706F"/>
    <w:rsid w:val="00AC71B3"/>
    <w:rsid w:val="00AC7368"/>
    <w:rsid w:val="00AC748E"/>
    <w:rsid w:val="00AC74F0"/>
    <w:rsid w:val="00AC7726"/>
    <w:rsid w:val="00AC77C9"/>
    <w:rsid w:val="00AC7A1E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7FE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3AB"/>
    <w:rsid w:val="00AD266B"/>
    <w:rsid w:val="00AD26C4"/>
    <w:rsid w:val="00AD2797"/>
    <w:rsid w:val="00AD2913"/>
    <w:rsid w:val="00AD2ADC"/>
    <w:rsid w:val="00AD2DD8"/>
    <w:rsid w:val="00AD2DFE"/>
    <w:rsid w:val="00AD2FAA"/>
    <w:rsid w:val="00AD31DA"/>
    <w:rsid w:val="00AD33E0"/>
    <w:rsid w:val="00AD3A7F"/>
    <w:rsid w:val="00AD3AD4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72"/>
    <w:rsid w:val="00AD4FBA"/>
    <w:rsid w:val="00AD52F6"/>
    <w:rsid w:val="00AD5431"/>
    <w:rsid w:val="00AD544A"/>
    <w:rsid w:val="00AD5674"/>
    <w:rsid w:val="00AD56D9"/>
    <w:rsid w:val="00AD57D1"/>
    <w:rsid w:val="00AD5965"/>
    <w:rsid w:val="00AD5C53"/>
    <w:rsid w:val="00AD5DB2"/>
    <w:rsid w:val="00AD5EB5"/>
    <w:rsid w:val="00AD6198"/>
    <w:rsid w:val="00AD6470"/>
    <w:rsid w:val="00AD64E6"/>
    <w:rsid w:val="00AD6942"/>
    <w:rsid w:val="00AD6C4B"/>
    <w:rsid w:val="00AD6CCE"/>
    <w:rsid w:val="00AD6F04"/>
    <w:rsid w:val="00AD6FA4"/>
    <w:rsid w:val="00AD71C7"/>
    <w:rsid w:val="00AD75D6"/>
    <w:rsid w:val="00AD797B"/>
    <w:rsid w:val="00AD7D3B"/>
    <w:rsid w:val="00AD7E1D"/>
    <w:rsid w:val="00AD7E53"/>
    <w:rsid w:val="00AD7E54"/>
    <w:rsid w:val="00AD7F86"/>
    <w:rsid w:val="00AE0075"/>
    <w:rsid w:val="00AE0763"/>
    <w:rsid w:val="00AE0778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31"/>
    <w:rsid w:val="00AE1DD9"/>
    <w:rsid w:val="00AE1E1E"/>
    <w:rsid w:val="00AE2123"/>
    <w:rsid w:val="00AE23BB"/>
    <w:rsid w:val="00AE253D"/>
    <w:rsid w:val="00AE277D"/>
    <w:rsid w:val="00AE2862"/>
    <w:rsid w:val="00AE2A9D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881"/>
    <w:rsid w:val="00AE4D79"/>
    <w:rsid w:val="00AE4EC8"/>
    <w:rsid w:val="00AE4EDA"/>
    <w:rsid w:val="00AE502D"/>
    <w:rsid w:val="00AE515D"/>
    <w:rsid w:val="00AE5538"/>
    <w:rsid w:val="00AE559B"/>
    <w:rsid w:val="00AE57DE"/>
    <w:rsid w:val="00AE5BC7"/>
    <w:rsid w:val="00AE5CB2"/>
    <w:rsid w:val="00AE5CE3"/>
    <w:rsid w:val="00AE5EE2"/>
    <w:rsid w:val="00AE6112"/>
    <w:rsid w:val="00AE6197"/>
    <w:rsid w:val="00AE628B"/>
    <w:rsid w:val="00AE628C"/>
    <w:rsid w:val="00AE62F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22"/>
    <w:rsid w:val="00AE7A48"/>
    <w:rsid w:val="00AE7E10"/>
    <w:rsid w:val="00AE7E37"/>
    <w:rsid w:val="00AE7F67"/>
    <w:rsid w:val="00AF0120"/>
    <w:rsid w:val="00AF0443"/>
    <w:rsid w:val="00AF05D0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83"/>
    <w:rsid w:val="00AF1489"/>
    <w:rsid w:val="00AF14F9"/>
    <w:rsid w:val="00AF164E"/>
    <w:rsid w:val="00AF1762"/>
    <w:rsid w:val="00AF18F5"/>
    <w:rsid w:val="00AF193D"/>
    <w:rsid w:val="00AF1C6F"/>
    <w:rsid w:val="00AF1D56"/>
    <w:rsid w:val="00AF21D0"/>
    <w:rsid w:val="00AF2413"/>
    <w:rsid w:val="00AF2501"/>
    <w:rsid w:val="00AF251A"/>
    <w:rsid w:val="00AF27AB"/>
    <w:rsid w:val="00AF28E3"/>
    <w:rsid w:val="00AF297A"/>
    <w:rsid w:val="00AF2B88"/>
    <w:rsid w:val="00AF2C0C"/>
    <w:rsid w:val="00AF2EC7"/>
    <w:rsid w:val="00AF320A"/>
    <w:rsid w:val="00AF385C"/>
    <w:rsid w:val="00AF38FD"/>
    <w:rsid w:val="00AF3A56"/>
    <w:rsid w:val="00AF3ADF"/>
    <w:rsid w:val="00AF3F8D"/>
    <w:rsid w:val="00AF4132"/>
    <w:rsid w:val="00AF4548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0E95"/>
    <w:rsid w:val="00B01054"/>
    <w:rsid w:val="00B010CA"/>
    <w:rsid w:val="00B010D0"/>
    <w:rsid w:val="00B012E6"/>
    <w:rsid w:val="00B01341"/>
    <w:rsid w:val="00B01374"/>
    <w:rsid w:val="00B013DF"/>
    <w:rsid w:val="00B01434"/>
    <w:rsid w:val="00B0147A"/>
    <w:rsid w:val="00B015DD"/>
    <w:rsid w:val="00B0170E"/>
    <w:rsid w:val="00B0171C"/>
    <w:rsid w:val="00B01901"/>
    <w:rsid w:val="00B0193B"/>
    <w:rsid w:val="00B019AF"/>
    <w:rsid w:val="00B01A53"/>
    <w:rsid w:val="00B01C81"/>
    <w:rsid w:val="00B01DDE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57"/>
    <w:rsid w:val="00B055C1"/>
    <w:rsid w:val="00B056C7"/>
    <w:rsid w:val="00B059A9"/>
    <w:rsid w:val="00B05DE9"/>
    <w:rsid w:val="00B05F99"/>
    <w:rsid w:val="00B06064"/>
    <w:rsid w:val="00B060FE"/>
    <w:rsid w:val="00B06274"/>
    <w:rsid w:val="00B063D8"/>
    <w:rsid w:val="00B0649E"/>
    <w:rsid w:val="00B0652F"/>
    <w:rsid w:val="00B06670"/>
    <w:rsid w:val="00B0670F"/>
    <w:rsid w:val="00B067AB"/>
    <w:rsid w:val="00B06900"/>
    <w:rsid w:val="00B0697A"/>
    <w:rsid w:val="00B06AC7"/>
    <w:rsid w:val="00B06CF6"/>
    <w:rsid w:val="00B06CFF"/>
    <w:rsid w:val="00B071C7"/>
    <w:rsid w:val="00B0740C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E6"/>
    <w:rsid w:val="00B10EB1"/>
    <w:rsid w:val="00B10ED8"/>
    <w:rsid w:val="00B10FA6"/>
    <w:rsid w:val="00B10FBA"/>
    <w:rsid w:val="00B11125"/>
    <w:rsid w:val="00B11192"/>
    <w:rsid w:val="00B11405"/>
    <w:rsid w:val="00B11446"/>
    <w:rsid w:val="00B1149F"/>
    <w:rsid w:val="00B114FC"/>
    <w:rsid w:val="00B117DB"/>
    <w:rsid w:val="00B1192B"/>
    <w:rsid w:val="00B11988"/>
    <w:rsid w:val="00B11C85"/>
    <w:rsid w:val="00B11F3B"/>
    <w:rsid w:val="00B12026"/>
    <w:rsid w:val="00B12290"/>
    <w:rsid w:val="00B1230E"/>
    <w:rsid w:val="00B125AB"/>
    <w:rsid w:val="00B12725"/>
    <w:rsid w:val="00B1285D"/>
    <w:rsid w:val="00B128E5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A7D"/>
    <w:rsid w:val="00B13AE4"/>
    <w:rsid w:val="00B13D27"/>
    <w:rsid w:val="00B13D2E"/>
    <w:rsid w:val="00B13D48"/>
    <w:rsid w:val="00B14002"/>
    <w:rsid w:val="00B140A2"/>
    <w:rsid w:val="00B140D3"/>
    <w:rsid w:val="00B141E0"/>
    <w:rsid w:val="00B14372"/>
    <w:rsid w:val="00B144F3"/>
    <w:rsid w:val="00B145FF"/>
    <w:rsid w:val="00B146A6"/>
    <w:rsid w:val="00B146A9"/>
    <w:rsid w:val="00B14747"/>
    <w:rsid w:val="00B1485C"/>
    <w:rsid w:val="00B14CF8"/>
    <w:rsid w:val="00B14F3B"/>
    <w:rsid w:val="00B15089"/>
    <w:rsid w:val="00B150D4"/>
    <w:rsid w:val="00B15162"/>
    <w:rsid w:val="00B15238"/>
    <w:rsid w:val="00B1555A"/>
    <w:rsid w:val="00B155FF"/>
    <w:rsid w:val="00B15620"/>
    <w:rsid w:val="00B1575F"/>
    <w:rsid w:val="00B15AA7"/>
    <w:rsid w:val="00B15D59"/>
    <w:rsid w:val="00B15E9E"/>
    <w:rsid w:val="00B16019"/>
    <w:rsid w:val="00B160CD"/>
    <w:rsid w:val="00B16189"/>
    <w:rsid w:val="00B161CA"/>
    <w:rsid w:val="00B162FA"/>
    <w:rsid w:val="00B1630E"/>
    <w:rsid w:val="00B164A1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552"/>
    <w:rsid w:val="00B17657"/>
    <w:rsid w:val="00B1775A"/>
    <w:rsid w:val="00B178BB"/>
    <w:rsid w:val="00B178BF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16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4FD"/>
    <w:rsid w:val="00B22568"/>
    <w:rsid w:val="00B226BB"/>
    <w:rsid w:val="00B22714"/>
    <w:rsid w:val="00B22814"/>
    <w:rsid w:val="00B22BB1"/>
    <w:rsid w:val="00B22C1D"/>
    <w:rsid w:val="00B22D1D"/>
    <w:rsid w:val="00B22DC9"/>
    <w:rsid w:val="00B22F08"/>
    <w:rsid w:val="00B2307A"/>
    <w:rsid w:val="00B2356E"/>
    <w:rsid w:val="00B23787"/>
    <w:rsid w:val="00B23840"/>
    <w:rsid w:val="00B23846"/>
    <w:rsid w:val="00B23B27"/>
    <w:rsid w:val="00B23B9D"/>
    <w:rsid w:val="00B23E3B"/>
    <w:rsid w:val="00B241EC"/>
    <w:rsid w:val="00B2420D"/>
    <w:rsid w:val="00B24437"/>
    <w:rsid w:val="00B248AF"/>
    <w:rsid w:val="00B24952"/>
    <w:rsid w:val="00B249DC"/>
    <w:rsid w:val="00B249EF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BB0"/>
    <w:rsid w:val="00B25C13"/>
    <w:rsid w:val="00B25E68"/>
    <w:rsid w:val="00B263C5"/>
    <w:rsid w:val="00B2649A"/>
    <w:rsid w:val="00B266BF"/>
    <w:rsid w:val="00B2670C"/>
    <w:rsid w:val="00B26732"/>
    <w:rsid w:val="00B269EA"/>
    <w:rsid w:val="00B26AA0"/>
    <w:rsid w:val="00B26CCF"/>
    <w:rsid w:val="00B270FF"/>
    <w:rsid w:val="00B273D5"/>
    <w:rsid w:val="00B2763B"/>
    <w:rsid w:val="00B276BB"/>
    <w:rsid w:val="00B277F3"/>
    <w:rsid w:val="00B278A2"/>
    <w:rsid w:val="00B27B04"/>
    <w:rsid w:val="00B27B3D"/>
    <w:rsid w:val="00B27D52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59"/>
    <w:rsid w:val="00B31B81"/>
    <w:rsid w:val="00B31F6B"/>
    <w:rsid w:val="00B32248"/>
    <w:rsid w:val="00B32369"/>
    <w:rsid w:val="00B324CC"/>
    <w:rsid w:val="00B32684"/>
    <w:rsid w:val="00B32694"/>
    <w:rsid w:val="00B3274F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6DB"/>
    <w:rsid w:val="00B33792"/>
    <w:rsid w:val="00B337CA"/>
    <w:rsid w:val="00B339D4"/>
    <w:rsid w:val="00B33A1F"/>
    <w:rsid w:val="00B33A66"/>
    <w:rsid w:val="00B33B9D"/>
    <w:rsid w:val="00B33CB6"/>
    <w:rsid w:val="00B33F4E"/>
    <w:rsid w:val="00B3418D"/>
    <w:rsid w:val="00B3421D"/>
    <w:rsid w:val="00B3443A"/>
    <w:rsid w:val="00B34465"/>
    <w:rsid w:val="00B3450C"/>
    <w:rsid w:val="00B3454A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6DA"/>
    <w:rsid w:val="00B36742"/>
    <w:rsid w:val="00B367B1"/>
    <w:rsid w:val="00B367C3"/>
    <w:rsid w:val="00B367F1"/>
    <w:rsid w:val="00B36C4B"/>
    <w:rsid w:val="00B36CA7"/>
    <w:rsid w:val="00B36FFA"/>
    <w:rsid w:val="00B37176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E7"/>
    <w:rsid w:val="00B403A4"/>
    <w:rsid w:val="00B403C0"/>
    <w:rsid w:val="00B403E0"/>
    <w:rsid w:val="00B4055C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B22"/>
    <w:rsid w:val="00B41BA4"/>
    <w:rsid w:val="00B41CF6"/>
    <w:rsid w:val="00B41E71"/>
    <w:rsid w:val="00B4224B"/>
    <w:rsid w:val="00B422A9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3D0"/>
    <w:rsid w:val="00B43522"/>
    <w:rsid w:val="00B4366F"/>
    <w:rsid w:val="00B437F0"/>
    <w:rsid w:val="00B44055"/>
    <w:rsid w:val="00B44109"/>
    <w:rsid w:val="00B4410C"/>
    <w:rsid w:val="00B44123"/>
    <w:rsid w:val="00B44220"/>
    <w:rsid w:val="00B44297"/>
    <w:rsid w:val="00B44471"/>
    <w:rsid w:val="00B44A16"/>
    <w:rsid w:val="00B44BEA"/>
    <w:rsid w:val="00B44C11"/>
    <w:rsid w:val="00B45002"/>
    <w:rsid w:val="00B450B4"/>
    <w:rsid w:val="00B4522E"/>
    <w:rsid w:val="00B45339"/>
    <w:rsid w:val="00B45405"/>
    <w:rsid w:val="00B455DE"/>
    <w:rsid w:val="00B456C9"/>
    <w:rsid w:val="00B45B20"/>
    <w:rsid w:val="00B45DBB"/>
    <w:rsid w:val="00B46240"/>
    <w:rsid w:val="00B464EC"/>
    <w:rsid w:val="00B46A50"/>
    <w:rsid w:val="00B46CE5"/>
    <w:rsid w:val="00B46E06"/>
    <w:rsid w:val="00B47003"/>
    <w:rsid w:val="00B47045"/>
    <w:rsid w:val="00B47104"/>
    <w:rsid w:val="00B47111"/>
    <w:rsid w:val="00B47134"/>
    <w:rsid w:val="00B471B5"/>
    <w:rsid w:val="00B47399"/>
    <w:rsid w:val="00B473D8"/>
    <w:rsid w:val="00B474FD"/>
    <w:rsid w:val="00B475EA"/>
    <w:rsid w:val="00B478DE"/>
    <w:rsid w:val="00B479CE"/>
    <w:rsid w:val="00B47A63"/>
    <w:rsid w:val="00B47C6C"/>
    <w:rsid w:val="00B47EA6"/>
    <w:rsid w:val="00B47F6C"/>
    <w:rsid w:val="00B504DA"/>
    <w:rsid w:val="00B5084F"/>
    <w:rsid w:val="00B50956"/>
    <w:rsid w:val="00B50B43"/>
    <w:rsid w:val="00B50B83"/>
    <w:rsid w:val="00B50B8F"/>
    <w:rsid w:val="00B50BC8"/>
    <w:rsid w:val="00B50FFC"/>
    <w:rsid w:val="00B51025"/>
    <w:rsid w:val="00B51285"/>
    <w:rsid w:val="00B516C4"/>
    <w:rsid w:val="00B51B3C"/>
    <w:rsid w:val="00B51C56"/>
    <w:rsid w:val="00B51CC9"/>
    <w:rsid w:val="00B51DCC"/>
    <w:rsid w:val="00B51E86"/>
    <w:rsid w:val="00B51EDD"/>
    <w:rsid w:val="00B5223E"/>
    <w:rsid w:val="00B52268"/>
    <w:rsid w:val="00B524ED"/>
    <w:rsid w:val="00B5250E"/>
    <w:rsid w:val="00B52712"/>
    <w:rsid w:val="00B5279B"/>
    <w:rsid w:val="00B5281E"/>
    <w:rsid w:val="00B52C1A"/>
    <w:rsid w:val="00B52D56"/>
    <w:rsid w:val="00B52DC8"/>
    <w:rsid w:val="00B53074"/>
    <w:rsid w:val="00B53134"/>
    <w:rsid w:val="00B533DA"/>
    <w:rsid w:val="00B53438"/>
    <w:rsid w:val="00B5349C"/>
    <w:rsid w:val="00B536B4"/>
    <w:rsid w:val="00B5370C"/>
    <w:rsid w:val="00B53783"/>
    <w:rsid w:val="00B537AC"/>
    <w:rsid w:val="00B53913"/>
    <w:rsid w:val="00B53E94"/>
    <w:rsid w:val="00B53F35"/>
    <w:rsid w:val="00B53F5E"/>
    <w:rsid w:val="00B5419C"/>
    <w:rsid w:val="00B54279"/>
    <w:rsid w:val="00B5440B"/>
    <w:rsid w:val="00B54649"/>
    <w:rsid w:val="00B54BAC"/>
    <w:rsid w:val="00B54C10"/>
    <w:rsid w:val="00B54C4B"/>
    <w:rsid w:val="00B54F44"/>
    <w:rsid w:val="00B55262"/>
    <w:rsid w:val="00B55280"/>
    <w:rsid w:val="00B55378"/>
    <w:rsid w:val="00B55383"/>
    <w:rsid w:val="00B55397"/>
    <w:rsid w:val="00B55440"/>
    <w:rsid w:val="00B55466"/>
    <w:rsid w:val="00B55675"/>
    <w:rsid w:val="00B55950"/>
    <w:rsid w:val="00B559FA"/>
    <w:rsid w:val="00B55C06"/>
    <w:rsid w:val="00B55C48"/>
    <w:rsid w:val="00B56578"/>
    <w:rsid w:val="00B566AC"/>
    <w:rsid w:val="00B568AE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A4B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1F53"/>
    <w:rsid w:val="00B6210A"/>
    <w:rsid w:val="00B62209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D61"/>
    <w:rsid w:val="00B63FA8"/>
    <w:rsid w:val="00B64001"/>
    <w:rsid w:val="00B64537"/>
    <w:rsid w:val="00B64729"/>
    <w:rsid w:val="00B6481F"/>
    <w:rsid w:val="00B64A64"/>
    <w:rsid w:val="00B64B2F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6D"/>
    <w:rsid w:val="00B661D6"/>
    <w:rsid w:val="00B6630B"/>
    <w:rsid w:val="00B6635A"/>
    <w:rsid w:val="00B6661A"/>
    <w:rsid w:val="00B6687C"/>
    <w:rsid w:val="00B669BD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212"/>
    <w:rsid w:val="00B704B6"/>
    <w:rsid w:val="00B704CE"/>
    <w:rsid w:val="00B704DE"/>
    <w:rsid w:val="00B70564"/>
    <w:rsid w:val="00B705CC"/>
    <w:rsid w:val="00B705FA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306"/>
    <w:rsid w:val="00B71545"/>
    <w:rsid w:val="00B717DB"/>
    <w:rsid w:val="00B71A24"/>
    <w:rsid w:val="00B71AA7"/>
    <w:rsid w:val="00B71D87"/>
    <w:rsid w:val="00B71E81"/>
    <w:rsid w:val="00B722D4"/>
    <w:rsid w:val="00B72475"/>
    <w:rsid w:val="00B7255F"/>
    <w:rsid w:val="00B7259A"/>
    <w:rsid w:val="00B726A9"/>
    <w:rsid w:val="00B72724"/>
    <w:rsid w:val="00B728D6"/>
    <w:rsid w:val="00B729AD"/>
    <w:rsid w:val="00B72A6B"/>
    <w:rsid w:val="00B72B63"/>
    <w:rsid w:val="00B72C2C"/>
    <w:rsid w:val="00B72F70"/>
    <w:rsid w:val="00B730B4"/>
    <w:rsid w:val="00B73123"/>
    <w:rsid w:val="00B73302"/>
    <w:rsid w:val="00B735A8"/>
    <w:rsid w:val="00B73726"/>
    <w:rsid w:val="00B73761"/>
    <w:rsid w:val="00B73A12"/>
    <w:rsid w:val="00B73A4E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D7"/>
    <w:rsid w:val="00B75050"/>
    <w:rsid w:val="00B7518C"/>
    <w:rsid w:val="00B7592C"/>
    <w:rsid w:val="00B75ADB"/>
    <w:rsid w:val="00B75C6E"/>
    <w:rsid w:val="00B75CC4"/>
    <w:rsid w:val="00B75F94"/>
    <w:rsid w:val="00B7637F"/>
    <w:rsid w:val="00B763FF"/>
    <w:rsid w:val="00B76832"/>
    <w:rsid w:val="00B769CA"/>
    <w:rsid w:val="00B76AE0"/>
    <w:rsid w:val="00B76B30"/>
    <w:rsid w:val="00B76B4A"/>
    <w:rsid w:val="00B76C42"/>
    <w:rsid w:val="00B77453"/>
    <w:rsid w:val="00B77468"/>
    <w:rsid w:val="00B774D1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58"/>
    <w:rsid w:val="00B81368"/>
    <w:rsid w:val="00B8136F"/>
    <w:rsid w:val="00B81661"/>
    <w:rsid w:val="00B81715"/>
    <w:rsid w:val="00B81C7F"/>
    <w:rsid w:val="00B82021"/>
    <w:rsid w:val="00B82240"/>
    <w:rsid w:val="00B8226E"/>
    <w:rsid w:val="00B824FB"/>
    <w:rsid w:val="00B825C2"/>
    <w:rsid w:val="00B82783"/>
    <w:rsid w:val="00B82910"/>
    <w:rsid w:val="00B82B12"/>
    <w:rsid w:val="00B82C75"/>
    <w:rsid w:val="00B82CC4"/>
    <w:rsid w:val="00B82EA7"/>
    <w:rsid w:val="00B82F6A"/>
    <w:rsid w:val="00B82FBE"/>
    <w:rsid w:val="00B83238"/>
    <w:rsid w:val="00B83362"/>
    <w:rsid w:val="00B83459"/>
    <w:rsid w:val="00B8345A"/>
    <w:rsid w:val="00B83852"/>
    <w:rsid w:val="00B8388B"/>
    <w:rsid w:val="00B83A35"/>
    <w:rsid w:val="00B83F84"/>
    <w:rsid w:val="00B83F92"/>
    <w:rsid w:val="00B83F99"/>
    <w:rsid w:val="00B84270"/>
    <w:rsid w:val="00B84363"/>
    <w:rsid w:val="00B84632"/>
    <w:rsid w:val="00B84654"/>
    <w:rsid w:val="00B84BB8"/>
    <w:rsid w:val="00B84C84"/>
    <w:rsid w:val="00B84CD4"/>
    <w:rsid w:val="00B84F16"/>
    <w:rsid w:val="00B85186"/>
    <w:rsid w:val="00B851CB"/>
    <w:rsid w:val="00B852C2"/>
    <w:rsid w:val="00B853E4"/>
    <w:rsid w:val="00B854C7"/>
    <w:rsid w:val="00B85557"/>
    <w:rsid w:val="00B85683"/>
    <w:rsid w:val="00B85746"/>
    <w:rsid w:val="00B8584C"/>
    <w:rsid w:val="00B85A0E"/>
    <w:rsid w:val="00B85A31"/>
    <w:rsid w:val="00B85AEA"/>
    <w:rsid w:val="00B85CA5"/>
    <w:rsid w:val="00B85DB5"/>
    <w:rsid w:val="00B8609C"/>
    <w:rsid w:val="00B8612C"/>
    <w:rsid w:val="00B862B8"/>
    <w:rsid w:val="00B8646A"/>
    <w:rsid w:val="00B86958"/>
    <w:rsid w:val="00B86A4E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B3E"/>
    <w:rsid w:val="00B87B93"/>
    <w:rsid w:val="00B87CE4"/>
    <w:rsid w:val="00B87F45"/>
    <w:rsid w:val="00B900D9"/>
    <w:rsid w:val="00B90104"/>
    <w:rsid w:val="00B90436"/>
    <w:rsid w:val="00B904B9"/>
    <w:rsid w:val="00B90604"/>
    <w:rsid w:val="00B908C5"/>
    <w:rsid w:val="00B90984"/>
    <w:rsid w:val="00B909A7"/>
    <w:rsid w:val="00B90B24"/>
    <w:rsid w:val="00B90C4B"/>
    <w:rsid w:val="00B911BA"/>
    <w:rsid w:val="00B91230"/>
    <w:rsid w:val="00B9124F"/>
    <w:rsid w:val="00B913D7"/>
    <w:rsid w:val="00B91543"/>
    <w:rsid w:val="00B918C0"/>
    <w:rsid w:val="00B9193A"/>
    <w:rsid w:val="00B91A41"/>
    <w:rsid w:val="00B91ABF"/>
    <w:rsid w:val="00B920BE"/>
    <w:rsid w:val="00B9217A"/>
    <w:rsid w:val="00B92182"/>
    <w:rsid w:val="00B9257F"/>
    <w:rsid w:val="00B92689"/>
    <w:rsid w:val="00B9269D"/>
    <w:rsid w:val="00B92812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D82"/>
    <w:rsid w:val="00B93E0F"/>
    <w:rsid w:val="00B93FC4"/>
    <w:rsid w:val="00B94793"/>
    <w:rsid w:val="00B94867"/>
    <w:rsid w:val="00B94951"/>
    <w:rsid w:val="00B949D3"/>
    <w:rsid w:val="00B94A17"/>
    <w:rsid w:val="00B94EFB"/>
    <w:rsid w:val="00B94F29"/>
    <w:rsid w:val="00B94FB0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5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C73"/>
    <w:rsid w:val="00BA0CD3"/>
    <w:rsid w:val="00BA0EA1"/>
    <w:rsid w:val="00BA0F0A"/>
    <w:rsid w:val="00BA10AE"/>
    <w:rsid w:val="00BA119C"/>
    <w:rsid w:val="00BA13A1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44CF"/>
    <w:rsid w:val="00BA450B"/>
    <w:rsid w:val="00BA457A"/>
    <w:rsid w:val="00BA45FE"/>
    <w:rsid w:val="00BA46BE"/>
    <w:rsid w:val="00BA49B9"/>
    <w:rsid w:val="00BA4AEB"/>
    <w:rsid w:val="00BA4D4C"/>
    <w:rsid w:val="00BA4DC4"/>
    <w:rsid w:val="00BA4E23"/>
    <w:rsid w:val="00BA5197"/>
    <w:rsid w:val="00BA546C"/>
    <w:rsid w:val="00BA5681"/>
    <w:rsid w:val="00BA56EE"/>
    <w:rsid w:val="00BA574B"/>
    <w:rsid w:val="00BA5881"/>
    <w:rsid w:val="00BA58F5"/>
    <w:rsid w:val="00BA59CD"/>
    <w:rsid w:val="00BA5FAD"/>
    <w:rsid w:val="00BA668F"/>
    <w:rsid w:val="00BA67BD"/>
    <w:rsid w:val="00BA6912"/>
    <w:rsid w:val="00BA6B82"/>
    <w:rsid w:val="00BA6F0F"/>
    <w:rsid w:val="00BA70E9"/>
    <w:rsid w:val="00BA72EF"/>
    <w:rsid w:val="00BA72FA"/>
    <w:rsid w:val="00BA796A"/>
    <w:rsid w:val="00BA7D18"/>
    <w:rsid w:val="00BB074B"/>
    <w:rsid w:val="00BB0B17"/>
    <w:rsid w:val="00BB100A"/>
    <w:rsid w:val="00BB102C"/>
    <w:rsid w:val="00BB11A0"/>
    <w:rsid w:val="00BB126D"/>
    <w:rsid w:val="00BB1551"/>
    <w:rsid w:val="00BB155B"/>
    <w:rsid w:val="00BB18DC"/>
    <w:rsid w:val="00BB1931"/>
    <w:rsid w:val="00BB1CF9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EBD"/>
    <w:rsid w:val="00BB33DF"/>
    <w:rsid w:val="00BB3455"/>
    <w:rsid w:val="00BB3768"/>
    <w:rsid w:val="00BB37E6"/>
    <w:rsid w:val="00BB386D"/>
    <w:rsid w:val="00BB3964"/>
    <w:rsid w:val="00BB3A41"/>
    <w:rsid w:val="00BB3B57"/>
    <w:rsid w:val="00BB42F4"/>
    <w:rsid w:val="00BB43C8"/>
    <w:rsid w:val="00BB45E6"/>
    <w:rsid w:val="00BB47E0"/>
    <w:rsid w:val="00BB4B47"/>
    <w:rsid w:val="00BB523F"/>
    <w:rsid w:val="00BB539B"/>
    <w:rsid w:val="00BB55E9"/>
    <w:rsid w:val="00BB5604"/>
    <w:rsid w:val="00BB573D"/>
    <w:rsid w:val="00BB5896"/>
    <w:rsid w:val="00BB58EE"/>
    <w:rsid w:val="00BB592F"/>
    <w:rsid w:val="00BB5A1A"/>
    <w:rsid w:val="00BB5AFF"/>
    <w:rsid w:val="00BB5B6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DF5"/>
    <w:rsid w:val="00BB6FF5"/>
    <w:rsid w:val="00BB7084"/>
    <w:rsid w:val="00BB7089"/>
    <w:rsid w:val="00BB7153"/>
    <w:rsid w:val="00BB7480"/>
    <w:rsid w:val="00BB78C8"/>
    <w:rsid w:val="00BB7922"/>
    <w:rsid w:val="00BB7B9D"/>
    <w:rsid w:val="00BB7BF0"/>
    <w:rsid w:val="00BB7D8B"/>
    <w:rsid w:val="00BC0027"/>
    <w:rsid w:val="00BC0120"/>
    <w:rsid w:val="00BC0194"/>
    <w:rsid w:val="00BC04C7"/>
    <w:rsid w:val="00BC092A"/>
    <w:rsid w:val="00BC0A4E"/>
    <w:rsid w:val="00BC0A79"/>
    <w:rsid w:val="00BC0B30"/>
    <w:rsid w:val="00BC0C55"/>
    <w:rsid w:val="00BC0CB1"/>
    <w:rsid w:val="00BC0D1C"/>
    <w:rsid w:val="00BC0DB3"/>
    <w:rsid w:val="00BC0F17"/>
    <w:rsid w:val="00BC11FD"/>
    <w:rsid w:val="00BC1284"/>
    <w:rsid w:val="00BC12E4"/>
    <w:rsid w:val="00BC13B3"/>
    <w:rsid w:val="00BC15F5"/>
    <w:rsid w:val="00BC1716"/>
    <w:rsid w:val="00BC1927"/>
    <w:rsid w:val="00BC1BEC"/>
    <w:rsid w:val="00BC1F25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18F"/>
    <w:rsid w:val="00BC3292"/>
    <w:rsid w:val="00BC3346"/>
    <w:rsid w:val="00BC33C5"/>
    <w:rsid w:val="00BC33C6"/>
    <w:rsid w:val="00BC391B"/>
    <w:rsid w:val="00BC392C"/>
    <w:rsid w:val="00BC39CD"/>
    <w:rsid w:val="00BC3C26"/>
    <w:rsid w:val="00BC3ECD"/>
    <w:rsid w:val="00BC3FCD"/>
    <w:rsid w:val="00BC41BD"/>
    <w:rsid w:val="00BC4370"/>
    <w:rsid w:val="00BC4AE7"/>
    <w:rsid w:val="00BC4AF0"/>
    <w:rsid w:val="00BC4B8A"/>
    <w:rsid w:val="00BC4BC5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6B8"/>
    <w:rsid w:val="00BC575B"/>
    <w:rsid w:val="00BC5834"/>
    <w:rsid w:val="00BC587D"/>
    <w:rsid w:val="00BC58BC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9EC"/>
    <w:rsid w:val="00BC69FF"/>
    <w:rsid w:val="00BC6AF4"/>
    <w:rsid w:val="00BC6BFF"/>
    <w:rsid w:val="00BC6C25"/>
    <w:rsid w:val="00BC6F0A"/>
    <w:rsid w:val="00BC6FEC"/>
    <w:rsid w:val="00BC7012"/>
    <w:rsid w:val="00BC7019"/>
    <w:rsid w:val="00BC70C8"/>
    <w:rsid w:val="00BC7248"/>
    <w:rsid w:val="00BC7476"/>
    <w:rsid w:val="00BC74A5"/>
    <w:rsid w:val="00BC7500"/>
    <w:rsid w:val="00BC75F8"/>
    <w:rsid w:val="00BC7736"/>
    <w:rsid w:val="00BC78C7"/>
    <w:rsid w:val="00BC7D51"/>
    <w:rsid w:val="00BC7DE8"/>
    <w:rsid w:val="00BC7EBD"/>
    <w:rsid w:val="00BD028C"/>
    <w:rsid w:val="00BD04DC"/>
    <w:rsid w:val="00BD068F"/>
    <w:rsid w:val="00BD0A33"/>
    <w:rsid w:val="00BD0A7E"/>
    <w:rsid w:val="00BD0AC7"/>
    <w:rsid w:val="00BD0B6E"/>
    <w:rsid w:val="00BD0B92"/>
    <w:rsid w:val="00BD0BD4"/>
    <w:rsid w:val="00BD0CE1"/>
    <w:rsid w:val="00BD0ED7"/>
    <w:rsid w:val="00BD0F1F"/>
    <w:rsid w:val="00BD1657"/>
    <w:rsid w:val="00BD1750"/>
    <w:rsid w:val="00BD1784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D5B"/>
    <w:rsid w:val="00BD3E39"/>
    <w:rsid w:val="00BD3E47"/>
    <w:rsid w:val="00BD3F6E"/>
    <w:rsid w:val="00BD3FEC"/>
    <w:rsid w:val="00BD41FC"/>
    <w:rsid w:val="00BD43A2"/>
    <w:rsid w:val="00BD45D7"/>
    <w:rsid w:val="00BD4834"/>
    <w:rsid w:val="00BD48BC"/>
    <w:rsid w:val="00BD48DD"/>
    <w:rsid w:val="00BD4A1C"/>
    <w:rsid w:val="00BD4B1B"/>
    <w:rsid w:val="00BD4C2B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DD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CCF"/>
    <w:rsid w:val="00BD6DA2"/>
    <w:rsid w:val="00BD6EC6"/>
    <w:rsid w:val="00BD6F99"/>
    <w:rsid w:val="00BD7401"/>
    <w:rsid w:val="00BD7AD8"/>
    <w:rsid w:val="00BD7B68"/>
    <w:rsid w:val="00BD7B96"/>
    <w:rsid w:val="00BD7C8C"/>
    <w:rsid w:val="00BD7F5F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8D9"/>
    <w:rsid w:val="00BE1943"/>
    <w:rsid w:val="00BE1944"/>
    <w:rsid w:val="00BE1CF8"/>
    <w:rsid w:val="00BE1EB6"/>
    <w:rsid w:val="00BE1F26"/>
    <w:rsid w:val="00BE1FB8"/>
    <w:rsid w:val="00BE2744"/>
    <w:rsid w:val="00BE280F"/>
    <w:rsid w:val="00BE28C7"/>
    <w:rsid w:val="00BE2BE1"/>
    <w:rsid w:val="00BE2C8D"/>
    <w:rsid w:val="00BE2CEF"/>
    <w:rsid w:val="00BE2D1B"/>
    <w:rsid w:val="00BE2E8E"/>
    <w:rsid w:val="00BE2EA0"/>
    <w:rsid w:val="00BE2EAA"/>
    <w:rsid w:val="00BE305F"/>
    <w:rsid w:val="00BE3493"/>
    <w:rsid w:val="00BE35D3"/>
    <w:rsid w:val="00BE36C5"/>
    <w:rsid w:val="00BE38B7"/>
    <w:rsid w:val="00BE3B33"/>
    <w:rsid w:val="00BE3CA5"/>
    <w:rsid w:val="00BE3D86"/>
    <w:rsid w:val="00BE3D95"/>
    <w:rsid w:val="00BE3EEC"/>
    <w:rsid w:val="00BE44D1"/>
    <w:rsid w:val="00BE4717"/>
    <w:rsid w:val="00BE476C"/>
    <w:rsid w:val="00BE489F"/>
    <w:rsid w:val="00BE48E4"/>
    <w:rsid w:val="00BE4944"/>
    <w:rsid w:val="00BE49DB"/>
    <w:rsid w:val="00BE4C34"/>
    <w:rsid w:val="00BE4F8A"/>
    <w:rsid w:val="00BE529A"/>
    <w:rsid w:val="00BE539E"/>
    <w:rsid w:val="00BE5412"/>
    <w:rsid w:val="00BE5488"/>
    <w:rsid w:val="00BE548C"/>
    <w:rsid w:val="00BE5494"/>
    <w:rsid w:val="00BE54C2"/>
    <w:rsid w:val="00BE5855"/>
    <w:rsid w:val="00BE59F3"/>
    <w:rsid w:val="00BE5C2E"/>
    <w:rsid w:val="00BE5D50"/>
    <w:rsid w:val="00BE5F15"/>
    <w:rsid w:val="00BE60B3"/>
    <w:rsid w:val="00BE61AD"/>
    <w:rsid w:val="00BE6209"/>
    <w:rsid w:val="00BE645F"/>
    <w:rsid w:val="00BE6532"/>
    <w:rsid w:val="00BE6697"/>
    <w:rsid w:val="00BE66ED"/>
    <w:rsid w:val="00BE6741"/>
    <w:rsid w:val="00BE69ED"/>
    <w:rsid w:val="00BE6B4B"/>
    <w:rsid w:val="00BE6BAB"/>
    <w:rsid w:val="00BE6C31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17F"/>
    <w:rsid w:val="00BF018A"/>
    <w:rsid w:val="00BF01B3"/>
    <w:rsid w:val="00BF01BE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6B"/>
    <w:rsid w:val="00BF0891"/>
    <w:rsid w:val="00BF0BA8"/>
    <w:rsid w:val="00BF0CE9"/>
    <w:rsid w:val="00BF0D90"/>
    <w:rsid w:val="00BF11A4"/>
    <w:rsid w:val="00BF11CA"/>
    <w:rsid w:val="00BF12F7"/>
    <w:rsid w:val="00BF1342"/>
    <w:rsid w:val="00BF1530"/>
    <w:rsid w:val="00BF15F3"/>
    <w:rsid w:val="00BF160E"/>
    <w:rsid w:val="00BF18BC"/>
    <w:rsid w:val="00BF19A1"/>
    <w:rsid w:val="00BF19AC"/>
    <w:rsid w:val="00BF1D24"/>
    <w:rsid w:val="00BF202E"/>
    <w:rsid w:val="00BF21AA"/>
    <w:rsid w:val="00BF21BC"/>
    <w:rsid w:val="00BF22A9"/>
    <w:rsid w:val="00BF22BD"/>
    <w:rsid w:val="00BF22E6"/>
    <w:rsid w:val="00BF232C"/>
    <w:rsid w:val="00BF2498"/>
    <w:rsid w:val="00BF2771"/>
    <w:rsid w:val="00BF2A00"/>
    <w:rsid w:val="00BF2CA4"/>
    <w:rsid w:val="00BF2CF6"/>
    <w:rsid w:val="00BF2D5F"/>
    <w:rsid w:val="00BF2E0A"/>
    <w:rsid w:val="00BF2FD0"/>
    <w:rsid w:val="00BF3066"/>
    <w:rsid w:val="00BF32B9"/>
    <w:rsid w:val="00BF37FE"/>
    <w:rsid w:val="00BF385F"/>
    <w:rsid w:val="00BF397D"/>
    <w:rsid w:val="00BF3BC8"/>
    <w:rsid w:val="00BF3DCF"/>
    <w:rsid w:val="00BF400F"/>
    <w:rsid w:val="00BF4016"/>
    <w:rsid w:val="00BF41F9"/>
    <w:rsid w:val="00BF4606"/>
    <w:rsid w:val="00BF4A66"/>
    <w:rsid w:val="00BF4CA9"/>
    <w:rsid w:val="00BF4DD5"/>
    <w:rsid w:val="00BF4EA8"/>
    <w:rsid w:val="00BF4FCE"/>
    <w:rsid w:val="00BF5016"/>
    <w:rsid w:val="00BF50F7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64EA"/>
    <w:rsid w:val="00BF6B06"/>
    <w:rsid w:val="00BF6D8D"/>
    <w:rsid w:val="00BF70FD"/>
    <w:rsid w:val="00BF7229"/>
    <w:rsid w:val="00BF7270"/>
    <w:rsid w:val="00BF7344"/>
    <w:rsid w:val="00BF744E"/>
    <w:rsid w:val="00BF74C6"/>
    <w:rsid w:val="00BF7684"/>
    <w:rsid w:val="00BF76E6"/>
    <w:rsid w:val="00BF7760"/>
    <w:rsid w:val="00BF7BE1"/>
    <w:rsid w:val="00BF7C4F"/>
    <w:rsid w:val="00BF7CBB"/>
    <w:rsid w:val="00BF7F36"/>
    <w:rsid w:val="00BF7F3F"/>
    <w:rsid w:val="00C001E2"/>
    <w:rsid w:val="00C0057C"/>
    <w:rsid w:val="00C00749"/>
    <w:rsid w:val="00C0078F"/>
    <w:rsid w:val="00C01017"/>
    <w:rsid w:val="00C0105F"/>
    <w:rsid w:val="00C0108C"/>
    <w:rsid w:val="00C01471"/>
    <w:rsid w:val="00C014AB"/>
    <w:rsid w:val="00C01503"/>
    <w:rsid w:val="00C0159B"/>
    <w:rsid w:val="00C01663"/>
    <w:rsid w:val="00C016DD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E6"/>
    <w:rsid w:val="00C0287B"/>
    <w:rsid w:val="00C02C17"/>
    <w:rsid w:val="00C02CF4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15"/>
    <w:rsid w:val="00C04D9D"/>
    <w:rsid w:val="00C04E55"/>
    <w:rsid w:val="00C05013"/>
    <w:rsid w:val="00C05066"/>
    <w:rsid w:val="00C0562E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A2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86E"/>
    <w:rsid w:val="00C10F9E"/>
    <w:rsid w:val="00C10FE8"/>
    <w:rsid w:val="00C11087"/>
    <w:rsid w:val="00C11111"/>
    <w:rsid w:val="00C1115B"/>
    <w:rsid w:val="00C1119C"/>
    <w:rsid w:val="00C111A6"/>
    <w:rsid w:val="00C111F2"/>
    <w:rsid w:val="00C1143B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3370"/>
    <w:rsid w:val="00C13471"/>
    <w:rsid w:val="00C134A0"/>
    <w:rsid w:val="00C135CB"/>
    <w:rsid w:val="00C13773"/>
    <w:rsid w:val="00C1382E"/>
    <w:rsid w:val="00C1388A"/>
    <w:rsid w:val="00C139C7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D57"/>
    <w:rsid w:val="00C15F8E"/>
    <w:rsid w:val="00C160F4"/>
    <w:rsid w:val="00C16222"/>
    <w:rsid w:val="00C162F5"/>
    <w:rsid w:val="00C16405"/>
    <w:rsid w:val="00C16695"/>
    <w:rsid w:val="00C169A8"/>
    <w:rsid w:val="00C16CAD"/>
    <w:rsid w:val="00C16F93"/>
    <w:rsid w:val="00C17000"/>
    <w:rsid w:val="00C172BD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B59"/>
    <w:rsid w:val="00C21CC1"/>
    <w:rsid w:val="00C21EE2"/>
    <w:rsid w:val="00C21EF7"/>
    <w:rsid w:val="00C220D7"/>
    <w:rsid w:val="00C222AB"/>
    <w:rsid w:val="00C222F4"/>
    <w:rsid w:val="00C22400"/>
    <w:rsid w:val="00C2260C"/>
    <w:rsid w:val="00C226E2"/>
    <w:rsid w:val="00C22838"/>
    <w:rsid w:val="00C22998"/>
    <w:rsid w:val="00C22C20"/>
    <w:rsid w:val="00C22E29"/>
    <w:rsid w:val="00C22EB9"/>
    <w:rsid w:val="00C22F35"/>
    <w:rsid w:val="00C23049"/>
    <w:rsid w:val="00C23065"/>
    <w:rsid w:val="00C23283"/>
    <w:rsid w:val="00C232AC"/>
    <w:rsid w:val="00C239EF"/>
    <w:rsid w:val="00C23A75"/>
    <w:rsid w:val="00C23C42"/>
    <w:rsid w:val="00C23E61"/>
    <w:rsid w:val="00C23FE6"/>
    <w:rsid w:val="00C2405E"/>
    <w:rsid w:val="00C2410A"/>
    <w:rsid w:val="00C241D1"/>
    <w:rsid w:val="00C2461C"/>
    <w:rsid w:val="00C2472C"/>
    <w:rsid w:val="00C247AB"/>
    <w:rsid w:val="00C24B0B"/>
    <w:rsid w:val="00C24B3E"/>
    <w:rsid w:val="00C24FC3"/>
    <w:rsid w:val="00C250BD"/>
    <w:rsid w:val="00C25196"/>
    <w:rsid w:val="00C251E7"/>
    <w:rsid w:val="00C25378"/>
    <w:rsid w:val="00C258F3"/>
    <w:rsid w:val="00C25AB2"/>
    <w:rsid w:val="00C25C7B"/>
    <w:rsid w:val="00C25FA5"/>
    <w:rsid w:val="00C26062"/>
    <w:rsid w:val="00C26178"/>
    <w:rsid w:val="00C261DF"/>
    <w:rsid w:val="00C264BB"/>
    <w:rsid w:val="00C265EC"/>
    <w:rsid w:val="00C26879"/>
    <w:rsid w:val="00C268F3"/>
    <w:rsid w:val="00C26AA1"/>
    <w:rsid w:val="00C26BB8"/>
    <w:rsid w:val="00C26C3A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A10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33"/>
    <w:rsid w:val="00C30CD7"/>
    <w:rsid w:val="00C30D81"/>
    <w:rsid w:val="00C30E88"/>
    <w:rsid w:val="00C30F0F"/>
    <w:rsid w:val="00C3135E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58"/>
    <w:rsid w:val="00C325ED"/>
    <w:rsid w:val="00C3262D"/>
    <w:rsid w:val="00C3266A"/>
    <w:rsid w:val="00C32847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D7B"/>
    <w:rsid w:val="00C34E93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D98"/>
    <w:rsid w:val="00C35F91"/>
    <w:rsid w:val="00C363C9"/>
    <w:rsid w:val="00C366EE"/>
    <w:rsid w:val="00C369E4"/>
    <w:rsid w:val="00C36AD6"/>
    <w:rsid w:val="00C36D9C"/>
    <w:rsid w:val="00C36DF5"/>
    <w:rsid w:val="00C36F70"/>
    <w:rsid w:val="00C36F82"/>
    <w:rsid w:val="00C370F0"/>
    <w:rsid w:val="00C37112"/>
    <w:rsid w:val="00C37326"/>
    <w:rsid w:val="00C3736D"/>
    <w:rsid w:val="00C3777C"/>
    <w:rsid w:val="00C37A1D"/>
    <w:rsid w:val="00C37A5E"/>
    <w:rsid w:val="00C37C1C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C0F"/>
    <w:rsid w:val="00C41DC0"/>
    <w:rsid w:val="00C41DF0"/>
    <w:rsid w:val="00C420C4"/>
    <w:rsid w:val="00C420D8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EEA"/>
    <w:rsid w:val="00C4300D"/>
    <w:rsid w:val="00C4314B"/>
    <w:rsid w:val="00C43194"/>
    <w:rsid w:val="00C431CA"/>
    <w:rsid w:val="00C43388"/>
    <w:rsid w:val="00C435AA"/>
    <w:rsid w:val="00C437A1"/>
    <w:rsid w:val="00C43BE6"/>
    <w:rsid w:val="00C43E7B"/>
    <w:rsid w:val="00C44046"/>
    <w:rsid w:val="00C44302"/>
    <w:rsid w:val="00C44406"/>
    <w:rsid w:val="00C4466C"/>
    <w:rsid w:val="00C447AB"/>
    <w:rsid w:val="00C44863"/>
    <w:rsid w:val="00C448CF"/>
    <w:rsid w:val="00C44A13"/>
    <w:rsid w:val="00C44A38"/>
    <w:rsid w:val="00C44A58"/>
    <w:rsid w:val="00C44AFF"/>
    <w:rsid w:val="00C450EE"/>
    <w:rsid w:val="00C451B1"/>
    <w:rsid w:val="00C45239"/>
    <w:rsid w:val="00C45253"/>
    <w:rsid w:val="00C453B8"/>
    <w:rsid w:val="00C457E5"/>
    <w:rsid w:val="00C45A00"/>
    <w:rsid w:val="00C45A67"/>
    <w:rsid w:val="00C45B37"/>
    <w:rsid w:val="00C45B77"/>
    <w:rsid w:val="00C45EC1"/>
    <w:rsid w:val="00C460D1"/>
    <w:rsid w:val="00C461E9"/>
    <w:rsid w:val="00C46457"/>
    <w:rsid w:val="00C46654"/>
    <w:rsid w:val="00C46AAF"/>
    <w:rsid w:val="00C46B1F"/>
    <w:rsid w:val="00C46BE6"/>
    <w:rsid w:val="00C46CA5"/>
    <w:rsid w:val="00C46D8D"/>
    <w:rsid w:val="00C46F58"/>
    <w:rsid w:val="00C47166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695"/>
    <w:rsid w:val="00C506FB"/>
    <w:rsid w:val="00C50828"/>
    <w:rsid w:val="00C50A78"/>
    <w:rsid w:val="00C50D1B"/>
    <w:rsid w:val="00C50D91"/>
    <w:rsid w:val="00C50F92"/>
    <w:rsid w:val="00C5111C"/>
    <w:rsid w:val="00C5113F"/>
    <w:rsid w:val="00C511CA"/>
    <w:rsid w:val="00C512FF"/>
    <w:rsid w:val="00C51436"/>
    <w:rsid w:val="00C51537"/>
    <w:rsid w:val="00C515A3"/>
    <w:rsid w:val="00C518B5"/>
    <w:rsid w:val="00C51AAE"/>
    <w:rsid w:val="00C51AB6"/>
    <w:rsid w:val="00C51AF7"/>
    <w:rsid w:val="00C51BDC"/>
    <w:rsid w:val="00C51E26"/>
    <w:rsid w:val="00C51E83"/>
    <w:rsid w:val="00C520DD"/>
    <w:rsid w:val="00C52323"/>
    <w:rsid w:val="00C52337"/>
    <w:rsid w:val="00C523AE"/>
    <w:rsid w:val="00C523C3"/>
    <w:rsid w:val="00C523C7"/>
    <w:rsid w:val="00C5250D"/>
    <w:rsid w:val="00C52750"/>
    <w:rsid w:val="00C5279D"/>
    <w:rsid w:val="00C5280F"/>
    <w:rsid w:val="00C52853"/>
    <w:rsid w:val="00C52A96"/>
    <w:rsid w:val="00C52CFE"/>
    <w:rsid w:val="00C52EF3"/>
    <w:rsid w:val="00C53042"/>
    <w:rsid w:val="00C53359"/>
    <w:rsid w:val="00C5360C"/>
    <w:rsid w:val="00C5375B"/>
    <w:rsid w:val="00C53B03"/>
    <w:rsid w:val="00C53B57"/>
    <w:rsid w:val="00C53DC6"/>
    <w:rsid w:val="00C541A9"/>
    <w:rsid w:val="00C54377"/>
    <w:rsid w:val="00C54479"/>
    <w:rsid w:val="00C54614"/>
    <w:rsid w:val="00C5463E"/>
    <w:rsid w:val="00C549AC"/>
    <w:rsid w:val="00C549C9"/>
    <w:rsid w:val="00C549DC"/>
    <w:rsid w:val="00C54B62"/>
    <w:rsid w:val="00C54CDA"/>
    <w:rsid w:val="00C54D29"/>
    <w:rsid w:val="00C54D93"/>
    <w:rsid w:val="00C54ED3"/>
    <w:rsid w:val="00C550EA"/>
    <w:rsid w:val="00C55371"/>
    <w:rsid w:val="00C555D3"/>
    <w:rsid w:val="00C557C9"/>
    <w:rsid w:val="00C55814"/>
    <w:rsid w:val="00C5582C"/>
    <w:rsid w:val="00C55A51"/>
    <w:rsid w:val="00C55AD9"/>
    <w:rsid w:val="00C55BD4"/>
    <w:rsid w:val="00C55CB9"/>
    <w:rsid w:val="00C55D4E"/>
    <w:rsid w:val="00C56648"/>
    <w:rsid w:val="00C56687"/>
    <w:rsid w:val="00C5686C"/>
    <w:rsid w:val="00C569B9"/>
    <w:rsid w:val="00C56B4B"/>
    <w:rsid w:val="00C56D5B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08"/>
    <w:rsid w:val="00C57A7C"/>
    <w:rsid w:val="00C57B95"/>
    <w:rsid w:val="00C57D65"/>
    <w:rsid w:val="00C57DCE"/>
    <w:rsid w:val="00C57DDF"/>
    <w:rsid w:val="00C57E27"/>
    <w:rsid w:val="00C60007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C53"/>
    <w:rsid w:val="00C61CCB"/>
    <w:rsid w:val="00C62060"/>
    <w:rsid w:val="00C622EC"/>
    <w:rsid w:val="00C62787"/>
    <w:rsid w:val="00C627A0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4F"/>
    <w:rsid w:val="00C646DA"/>
    <w:rsid w:val="00C64D06"/>
    <w:rsid w:val="00C64D63"/>
    <w:rsid w:val="00C64ED5"/>
    <w:rsid w:val="00C64F56"/>
    <w:rsid w:val="00C650E5"/>
    <w:rsid w:val="00C6534D"/>
    <w:rsid w:val="00C6541C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21"/>
    <w:rsid w:val="00C70C6B"/>
    <w:rsid w:val="00C70D9C"/>
    <w:rsid w:val="00C70DD9"/>
    <w:rsid w:val="00C70E4D"/>
    <w:rsid w:val="00C70FC2"/>
    <w:rsid w:val="00C71083"/>
    <w:rsid w:val="00C71096"/>
    <w:rsid w:val="00C7116E"/>
    <w:rsid w:val="00C7117B"/>
    <w:rsid w:val="00C71252"/>
    <w:rsid w:val="00C71339"/>
    <w:rsid w:val="00C7144D"/>
    <w:rsid w:val="00C714EC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2E8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D65"/>
    <w:rsid w:val="00C74E62"/>
    <w:rsid w:val="00C74FC3"/>
    <w:rsid w:val="00C75367"/>
    <w:rsid w:val="00C7581C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4"/>
    <w:rsid w:val="00C76DCE"/>
    <w:rsid w:val="00C76E18"/>
    <w:rsid w:val="00C76F9F"/>
    <w:rsid w:val="00C77045"/>
    <w:rsid w:val="00C77197"/>
    <w:rsid w:val="00C7733B"/>
    <w:rsid w:val="00C773DE"/>
    <w:rsid w:val="00C77486"/>
    <w:rsid w:val="00C7768F"/>
    <w:rsid w:val="00C777D4"/>
    <w:rsid w:val="00C77864"/>
    <w:rsid w:val="00C779BD"/>
    <w:rsid w:val="00C77AFF"/>
    <w:rsid w:val="00C77DB2"/>
    <w:rsid w:val="00C77F77"/>
    <w:rsid w:val="00C80158"/>
    <w:rsid w:val="00C8019B"/>
    <w:rsid w:val="00C803BA"/>
    <w:rsid w:val="00C80724"/>
    <w:rsid w:val="00C80788"/>
    <w:rsid w:val="00C809BE"/>
    <w:rsid w:val="00C809F4"/>
    <w:rsid w:val="00C80C32"/>
    <w:rsid w:val="00C80C52"/>
    <w:rsid w:val="00C80C87"/>
    <w:rsid w:val="00C81354"/>
    <w:rsid w:val="00C813A3"/>
    <w:rsid w:val="00C8148F"/>
    <w:rsid w:val="00C815E3"/>
    <w:rsid w:val="00C81980"/>
    <w:rsid w:val="00C81AB2"/>
    <w:rsid w:val="00C81B6F"/>
    <w:rsid w:val="00C81D92"/>
    <w:rsid w:val="00C81E1B"/>
    <w:rsid w:val="00C81F03"/>
    <w:rsid w:val="00C81FC5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947"/>
    <w:rsid w:val="00C84C01"/>
    <w:rsid w:val="00C84C90"/>
    <w:rsid w:val="00C84F9E"/>
    <w:rsid w:val="00C85095"/>
    <w:rsid w:val="00C851DE"/>
    <w:rsid w:val="00C854FA"/>
    <w:rsid w:val="00C855B3"/>
    <w:rsid w:val="00C857CB"/>
    <w:rsid w:val="00C85934"/>
    <w:rsid w:val="00C85C4B"/>
    <w:rsid w:val="00C85E42"/>
    <w:rsid w:val="00C85E88"/>
    <w:rsid w:val="00C85ED2"/>
    <w:rsid w:val="00C861A1"/>
    <w:rsid w:val="00C862AE"/>
    <w:rsid w:val="00C866BA"/>
    <w:rsid w:val="00C8674C"/>
    <w:rsid w:val="00C868FD"/>
    <w:rsid w:val="00C86C4D"/>
    <w:rsid w:val="00C86C68"/>
    <w:rsid w:val="00C86D9D"/>
    <w:rsid w:val="00C86DBB"/>
    <w:rsid w:val="00C86DF4"/>
    <w:rsid w:val="00C86FC7"/>
    <w:rsid w:val="00C870C4"/>
    <w:rsid w:val="00C87119"/>
    <w:rsid w:val="00C87316"/>
    <w:rsid w:val="00C87856"/>
    <w:rsid w:val="00C87AF6"/>
    <w:rsid w:val="00C87BBC"/>
    <w:rsid w:val="00C87C74"/>
    <w:rsid w:val="00C90089"/>
    <w:rsid w:val="00C900E6"/>
    <w:rsid w:val="00C905E1"/>
    <w:rsid w:val="00C909B2"/>
    <w:rsid w:val="00C909E6"/>
    <w:rsid w:val="00C90ACB"/>
    <w:rsid w:val="00C90B38"/>
    <w:rsid w:val="00C90BC9"/>
    <w:rsid w:val="00C90F92"/>
    <w:rsid w:val="00C91039"/>
    <w:rsid w:val="00C9119C"/>
    <w:rsid w:val="00C911D1"/>
    <w:rsid w:val="00C911F0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258"/>
    <w:rsid w:val="00C9232D"/>
    <w:rsid w:val="00C925BA"/>
    <w:rsid w:val="00C927F7"/>
    <w:rsid w:val="00C9296C"/>
    <w:rsid w:val="00C92983"/>
    <w:rsid w:val="00C92A50"/>
    <w:rsid w:val="00C92C29"/>
    <w:rsid w:val="00C92CF5"/>
    <w:rsid w:val="00C92D91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681"/>
    <w:rsid w:val="00C938BD"/>
    <w:rsid w:val="00C9391D"/>
    <w:rsid w:val="00C93A14"/>
    <w:rsid w:val="00C93D18"/>
    <w:rsid w:val="00C93EFB"/>
    <w:rsid w:val="00C93F0D"/>
    <w:rsid w:val="00C943C3"/>
    <w:rsid w:val="00C94504"/>
    <w:rsid w:val="00C9453A"/>
    <w:rsid w:val="00C9455F"/>
    <w:rsid w:val="00C94778"/>
    <w:rsid w:val="00C9485C"/>
    <w:rsid w:val="00C94872"/>
    <w:rsid w:val="00C948D9"/>
    <w:rsid w:val="00C949FB"/>
    <w:rsid w:val="00C94BEA"/>
    <w:rsid w:val="00C94C5B"/>
    <w:rsid w:val="00C94F2E"/>
    <w:rsid w:val="00C95117"/>
    <w:rsid w:val="00C95241"/>
    <w:rsid w:val="00C953A9"/>
    <w:rsid w:val="00C9548A"/>
    <w:rsid w:val="00C954AB"/>
    <w:rsid w:val="00C9553A"/>
    <w:rsid w:val="00C95615"/>
    <w:rsid w:val="00C9580B"/>
    <w:rsid w:val="00C9581D"/>
    <w:rsid w:val="00C95866"/>
    <w:rsid w:val="00C95903"/>
    <w:rsid w:val="00C95CA9"/>
    <w:rsid w:val="00C95CF9"/>
    <w:rsid w:val="00C95FD5"/>
    <w:rsid w:val="00C96234"/>
    <w:rsid w:val="00C96242"/>
    <w:rsid w:val="00C962D9"/>
    <w:rsid w:val="00C962DC"/>
    <w:rsid w:val="00C96516"/>
    <w:rsid w:val="00C96536"/>
    <w:rsid w:val="00C9677D"/>
    <w:rsid w:val="00C967F3"/>
    <w:rsid w:val="00C9687D"/>
    <w:rsid w:val="00C96B99"/>
    <w:rsid w:val="00C96BAA"/>
    <w:rsid w:val="00C96C7C"/>
    <w:rsid w:val="00C972EF"/>
    <w:rsid w:val="00C9746C"/>
    <w:rsid w:val="00C97552"/>
    <w:rsid w:val="00C9772A"/>
    <w:rsid w:val="00C97A51"/>
    <w:rsid w:val="00C97A62"/>
    <w:rsid w:val="00C97A9A"/>
    <w:rsid w:val="00C97AFE"/>
    <w:rsid w:val="00C97C6B"/>
    <w:rsid w:val="00C97F07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055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46F"/>
    <w:rsid w:val="00CA24F8"/>
    <w:rsid w:val="00CA2704"/>
    <w:rsid w:val="00CA282A"/>
    <w:rsid w:val="00CA2B14"/>
    <w:rsid w:val="00CA2C43"/>
    <w:rsid w:val="00CA2CA1"/>
    <w:rsid w:val="00CA2E7A"/>
    <w:rsid w:val="00CA3086"/>
    <w:rsid w:val="00CA318B"/>
    <w:rsid w:val="00CA35F5"/>
    <w:rsid w:val="00CA363E"/>
    <w:rsid w:val="00CA36A9"/>
    <w:rsid w:val="00CA388B"/>
    <w:rsid w:val="00CA3906"/>
    <w:rsid w:val="00CA3A79"/>
    <w:rsid w:val="00CA3EE9"/>
    <w:rsid w:val="00CA3FAA"/>
    <w:rsid w:val="00CA3FFE"/>
    <w:rsid w:val="00CA41D2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D2"/>
    <w:rsid w:val="00CA57E5"/>
    <w:rsid w:val="00CA59E8"/>
    <w:rsid w:val="00CA5DB4"/>
    <w:rsid w:val="00CA62E2"/>
    <w:rsid w:val="00CA633E"/>
    <w:rsid w:val="00CA6423"/>
    <w:rsid w:val="00CA651A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3FE"/>
    <w:rsid w:val="00CA7454"/>
    <w:rsid w:val="00CA75AF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580"/>
    <w:rsid w:val="00CB0801"/>
    <w:rsid w:val="00CB0907"/>
    <w:rsid w:val="00CB0E87"/>
    <w:rsid w:val="00CB1102"/>
    <w:rsid w:val="00CB11A7"/>
    <w:rsid w:val="00CB15B5"/>
    <w:rsid w:val="00CB1763"/>
    <w:rsid w:val="00CB194D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158"/>
    <w:rsid w:val="00CB3690"/>
    <w:rsid w:val="00CB37AD"/>
    <w:rsid w:val="00CB3878"/>
    <w:rsid w:val="00CB3DDB"/>
    <w:rsid w:val="00CB3E1F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3CC"/>
    <w:rsid w:val="00CB55BF"/>
    <w:rsid w:val="00CB570A"/>
    <w:rsid w:val="00CB572D"/>
    <w:rsid w:val="00CB57A1"/>
    <w:rsid w:val="00CB59DC"/>
    <w:rsid w:val="00CB5A8D"/>
    <w:rsid w:val="00CB5B08"/>
    <w:rsid w:val="00CB5BAF"/>
    <w:rsid w:val="00CB5CF1"/>
    <w:rsid w:val="00CB5EEB"/>
    <w:rsid w:val="00CB624A"/>
    <w:rsid w:val="00CB6273"/>
    <w:rsid w:val="00CB62F2"/>
    <w:rsid w:val="00CB6472"/>
    <w:rsid w:val="00CB64D1"/>
    <w:rsid w:val="00CB64E3"/>
    <w:rsid w:val="00CB6509"/>
    <w:rsid w:val="00CB656C"/>
    <w:rsid w:val="00CB66D8"/>
    <w:rsid w:val="00CB67C5"/>
    <w:rsid w:val="00CB6830"/>
    <w:rsid w:val="00CB6965"/>
    <w:rsid w:val="00CB6B66"/>
    <w:rsid w:val="00CB6C26"/>
    <w:rsid w:val="00CB7049"/>
    <w:rsid w:val="00CB7078"/>
    <w:rsid w:val="00CB72E7"/>
    <w:rsid w:val="00CB73CB"/>
    <w:rsid w:val="00CB7448"/>
    <w:rsid w:val="00CB761A"/>
    <w:rsid w:val="00CB7947"/>
    <w:rsid w:val="00CB7BB3"/>
    <w:rsid w:val="00CB7C09"/>
    <w:rsid w:val="00CB7CF6"/>
    <w:rsid w:val="00CB7E5E"/>
    <w:rsid w:val="00CC03A7"/>
    <w:rsid w:val="00CC0782"/>
    <w:rsid w:val="00CC08CF"/>
    <w:rsid w:val="00CC09D8"/>
    <w:rsid w:val="00CC0A1A"/>
    <w:rsid w:val="00CC0CB4"/>
    <w:rsid w:val="00CC0E0C"/>
    <w:rsid w:val="00CC10D8"/>
    <w:rsid w:val="00CC12FB"/>
    <w:rsid w:val="00CC1371"/>
    <w:rsid w:val="00CC1397"/>
    <w:rsid w:val="00CC1582"/>
    <w:rsid w:val="00CC1651"/>
    <w:rsid w:val="00CC1770"/>
    <w:rsid w:val="00CC17D1"/>
    <w:rsid w:val="00CC19F2"/>
    <w:rsid w:val="00CC1AD2"/>
    <w:rsid w:val="00CC1BF1"/>
    <w:rsid w:val="00CC1C01"/>
    <w:rsid w:val="00CC1D53"/>
    <w:rsid w:val="00CC1DF6"/>
    <w:rsid w:val="00CC1E58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75E"/>
    <w:rsid w:val="00CC3A62"/>
    <w:rsid w:val="00CC3C0B"/>
    <w:rsid w:val="00CC3ECC"/>
    <w:rsid w:val="00CC3EFC"/>
    <w:rsid w:val="00CC3F16"/>
    <w:rsid w:val="00CC421C"/>
    <w:rsid w:val="00CC4263"/>
    <w:rsid w:val="00CC4794"/>
    <w:rsid w:val="00CC485E"/>
    <w:rsid w:val="00CC4919"/>
    <w:rsid w:val="00CC4A56"/>
    <w:rsid w:val="00CC4A5E"/>
    <w:rsid w:val="00CC4C3A"/>
    <w:rsid w:val="00CC4CD0"/>
    <w:rsid w:val="00CC4D1C"/>
    <w:rsid w:val="00CC4E22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77"/>
    <w:rsid w:val="00CC6205"/>
    <w:rsid w:val="00CC62D5"/>
    <w:rsid w:val="00CC6536"/>
    <w:rsid w:val="00CC6559"/>
    <w:rsid w:val="00CC65C8"/>
    <w:rsid w:val="00CC65E9"/>
    <w:rsid w:val="00CC6A25"/>
    <w:rsid w:val="00CC6C6E"/>
    <w:rsid w:val="00CC6C7D"/>
    <w:rsid w:val="00CC6E51"/>
    <w:rsid w:val="00CC6FCA"/>
    <w:rsid w:val="00CC706C"/>
    <w:rsid w:val="00CC7098"/>
    <w:rsid w:val="00CC7130"/>
    <w:rsid w:val="00CC741C"/>
    <w:rsid w:val="00CC765A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FC"/>
    <w:rsid w:val="00CD1806"/>
    <w:rsid w:val="00CD181E"/>
    <w:rsid w:val="00CD1879"/>
    <w:rsid w:val="00CD19DA"/>
    <w:rsid w:val="00CD1AED"/>
    <w:rsid w:val="00CD1B97"/>
    <w:rsid w:val="00CD1C7D"/>
    <w:rsid w:val="00CD1D26"/>
    <w:rsid w:val="00CD1DED"/>
    <w:rsid w:val="00CD1E13"/>
    <w:rsid w:val="00CD2164"/>
    <w:rsid w:val="00CD23B6"/>
    <w:rsid w:val="00CD2658"/>
    <w:rsid w:val="00CD27FF"/>
    <w:rsid w:val="00CD280D"/>
    <w:rsid w:val="00CD2EDE"/>
    <w:rsid w:val="00CD3029"/>
    <w:rsid w:val="00CD3361"/>
    <w:rsid w:val="00CD342F"/>
    <w:rsid w:val="00CD3530"/>
    <w:rsid w:val="00CD353F"/>
    <w:rsid w:val="00CD390D"/>
    <w:rsid w:val="00CD398B"/>
    <w:rsid w:val="00CD3C59"/>
    <w:rsid w:val="00CD3DB3"/>
    <w:rsid w:val="00CD3F14"/>
    <w:rsid w:val="00CD3FB5"/>
    <w:rsid w:val="00CD402B"/>
    <w:rsid w:val="00CD4064"/>
    <w:rsid w:val="00CD410C"/>
    <w:rsid w:val="00CD4454"/>
    <w:rsid w:val="00CD46D1"/>
    <w:rsid w:val="00CD4869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0F"/>
    <w:rsid w:val="00CD52E9"/>
    <w:rsid w:val="00CD557E"/>
    <w:rsid w:val="00CD5647"/>
    <w:rsid w:val="00CD5690"/>
    <w:rsid w:val="00CD575D"/>
    <w:rsid w:val="00CD5CD2"/>
    <w:rsid w:val="00CD5D4D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9DF"/>
    <w:rsid w:val="00CD6A52"/>
    <w:rsid w:val="00CD6C5A"/>
    <w:rsid w:val="00CD6C73"/>
    <w:rsid w:val="00CD6D72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CBB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5FA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14"/>
    <w:rsid w:val="00CE2B2D"/>
    <w:rsid w:val="00CE2F48"/>
    <w:rsid w:val="00CE3108"/>
    <w:rsid w:val="00CE324C"/>
    <w:rsid w:val="00CE3307"/>
    <w:rsid w:val="00CE336E"/>
    <w:rsid w:val="00CE3582"/>
    <w:rsid w:val="00CE35CC"/>
    <w:rsid w:val="00CE3738"/>
    <w:rsid w:val="00CE37B0"/>
    <w:rsid w:val="00CE3839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72"/>
    <w:rsid w:val="00CE51F3"/>
    <w:rsid w:val="00CE52B5"/>
    <w:rsid w:val="00CE5397"/>
    <w:rsid w:val="00CE5414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FD8"/>
    <w:rsid w:val="00CE7412"/>
    <w:rsid w:val="00CE7648"/>
    <w:rsid w:val="00CE766A"/>
    <w:rsid w:val="00CE7770"/>
    <w:rsid w:val="00CE7771"/>
    <w:rsid w:val="00CE7C0B"/>
    <w:rsid w:val="00CE7C4E"/>
    <w:rsid w:val="00CE7E28"/>
    <w:rsid w:val="00CE7E7F"/>
    <w:rsid w:val="00CE7F24"/>
    <w:rsid w:val="00CF007B"/>
    <w:rsid w:val="00CF0104"/>
    <w:rsid w:val="00CF0149"/>
    <w:rsid w:val="00CF0367"/>
    <w:rsid w:val="00CF038F"/>
    <w:rsid w:val="00CF0413"/>
    <w:rsid w:val="00CF0489"/>
    <w:rsid w:val="00CF082B"/>
    <w:rsid w:val="00CF0B29"/>
    <w:rsid w:val="00CF0C1E"/>
    <w:rsid w:val="00CF0C53"/>
    <w:rsid w:val="00CF0CD4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3D5"/>
    <w:rsid w:val="00CF2639"/>
    <w:rsid w:val="00CF26FB"/>
    <w:rsid w:val="00CF2772"/>
    <w:rsid w:val="00CF29BF"/>
    <w:rsid w:val="00CF29D2"/>
    <w:rsid w:val="00CF2B26"/>
    <w:rsid w:val="00CF2B48"/>
    <w:rsid w:val="00CF2CE7"/>
    <w:rsid w:val="00CF2D04"/>
    <w:rsid w:val="00CF2DAE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4007"/>
    <w:rsid w:val="00CF40F1"/>
    <w:rsid w:val="00CF417F"/>
    <w:rsid w:val="00CF429E"/>
    <w:rsid w:val="00CF4374"/>
    <w:rsid w:val="00CF444C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50"/>
    <w:rsid w:val="00CF5538"/>
    <w:rsid w:val="00CF5590"/>
    <w:rsid w:val="00CF55DD"/>
    <w:rsid w:val="00CF593D"/>
    <w:rsid w:val="00CF5B67"/>
    <w:rsid w:val="00CF5BDB"/>
    <w:rsid w:val="00CF5BF5"/>
    <w:rsid w:val="00CF5DB8"/>
    <w:rsid w:val="00CF5F56"/>
    <w:rsid w:val="00CF60C0"/>
    <w:rsid w:val="00CF661C"/>
    <w:rsid w:val="00CF67FD"/>
    <w:rsid w:val="00CF6859"/>
    <w:rsid w:val="00CF68AE"/>
    <w:rsid w:val="00CF6955"/>
    <w:rsid w:val="00CF6A1F"/>
    <w:rsid w:val="00CF6C03"/>
    <w:rsid w:val="00CF6E87"/>
    <w:rsid w:val="00CF6EAC"/>
    <w:rsid w:val="00CF711F"/>
    <w:rsid w:val="00CF7238"/>
    <w:rsid w:val="00CF7268"/>
    <w:rsid w:val="00CF7308"/>
    <w:rsid w:val="00CF7437"/>
    <w:rsid w:val="00CF75B6"/>
    <w:rsid w:val="00CF765F"/>
    <w:rsid w:val="00CF76EC"/>
    <w:rsid w:val="00CF77A3"/>
    <w:rsid w:val="00CF7A9C"/>
    <w:rsid w:val="00CF7CA7"/>
    <w:rsid w:val="00CF7CBF"/>
    <w:rsid w:val="00CF7E01"/>
    <w:rsid w:val="00D001F4"/>
    <w:rsid w:val="00D0020C"/>
    <w:rsid w:val="00D00222"/>
    <w:rsid w:val="00D002BD"/>
    <w:rsid w:val="00D002EB"/>
    <w:rsid w:val="00D005E5"/>
    <w:rsid w:val="00D008B3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1CCC"/>
    <w:rsid w:val="00D023C9"/>
    <w:rsid w:val="00D025BA"/>
    <w:rsid w:val="00D0261E"/>
    <w:rsid w:val="00D0263B"/>
    <w:rsid w:val="00D0267C"/>
    <w:rsid w:val="00D02BBE"/>
    <w:rsid w:val="00D02BD3"/>
    <w:rsid w:val="00D02C39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BCD"/>
    <w:rsid w:val="00D03CEA"/>
    <w:rsid w:val="00D03DA2"/>
    <w:rsid w:val="00D042DB"/>
    <w:rsid w:val="00D045A4"/>
    <w:rsid w:val="00D045D8"/>
    <w:rsid w:val="00D0484A"/>
    <w:rsid w:val="00D049D8"/>
    <w:rsid w:val="00D04AE0"/>
    <w:rsid w:val="00D04B1B"/>
    <w:rsid w:val="00D04B36"/>
    <w:rsid w:val="00D04BA4"/>
    <w:rsid w:val="00D050FA"/>
    <w:rsid w:val="00D051F8"/>
    <w:rsid w:val="00D053AF"/>
    <w:rsid w:val="00D0565B"/>
    <w:rsid w:val="00D05669"/>
    <w:rsid w:val="00D05A3D"/>
    <w:rsid w:val="00D05B4C"/>
    <w:rsid w:val="00D05D9D"/>
    <w:rsid w:val="00D05E05"/>
    <w:rsid w:val="00D05EB6"/>
    <w:rsid w:val="00D05EC6"/>
    <w:rsid w:val="00D05FE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012"/>
    <w:rsid w:val="00D07067"/>
    <w:rsid w:val="00D072ED"/>
    <w:rsid w:val="00D07385"/>
    <w:rsid w:val="00D076D0"/>
    <w:rsid w:val="00D076E7"/>
    <w:rsid w:val="00D0787D"/>
    <w:rsid w:val="00D07896"/>
    <w:rsid w:val="00D078F9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C5"/>
    <w:rsid w:val="00D1122C"/>
    <w:rsid w:val="00D113D4"/>
    <w:rsid w:val="00D11746"/>
    <w:rsid w:val="00D1174A"/>
    <w:rsid w:val="00D11888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8D2"/>
    <w:rsid w:val="00D12D20"/>
    <w:rsid w:val="00D12D94"/>
    <w:rsid w:val="00D13464"/>
    <w:rsid w:val="00D135D3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3C6B"/>
    <w:rsid w:val="00D143DC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2C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B5"/>
    <w:rsid w:val="00D208C8"/>
    <w:rsid w:val="00D209A9"/>
    <w:rsid w:val="00D20B08"/>
    <w:rsid w:val="00D20BD7"/>
    <w:rsid w:val="00D20C77"/>
    <w:rsid w:val="00D20CB6"/>
    <w:rsid w:val="00D20DC5"/>
    <w:rsid w:val="00D211AD"/>
    <w:rsid w:val="00D211C3"/>
    <w:rsid w:val="00D214FD"/>
    <w:rsid w:val="00D2170E"/>
    <w:rsid w:val="00D21775"/>
    <w:rsid w:val="00D217FD"/>
    <w:rsid w:val="00D21841"/>
    <w:rsid w:val="00D21877"/>
    <w:rsid w:val="00D21A75"/>
    <w:rsid w:val="00D21F7D"/>
    <w:rsid w:val="00D21F8A"/>
    <w:rsid w:val="00D21FFD"/>
    <w:rsid w:val="00D22215"/>
    <w:rsid w:val="00D22632"/>
    <w:rsid w:val="00D2270F"/>
    <w:rsid w:val="00D229C1"/>
    <w:rsid w:val="00D22B5A"/>
    <w:rsid w:val="00D22B7A"/>
    <w:rsid w:val="00D22CFB"/>
    <w:rsid w:val="00D22E21"/>
    <w:rsid w:val="00D22F00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2E5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868"/>
    <w:rsid w:val="00D25A50"/>
    <w:rsid w:val="00D25C0E"/>
    <w:rsid w:val="00D25E1F"/>
    <w:rsid w:val="00D262BE"/>
    <w:rsid w:val="00D26362"/>
    <w:rsid w:val="00D26386"/>
    <w:rsid w:val="00D26489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61C"/>
    <w:rsid w:val="00D3068A"/>
    <w:rsid w:val="00D307D5"/>
    <w:rsid w:val="00D308EA"/>
    <w:rsid w:val="00D309CE"/>
    <w:rsid w:val="00D30BE1"/>
    <w:rsid w:val="00D311ED"/>
    <w:rsid w:val="00D31225"/>
    <w:rsid w:val="00D312F0"/>
    <w:rsid w:val="00D313E0"/>
    <w:rsid w:val="00D315B4"/>
    <w:rsid w:val="00D315BE"/>
    <w:rsid w:val="00D31715"/>
    <w:rsid w:val="00D31767"/>
    <w:rsid w:val="00D3199F"/>
    <w:rsid w:val="00D31B93"/>
    <w:rsid w:val="00D31BE2"/>
    <w:rsid w:val="00D31C45"/>
    <w:rsid w:val="00D31C59"/>
    <w:rsid w:val="00D31D5D"/>
    <w:rsid w:val="00D31D7D"/>
    <w:rsid w:val="00D31F0B"/>
    <w:rsid w:val="00D3220A"/>
    <w:rsid w:val="00D322E6"/>
    <w:rsid w:val="00D324ED"/>
    <w:rsid w:val="00D32690"/>
    <w:rsid w:val="00D32738"/>
    <w:rsid w:val="00D32854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463"/>
    <w:rsid w:val="00D33B47"/>
    <w:rsid w:val="00D33D61"/>
    <w:rsid w:val="00D33DA0"/>
    <w:rsid w:val="00D3402A"/>
    <w:rsid w:val="00D343E7"/>
    <w:rsid w:val="00D34764"/>
    <w:rsid w:val="00D349AF"/>
    <w:rsid w:val="00D34A34"/>
    <w:rsid w:val="00D34D95"/>
    <w:rsid w:val="00D34E5B"/>
    <w:rsid w:val="00D34EC5"/>
    <w:rsid w:val="00D34F00"/>
    <w:rsid w:val="00D34FEB"/>
    <w:rsid w:val="00D35333"/>
    <w:rsid w:val="00D35428"/>
    <w:rsid w:val="00D35442"/>
    <w:rsid w:val="00D354AF"/>
    <w:rsid w:val="00D355AB"/>
    <w:rsid w:val="00D356E4"/>
    <w:rsid w:val="00D3572B"/>
    <w:rsid w:val="00D35807"/>
    <w:rsid w:val="00D35D3C"/>
    <w:rsid w:val="00D35DD6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757"/>
    <w:rsid w:val="00D37766"/>
    <w:rsid w:val="00D37DE0"/>
    <w:rsid w:val="00D37F84"/>
    <w:rsid w:val="00D4008D"/>
    <w:rsid w:val="00D40095"/>
    <w:rsid w:val="00D400B3"/>
    <w:rsid w:val="00D404CB"/>
    <w:rsid w:val="00D40553"/>
    <w:rsid w:val="00D4094A"/>
    <w:rsid w:val="00D40A81"/>
    <w:rsid w:val="00D40BA9"/>
    <w:rsid w:val="00D40DFE"/>
    <w:rsid w:val="00D40EFF"/>
    <w:rsid w:val="00D41161"/>
    <w:rsid w:val="00D41272"/>
    <w:rsid w:val="00D41385"/>
    <w:rsid w:val="00D41A4B"/>
    <w:rsid w:val="00D41A50"/>
    <w:rsid w:val="00D41AAD"/>
    <w:rsid w:val="00D41ADE"/>
    <w:rsid w:val="00D41C1E"/>
    <w:rsid w:val="00D41DAB"/>
    <w:rsid w:val="00D4213C"/>
    <w:rsid w:val="00D42179"/>
    <w:rsid w:val="00D42199"/>
    <w:rsid w:val="00D42361"/>
    <w:rsid w:val="00D42607"/>
    <w:rsid w:val="00D428DA"/>
    <w:rsid w:val="00D42A70"/>
    <w:rsid w:val="00D42A8E"/>
    <w:rsid w:val="00D42B39"/>
    <w:rsid w:val="00D42BF7"/>
    <w:rsid w:val="00D42D12"/>
    <w:rsid w:val="00D431A0"/>
    <w:rsid w:val="00D43289"/>
    <w:rsid w:val="00D43305"/>
    <w:rsid w:val="00D436E2"/>
    <w:rsid w:val="00D4373A"/>
    <w:rsid w:val="00D440B2"/>
    <w:rsid w:val="00D44379"/>
    <w:rsid w:val="00D443B7"/>
    <w:rsid w:val="00D445CE"/>
    <w:rsid w:val="00D44699"/>
    <w:rsid w:val="00D44712"/>
    <w:rsid w:val="00D44926"/>
    <w:rsid w:val="00D44AE8"/>
    <w:rsid w:val="00D44CE5"/>
    <w:rsid w:val="00D44E34"/>
    <w:rsid w:val="00D44FCF"/>
    <w:rsid w:val="00D45445"/>
    <w:rsid w:val="00D4571B"/>
    <w:rsid w:val="00D457AF"/>
    <w:rsid w:val="00D45887"/>
    <w:rsid w:val="00D4592C"/>
    <w:rsid w:val="00D4594D"/>
    <w:rsid w:val="00D459FD"/>
    <w:rsid w:val="00D45C20"/>
    <w:rsid w:val="00D4648A"/>
    <w:rsid w:val="00D465DB"/>
    <w:rsid w:val="00D466D5"/>
    <w:rsid w:val="00D469EC"/>
    <w:rsid w:val="00D46FC4"/>
    <w:rsid w:val="00D47202"/>
    <w:rsid w:val="00D474F2"/>
    <w:rsid w:val="00D4754A"/>
    <w:rsid w:val="00D47750"/>
    <w:rsid w:val="00D47901"/>
    <w:rsid w:val="00D47944"/>
    <w:rsid w:val="00D47F3B"/>
    <w:rsid w:val="00D501C1"/>
    <w:rsid w:val="00D50360"/>
    <w:rsid w:val="00D503D2"/>
    <w:rsid w:val="00D505FC"/>
    <w:rsid w:val="00D507C8"/>
    <w:rsid w:val="00D50932"/>
    <w:rsid w:val="00D5096D"/>
    <w:rsid w:val="00D50AAB"/>
    <w:rsid w:val="00D50CCF"/>
    <w:rsid w:val="00D50D05"/>
    <w:rsid w:val="00D50DF1"/>
    <w:rsid w:val="00D50E18"/>
    <w:rsid w:val="00D50E71"/>
    <w:rsid w:val="00D511DD"/>
    <w:rsid w:val="00D5122E"/>
    <w:rsid w:val="00D519EA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5D9"/>
    <w:rsid w:val="00D526AC"/>
    <w:rsid w:val="00D52714"/>
    <w:rsid w:val="00D52877"/>
    <w:rsid w:val="00D52B91"/>
    <w:rsid w:val="00D52CC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06"/>
    <w:rsid w:val="00D545B1"/>
    <w:rsid w:val="00D545FA"/>
    <w:rsid w:val="00D54744"/>
    <w:rsid w:val="00D54B60"/>
    <w:rsid w:val="00D54C09"/>
    <w:rsid w:val="00D54C2C"/>
    <w:rsid w:val="00D54F1A"/>
    <w:rsid w:val="00D54FA8"/>
    <w:rsid w:val="00D550C1"/>
    <w:rsid w:val="00D55131"/>
    <w:rsid w:val="00D55391"/>
    <w:rsid w:val="00D55429"/>
    <w:rsid w:val="00D557CE"/>
    <w:rsid w:val="00D5593F"/>
    <w:rsid w:val="00D55BF6"/>
    <w:rsid w:val="00D5606C"/>
    <w:rsid w:val="00D5606F"/>
    <w:rsid w:val="00D56232"/>
    <w:rsid w:val="00D56387"/>
    <w:rsid w:val="00D56481"/>
    <w:rsid w:val="00D56B51"/>
    <w:rsid w:val="00D56B84"/>
    <w:rsid w:val="00D56B89"/>
    <w:rsid w:val="00D56F7D"/>
    <w:rsid w:val="00D56F82"/>
    <w:rsid w:val="00D5705D"/>
    <w:rsid w:val="00D57293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E5B"/>
    <w:rsid w:val="00D600FC"/>
    <w:rsid w:val="00D6020D"/>
    <w:rsid w:val="00D60272"/>
    <w:rsid w:val="00D6030E"/>
    <w:rsid w:val="00D604CE"/>
    <w:rsid w:val="00D60785"/>
    <w:rsid w:val="00D60B2C"/>
    <w:rsid w:val="00D60EA8"/>
    <w:rsid w:val="00D60FB7"/>
    <w:rsid w:val="00D61200"/>
    <w:rsid w:val="00D612BD"/>
    <w:rsid w:val="00D6149F"/>
    <w:rsid w:val="00D6151D"/>
    <w:rsid w:val="00D6157D"/>
    <w:rsid w:val="00D61925"/>
    <w:rsid w:val="00D6195E"/>
    <w:rsid w:val="00D619A4"/>
    <w:rsid w:val="00D61ADE"/>
    <w:rsid w:val="00D61B49"/>
    <w:rsid w:val="00D61D25"/>
    <w:rsid w:val="00D61E6C"/>
    <w:rsid w:val="00D62018"/>
    <w:rsid w:val="00D620D9"/>
    <w:rsid w:val="00D620E8"/>
    <w:rsid w:val="00D62362"/>
    <w:rsid w:val="00D624F6"/>
    <w:rsid w:val="00D62549"/>
    <w:rsid w:val="00D6254C"/>
    <w:rsid w:val="00D626C2"/>
    <w:rsid w:val="00D6291A"/>
    <w:rsid w:val="00D62AD6"/>
    <w:rsid w:val="00D62CB0"/>
    <w:rsid w:val="00D62D53"/>
    <w:rsid w:val="00D62D72"/>
    <w:rsid w:val="00D62DE3"/>
    <w:rsid w:val="00D62F6E"/>
    <w:rsid w:val="00D63267"/>
    <w:rsid w:val="00D63322"/>
    <w:rsid w:val="00D6337B"/>
    <w:rsid w:val="00D635A5"/>
    <w:rsid w:val="00D6368E"/>
    <w:rsid w:val="00D63856"/>
    <w:rsid w:val="00D63CE1"/>
    <w:rsid w:val="00D63FD2"/>
    <w:rsid w:val="00D64003"/>
    <w:rsid w:val="00D6401D"/>
    <w:rsid w:val="00D641EB"/>
    <w:rsid w:val="00D6438D"/>
    <w:rsid w:val="00D643BE"/>
    <w:rsid w:val="00D64855"/>
    <w:rsid w:val="00D64BB7"/>
    <w:rsid w:val="00D64C99"/>
    <w:rsid w:val="00D64E2D"/>
    <w:rsid w:val="00D64F2F"/>
    <w:rsid w:val="00D650EE"/>
    <w:rsid w:val="00D6516D"/>
    <w:rsid w:val="00D6561F"/>
    <w:rsid w:val="00D65630"/>
    <w:rsid w:val="00D6563B"/>
    <w:rsid w:val="00D656F0"/>
    <w:rsid w:val="00D65E33"/>
    <w:rsid w:val="00D65FD5"/>
    <w:rsid w:val="00D6605E"/>
    <w:rsid w:val="00D6608E"/>
    <w:rsid w:val="00D66398"/>
    <w:rsid w:val="00D66442"/>
    <w:rsid w:val="00D66600"/>
    <w:rsid w:val="00D66876"/>
    <w:rsid w:val="00D66906"/>
    <w:rsid w:val="00D66ACD"/>
    <w:rsid w:val="00D67153"/>
    <w:rsid w:val="00D6721D"/>
    <w:rsid w:val="00D67261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3EC"/>
    <w:rsid w:val="00D705AE"/>
    <w:rsid w:val="00D706EF"/>
    <w:rsid w:val="00D708F0"/>
    <w:rsid w:val="00D70942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AB4"/>
    <w:rsid w:val="00D71D24"/>
    <w:rsid w:val="00D71F4D"/>
    <w:rsid w:val="00D71FFB"/>
    <w:rsid w:val="00D72305"/>
    <w:rsid w:val="00D72347"/>
    <w:rsid w:val="00D72519"/>
    <w:rsid w:val="00D72606"/>
    <w:rsid w:val="00D727CF"/>
    <w:rsid w:val="00D72945"/>
    <w:rsid w:val="00D72BC5"/>
    <w:rsid w:val="00D72D9A"/>
    <w:rsid w:val="00D72DA3"/>
    <w:rsid w:val="00D72EE4"/>
    <w:rsid w:val="00D730CA"/>
    <w:rsid w:val="00D730F9"/>
    <w:rsid w:val="00D7319C"/>
    <w:rsid w:val="00D73335"/>
    <w:rsid w:val="00D7345E"/>
    <w:rsid w:val="00D73698"/>
    <w:rsid w:val="00D738C3"/>
    <w:rsid w:val="00D73915"/>
    <w:rsid w:val="00D73928"/>
    <w:rsid w:val="00D73933"/>
    <w:rsid w:val="00D73A18"/>
    <w:rsid w:val="00D73B3C"/>
    <w:rsid w:val="00D73B54"/>
    <w:rsid w:val="00D73DC3"/>
    <w:rsid w:val="00D73F39"/>
    <w:rsid w:val="00D7415E"/>
    <w:rsid w:val="00D74266"/>
    <w:rsid w:val="00D74530"/>
    <w:rsid w:val="00D74598"/>
    <w:rsid w:val="00D745F4"/>
    <w:rsid w:val="00D74625"/>
    <w:rsid w:val="00D7463A"/>
    <w:rsid w:val="00D746FA"/>
    <w:rsid w:val="00D748F1"/>
    <w:rsid w:val="00D74AFB"/>
    <w:rsid w:val="00D74B44"/>
    <w:rsid w:val="00D74BB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743"/>
    <w:rsid w:val="00D75882"/>
    <w:rsid w:val="00D75A12"/>
    <w:rsid w:val="00D75E54"/>
    <w:rsid w:val="00D75E76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06"/>
    <w:rsid w:val="00D8027A"/>
    <w:rsid w:val="00D802FE"/>
    <w:rsid w:val="00D80722"/>
    <w:rsid w:val="00D80856"/>
    <w:rsid w:val="00D80883"/>
    <w:rsid w:val="00D80980"/>
    <w:rsid w:val="00D80A38"/>
    <w:rsid w:val="00D80A7E"/>
    <w:rsid w:val="00D80AD9"/>
    <w:rsid w:val="00D80CF3"/>
    <w:rsid w:val="00D80D7F"/>
    <w:rsid w:val="00D80FCD"/>
    <w:rsid w:val="00D8154F"/>
    <w:rsid w:val="00D81649"/>
    <w:rsid w:val="00D816C2"/>
    <w:rsid w:val="00D81A7A"/>
    <w:rsid w:val="00D81CDD"/>
    <w:rsid w:val="00D81CE1"/>
    <w:rsid w:val="00D81D2A"/>
    <w:rsid w:val="00D81D8F"/>
    <w:rsid w:val="00D81DD1"/>
    <w:rsid w:val="00D81EDE"/>
    <w:rsid w:val="00D81F5A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F1E"/>
    <w:rsid w:val="00D82FEB"/>
    <w:rsid w:val="00D8308A"/>
    <w:rsid w:val="00D83160"/>
    <w:rsid w:val="00D83173"/>
    <w:rsid w:val="00D83204"/>
    <w:rsid w:val="00D834ED"/>
    <w:rsid w:val="00D83506"/>
    <w:rsid w:val="00D83538"/>
    <w:rsid w:val="00D83575"/>
    <w:rsid w:val="00D839B7"/>
    <w:rsid w:val="00D83A9F"/>
    <w:rsid w:val="00D83DA3"/>
    <w:rsid w:val="00D83EA9"/>
    <w:rsid w:val="00D8402D"/>
    <w:rsid w:val="00D84282"/>
    <w:rsid w:val="00D8436C"/>
    <w:rsid w:val="00D84628"/>
    <w:rsid w:val="00D847A7"/>
    <w:rsid w:val="00D84D1E"/>
    <w:rsid w:val="00D84E55"/>
    <w:rsid w:val="00D84E97"/>
    <w:rsid w:val="00D84F2E"/>
    <w:rsid w:val="00D85236"/>
    <w:rsid w:val="00D856CF"/>
    <w:rsid w:val="00D856FE"/>
    <w:rsid w:val="00D85857"/>
    <w:rsid w:val="00D858AD"/>
    <w:rsid w:val="00D85F80"/>
    <w:rsid w:val="00D85F9D"/>
    <w:rsid w:val="00D85FEF"/>
    <w:rsid w:val="00D86149"/>
    <w:rsid w:val="00D8623B"/>
    <w:rsid w:val="00D8641B"/>
    <w:rsid w:val="00D868D5"/>
    <w:rsid w:val="00D869DF"/>
    <w:rsid w:val="00D86ADB"/>
    <w:rsid w:val="00D86B34"/>
    <w:rsid w:val="00D86CAC"/>
    <w:rsid w:val="00D86FAA"/>
    <w:rsid w:val="00D8707F"/>
    <w:rsid w:val="00D87116"/>
    <w:rsid w:val="00D87280"/>
    <w:rsid w:val="00D87360"/>
    <w:rsid w:val="00D8764F"/>
    <w:rsid w:val="00D87737"/>
    <w:rsid w:val="00D8781F"/>
    <w:rsid w:val="00D87842"/>
    <w:rsid w:val="00D87A62"/>
    <w:rsid w:val="00D87AC7"/>
    <w:rsid w:val="00D87BAF"/>
    <w:rsid w:val="00D87D61"/>
    <w:rsid w:val="00D90011"/>
    <w:rsid w:val="00D90045"/>
    <w:rsid w:val="00D90432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D5"/>
    <w:rsid w:val="00D91ADB"/>
    <w:rsid w:val="00D91BCD"/>
    <w:rsid w:val="00D91BFF"/>
    <w:rsid w:val="00D91C16"/>
    <w:rsid w:val="00D91E1A"/>
    <w:rsid w:val="00D920CE"/>
    <w:rsid w:val="00D92112"/>
    <w:rsid w:val="00D92197"/>
    <w:rsid w:val="00D9221A"/>
    <w:rsid w:val="00D92285"/>
    <w:rsid w:val="00D923B3"/>
    <w:rsid w:val="00D923EE"/>
    <w:rsid w:val="00D92565"/>
    <w:rsid w:val="00D92571"/>
    <w:rsid w:val="00D92787"/>
    <w:rsid w:val="00D92923"/>
    <w:rsid w:val="00D92A25"/>
    <w:rsid w:val="00D92BCE"/>
    <w:rsid w:val="00D92C0E"/>
    <w:rsid w:val="00D92E00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50C0"/>
    <w:rsid w:val="00D952ED"/>
    <w:rsid w:val="00D95367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1EC"/>
    <w:rsid w:val="00D96218"/>
    <w:rsid w:val="00D964C6"/>
    <w:rsid w:val="00D965C6"/>
    <w:rsid w:val="00D9661E"/>
    <w:rsid w:val="00D96751"/>
    <w:rsid w:val="00D96AA5"/>
    <w:rsid w:val="00D96F83"/>
    <w:rsid w:val="00D972A1"/>
    <w:rsid w:val="00D973F4"/>
    <w:rsid w:val="00D975E6"/>
    <w:rsid w:val="00D97684"/>
    <w:rsid w:val="00D97759"/>
    <w:rsid w:val="00D978A1"/>
    <w:rsid w:val="00D97A20"/>
    <w:rsid w:val="00D97A86"/>
    <w:rsid w:val="00D97B47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41"/>
    <w:rsid w:val="00DA0699"/>
    <w:rsid w:val="00DA092D"/>
    <w:rsid w:val="00DA0A53"/>
    <w:rsid w:val="00DA0B06"/>
    <w:rsid w:val="00DA0BD5"/>
    <w:rsid w:val="00DA0BEB"/>
    <w:rsid w:val="00DA0D05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447"/>
    <w:rsid w:val="00DA259B"/>
    <w:rsid w:val="00DA26B3"/>
    <w:rsid w:val="00DA27C3"/>
    <w:rsid w:val="00DA294E"/>
    <w:rsid w:val="00DA2D8A"/>
    <w:rsid w:val="00DA2E16"/>
    <w:rsid w:val="00DA2E3A"/>
    <w:rsid w:val="00DA2F3C"/>
    <w:rsid w:val="00DA3047"/>
    <w:rsid w:val="00DA30B0"/>
    <w:rsid w:val="00DA3288"/>
    <w:rsid w:val="00DA3392"/>
    <w:rsid w:val="00DA33B7"/>
    <w:rsid w:val="00DA347A"/>
    <w:rsid w:val="00DA348C"/>
    <w:rsid w:val="00DA36E2"/>
    <w:rsid w:val="00DA37C9"/>
    <w:rsid w:val="00DA3813"/>
    <w:rsid w:val="00DA382B"/>
    <w:rsid w:val="00DA387D"/>
    <w:rsid w:val="00DA3909"/>
    <w:rsid w:val="00DA3942"/>
    <w:rsid w:val="00DA40BD"/>
    <w:rsid w:val="00DA41BD"/>
    <w:rsid w:val="00DA4220"/>
    <w:rsid w:val="00DA4463"/>
    <w:rsid w:val="00DA47C0"/>
    <w:rsid w:val="00DA4800"/>
    <w:rsid w:val="00DA4901"/>
    <w:rsid w:val="00DA4A3F"/>
    <w:rsid w:val="00DA4A88"/>
    <w:rsid w:val="00DA4DB6"/>
    <w:rsid w:val="00DA4FF2"/>
    <w:rsid w:val="00DA5348"/>
    <w:rsid w:val="00DA5604"/>
    <w:rsid w:val="00DA56A9"/>
    <w:rsid w:val="00DA5897"/>
    <w:rsid w:val="00DA58B9"/>
    <w:rsid w:val="00DA5B4D"/>
    <w:rsid w:val="00DA5C52"/>
    <w:rsid w:val="00DA5C85"/>
    <w:rsid w:val="00DA5D47"/>
    <w:rsid w:val="00DA5F60"/>
    <w:rsid w:val="00DA631E"/>
    <w:rsid w:val="00DA63A9"/>
    <w:rsid w:val="00DA64DC"/>
    <w:rsid w:val="00DA65CC"/>
    <w:rsid w:val="00DA65CF"/>
    <w:rsid w:val="00DA667F"/>
    <w:rsid w:val="00DA6688"/>
    <w:rsid w:val="00DA66DC"/>
    <w:rsid w:val="00DA6763"/>
    <w:rsid w:val="00DA67B1"/>
    <w:rsid w:val="00DA6991"/>
    <w:rsid w:val="00DA6B42"/>
    <w:rsid w:val="00DA6CD3"/>
    <w:rsid w:val="00DA6CE7"/>
    <w:rsid w:val="00DA6EC4"/>
    <w:rsid w:val="00DA6EDF"/>
    <w:rsid w:val="00DA7341"/>
    <w:rsid w:val="00DA73A1"/>
    <w:rsid w:val="00DA7408"/>
    <w:rsid w:val="00DA769D"/>
    <w:rsid w:val="00DA7887"/>
    <w:rsid w:val="00DA79D4"/>
    <w:rsid w:val="00DA7DDE"/>
    <w:rsid w:val="00DA7F77"/>
    <w:rsid w:val="00DB01E4"/>
    <w:rsid w:val="00DB01F8"/>
    <w:rsid w:val="00DB029A"/>
    <w:rsid w:val="00DB0320"/>
    <w:rsid w:val="00DB0332"/>
    <w:rsid w:val="00DB04FD"/>
    <w:rsid w:val="00DB0764"/>
    <w:rsid w:val="00DB07EF"/>
    <w:rsid w:val="00DB08BB"/>
    <w:rsid w:val="00DB0980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FCC"/>
    <w:rsid w:val="00DB204D"/>
    <w:rsid w:val="00DB2059"/>
    <w:rsid w:val="00DB20B9"/>
    <w:rsid w:val="00DB20E8"/>
    <w:rsid w:val="00DB2A41"/>
    <w:rsid w:val="00DB2BCA"/>
    <w:rsid w:val="00DB2D79"/>
    <w:rsid w:val="00DB2F6D"/>
    <w:rsid w:val="00DB3209"/>
    <w:rsid w:val="00DB32E5"/>
    <w:rsid w:val="00DB335F"/>
    <w:rsid w:val="00DB34F1"/>
    <w:rsid w:val="00DB3554"/>
    <w:rsid w:val="00DB3614"/>
    <w:rsid w:val="00DB3873"/>
    <w:rsid w:val="00DB3A4A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5046"/>
    <w:rsid w:val="00DB5286"/>
    <w:rsid w:val="00DB52D6"/>
    <w:rsid w:val="00DB547D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28"/>
    <w:rsid w:val="00DC0A45"/>
    <w:rsid w:val="00DC0AC0"/>
    <w:rsid w:val="00DC0B3B"/>
    <w:rsid w:val="00DC0CA2"/>
    <w:rsid w:val="00DC0D25"/>
    <w:rsid w:val="00DC0F80"/>
    <w:rsid w:val="00DC1253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114"/>
    <w:rsid w:val="00DC2396"/>
    <w:rsid w:val="00DC2405"/>
    <w:rsid w:val="00DC2544"/>
    <w:rsid w:val="00DC257B"/>
    <w:rsid w:val="00DC25DD"/>
    <w:rsid w:val="00DC26BA"/>
    <w:rsid w:val="00DC27CA"/>
    <w:rsid w:val="00DC2A2A"/>
    <w:rsid w:val="00DC2D2D"/>
    <w:rsid w:val="00DC2D68"/>
    <w:rsid w:val="00DC2E7D"/>
    <w:rsid w:val="00DC2EF6"/>
    <w:rsid w:val="00DC2F0E"/>
    <w:rsid w:val="00DC3013"/>
    <w:rsid w:val="00DC306A"/>
    <w:rsid w:val="00DC36F7"/>
    <w:rsid w:val="00DC3789"/>
    <w:rsid w:val="00DC37D7"/>
    <w:rsid w:val="00DC380C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BAC"/>
    <w:rsid w:val="00DC51BD"/>
    <w:rsid w:val="00DC5333"/>
    <w:rsid w:val="00DC534E"/>
    <w:rsid w:val="00DC5471"/>
    <w:rsid w:val="00DC5736"/>
    <w:rsid w:val="00DC574A"/>
    <w:rsid w:val="00DC5A3B"/>
    <w:rsid w:val="00DC5B8B"/>
    <w:rsid w:val="00DC5CDA"/>
    <w:rsid w:val="00DC5DC9"/>
    <w:rsid w:val="00DC5E18"/>
    <w:rsid w:val="00DC5F9F"/>
    <w:rsid w:val="00DC5FB8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03F"/>
    <w:rsid w:val="00DC7275"/>
    <w:rsid w:val="00DC73A9"/>
    <w:rsid w:val="00DC75BB"/>
    <w:rsid w:val="00DC765A"/>
    <w:rsid w:val="00DC783E"/>
    <w:rsid w:val="00DC7ACE"/>
    <w:rsid w:val="00DC7B60"/>
    <w:rsid w:val="00DD05C8"/>
    <w:rsid w:val="00DD0977"/>
    <w:rsid w:val="00DD0EB7"/>
    <w:rsid w:val="00DD10F4"/>
    <w:rsid w:val="00DD120C"/>
    <w:rsid w:val="00DD124A"/>
    <w:rsid w:val="00DD149D"/>
    <w:rsid w:val="00DD15B4"/>
    <w:rsid w:val="00DD17B4"/>
    <w:rsid w:val="00DD17F5"/>
    <w:rsid w:val="00DD18BB"/>
    <w:rsid w:val="00DD1A66"/>
    <w:rsid w:val="00DD1BC2"/>
    <w:rsid w:val="00DD1D70"/>
    <w:rsid w:val="00DD1EDA"/>
    <w:rsid w:val="00DD1F81"/>
    <w:rsid w:val="00DD1FF7"/>
    <w:rsid w:val="00DD2094"/>
    <w:rsid w:val="00DD2284"/>
    <w:rsid w:val="00DD2302"/>
    <w:rsid w:val="00DD23E1"/>
    <w:rsid w:val="00DD240C"/>
    <w:rsid w:val="00DD2942"/>
    <w:rsid w:val="00DD2956"/>
    <w:rsid w:val="00DD2995"/>
    <w:rsid w:val="00DD29D9"/>
    <w:rsid w:val="00DD2A25"/>
    <w:rsid w:val="00DD2B24"/>
    <w:rsid w:val="00DD2B85"/>
    <w:rsid w:val="00DD2C6A"/>
    <w:rsid w:val="00DD2CCE"/>
    <w:rsid w:val="00DD2D24"/>
    <w:rsid w:val="00DD2E8D"/>
    <w:rsid w:val="00DD30D2"/>
    <w:rsid w:val="00DD31BF"/>
    <w:rsid w:val="00DD34D9"/>
    <w:rsid w:val="00DD3558"/>
    <w:rsid w:val="00DD37A6"/>
    <w:rsid w:val="00DD3914"/>
    <w:rsid w:val="00DD39A1"/>
    <w:rsid w:val="00DD3C2A"/>
    <w:rsid w:val="00DD4234"/>
    <w:rsid w:val="00DD45DE"/>
    <w:rsid w:val="00DD479F"/>
    <w:rsid w:val="00DD47FF"/>
    <w:rsid w:val="00DD48A4"/>
    <w:rsid w:val="00DD497C"/>
    <w:rsid w:val="00DD4E06"/>
    <w:rsid w:val="00DD4E53"/>
    <w:rsid w:val="00DD4EF4"/>
    <w:rsid w:val="00DD50F3"/>
    <w:rsid w:val="00DD52C9"/>
    <w:rsid w:val="00DD5482"/>
    <w:rsid w:val="00DD575A"/>
    <w:rsid w:val="00DD584C"/>
    <w:rsid w:val="00DD5921"/>
    <w:rsid w:val="00DD595E"/>
    <w:rsid w:val="00DD59D7"/>
    <w:rsid w:val="00DD5B64"/>
    <w:rsid w:val="00DD5CBB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981"/>
    <w:rsid w:val="00DE1069"/>
    <w:rsid w:val="00DE11FC"/>
    <w:rsid w:val="00DE1254"/>
    <w:rsid w:val="00DE1396"/>
    <w:rsid w:val="00DE14C0"/>
    <w:rsid w:val="00DE1930"/>
    <w:rsid w:val="00DE1937"/>
    <w:rsid w:val="00DE1B2C"/>
    <w:rsid w:val="00DE1CC7"/>
    <w:rsid w:val="00DE1E3D"/>
    <w:rsid w:val="00DE215C"/>
    <w:rsid w:val="00DE249B"/>
    <w:rsid w:val="00DE2A38"/>
    <w:rsid w:val="00DE2D9A"/>
    <w:rsid w:val="00DE2DE1"/>
    <w:rsid w:val="00DE3053"/>
    <w:rsid w:val="00DE3436"/>
    <w:rsid w:val="00DE3478"/>
    <w:rsid w:val="00DE3567"/>
    <w:rsid w:val="00DE3589"/>
    <w:rsid w:val="00DE35B8"/>
    <w:rsid w:val="00DE3660"/>
    <w:rsid w:val="00DE3826"/>
    <w:rsid w:val="00DE3926"/>
    <w:rsid w:val="00DE39B7"/>
    <w:rsid w:val="00DE39CA"/>
    <w:rsid w:val="00DE3CDF"/>
    <w:rsid w:val="00DE3D9C"/>
    <w:rsid w:val="00DE3E5A"/>
    <w:rsid w:val="00DE4232"/>
    <w:rsid w:val="00DE4272"/>
    <w:rsid w:val="00DE42A7"/>
    <w:rsid w:val="00DE4373"/>
    <w:rsid w:val="00DE4779"/>
    <w:rsid w:val="00DE4980"/>
    <w:rsid w:val="00DE4A32"/>
    <w:rsid w:val="00DE4B8B"/>
    <w:rsid w:val="00DE4CC5"/>
    <w:rsid w:val="00DE4D71"/>
    <w:rsid w:val="00DE4F06"/>
    <w:rsid w:val="00DE55C3"/>
    <w:rsid w:val="00DE56C8"/>
    <w:rsid w:val="00DE5706"/>
    <w:rsid w:val="00DE5769"/>
    <w:rsid w:val="00DE57A2"/>
    <w:rsid w:val="00DE5ACE"/>
    <w:rsid w:val="00DE5C74"/>
    <w:rsid w:val="00DE5CE7"/>
    <w:rsid w:val="00DE5E94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5A"/>
    <w:rsid w:val="00DE71DC"/>
    <w:rsid w:val="00DE73EB"/>
    <w:rsid w:val="00DE75CA"/>
    <w:rsid w:val="00DE783B"/>
    <w:rsid w:val="00DE79E9"/>
    <w:rsid w:val="00DE7A0A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8C"/>
    <w:rsid w:val="00DF06EB"/>
    <w:rsid w:val="00DF080D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4BF"/>
    <w:rsid w:val="00DF2803"/>
    <w:rsid w:val="00DF2834"/>
    <w:rsid w:val="00DF29D4"/>
    <w:rsid w:val="00DF2A49"/>
    <w:rsid w:val="00DF2A56"/>
    <w:rsid w:val="00DF2C73"/>
    <w:rsid w:val="00DF3015"/>
    <w:rsid w:val="00DF3066"/>
    <w:rsid w:val="00DF312D"/>
    <w:rsid w:val="00DF316C"/>
    <w:rsid w:val="00DF378D"/>
    <w:rsid w:val="00DF39DB"/>
    <w:rsid w:val="00DF39EB"/>
    <w:rsid w:val="00DF3B9F"/>
    <w:rsid w:val="00DF3BC7"/>
    <w:rsid w:val="00DF4021"/>
    <w:rsid w:val="00DF4314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A3"/>
    <w:rsid w:val="00DF5B4C"/>
    <w:rsid w:val="00DF5C0D"/>
    <w:rsid w:val="00DF5DB2"/>
    <w:rsid w:val="00DF609E"/>
    <w:rsid w:val="00DF61B7"/>
    <w:rsid w:val="00DF6211"/>
    <w:rsid w:val="00DF648A"/>
    <w:rsid w:val="00DF650E"/>
    <w:rsid w:val="00DF68A9"/>
    <w:rsid w:val="00DF6949"/>
    <w:rsid w:val="00DF6A61"/>
    <w:rsid w:val="00DF6ABC"/>
    <w:rsid w:val="00DF6CC5"/>
    <w:rsid w:val="00DF6D02"/>
    <w:rsid w:val="00DF6D4D"/>
    <w:rsid w:val="00DF6FFB"/>
    <w:rsid w:val="00DF72CC"/>
    <w:rsid w:val="00DF740C"/>
    <w:rsid w:val="00DF7470"/>
    <w:rsid w:val="00DF7506"/>
    <w:rsid w:val="00DF75F3"/>
    <w:rsid w:val="00DF775F"/>
    <w:rsid w:val="00DF7760"/>
    <w:rsid w:val="00DF7AD2"/>
    <w:rsid w:val="00DF7CA5"/>
    <w:rsid w:val="00DF7EFE"/>
    <w:rsid w:val="00E00033"/>
    <w:rsid w:val="00E000C5"/>
    <w:rsid w:val="00E0012E"/>
    <w:rsid w:val="00E001E3"/>
    <w:rsid w:val="00E00945"/>
    <w:rsid w:val="00E00B5C"/>
    <w:rsid w:val="00E00D91"/>
    <w:rsid w:val="00E00DEE"/>
    <w:rsid w:val="00E00EA2"/>
    <w:rsid w:val="00E01213"/>
    <w:rsid w:val="00E0129C"/>
    <w:rsid w:val="00E01358"/>
    <w:rsid w:val="00E013ED"/>
    <w:rsid w:val="00E015E8"/>
    <w:rsid w:val="00E016A4"/>
    <w:rsid w:val="00E016E7"/>
    <w:rsid w:val="00E0189F"/>
    <w:rsid w:val="00E0192B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2C0"/>
    <w:rsid w:val="00E024AF"/>
    <w:rsid w:val="00E024F2"/>
    <w:rsid w:val="00E026EA"/>
    <w:rsid w:val="00E0290C"/>
    <w:rsid w:val="00E02B2C"/>
    <w:rsid w:val="00E02C86"/>
    <w:rsid w:val="00E02E86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4E92"/>
    <w:rsid w:val="00E05092"/>
    <w:rsid w:val="00E05182"/>
    <w:rsid w:val="00E051A6"/>
    <w:rsid w:val="00E0526A"/>
    <w:rsid w:val="00E052AE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AC1"/>
    <w:rsid w:val="00E06C3F"/>
    <w:rsid w:val="00E06C5D"/>
    <w:rsid w:val="00E06EB4"/>
    <w:rsid w:val="00E06FBF"/>
    <w:rsid w:val="00E07019"/>
    <w:rsid w:val="00E07094"/>
    <w:rsid w:val="00E07121"/>
    <w:rsid w:val="00E07398"/>
    <w:rsid w:val="00E074D4"/>
    <w:rsid w:val="00E078E1"/>
    <w:rsid w:val="00E07917"/>
    <w:rsid w:val="00E079A3"/>
    <w:rsid w:val="00E07A1A"/>
    <w:rsid w:val="00E07AA6"/>
    <w:rsid w:val="00E07FBB"/>
    <w:rsid w:val="00E10199"/>
    <w:rsid w:val="00E105C9"/>
    <w:rsid w:val="00E10645"/>
    <w:rsid w:val="00E10B50"/>
    <w:rsid w:val="00E10F1F"/>
    <w:rsid w:val="00E10F97"/>
    <w:rsid w:val="00E11079"/>
    <w:rsid w:val="00E110DE"/>
    <w:rsid w:val="00E111B6"/>
    <w:rsid w:val="00E1130C"/>
    <w:rsid w:val="00E1135B"/>
    <w:rsid w:val="00E11508"/>
    <w:rsid w:val="00E11777"/>
    <w:rsid w:val="00E11867"/>
    <w:rsid w:val="00E119FA"/>
    <w:rsid w:val="00E11A25"/>
    <w:rsid w:val="00E11B4B"/>
    <w:rsid w:val="00E11CB8"/>
    <w:rsid w:val="00E11ED8"/>
    <w:rsid w:val="00E11F92"/>
    <w:rsid w:val="00E120F0"/>
    <w:rsid w:val="00E12108"/>
    <w:rsid w:val="00E122CA"/>
    <w:rsid w:val="00E12599"/>
    <w:rsid w:val="00E12737"/>
    <w:rsid w:val="00E12885"/>
    <w:rsid w:val="00E128C2"/>
    <w:rsid w:val="00E1290C"/>
    <w:rsid w:val="00E12E32"/>
    <w:rsid w:val="00E12E63"/>
    <w:rsid w:val="00E12E81"/>
    <w:rsid w:val="00E132E3"/>
    <w:rsid w:val="00E134ED"/>
    <w:rsid w:val="00E135E5"/>
    <w:rsid w:val="00E136E3"/>
    <w:rsid w:val="00E1381F"/>
    <w:rsid w:val="00E13941"/>
    <w:rsid w:val="00E139A6"/>
    <w:rsid w:val="00E13A08"/>
    <w:rsid w:val="00E13A1F"/>
    <w:rsid w:val="00E13E7B"/>
    <w:rsid w:val="00E13F5B"/>
    <w:rsid w:val="00E13F94"/>
    <w:rsid w:val="00E1408B"/>
    <w:rsid w:val="00E14325"/>
    <w:rsid w:val="00E14495"/>
    <w:rsid w:val="00E1449F"/>
    <w:rsid w:val="00E14580"/>
    <w:rsid w:val="00E1489B"/>
    <w:rsid w:val="00E1489F"/>
    <w:rsid w:val="00E148AB"/>
    <w:rsid w:val="00E148F6"/>
    <w:rsid w:val="00E14B5F"/>
    <w:rsid w:val="00E14C1D"/>
    <w:rsid w:val="00E14C3F"/>
    <w:rsid w:val="00E14C97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E9F"/>
    <w:rsid w:val="00E15F91"/>
    <w:rsid w:val="00E1639C"/>
    <w:rsid w:val="00E164D7"/>
    <w:rsid w:val="00E164EB"/>
    <w:rsid w:val="00E1655C"/>
    <w:rsid w:val="00E16598"/>
    <w:rsid w:val="00E165FA"/>
    <w:rsid w:val="00E16840"/>
    <w:rsid w:val="00E16864"/>
    <w:rsid w:val="00E169AF"/>
    <w:rsid w:val="00E16BBC"/>
    <w:rsid w:val="00E16CCA"/>
    <w:rsid w:val="00E16E5C"/>
    <w:rsid w:val="00E1702F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537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144"/>
    <w:rsid w:val="00E22457"/>
    <w:rsid w:val="00E225A7"/>
    <w:rsid w:val="00E2270A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182"/>
    <w:rsid w:val="00E235B0"/>
    <w:rsid w:val="00E236C5"/>
    <w:rsid w:val="00E23BCE"/>
    <w:rsid w:val="00E23D25"/>
    <w:rsid w:val="00E23D87"/>
    <w:rsid w:val="00E24070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8BA"/>
    <w:rsid w:val="00E2596A"/>
    <w:rsid w:val="00E25A43"/>
    <w:rsid w:val="00E25B5E"/>
    <w:rsid w:val="00E25B8C"/>
    <w:rsid w:val="00E25D3C"/>
    <w:rsid w:val="00E25DB7"/>
    <w:rsid w:val="00E25DEA"/>
    <w:rsid w:val="00E25F77"/>
    <w:rsid w:val="00E25FF4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305"/>
    <w:rsid w:val="00E27429"/>
    <w:rsid w:val="00E27520"/>
    <w:rsid w:val="00E277E9"/>
    <w:rsid w:val="00E278D3"/>
    <w:rsid w:val="00E27C18"/>
    <w:rsid w:val="00E27DB9"/>
    <w:rsid w:val="00E27E87"/>
    <w:rsid w:val="00E27FD4"/>
    <w:rsid w:val="00E30271"/>
    <w:rsid w:val="00E30544"/>
    <w:rsid w:val="00E3059D"/>
    <w:rsid w:val="00E3068F"/>
    <w:rsid w:val="00E307A3"/>
    <w:rsid w:val="00E308CB"/>
    <w:rsid w:val="00E308ED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A9"/>
    <w:rsid w:val="00E30FBE"/>
    <w:rsid w:val="00E31261"/>
    <w:rsid w:val="00E313CE"/>
    <w:rsid w:val="00E315F5"/>
    <w:rsid w:val="00E3184D"/>
    <w:rsid w:val="00E31890"/>
    <w:rsid w:val="00E318EA"/>
    <w:rsid w:val="00E31BE4"/>
    <w:rsid w:val="00E31C2B"/>
    <w:rsid w:val="00E3201D"/>
    <w:rsid w:val="00E320C3"/>
    <w:rsid w:val="00E32283"/>
    <w:rsid w:val="00E32678"/>
    <w:rsid w:val="00E3296B"/>
    <w:rsid w:val="00E32FCB"/>
    <w:rsid w:val="00E32FFA"/>
    <w:rsid w:val="00E3308A"/>
    <w:rsid w:val="00E331E7"/>
    <w:rsid w:val="00E335F9"/>
    <w:rsid w:val="00E33667"/>
    <w:rsid w:val="00E3377B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FB"/>
    <w:rsid w:val="00E344C6"/>
    <w:rsid w:val="00E345B5"/>
    <w:rsid w:val="00E34683"/>
    <w:rsid w:val="00E34711"/>
    <w:rsid w:val="00E349BB"/>
    <w:rsid w:val="00E34AF0"/>
    <w:rsid w:val="00E34C28"/>
    <w:rsid w:val="00E34EF5"/>
    <w:rsid w:val="00E34F20"/>
    <w:rsid w:val="00E35151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91"/>
    <w:rsid w:val="00E37BF9"/>
    <w:rsid w:val="00E40278"/>
    <w:rsid w:val="00E4032E"/>
    <w:rsid w:val="00E4066C"/>
    <w:rsid w:val="00E4069A"/>
    <w:rsid w:val="00E40AE8"/>
    <w:rsid w:val="00E40B52"/>
    <w:rsid w:val="00E40C7D"/>
    <w:rsid w:val="00E40D76"/>
    <w:rsid w:val="00E40E0E"/>
    <w:rsid w:val="00E40E4B"/>
    <w:rsid w:val="00E40F7C"/>
    <w:rsid w:val="00E41054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2B5"/>
    <w:rsid w:val="00E4247F"/>
    <w:rsid w:val="00E42963"/>
    <w:rsid w:val="00E42DC5"/>
    <w:rsid w:val="00E42FFD"/>
    <w:rsid w:val="00E43360"/>
    <w:rsid w:val="00E43605"/>
    <w:rsid w:val="00E43944"/>
    <w:rsid w:val="00E43B76"/>
    <w:rsid w:val="00E43C98"/>
    <w:rsid w:val="00E43D9A"/>
    <w:rsid w:val="00E43EEA"/>
    <w:rsid w:val="00E440E0"/>
    <w:rsid w:val="00E4422E"/>
    <w:rsid w:val="00E442EE"/>
    <w:rsid w:val="00E44558"/>
    <w:rsid w:val="00E4460F"/>
    <w:rsid w:val="00E446E7"/>
    <w:rsid w:val="00E44887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B71"/>
    <w:rsid w:val="00E45CC8"/>
    <w:rsid w:val="00E45EE1"/>
    <w:rsid w:val="00E45FB8"/>
    <w:rsid w:val="00E46217"/>
    <w:rsid w:val="00E46573"/>
    <w:rsid w:val="00E46919"/>
    <w:rsid w:val="00E46A4F"/>
    <w:rsid w:val="00E46BD2"/>
    <w:rsid w:val="00E46C57"/>
    <w:rsid w:val="00E46D5D"/>
    <w:rsid w:val="00E46F33"/>
    <w:rsid w:val="00E47049"/>
    <w:rsid w:val="00E47065"/>
    <w:rsid w:val="00E47373"/>
    <w:rsid w:val="00E4744D"/>
    <w:rsid w:val="00E4766E"/>
    <w:rsid w:val="00E47754"/>
    <w:rsid w:val="00E47868"/>
    <w:rsid w:val="00E47F6A"/>
    <w:rsid w:val="00E500F5"/>
    <w:rsid w:val="00E5022B"/>
    <w:rsid w:val="00E50763"/>
    <w:rsid w:val="00E50BC8"/>
    <w:rsid w:val="00E50BEE"/>
    <w:rsid w:val="00E50CE8"/>
    <w:rsid w:val="00E50ECE"/>
    <w:rsid w:val="00E50F7A"/>
    <w:rsid w:val="00E51256"/>
    <w:rsid w:val="00E51282"/>
    <w:rsid w:val="00E51423"/>
    <w:rsid w:val="00E51CCC"/>
    <w:rsid w:val="00E52206"/>
    <w:rsid w:val="00E522C4"/>
    <w:rsid w:val="00E52493"/>
    <w:rsid w:val="00E5255A"/>
    <w:rsid w:val="00E529CC"/>
    <w:rsid w:val="00E52C5A"/>
    <w:rsid w:val="00E52E33"/>
    <w:rsid w:val="00E52E64"/>
    <w:rsid w:val="00E52FDB"/>
    <w:rsid w:val="00E53160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3FBC"/>
    <w:rsid w:val="00E54007"/>
    <w:rsid w:val="00E54350"/>
    <w:rsid w:val="00E5466D"/>
    <w:rsid w:val="00E546A0"/>
    <w:rsid w:val="00E54BB7"/>
    <w:rsid w:val="00E54BD1"/>
    <w:rsid w:val="00E54D4C"/>
    <w:rsid w:val="00E54D51"/>
    <w:rsid w:val="00E55105"/>
    <w:rsid w:val="00E5511C"/>
    <w:rsid w:val="00E5523F"/>
    <w:rsid w:val="00E553B2"/>
    <w:rsid w:val="00E555C3"/>
    <w:rsid w:val="00E558F0"/>
    <w:rsid w:val="00E559C0"/>
    <w:rsid w:val="00E55B4E"/>
    <w:rsid w:val="00E55B96"/>
    <w:rsid w:val="00E55CE4"/>
    <w:rsid w:val="00E55D62"/>
    <w:rsid w:val="00E55EC2"/>
    <w:rsid w:val="00E55EE9"/>
    <w:rsid w:val="00E55F8B"/>
    <w:rsid w:val="00E569F1"/>
    <w:rsid w:val="00E56E3C"/>
    <w:rsid w:val="00E573D3"/>
    <w:rsid w:val="00E57405"/>
    <w:rsid w:val="00E5747B"/>
    <w:rsid w:val="00E57522"/>
    <w:rsid w:val="00E5759F"/>
    <w:rsid w:val="00E5770F"/>
    <w:rsid w:val="00E57747"/>
    <w:rsid w:val="00E57976"/>
    <w:rsid w:val="00E57B30"/>
    <w:rsid w:val="00E57BCB"/>
    <w:rsid w:val="00E57CFE"/>
    <w:rsid w:val="00E57F66"/>
    <w:rsid w:val="00E6012A"/>
    <w:rsid w:val="00E601B1"/>
    <w:rsid w:val="00E601C8"/>
    <w:rsid w:val="00E604F5"/>
    <w:rsid w:val="00E6065C"/>
    <w:rsid w:val="00E60718"/>
    <w:rsid w:val="00E608D2"/>
    <w:rsid w:val="00E60AA2"/>
    <w:rsid w:val="00E60ABB"/>
    <w:rsid w:val="00E60AFB"/>
    <w:rsid w:val="00E60C30"/>
    <w:rsid w:val="00E60D4C"/>
    <w:rsid w:val="00E60D96"/>
    <w:rsid w:val="00E60E56"/>
    <w:rsid w:val="00E60EB2"/>
    <w:rsid w:val="00E612A5"/>
    <w:rsid w:val="00E6134A"/>
    <w:rsid w:val="00E6139D"/>
    <w:rsid w:val="00E61917"/>
    <w:rsid w:val="00E6195E"/>
    <w:rsid w:val="00E619CB"/>
    <w:rsid w:val="00E61AB4"/>
    <w:rsid w:val="00E61D23"/>
    <w:rsid w:val="00E61DE6"/>
    <w:rsid w:val="00E61EC3"/>
    <w:rsid w:val="00E61F45"/>
    <w:rsid w:val="00E6208E"/>
    <w:rsid w:val="00E620EB"/>
    <w:rsid w:val="00E6212B"/>
    <w:rsid w:val="00E621B5"/>
    <w:rsid w:val="00E621E3"/>
    <w:rsid w:val="00E62367"/>
    <w:rsid w:val="00E6264F"/>
    <w:rsid w:val="00E6275D"/>
    <w:rsid w:val="00E62868"/>
    <w:rsid w:val="00E6290B"/>
    <w:rsid w:val="00E629BE"/>
    <w:rsid w:val="00E62C00"/>
    <w:rsid w:val="00E62FC8"/>
    <w:rsid w:val="00E63355"/>
    <w:rsid w:val="00E633F3"/>
    <w:rsid w:val="00E6357F"/>
    <w:rsid w:val="00E636AB"/>
    <w:rsid w:val="00E637FF"/>
    <w:rsid w:val="00E63A2F"/>
    <w:rsid w:val="00E63A5A"/>
    <w:rsid w:val="00E63F3D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32"/>
    <w:rsid w:val="00E6537D"/>
    <w:rsid w:val="00E65509"/>
    <w:rsid w:val="00E6557D"/>
    <w:rsid w:val="00E6578A"/>
    <w:rsid w:val="00E657A4"/>
    <w:rsid w:val="00E658BF"/>
    <w:rsid w:val="00E658F1"/>
    <w:rsid w:val="00E65903"/>
    <w:rsid w:val="00E65AB8"/>
    <w:rsid w:val="00E65AD2"/>
    <w:rsid w:val="00E65C13"/>
    <w:rsid w:val="00E65C44"/>
    <w:rsid w:val="00E65DE0"/>
    <w:rsid w:val="00E65F66"/>
    <w:rsid w:val="00E66265"/>
    <w:rsid w:val="00E664CE"/>
    <w:rsid w:val="00E66512"/>
    <w:rsid w:val="00E666E7"/>
    <w:rsid w:val="00E66AF3"/>
    <w:rsid w:val="00E66C31"/>
    <w:rsid w:val="00E671AF"/>
    <w:rsid w:val="00E67243"/>
    <w:rsid w:val="00E67474"/>
    <w:rsid w:val="00E67AA3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BFF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83D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A0E"/>
    <w:rsid w:val="00E72F4E"/>
    <w:rsid w:val="00E72FA5"/>
    <w:rsid w:val="00E73285"/>
    <w:rsid w:val="00E736D5"/>
    <w:rsid w:val="00E73740"/>
    <w:rsid w:val="00E73847"/>
    <w:rsid w:val="00E738BC"/>
    <w:rsid w:val="00E738F7"/>
    <w:rsid w:val="00E73CD6"/>
    <w:rsid w:val="00E73F39"/>
    <w:rsid w:val="00E73F6B"/>
    <w:rsid w:val="00E74443"/>
    <w:rsid w:val="00E74512"/>
    <w:rsid w:val="00E7459F"/>
    <w:rsid w:val="00E7479E"/>
    <w:rsid w:val="00E74889"/>
    <w:rsid w:val="00E74AC3"/>
    <w:rsid w:val="00E75044"/>
    <w:rsid w:val="00E75099"/>
    <w:rsid w:val="00E750ED"/>
    <w:rsid w:val="00E751E5"/>
    <w:rsid w:val="00E752E5"/>
    <w:rsid w:val="00E7531A"/>
    <w:rsid w:val="00E75380"/>
    <w:rsid w:val="00E7551D"/>
    <w:rsid w:val="00E7587C"/>
    <w:rsid w:val="00E758B8"/>
    <w:rsid w:val="00E7590D"/>
    <w:rsid w:val="00E759D8"/>
    <w:rsid w:val="00E75FB5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63A"/>
    <w:rsid w:val="00E7791D"/>
    <w:rsid w:val="00E779EC"/>
    <w:rsid w:val="00E77A4F"/>
    <w:rsid w:val="00E77D74"/>
    <w:rsid w:val="00E77D91"/>
    <w:rsid w:val="00E77F34"/>
    <w:rsid w:val="00E80163"/>
    <w:rsid w:val="00E8017D"/>
    <w:rsid w:val="00E80583"/>
    <w:rsid w:val="00E805F4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A"/>
    <w:rsid w:val="00E8153B"/>
    <w:rsid w:val="00E815A7"/>
    <w:rsid w:val="00E815C4"/>
    <w:rsid w:val="00E81842"/>
    <w:rsid w:val="00E81CB4"/>
    <w:rsid w:val="00E81E1F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88C"/>
    <w:rsid w:val="00E84A12"/>
    <w:rsid w:val="00E84A5F"/>
    <w:rsid w:val="00E84BE6"/>
    <w:rsid w:val="00E84C11"/>
    <w:rsid w:val="00E84CB9"/>
    <w:rsid w:val="00E84CDC"/>
    <w:rsid w:val="00E85293"/>
    <w:rsid w:val="00E853D9"/>
    <w:rsid w:val="00E858DA"/>
    <w:rsid w:val="00E85B91"/>
    <w:rsid w:val="00E85CAC"/>
    <w:rsid w:val="00E85CF3"/>
    <w:rsid w:val="00E86266"/>
    <w:rsid w:val="00E86299"/>
    <w:rsid w:val="00E864E2"/>
    <w:rsid w:val="00E8684E"/>
    <w:rsid w:val="00E868C3"/>
    <w:rsid w:val="00E8690A"/>
    <w:rsid w:val="00E86D0D"/>
    <w:rsid w:val="00E86DBA"/>
    <w:rsid w:val="00E86E6E"/>
    <w:rsid w:val="00E86EA6"/>
    <w:rsid w:val="00E870B5"/>
    <w:rsid w:val="00E870FF"/>
    <w:rsid w:val="00E87126"/>
    <w:rsid w:val="00E874E6"/>
    <w:rsid w:val="00E87657"/>
    <w:rsid w:val="00E8778F"/>
    <w:rsid w:val="00E877D9"/>
    <w:rsid w:val="00E87A9C"/>
    <w:rsid w:val="00E87CD1"/>
    <w:rsid w:val="00E87D0A"/>
    <w:rsid w:val="00E87E0F"/>
    <w:rsid w:val="00E87F01"/>
    <w:rsid w:val="00E90257"/>
    <w:rsid w:val="00E90294"/>
    <w:rsid w:val="00E902CC"/>
    <w:rsid w:val="00E9060C"/>
    <w:rsid w:val="00E90735"/>
    <w:rsid w:val="00E90887"/>
    <w:rsid w:val="00E90A5B"/>
    <w:rsid w:val="00E90B70"/>
    <w:rsid w:val="00E90C6F"/>
    <w:rsid w:val="00E90CB6"/>
    <w:rsid w:val="00E91028"/>
    <w:rsid w:val="00E912FD"/>
    <w:rsid w:val="00E9156C"/>
    <w:rsid w:val="00E915B6"/>
    <w:rsid w:val="00E916A8"/>
    <w:rsid w:val="00E91789"/>
    <w:rsid w:val="00E919F8"/>
    <w:rsid w:val="00E91A26"/>
    <w:rsid w:val="00E91AF5"/>
    <w:rsid w:val="00E91BB4"/>
    <w:rsid w:val="00E91F28"/>
    <w:rsid w:val="00E921A6"/>
    <w:rsid w:val="00E925B4"/>
    <w:rsid w:val="00E927FC"/>
    <w:rsid w:val="00E928E5"/>
    <w:rsid w:val="00E928ED"/>
    <w:rsid w:val="00E92A86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D3D"/>
    <w:rsid w:val="00E93DC4"/>
    <w:rsid w:val="00E94175"/>
    <w:rsid w:val="00E94386"/>
    <w:rsid w:val="00E94497"/>
    <w:rsid w:val="00E94ACD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97854"/>
    <w:rsid w:val="00EA016B"/>
    <w:rsid w:val="00EA0177"/>
    <w:rsid w:val="00EA0216"/>
    <w:rsid w:val="00EA027A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5E1"/>
    <w:rsid w:val="00EA1635"/>
    <w:rsid w:val="00EA17B6"/>
    <w:rsid w:val="00EA17DF"/>
    <w:rsid w:val="00EA17E0"/>
    <w:rsid w:val="00EA1970"/>
    <w:rsid w:val="00EA1C76"/>
    <w:rsid w:val="00EA1CAD"/>
    <w:rsid w:val="00EA2369"/>
    <w:rsid w:val="00EA24E9"/>
    <w:rsid w:val="00EA2607"/>
    <w:rsid w:val="00EA2A59"/>
    <w:rsid w:val="00EA2BF4"/>
    <w:rsid w:val="00EA2DDF"/>
    <w:rsid w:val="00EA2EA5"/>
    <w:rsid w:val="00EA329E"/>
    <w:rsid w:val="00EA3502"/>
    <w:rsid w:val="00EA36E5"/>
    <w:rsid w:val="00EA3C4E"/>
    <w:rsid w:val="00EA3EFB"/>
    <w:rsid w:val="00EA3EFD"/>
    <w:rsid w:val="00EA3FC5"/>
    <w:rsid w:val="00EA41B6"/>
    <w:rsid w:val="00EA43B8"/>
    <w:rsid w:val="00EA456D"/>
    <w:rsid w:val="00EA4604"/>
    <w:rsid w:val="00EA4713"/>
    <w:rsid w:val="00EA48A0"/>
    <w:rsid w:val="00EA48F7"/>
    <w:rsid w:val="00EA4B2C"/>
    <w:rsid w:val="00EA4F37"/>
    <w:rsid w:val="00EA500E"/>
    <w:rsid w:val="00EA5060"/>
    <w:rsid w:val="00EA50FD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BE"/>
    <w:rsid w:val="00EA62A4"/>
    <w:rsid w:val="00EA640F"/>
    <w:rsid w:val="00EA6597"/>
    <w:rsid w:val="00EA67E3"/>
    <w:rsid w:val="00EA699E"/>
    <w:rsid w:val="00EA6A71"/>
    <w:rsid w:val="00EA6A75"/>
    <w:rsid w:val="00EA6B1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A1C"/>
    <w:rsid w:val="00EB0D97"/>
    <w:rsid w:val="00EB0DCF"/>
    <w:rsid w:val="00EB0E69"/>
    <w:rsid w:val="00EB0EB2"/>
    <w:rsid w:val="00EB110C"/>
    <w:rsid w:val="00EB11D3"/>
    <w:rsid w:val="00EB12FF"/>
    <w:rsid w:val="00EB145C"/>
    <w:rsid w:val="00EB1811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594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3F6F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4B"/>
    <w:rsid w:val="00EB4A72"/>
    <w:rsid w:val="00EB4D88"/>
    <w:rsid w:val="00EB4E5A"/>
    <w:rsid w:val="00EB50E0"/>
    <w:rsid w:val="00EB5259"/>
    <w:rsid w:val="00EB5355"/>
    <w:rsid w:val="00EB5487"/>
    <w:rsid w:val="00EB553F"/>
    <w:rsid w:val="00EB55A8"/>
    <w:rsid w:val="00EB588C"/>
    <w:rsid w:val="00EB5AEC"/>
    <w:rsid w:val="00EB5C4C"/>
    <w:rsid w:val="00EB5F18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6EEB"/>
    <w:rsid w:val="00EB70E0"/>
    <w:rsid w:val="00EB7470"/>
    <w:rsid w:val="00EB76B5"/>
    <w:rsid w:val="00EB77C9"/>
    <w:rsid w:val="00EB77F4"/>
    <w:rsid w:val="00EB7A3C"/>
    <w:rsid w:val="00EB7BFE"/>
    <w:rsid w:val="00EB7D2D"/>
    <w:rsid w:val="00EB7F06"/>
    <w:rsid w:val="00EC0056"/>
    <w:rsid w:val="00EC029A"/>
    <w:rsid w:val="00EC04A0"/>
    <w:rsid w:val="00EC05CD"/>
    <w:rsid w:val="00EC074D"/>
    <w:rsid w:val="00EC0873"/>
    <w:rsid w:val="00EC08A7"/>
    <w:rsid w:val="00EC0A2D"/>
    <w:rsid w:val="00EC0BCE"/>
    <w:rsid w:val="00EC0CFC"/>
    <w:rsid w:val="00EC0D4C"/>
    <w:rsid w:val="00EC11CB"/>
    <w:rsid w:val="00EC139B"/>
    <w:rsid w:val="00EC143C"/>
    <w:rsid w:val="00EC151E"/>
    <w:rsid w:val="00EC156A"/>
    <w:rsid w:val="00EC19B2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24D"/>
    <w:rsid w:val="00EC32CC"/>
    <w:rsid w:val="00EC344C"/>
    <w:rsid w:val="00EC3659"/>
    <w:rsid w:val="00EC3AD8"/>
    <w:rsid w:val="00EC3B61"/>
    <w:rsid w:val="00EC3CB7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35"/>
    <w:rsid w:val="00EC55BA"/>
    <w:rsid w:val="00EC5698"/>
    <w:rsid w:val="00EC5787"/>
    <w:rsid w:val="00EC584E"/>
    <w:rsid w:val="00EC599A"/>
    <w:rsid w:val="00EC5C45"/>
    <w:rsid w:val="00EC5E75"/>
    <w:rsid w:val="00EC5FD2"/>
    <w:rsid w:val="00EC61C1"/>
    <w:rsid w:val="00EC63FE"/>
    <w:rsid w:val="00EC6452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A5"/>
    <w:rsid w:val="00EC7DC1"/>
    <w:rsid w:val="00ED01CF"/>
    <w:rsid w:val="00ED058B"/>
    <w:rsid w:val="00ED0594"/>
    <w:rsid w:val="00ED059C"/>
    <w:rsid w:val="00ED0A24"/>
    <w:rsid w:val="00ED0B7B"/>
    <w:rsid w:val="00ED0D62"/>
    <w:rsid w:val="00ED125A"/>
    <w:rsid w:val="00ED13A7"/>
    <w:rsid w:val="00ED13D3"/>
    <w:rsid w:val="00ED1405"/>
    <w:rsid w:val="00ED15CE"/>
    <w:rsid w:val="00ED1682"/>
    <w:rsid w:val="00ED1793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4DE"/>
    <w:rsid w:val="00ED35F7"/>
    <w:rsid w:val="00ED3754"/>
    <w:rsid w:val="00ED38AD"/>
    <w:rsid w:val="00ED3C05"/>
    <w:rsid w:val="00ED3C3E"/>
    <w:rsid w:val="00ED3CFF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50CC"/>
    <w:rsid w:val="00ED5120"/>
    <w:rsid w:val="00ED5135"/>
    <w:rsid w:val="00ED56E8"/>
    <w:rsid w:val="00ED5814"/>
    <w:rsid w:val="00ED584E"/>
    <w:rsid w:val="00ED58AB"/>
    <w:rsid w:val="00ED5CF1"/>
    <w:rsid w:val="00ED5DB1"/>
    <w:rsid w:val="00ED5F5D"/>
    <w:rsid w:val="00ED5FA3"/>
    <w:rsid w:val="00ED61B3"/>
    <w:rsid w:val="00ED63CC"/>
    <w:rsid w:val="00ED64DD"/>
    <w:rsid w:val="00ED6615"/>
    <w:rsid w:val="00ED6AED"/>
    <w:rsid w:val="00ED6AF6"/>
    <w:rsid w:val="00ED6B0C"/>
    <w:rsid w:val="00ED6EEF"/>
    <w:rsid w:val="00ED702B"/>
    <w:rsid w:val="00ED72C3"/>
    <w:rsid w:val="00ED733A"/>
    <w:rsid w:val="00ED7459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B09"/>
    <w:rsid w:val="00EE0D26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AF8"/>
    <w:rsid w:val="00EE1CF4"/>
    <w:rsid w:val="00EE1D47"/>
    <w:rsid w:val="00EE1EF4"/>
    <w:rsid w:val="00EE1F50"/>
    <w:rsid w:val="00EE23CA"/>
    <w:rsid w:val="00EE261D"/>
    <w:rsid w:val="00EE2631"/>
    <w:rsid w:val="00EE26BA"/>
    <w:rsid w:val="00EE2A0E"/>
    <w:rsid w:val="00EE2B19"/>
    <w:rsid w:val="00EE2B47"/>
    <w:rsid w:val="00EE2BC5"/>
    <w:rsid w:val="00EE2D55"/>
    <w:rsid w:val="00EE2F49"/>
    <w:rsid w:val="00EE30D9"/>
    <w:rsid w:val="00EE3135"/>
    <w:rsid w:val="00EE3263"/>
    <w:rsid w:val="00EE369A"/>
    <w:rsid w:val="00EE384A"/>
    <w:rsid w:val="00EE389D"/>
    <w:rsid w:val="00EE38C1"/>
    <w:rsid w:val="00EE3A7D"/>
    <w:rsid w:val="00EE3B2F"/>
    <w:rsid w:val="00EE3B5E"/>
    <w:rsid w:val="00EE3C1B"/>
    <w:rsid w:val="00EE415B"/>
    <w:rsid w:val="00EE4562"/>
    <w:rsid w:val="00EE45C1"/>
    <w:rsid w:val="00EE472F"/>
    <w:rsid w:val="00EE4778"/>
    <w:rsid w:val="00EE47AD"/>
    <w:rsid w:val="00EE47D1"/>
    <w:rsid w:val="00EE48D3"/>
    <w:rsid w:val="00EE49C2"/>
    <w:rsid w:val="00EE4B37"/>
    <w:rsid w:val="00EE4B3A"/>
    <w:rsid w:val="00EE4CA3"/>
    <w:rsid w:val="00EE5172"/>
    <w:rsid w:val="00EE5237"/>
    <w:rsid w:val="00EE535B"/>
    <w:rsid w:val="00EE5664"/>
    <w:rsid w:val="00EE5693"/>
    <w:rsid w:val="00EE5764"/>
    <w:rsid w:val="00EE57E8"/>
    <w:rsid w:val="00EE5B64"/>
    <w:rsid w:val="00EE5BD7"/>
    <w:rsid w:val="00EE5C7A"/>
    <w:rsid w:val="00EE5C8E"/>
    <w:rsid w:val="00EE5CB0"/>
    <w:rsid w:val="00EE5CCC"/>
    <w:rsid w:val="00EE5D1D"/>
    <w:rsid w:val="00EE619C"/>
    <w:rsid w:val="00EE6280"/>
    <w:rsid w:val="00EE6349"/>
    <w:rsid w:val="00EE6399"/>
    <w:rsid w:val="00EE65C8"/>
    <w:rsid w:val="00EE6726"/>
    <w:rsid w:val="00EE679B"/>
    <w:rsid w:val="00EE685A"/>
    <w:rsid w:val="00EE6BC5"/>
    <w:rsid w:val="00EE6C44"/>
    <w:rsid w:val="00EE6F3F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0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D1A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527"/>
    <w:rsid w:val="00EF4881"/>
    <w:rsid w:val="00EF4BBE"/>
    <w:rsid w:val="00EF4E2D"/>
    <w:rsid w:val="00EF4F80"/>
    <w:rsid w:val="00EF4FAB"/>
    <w:rsid w:val="00EF5264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F0A"/>
    <w:rsid w:val="00EF5F81"/>
    <w:rsid w:val="00EF6221"/>
    <w:rsid w:val="00EF625F"/>
    <w:rsid w:val="00EF6300"/>
    <w:rsid w:val="00EF663D"/>
    <w:rsid w:val="00EF6642"/>
    <w:rsid w:val="00EF673B"/>
    <w:rsid w:val="00EF6C1B"/>
    <w:rsid w:val="00EF6CD6"/>
    <w:rsid w:val="00EF6D36"/>
    <w:rsid w:val="00EF7153"/>
    <w:rsid w:val="00EF71C7"/>
    <w:rsid w:val="00EF7243"/>
    <w:rsid w:val="00EF74AD"/>
    <w:rsid w:val="00EF7663"/>
    <w:rsid w:val="00EF7764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99A"/>
    <w:rsid w:val="00F00B0B"/>
    <w:rsid w:val="00F00B3C"/>
    <w:rsid w:val="00F00B6C"/>
    <w:rsid w:val="00F00CD4"/>
    <w:rsid w:val="00F00EE5"/>
    <w:rsid w:val="00F010AC"/>
    <w:rsid w:val="00F01125"/>
    <w:rsid w:val="00F0127F"/>
    <w:rsid w:val="00F01633"/>
    <w:rsid w:val="00F0166D"/>
    <w:rsid w:val="00F016B8"/>
    <w:rsid w:val="00F01809"/>
    <w:rsid w:val="00F01A5C"/>
    <w:rsid w:val="00F01B3F"/>
    <w:rsid w:val="00F01F4F"/>
    <w:rsid w:val="00F021B0"/>
    <w:rsid w:val="00F0236E"/>
    <w:rsid w:val="00F0237C"/>
    <w:rsid w:val="00F024E9"/>
    <w:rsid w:val="00F02625"/>
    <w:rsid w:val="00F026E6"/>
    <w:rsid w:val="00F0280F"/>
    <w:rsid w:val="00F028ED"/>
    <w:rsid w:val="00F02C86"/>
    <w:rsid w:val="00F02CDB"/>
    <w:rsid w:val="00F02D41"/>
    <w:rsid w:val="00F02EEB"/>
    <w:rsid w:val="00F02F25"/>
    <w:rsid w:val="00F03148"/>
    <w:rsid w:val="00F035E4"/>
    <w:rsid w:val="00F036E4"/>
    <w:rsid w:val="00F03749"/>
    <w:rsid w:val="00F0396C"/>
    <w:rsid w:val="00F03A3A"/>
    <w:rsid w:val="00F03B3C"/>
    <w:rsid w:val="00F03D73"/>
    <w:rsid w:val="00F03EE5"/>
    <w:rsid w:val="00F03F84"/>
    <w:rsid w:val="00F03FCF"/>
    <w:rsid w:val="00F0423A"/>
    <w:rsid w:val="00F0426E"/>
    <w:rsid w:val="00F04351"/>
    <w:rsid w:val="00F043A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5F18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E6"/>
    <w:rsid w:val="00F10942"/>
    <w:rsid w:val="00F109E3"/>
    <w:rsid w:val="00F10A85"/>
    <w:rsid w:val="00F10A9C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C1B"/>
    <w:rsid w:val="00F11C70"/>
    <w:rsid w:val="00F11E5B"/>
    <w:rsid w:val="00F12199"/>
    <w:rsid w:val="00F121E2"/>
    <w:rsid w:val="00F12271"/>
    <w:rsid w:val="00F126BC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8FC"/>
    <w:rsid w:val="00F13A57"/>
    <w:rsid w:val="00F13ADF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B4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5E47"/>
    <w:rsid w:val="00F160A8"/>
    <w:rsid w:val="00F16448"/>
    <w:rsid w:val="00F16616"/>
    <w:rsid w:val="00F1666A"/>
    <w:rsid w:val="00F168C7"/>
    <w:rsid w:val="00F168E0"/>
    <w:rsid w:val="00F16AF9"/>
    <w:rsid w:val="00F16BB1"/>
    <w:rsid w:val="00F16D62"/>
    <w:rsid w:val="00F16D74"/>
    <w:rsid w:val="00F16E0B"/>
    <w:rsid w:val="00F16F12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626"/>
    <w:rsid w:val="00F21966"/>
    <w:rsid w:val="00F21CA8"/>
    <w:rsid w:val="00F21CD6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503"/>
    <w:rsid w:val="00F22727"/>
    <w:rsid w:val="00F2284C"/>
    <w:rsid w:val="00F228B8"/>
    <w:rsid w:val="00F228D6"/>
    <w:rsid w:val="00F229DF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1CB"/>
    <w:rsid w:val="00F25210"/>
    <w:rsid w:val="00F2543F"/>
    <w:rsid w:val="00F2561A"/>
    <w:rsid w:val="00F25629"/>
    <w:rsid w:val="00F2581D"/>
    <w:rsid w:val="00F25CA5"/>
    <w:rsid w:val="00F25CCE"/>
    <w:rsid w:val="00F25FE6"/>
    <w:rsid w:val="00F26015"/>
    <w:rsid w:val="00F2620C"/>
    <w:rsid w:val="00F2631D"/>
    <w:rsid w:val="00F26425"/>
    <w:rsid w:val="00F2661B"/>
    <w:rsid w:val="00F267A2"/>
    <w:rsid w:val="00F26A64"/>
    <w:rsid w:val="00F26BC1"/>
    <w:rsid w:val="00F26D06"/>
    <w:rsid w:val="00F26DF7"/>
    <w:rsid w:val="00F26E4A"/>
    <w:rsid w:val="00F26FF6"/>
    <w:rsid w:val="00F2711B"/>
    <w:rsid w:val="00F27123"/>
    <w:rsid w:val="00F27158"/>
    <w:rsid w:val="00F27167"/>
    <w:rsid w:val="00F27262"/>
    <w:rsid w:val="00F27330"/>
    <w:rsid w:val="00F27440"/>
    <w:rsid w:val="00F274A1"/>
    <w:rsid w:val="00F2766D"/>
    <w:rsid w:val="00F276A2"/>
    <w:rsid w:val="00F277E7"/>
    <w:rsid w:val="00F27A7B"/>
    <w:rsid w:val="00F27AAA"/>
    <w:rsid w:val="00F27C6F"/>
    <w:rsid w:val="00F27CD7"/>
    <w:rsid w:val="00F27D19"/>
    <w:rsid w:val="00F27DBD"/>
    <w:rsid w:val="00F27E1D"/>
    <w:rsid w:val="00F27E42"/>
    <w:rsid w:val="00F27EFE"/>
    <w:rsid w:val="00F27F4F"/>
    <w:rsid w:val="00F27F89"/>
    <w:rsid w:val="00F30080"/>
    <w:rsid w:val="00F3013E"/>
    <w:rsid w:val="00F303E9"/>
    <w:rsid w:val="00F30406"/>
    <w:rsid w:val="00F3050A"/>
    <w:rsid w:val="00F305F5"/>
    <w:rsid w:val="00F307A2"/>
    <w:rsid w:val="00F309BF"/>
    <w:rsid w:val="00F30B20"/>
    <w:rsid w:val="00F30BFC"/>
    <w:rsid w:val="00F30EC8"/>
    <w:rsid w:val="00F30F2E"/>
    <w:rsid w:val="00F30F8F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780"/>
    <w:rsid w:val="00F329A4"/>
    <w:rsid w:val="00F32C8A"/>
    <w:rsid w:val="00F32EF6"/>
    <w:rsid w:val="00F33104"/>
    <w:rsid w:val="00F33111"/>
    <w:rsid w:val="00F331DE"/>
    <w:rsid w:val="00F3360C"/>
    <w:rsid w:val="00F33858"/>
    <w:rsid w:val="00F33E55"/>
    <w:rsid w:val="00F33F0C"/>
    <w:rsid w:val="00F3441C"/>
    <w:rsid w:val="00F34553"/>
    <w:rsid w:val="00F3469E"/>
    <w:rsid w:val="00F347A6"/>
    <w:rsid w:val="00F34B28"/>
    <w:rsid w:val="00F34D57"/>
    <w:rsid w:val="00F34E7C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5E"/>
    <w:rsid w:val="00F368E3"/>
    <w:rsid w:val="00F368F1"/>
    <w:rsid w:val="00F3691F"/>
    <w:rsid w:val="00F36A0B"/>
    <w:rsid w:val="00F36B29"/>
    <w:rsid w:val="00F36E54"/>
    <w:rsid w:val="00F370E6"/>
    <w:rsid w:val="00F37154"/>
    <w:rsid w:val="00F3719B"/>
    <w:rsid w:val="00F37353"/>
    <w:rsid w:val="00F374E2"/>
    <w:rsid w:val="00F375BC"/>
    <w:rsid w:val="00F375C1"/>
    <w:rsid w:val="00F37789"/>
    <w:rsid w:val="00F3792F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185"/>
    <w:rsid w:val="00F4128F"/>
    <w:rsid w:val="00F412A6"/>
    <w:rsid w:val="00F41332"/>
    <w:rsid w:val="00F41596"/>
    <w:rsid w:val="00F41C32"/>
    <w:rsid w:val="00F41E4B"/>
    <w:rsid w:val="00F41EF8"/>
    <w:rsid w:val="00F41FA8"/>
    <w:rsid w:val="00F420F9"/>
    <w:rsid w:val="00F42170"/>
    <w:rsid w:val="00F421BA"/>
    <w:rsid w:val="00F421F6"/>
    <w:rsid w:val="00F42282"/>
    <w:rsid w:val="00F422A5"/>
    <w:rsid w:val="00F42370"/>
    <w:rsid w:val="00F42546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12"/>
    <w:rsid w:val="00F444B0"/>
    <w:rsid w:val="00F444E3"/>
    <w:rsid w:val="00F44599"/>
    <w:rsid w:val="00F44958"/>
    <w:rsid w:val="00F44985"/>
    <w:rsid w:val="00F44A4D"/>
    <w:rsid w:val="00F44A81"/>
    <w:rsid w:val="00F44A93"/>
    <w:rsid w:val="00F44B76"/>
    <w:rsid w:val="00F44E3F"/>
    <w:rsid w:val="00F44EAD"/>
    <w:rsid w:val="00F44F2B"/>
    <w:rsid w:val="00F44F7C"/>
    <w:rsid w:val="00F44FAA"/>
    <w:rsid w:val="00F45389"/>
    <w:rsid w:val="00F453EC"/>
    <w:rsid w:val="00F453FD"/>
    <w:rsid w:val="00F45462"/>
    <w:rsid w:val="00F4563D"/>
    <w:rsid w:val="00F458D2"/>
    <w:rsid w:val="00F4598E"/>
    <w:rsid w:val="00F45991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79"/>
    <w:rsid w:val="00F474E0"/>
    <w:rsid w:val="00F47565"/>
    <w:rsid w:val="00F477F8"/>
    <w:rsid w:val="00F4783A"/>
    <w:rsid w:val="00F47928"/>
    <w:rsid w:val="00F47958"/>
    <w:rsid w:val="00F47BD0"/>
    <w:rsid w:val="00F47DCF"/>
    <w:rsid w:val="00F47E9E"/>
    <w:rsid w:val="00F47FAE"/>
    <w:rsid w:val="00F500DE"/>
    <w:rsid w:val="00F50297"/>
    <w:rsid w:val="00F5047E"/>
    <w:rsid w:val="00F50505"/>
    <w:rsid w:val="00F50661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205F"/>
    <w:rsid w:val="00F5219F"/>
    <w:rsid w:val="00F52225"/>
    <w:rsid w:val="00F52349"/>
    <w:rsid w:val="00F526E1"/>
    <w:rsid w:val="00F528D7"/>
    <w:rsid w:val="00F52A6B"/>
    <w:rsid w:val="00F52B3F"/>
    <w:rsid w:val="00F52B4E"/>
    <w:rsid w:val="00F52D36"/>
    <w:rsid w:val="00F52FD0"/>
    <w:rsid w:val="00F531BA"/>
    <w:rsid w:val="00F535B3"/>
    <w:rsid w:val="00F535FF"/>
    <w:rsid w:val="00F53941"/>
    <w:rsid w:val="00F53A79"/>
    <w:rsid w:val="00F53B8F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6CD"/>
    <w:rsid w:val="00F559E5"/>
    <w:rsid w:val="00F55AEB"/>
    <w:rsid w:val="00F55B61"/>
    <w:rsid w:val="00F55DC6"/>
    <w:rsid w:val="00F55E23"/>
    <w:rsid w:val="00F55E53"/>
    <w:rsid w:val="00F5626A"/>
    <w:rsid w:val="00F5632D"/>
    <w:rsid w:val="00F564B5"/>
    <w:rsid w:val="00F56589"/>
    <w:rsid w:val="00F56A90"/>
    <w:rsid w:val="00F56B12"/>
    <w:rsid w:val="00F56B92"/>
    <w:rsid w:val="00F56C1E"/>
    <w:rsid w:val="00F5703F"/>
    <w:rsid w:val="00F5718A"/>
    <w:rsid w:val="00F571AD"/>
    <w:rsid w:val="00F572C0"/>
    <w:rsid w:val="00F577BE"/>
    <w:rsid w:val="00F57B16"/>
    <w:rsid w:val="00F57C91"/>
    <w:rsid w:val="00F57CB4"/>
    <w:rsid w:val="00F57EF9"/>
    <w:rsid w:val="00F6020A"/>
    <w:rsid w:val="00F6020E"/>
    <w:rsid w:val="00F60261"/>
    <w:rsid w:val="00F602D9"/>
    <w:rsid w:val="00F605CE"/>
    <w:rsid w:val="00F606D8"/>
    <w:rsid w:val="00F60A85"/>
    <w:rsid w:val="00F60D18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47"/>
    <w:rsid w:val="00F61AE6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E23"/>
    <w:rsid w:val="00F62FCA"/>
    <w:rsid w:val="00F62FD9"/>
    <w:rsid w:val="00F6351E"/>
    <w:rsid w:val="00F63701"/>
    <w:rsid w:val="00F63875"/>
    <w:rsid w:val="00F63881"/>
    <w:rsid w:val="00F6398A"/>
    <w:rsid w:val="00F63B5C"/>
    <w:rsid w:val="00F63C52"/>
    <w:rsid w:val="00F63D1A"/>
    <w:rsid w:val="00F63F1A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5F16"/>
    <w:rsid w:val="00F66174"/>
    <w:rsid w:val="00F662E9"/>
    <w:rsid w:val="00F66343"/>
    <w:rsid w:val="00F663F6"/>
    <w:rsid w:val="00F66687"/>
    <w:rsid w:val="00F668D6"/>
    <w:rsid w:val="00F668EF"/>
    <w:rsid w:val="00F66B3E"/>
    <w:rsid w:val="00F66C5D"/>
    <w:rsid w:val="00F66F46"/>
    <w:rsid w:val="00F67220"/>
    <w:rsid w:val="00F67252"/>
    <w:rsid w:val="00F6737D"/>
    <w:rsid w:val="00F673B4"/>
    <w:rsid w:val="00F67427"/>
    <w:rsid w:val="00F675EF"/>
    <w:rsid w:val="00F67A0A"/>
    <w:rsid w:val="00F67A9F"/>
    <w:rsid w:val="00F67D1A"/>
    <w:rsid w:val="00F67D6B"/>
    <w:rsid w:val="00F67DAC"/>
    <w:rsid w:val="00F67F3C"/>
    <w:rsid w:val="00F70007"/>
    <w:rsid w:val="00F7013B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146"/>
    <w:rsid w:val="00F7319C"/>
    <w:rsid w:val="00F73267"/>
    <w:rsid w:val="00F733E9"/>
    <w:rsid w:val="00F735E4"/>
    <w:rsid w:val="00F738D4"/>
    <w:rsid w:val="00F73BB9"/>
    <w:rsid w:val="00F73F3B"/>
    <w:rsid w:val="00F73F69"/>
    <w:rsid w:val="00F740C0"/>
    <w:rsid w:val="00F740D7"/>
    <w:rsid w:val="00F74116"/>
    <w:rsid w:val="00F7442D"/>
    <w:rsid w:val="00F748A0"/>
    <w:rsid w:val="00F748A4"/>
    <w:rsid w:val="00F74987"/>
    <w:rsid w:val="00F74A39"/>
    <w:rsid w:val="00F74CCC"/>
    <w:rsid w:val="00F74E59"/>
    <w:rsid w:val="00F74E84"/>
    <w:rsid w:val="00F75250"/>
    <w:rsid w:val="00F752E0"/>
    <w:rsid w:val="00F75555"/>
    <w:rsid w:val="00F75920"/>
    <w:rsid w:val="00F75947"/>
    <w:rsid w:val="00F75AD5"/>
    <w:rsid w:val="00F76218"/>
    <w:rsid w:val="00F76384"/>
    <w:rsid w:val="00F763E6"/>
    <w:rsid w:val="00F7646C"/>
    <w:rsid w:val="00F76474"/>
    <w:rsid w:val="00F76625"/>
    <w:rsid w:val="00F766E8"/>
    <w:rsid w:val="00F76913"/>
    <w:rsid w:val="00F76C13"/>
    <w:rsid w:val="00F76F22"/>
    <w:rsid w:val="00F76FF1"/>
    <w:rsid w:val="00F76FF5"/>
    <w:rsid w:val="00F76FFF"/>
    <w:rsid w:val="00F77336"/>
    <w:rsid w:val="00F77386"/>
    <w:rsid w:val="00F7743B"/>
    <w:rsid w:val="00F778B5"/>
    <w:rsid w:val="00F779A2"/>
    <w:rsid w:val="00F77B75"/>
    <w:rsid w:val="00F77E76"/>
    <w:rsid w:val="00F77FF9"/>
    <w:rsid w:val="00F80021"/>
    <w:rsid w:val="00F801FD"/>
    <w:rsid w:val="00F80230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784"/>
    <w:rsid w:val="00F818C1"/>
    <w:rsid w:val="00F818CC"/>
    <w:rsid w:val="00F818F4"/>
    <w:rsid w:val="00F81AC9"/>
    <w:rsid w:val="00F81E09"/>
    <w:rsid w:val="00F81E9A"/>
    <w:rsid w:val="00F81F17"/>
    <w:rsid w:val="00F81F58"/>
    <w:rsid w:val="00F82286"/>
    <w:rsid w:val="00F82292"/>
    <w:rsid w:val="00F8240B"/>
    <w:rsid w:val="00F82513"/>
    <w:rsid w:val="00F825F9"/>
    <w:rsid w:val="00F82714"/>
    <w:rsid w:val="00F8285B"/>
    <w:rsid w:val="00F828DC"/>
    <w:rsid w:val="00F82B95"/>
    <w:rsid w:val="00F82CC8"/>
    <w:rsid w:val="00F82D49"/>
    <w:rsid w:val="00F82D6B"/>
    <w:rsid w:val="00F82DA0"/>
    <w:rsid w:val="00F82FD2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B8C"/>
    <w:rsid w:val="00F83E6D"/>
    <w:rsid w:val="00F83FCD"/>
    <w:rsid w:val="00F8400B"/>
    <w:rsid w:val="00F8400E"/>
    <w:rsid w:val="00F8439A"/>
    <w:rsid w:val="00F845CE"/>
    <w:rsid w:val="00F84853"/>
    <w:rsid w:val="00F848DB"/>
    <w:rsid w:val="00F849DC"/>
    <w:rsid w:val="00F84B7A"/>
    <w:rsid w:val="00F84CD4"/>
    <w:rsid w:val="00F84D07"/>
    <w:rsid w:val="00F84E52"/>
    <w:rsid w:val="00F84EF8"/>
    <w:rsid w:val="00F850D1"/>
    <w:rsid w:val="00F8517F"/>
    <w:rsid w:val="00F851DB"/>
    <w:rsid w:val="00F852D6"/>
    <w:rsid w:val="00F856B2"/>
    <w:rsid w:val="00F85888"/>
    <w:rsid w:val="00F858B3"/>
    <w:rsid w:val="00F85900"/>
    <w:rsid w:val="00F8595E"/>
    <w:rsid w:val="00F85AD5"/>
    <w:rsid w:val="00F85AEB"/>
    <w:rsid w:val="00F85FC6"/>
    <w:rsid w:val="00F860C5"/>
    <w:rsid w:val="00F862E4"/>
    <w:rsid w:val="00F8635D"/>
    <w:rsid w:val="00F86400"/>
    <w:rsid w:val="00F86AA8"/>
    <w:rsid w:val="00F86C1F"/>
    <w:rsid w:val="00F86EFD"/>
    <w:rsid w:val="00F86F35"/>
    <w:rsid w:val="00F870B3"/>
    <w:rsid w:val="00F870FA"/>
    <w:rsid w:val="00F8722C"/>
    <w:rsid w:val="00F872FA"/>
    <w:rsid w:val="00F873FB"/>
    <w:rsid w:val="00F87558"/>
    <w:rsid w:val="00F877E8"/>
    <w:rsid w:val="00F8787F"/>
    <w:rsid w:val="00F87A2F"/>
    <w:rsid w:val="00F87CE5"/>
    <w:rsid w:val="00F87D5B"/>
    <w:rsid w:val="00F87F05"/>
    <w:rsid w:val="00F90139"/>
    <w:rsid w:val="00F901E6"/>
    <w:rsid w:val="00F902C3"/>
    <w:rsid w:val="00F90343"/>
    <w:rsid w:val="00F90347"/>
    <w:rsid w:val="00F90472"/>
    <w:rsid w:val="00F90617"/>
    <w:rsid w:val="00F90631"/>
    <w:rsid w:val="00F90725"/>
    <w:rsid w:val="00F9072A"/>
    <w:rsid w:val="00F9078C"/>
    <w:rsid w:val="00F90866"/>
    <w:rsid w:val="00F908F4"/>
    <w:rsid w:val="00F90F72"/>
    <w:rsid w:val="00F910B3"/>
    <w:rsid w:val="00F9113F"/>
    <w:rsid w:val="00F91150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A6"/>
    <w:rsid w:val="00F922A3"/>
    <w:rsid w:val="00F92404"/>
    <w:rsid w:val="00F92507"/>
    <w:rsid w:val="00F92526"/>
    <w:rsid w:val="00F9264B"/>
    <w:rsid w:val="00F92753"/>
    <w:rsid w:val="00F927FC"/>
    <w:rsid w:val="00F928BE"/>
    <w:rsid w:val="00F92C64"/>
    <w:rsid w:val="00F9300A"/>
    <w:rsid w:val="00F93104"/>
    <w:rsid w:val="00F931EA"/>
    <w:rsid w:val="00F93317"/>
    <w:rsid w:val="00F933D8"/>
    <w:rsid w:val="00F93495"/>
    <w:rsid w:val="00F936A4"/>
    <w:rsid w:val="00F9381E"/>
    <w:rsid w:val="00F93982"/>
    <w:rsid w:val="00F93CD4"/>
    <w:rsid w:val="00F93E1E"/>
    <w:rsid w:val="00F940E1"/>
    <w:rsid w:val="00F941C2"/>
    <w:rsid w:val="00F94430"/>
    <w:rsid w:val="00F94498"/>
    <w:rsid w:val="00F9470D"/>
    <w:rsid w:val="00F948F6"/>
    <w:rsid w:val="00F9496C"/>
    <w:rsid w:val="00F94A44"/>
    <w:rsid w:val="00F94A5A"/>
    <w:rsid w:val="00F94EC2"/>
    <w:rsid w:val="00F94EDA"/>
    <w:rsid w:val="00F95178"/>
    <w:rsid w:val="00F95243"/>
    <w:rsid w:val="00F95354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1"/>
    <w:rsid w:val="00F96BA2"/>
    <w:rsid w:val="00F96BB7"/>
    <w:rsid w:val="00F96D95"/>
    <w:rsid w:val="00F96E0C"/>
    <w:rsid w:val="00F97A1D"/>
    <w:rsid w:val="00F97A4C"/>
    <w:rsid w:val="00F97A8C"/>
    <w:rsid w:val="00F97C74"/>
    <w:rsid w:val="00F97CC7"/>
    <w:rsid w:val="00F97D21"/>
    <w:rsid w:val="00F97E8D"/>
    <w:rsid w:val="00FA022A"/>
    <w:rsid w:val="00FA032A"/>
    <w:rsid w:val="00FA0373"/>
    <w:rsid w:val="00FA0505"/>
    <w:rsid w:val="00FA0693"/>
    <w:rsid w:val="00FA0D72"/>
    <w:rsid w:val="00FA0D87"/>
    <w:rsid w:val="00FA0E72"/>
    <w:rsid w:val="00FA10C2"/>
    <w:rsid w:val="00FA1132"/>
    <w:rsid w:val="00FA140C"/>
    <w:rsid w:val="00FA168D"/>
    <w:rsid w:val="00FA16E7"/>
    <w:rsid w:val="00FA190B"/>
    <w:rsid w:val="00FA1C66"/>
    <w:rsid w:val="00FA1FDD"/>
    <w:rsid w:val="00FA2025"/>
    <w:rsid w:val="00FA2146"/>
    <w:rsid w:val="00FA2189"/>
    <w:rsid w:val="00FA227D"/>
    <w:rsid w:val="00FA22E9"/>
    <w:rsid w:val="00FA24BD"/>
    <w:rsid w:val="00FA267C"/>
    <w:rsid w:val="00FA270A"/>
    <w:rsid w:val="00FA2757"/>
    <w:rsid w:val="00FA2BFF"/>
    <w:rsid w:val="00FA2C55"/>
    <w:rsid w:val="00FA2CEE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C3"/>
    <w:rsid w:val="00FA3FCE"/>
    <w:rsid w:val="00FA40D7"/>
    <w:rsid w:val="00FA41B8"/>
    <w:rsid w:val="00FA44F2"/>
    <w:rsid w:val="00FA455A"/>
    <w:rsid w:val="00FA45CB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711"/>
    <w:rsid w:val="00FA575C"/>
    <w:rsid w:val="00FA5A79"/>
    <w:rsid w:val="00FA5BFB"/>
    <w:rsid w:val="00FA5C0A"/>
    <w:rsid w:val="00FA5C25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756"/>
    <w:rsid w:val="00FA6A5B"/>
    <w:rsid w:val="00FA6B95"/>
    <w:rsid w:val="00FA727B"/>
    <w:rsid w:val="00FA7402"/>
    <w:rsid w:val="00FA7561"/>
    <w:rsid w:val="00FA7754"/>
    <w:rsid w:val="00FA7E00"/>
    <w:rsid w:val="00FA7EC7"/>
    <w:rsid w:val="00FA7F19"/>
    <w:rsid w:val="00FA7F9C"/>
    <w:rsid w:val="00FA7FA1"/>
    <w:rsid w:val="00FB0025"/>
    <w:rsid w:val="00FB0592"/>
    <w:rsid w:val="00FB0630"/>
    <w:rsid w:val="00FB06B2"/>
    <w:rsid w:val="00FB06B6"/>
    <w:rsid w:val="00FB087F"/>
    <w:rsid w:val="00FB0945"/>
    <w:rsid w:val="00FB097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8DE"/>
    <w:rsid w:val="00FB190F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BA8"/>
    <w:rsid w:val="00FB2CAD"/>
    <w:rsid w:val="00FB2D37"/>
    <w:rsid w:val="00FB2D45"/>
    <w:rsid w:val="00FB2E6B"/>
    <w:rsid w:val="00FB3089"/>
    <w:rsid w:val="00FB39E3"/>
    <w:rsid w:val="00FB3E3C"/>
    <w:rsid w:val="00FB4237"/>
    <w:rsid w:val="00FB428A"/>
    <w:rsid w:val="00FB4552"/>
    <w:rsid w:val="00FB46C8"/>
    <w:rsid w:val="00FB4C60"/>
    <w:rsid w:val="00FB4F7B"/>
    <w:rsid w:val="00FB50FF"/>
    <w:rsid w:val="00FB5179"/>
    <w:rsid w:val="00FB529F"/>
    <w:rsid w:val="00FB5395"/>
    <w:rsid w:val="00FB54F0"/>
    <w:rsid w:val="00FB5506"/>
    <w:rsid w:val="00FB563E"/>
    <w:rsid w:val="00FB5878"/>
    <w:rsid w:val="00FB5880"/>
    <w:rsid w:val="00FB595C"/>
    <w:rsid w:val="00FB5A4E"/>
    <w:rsid w:val="00FB5EF1"/>
    <w:rsid w:val="00FB5F1D"/>
    <w:rsid w:val="00FB5F84"/>
    <w:rsid w:val="00FB60F0"/>
    <w:rsid w:val="00FB61B9"/>
    <w:rsid w:val="00FB641C"/>
    <w:rsid w:val="00FB6482"/>
    <w:rsid w:val="00FB6657"/>
    <w:rsid w:val="00FB6697"/>
    <w:rsid w:val="00FB69E2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22D"/>
    <w:rsid w:val="00FB747D"/>
    <w:rsid w:val="00FB7742"/>
    <w:rsid w:val="00FB775B"/>
    <w:rsid w:val="00FB77AE"/>
    <w:rsid w:val="00FB78CD"/>
    <w:rsid w:val="00FB78FB"/>
    <w:rsid w:val="00FB7B75"/>
    <w:rsid w:val="00FB7B80"/>
    <w:rsid w:val="00FB7DF3"/>
    <w:rsid w:val="00FC02B4"/>
    <w:rsid w:val="00FC07B8"/>
    <w:rsid w:val="00FC0872"/>
    <w:rsid w:val="00FC08FC"/>
    <w:rsid w:val="00FC0A80"/>
    <w:rsid w:val="00FC0A83"/>
    <w:rsid w:val="00FC0CDE"/>
    <w:rsid w:val="00FC0E46"/>
    <w:rsid w:val="00FC108F"/>
    <w:rsid w:val="00FC10DE"/>
    <w:rsid w:val="00FC1264"/>
    <w:rsid w:val="00FC1436"/>
    <w:rsid w:val="00FC150A"/>
    <w:rsid w:val="00FC157B"/>
    <w:rsid w:val="00FC15CB"/>
    <w:rsid w:val="00FC1800"/>
    <w:rsid w:val="00FC18D7"/>
    <w:rsid w:val="00FC18F3"/>
    <w:rsid w:val="00FC1985"/>
    <w:rsid w:val="00FC1BB3"/>
    <w:rsid w:val="00FC1E05"/>
    <w:rsid w:val="00FC1E61"/>
    <w:rsid w:val="00FC1F4F"/>
    <w:rsid w:val="00FC2093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1E0"/>
    <w:rsid w:val="00FC322C"/>
    <w:rsid w:val="00FC32AC"/>
    <w:rsid w:val="00FC32BF"/>
    <w:rsid w:val="00FC334C"/>
    <w:rsid w:val="00FC345F"/>
    <w:rsid w:val="00FC39D7"/>
    <w:rsid w:val="00FC3B68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7C"/>
    <w:rsid w:val="00FC4E74"/>
    <w:rsid w:val="00FC4E9C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533"/>
    <w:rsid w:val="00FC6648"/>
    <w:rsid w:val="00FC677E"/>
    <w:rsid w:val="00FC67E1"/>
    <w:rsid w:val="00FC6B3A"/>
    <w:rsid w:val="00FC6D42"/>
    <w:rsid w:val="00FC6DBC"/>
    <w:rsid w:val="00FC6EDB"/>
    <w:rsid w:val="00FC7288"/>
    <w:rsid w:val="00FC73E4"/>
    <w:rsid w:val="00FC747D"/>
    <w:rsid w:val="00FC75CB"/>
    <w:rsid w:val="00FC7650"/>
    <w:rsid w:val="00FC7ABF"/>
    <w:rsid w:val="00FC7B13"/>
    <w:rsid w:val="00FC7C92"/>
    <w:rsid w:val="00FC7D01"/>
    <w:rsid w:val="00FC7D0B"/>
    <w:rsid w:val="00FC7F87"/>
    <w:rsid w:val="00FD007E"/>
    <w:rsid w:val="00FD0119"/>
    <w:rsid w:val="00FD044B"/>
    <w:rsid w:val="00FD0523"/>
    <w:rsid w:val="00FD05A1"/>
    <w:rsid w:val="00FD081E"/>
    <w:rsid w:val="00FD0AE4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9DE"/>
    <w:rsid w:val="00FD1D50"/>
    <w:rsid w:val="00FD1E9E"/>
    <w:rsid w:val="00FD2464"/>
    <w:rsid w:val="00FD26CF"/>
    <w:rsid w:val="00FD29A6"/>
    <w:rsid w:val="00FD29E1"/>
    <w:rsid w:val="00FD2A45"/>
    <w:rsid w:val="00FD30EE"/>
    <w:rsid w:val="00FD325B"/>
    <w:rsid w:val="00FD3464"/>
    <w:rsid w:val="00FD36C5"/>
    <w:rsid w:val="00FD392D"/>
    <w:rsid w:val="00FD3CC9"/>
    <w:rsid w:val="00FD3CCE"/>
    <w:rsid w:val="00FD41B8"/>
    <w:rsid w:val="00FD4452"/>
    <w:rsid w:val="00FD4629"/>
    <w:rsid w:val="00FD46CD"/>
    <w:rsid w:val="00FD4786"/>
    <w:rsid w:val="00FD479C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35"/>
    <w:rsid w:val="00FD5670"/>
    <w:rsid w:val="00FD5708"/>
    <w:rsid w:val="00FD5926"/>
    <w:rsid w:val="00FD596D"/>
    <w:rsid w:val="00FD5B5E"/>
    <w:rsid w:val="00FD5C26"/>
    <w:rsid w:val="00FD5FA4"/>
    <w:rsid w:val="00FD61B7"/>
    <w:rsid w:val="00FD6661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405"/>
    <w:rsid w:val="00FD7590"/>
    <w:rsid w:val="00FD78F5"/>
    <w:rsid w:val="00FD7E60"/>
    <w:rsid w:val="00FE0055"/>
    <w:rsid w:val="00FE0266"/>
    <w:rsid w:val="00FE02AB"/>
    <w:rsid w:val="00FE02CB"/>
    <w:rsid w:val="00FE03D6"/>
    <w:rsid w:val="00FE04C0"/>
    <w:rsid w:val="00FE05C3"/>
    <w:rsid w:val="00FE08B8"/>
    <w:rsid w:val="00FE0B26"/>
    <w:rsid w:val="00FE0E6C"/>
    <w:rsid w:val="00FE0E78"/>
    <w:rsid w:val="00FE0EAA"/>
    <w:rsid w:val="00FE1183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87E"/>
    <w:rsid w:val="00FE2AAB"/>
    <w:rsid w:val="00FE2B0D"/>
    <w:rsid w:val="00FE2B93"/>
    <w:rsid w:val="00FE2CBB"/>
    <w:rsid w:val="00FE2F85"/>
    <w:rsid w:val="00FE3028"/>
    <w:rsid w:val="00FE3209"/>
    <w:rsid w:val="00FE330C"/>
    <w:rsid w:val="00FE335E"/>
    <w:rsid w:val="00FE34B0"/>
    <w:rsid w:val="00FE34B4"/>
    <w:rsid w:val="00FE3741"/>
    <w:rsid w:val="00FE3767"/>
    <w:rsid w:val="00FE37AC"/>
    <w:rsid w:val="00FE39C5"/>
    <w:rsid w:val="00FE3C51"/>
    <w:rsid w:val="00FE3C62"/>
    <w:rsid w:val="00FE3D10"/>
    <w:rsid w:val="00FE40D8"/>
    <w:rsid w:val="00FE4105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4DF6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10E"/>
    <w:rsid w:val="00FF034A"/>
    <w:rsid w:val="00FF0612"/>
    <w:rsid w:val="00FF062A"/>
    <w:rsid w:val="00FF0653"/>
    <w:rsid w:val="00FF08B2"/>
    <w:rsid w:val="00FF08B5"/>
    <w:rsid w:val="00FF0AB9"/>
    <w:rsid w:val="00FF0B70"/>
    <w:rsid w:val="00FF0C3D"/>
    <w:rsid w:val="00FF0E1D"/>
    <w:rsid w:val="00FF0F29"/>
    <w:rsid w:val="00FF0FC8"/>
    <w:rsid w:val="00FF1198"/>
    <w:rsid w:val="00FF11B0"/>
    <w:rsid w:val="00FF13B2"/>
    <w:rsid w:val="00FF13D1"/>
    <w:rsid w:val="00FF144B"/>
    <w:rsid w:val="00FF15F8"/>
    <w:rsid w:val="00FF194B"/>
    <w:rsid w:val="00FF1A4C"/>
    <w:rsid w:val="00FF1B7D"/>
    <w:rsid w:val="00FF1C90"/>
    <w:rsid w:val="00FF22E7"/>
    <w:rsid w:val="00FF243A"/>
    <w:rsid w:val="00FF2464"/>
    <w:rsid w:val="00FF2A4C"/>
    <w:rsid w:val="00FF2A89"/>
    <w:rsid w:val="00FF2C77"/>
    <w:rsid w:val="00FF2DDC"/>
    <w:rsid w:val="00FF2E66"/>
    <w:rsid w:val="00FF2F08"/>
    <w:rsid w:val="00FF2FB3"/>
    <w:rsid w:val="00FF304D"/>
    <w:rsid w:val="00FF3079"/>
    <w:rsid w:val="00FF309B"/>
    <w:rsid w:val="00FF37F8"/>
    <w:rsid w:val="00FF37FA"/>
    <w:rsid w:val="00FF3883"/>
    <w:rsid w:val="00FF38F0"/>
    <w:rsid w:val="00FF3C6C"/>
    <w:rsid w:val="00FF3F0D"/>
    <w:rsid w:val="00FF403A"/>
    <w:rsid w:val="00FF4058"/>
    <w:rsid w:val="00FF41EA"/>
    <w:rsid w:val="00FF42E3"/>
    <w:rsid w:val="00FF433A"/>
    <w:rsid w:val="00FF4754"/>
    <w:rsid w:val="00FF4A52"/>
    <w:rsid w:val="00FF4B0C"/>
    <w:rsid w:val="00FF4C63"/>
    <w:rsid w:val="00FF4CAE"/>
    <w:rsid w:val="00FF4CD9"/>
    <w:rsid w:val="00FF4DF4"/>
    <w:rsid w:val="00FF511F"/>
    <w:rsid w:val="00FF5168"/>
    <w:rsid w:val="00FF572E"/>
    <w:rsid w:val="00FF5978"/>
    <w:rsid w:val="00FF5AC7"/>
    <w:rsid w:val="00FF5BE6"/>
    <w:rsid w:val="00FF5CCA"/>
    <w:rsid w:val="00FF5D89"/>
    <w:rsid w:val="00FF5F7A"/>
    <w:rsid w:val="00FF6106"/>
    <w:rsid w:val="00FF61C1"/>
    <w:rsid w:val="00FF61F5"/>
    <w:rsid w:val="00FF6233"/>
    <w:rsid w:val="00FF6474"/>
    <w:rsid w:val="00FF6781"/>
    <w:rsid w:val="00FF6895"/>
    <w:rsid w:val="00FF68EC"/>
    <w:rsid w:val="00FF6CF5"/>
    <w:rsid w:val="00FF714B"/>
    <w:rsid w:val="00FF7214"/>
    <w:rsid w:val="00FF72B3"/>
    <w:rsid w:val="00FF7413"/>
    <w:rsid w:val="00FF7709"/>
    <w:rsid w:val="00FF787B"/>
    <w:rsid w:val="00FF79EB"/>
    <w:rsid w:val="00FF7A9C"/>
    <w:rsid w:val="00FF7ADE"/>
    <w:rsid w:val="00FF7BAA"/>
    <w:rsid w:val="00FF7DEF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C9F45119-B701-4BAE-85C5-6C0DB9A5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B37E6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26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26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26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26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26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26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26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26"/>
      </w:numPr>
      <w:ind w:left="1242"/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26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uiPriority w:val="99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uiPriority w:val="99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uiPriority w:val="99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table" w:customStyle="1" w:styleId="TabloKlavuzu2">
    <w:name w:val="Tablo Kılavuzu2"/>
    <w:basedOn w:val="NormalTablo"/>
    <w:next w:val="TabloKlavuzu"/>
    <w:uiPriority w:val="39"/>
    <w:rsid w:val="0084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Figures2">
    <w:name w:val="PwC Table Figures2"/>
    <w:basedOn w:val="NormalTablo"/>
    <w:uiPriority w:val="99"/>
    <w:qFormat/>
    <w:rsid w:val="00B6661A"/>
    <w:rPr>
      <w:rFonts w:ascii="Arial" w:eastAsia="Arial" w:hAnsi="Arial"/>
      <w:color w:val="000000"/>
      <w:lang w:val="en-GB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B6661A"/>
    <w:pPr>
      <w:spacing w:line="200" w:lineRule="atLeast"/>
    </w:pPr>
    <w:rPr>
      <w:rFonts w:ascii="Georgia" w:eastAsia="Calibri" w:hAnsi="Georgia"/>
      <w:i/>
      <w:noProof/>
      <w:sz w:val="18"/>
      <w:szCs w:val="22"/>
      <w:lang w:val="en-GB" w:eastAsia="en-GB"/>
    </w:rPr>
  </w:style>
  <w:style w:type="character" w:customStyle="1" w:styleId="PwCAddressChar">
    <w:name w:val="PwC Address Char"/>
    <w:link w:val="PwCAddress"/>
    <w:rsid w:val="00B6661A"/>
    <w:rPr>
      <w:rFonts w:ascii="Georgia" w:eastAsia="Calibri" w:hAnsi="Georgia"/>
      <w:i/>
      <w:noProof/>
      <w:sz w:val="18"/>
      <w:szCs w:val="22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rsid w:val="005971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9710B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footer" Target="footer6.xml"/><Relationship Id="rId39" Type="http://schemas.openxmlformats.org/officeDocument/2006/relationships/header" Target="header21.xml"/><Relationship Id="rId21" Type="http://schemas.openxmlformats.org/officeDocument/2006/relationships/header" Target="header8.xml"/><Relationship Id="rId34" Type="http://schemas.openxmlformats.org/officeDocument/2006/relationships/footer" Target="footer8.xml"/><Relationship Id="rId42" Type="http://schemas.openxmlformats.org/officeDocument/2006/relationships/header" Target="header23.xml"/><Relationship Id="rId47" Type="http://schemas.openxmlformats.org/officeDocument/2006/relationships/header" Target="header27.xml"/><Relationship Id="rId50" Type="http://schemas.openxmlformats.org/officeDocument/2006/relationships/header" Target="header29.xml"/><Relationship Id="rId55" Type="http://schemas.openxmlformats.org/officeDocument/2006/relationships/footer" Target="footer14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9" Type="http://schemas.openxmlformats.org/officeDocument/2006/relationships/header" Target="header14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32" Type="http://schemas.openxmlformats.org/officeDocument/2006/relationships/header" Target="header16.xml"/><Relationship Id="rId37" Type="http://schemas.openxmlformats.org/officeDocument/2006/relationships/header" Target="header20.xml"/><Relationship Id="rId40" Type="http://schemas.openxmlformats.org/officeDocument/2006/relationships/footer" Target="footer10.xml"/><Relationship Id="rId45" Type="http://schemas.openxmlformats.org/officeDocument/2006/relationships/header" Target="header25.xml"/><Relationship Id="rId53" Type="http://schemas.openxmlformats.org/officeDocument/2006/relationships/header" Target="header31.xml"/><Relationship Id="rId58" Type="http://schemas.openxmlformats.org/officeDocument/2006/relationships/theme" Target="theme/theme1.xml"/><Relationship Id="rId5" Type="http://schemas.openxmlformats.org/officeDocument/2006/relationships/styles" Target="styles.xm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5.xml"/><Relationship Id="rId27" Type="http://schemas.openxmlformats.org/officeDocument/2006/relationships/header" Target="header12.xml"/><Relationship Id="rId30" Type="http://schemas.openxmlformats.org/officeDocument/2006/relationships/footer" Target="footer7.xml"/><Relationship Id="rId35" Type="http://schemas.openxmlformats.org/officeDocument/2006/relationships/header" Target="header18.xml"/><Relationship Id="rId43" Type="http://schemas.openxmlformats.org/officeDocument/2006/relationships/header" Target="header24.xml"/><Relationship Id="rId48" Type="http://schemas.openxmlformats.org/officeDocument/2006/relationships/footer" Target="footer12.xml"/><Relationship Id="rId56" Type="http://schemas.openxmlformats.org/officeDocument/2006/relationships/header" Target="header33.xml"/><Relationship Id="rId8" Type="http://schemas.openxmlformats.org/officeDocument/2006/relationships/footnotes" Target="footnotes.xml"/><Relationship Id="rId51" Type="http://schemas.openxmlformats.org/officeDocument/2006/relationships/footer" Target="footer13.xml"/><Relationship Id="rId9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33" Type="http://schemas.openxmlformats.org/officeDocument/2006/relationships/header" Target="header17.xml"/><Relationship Id="rId38" Type="http://schemas.openxmlformats.org/officeDocument/2006/relationships/footer" Target="footer9.xml"/><Relationship Id="rId46" Type="http://schemas.openxmlformats.org/officeDocument/2006/relationships/header" Target="header26.xml"/><Relationship Id="rId20" Type="http://schemas.openxmlformats.org/officeDocument/2006/relationships/header" Target="header7.xml"/><Relationship Id="rId41" Type="http://schemas.openxmlformats.org/officeDocument/2006/relationships/header" Target="header22.xml"/><Relationship Id="rId54" Type="http://schemas.openxmlformats.org/officeDocument/2006/relationships/header" Target="header3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28" Type="http://schemas.openxmlformats.org/officeDocument/2006/relationships/header" Target="header13.xml"/><Relationship Id="rId36" Type="http://schemas.openxmlformats.org/officeDocument/2006/relationships/header" Target="header19.xml"/><Relationship Id="rId49" Type="http://schemas.openxmlformats.org/officeDocument/2006/relationships/header" Target="header28.xm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31" Type="http://schemas.openxmlformats.org/officeDocument/2006/relationships/header" Target="header15.xml"/><Relationship Id="rId44" Type="http://schemas.openxmlformats.org/officeDocument/2006/relationships/footer" Target="footer11.xml"/><Relationship Id="rId52" Type="http://schemas.openxmlformats.org/officeDocument/2006/relationships/header" Target="header3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DQ1OWViZmQtYThkYi00ZDYxLTg2YTEtZGQxOGFiMDVkMmMzIiB2YWx1ZT0iIiB4bWxucz0iaHR0cDovL3d3dy5ib2xkb25qYW1lcy5jb20vMjAwOC8wMS9zaWUvaW50ZXJuYWwvbGFiZWwiIC8+PGVsZW1lbnQgdWlkPSIxNjk4OWMyMC01N2NiLTQyYjItODkyNy0yNmIwYjkyNjIxMDMiIHZhbHVlPSIiIHhtbG5zPSJodHRwOi8vd3d3LmJvbGRvbmphbWVzLmNvbS8yMDA4LzAxL3NpZS9pbnRlcm5hbC9sYWJlbCIgLz48L3Npc2w+PFVzZXJOYW1lPkVNTEFLQkFOS1x5czE5MDM8L1VzZXJOYW1lPjxEYXRlVGltZT4yOC8xMi8yMDIzIDE0OjIyOjEx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0459ebfd-a8db-4d61-86a1-dd18ab05d2c3" value=""/>
  <element uid="16989c20-57cb-42b2-8927-26b0b926210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F57D-6A17-43E6-8837-AC2D8C0314FF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36DF9C8E-3890-4C7C-8B0F-297DC3A1CF4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EE1EDC3-6568-48CC-B34F-97C38A84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4473</Words>
  <Characters>26963</Characters>
  <Application>Microsoft Office Word</Application>
  <DocSecurity>0</DocSecurity>
  <Lines>2246</Lines>
  <Paragraphs>1654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29782</CharactersWithSpaces>
  <SharedDoc>false</SharedDoc>
  <HLinks>
    <vt:vector size="12" baseType="variant">
      <vt:variant>
        <vt:i4>5701674</vt:i4>
      </vt:variant>
      <vt:variant>
        <vt:i4>3</vt:i4>
      </vt:variant>
      <vt:variant>
        <vt:i4>0</vt:i4>
      </vt:variant>
      <vt:variant>
        <vt:i4>5</vt:i4>
      </vt:variant>
      <vt:variant>
        <vt:lpwstr>mailto:albarakaturk@albarakaturk.com.tr</vt:lpwstr>
      </vt:variant>
      <vt:variant>
        <vt:lpwstr/>
      </vt:variant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http://www.albarakaturk.com/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Semanur Özdemir / Emlak Katılım - Resmi Raporlama Servisi</dc:creator>
  <cp:keywords>ACK-652382</cp:keywords>
  <dc:description/>
  <cp:lastModifiedBy>Zehra Zeynep Gümrükçüoğlu - Finansal Raporlama Servisi</cp:lastModifiedBy>
  <cp:revision>2</cp:revision>
  <cp:lastPrinted>2024-03-05T14:51:00Z</cp:lastPrinted>
  <dcterms:created xsi:type="dcterms:W3CDTF">2025-03-13T09:16:00Z</dcterms:created>
  <dcterms:modified xsi:type="dcterms:W3CDTF">2025-03-13T09:16:00Z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2081cc9c-82e2-43ad-a96f-f47c38f4634a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uid="0459ebfd-a8db-4d61-86a1-dd18ab05d2c3" value="" /&gt;&lt;element uid="16989c20-57cb-42b2-8927-26b0b9262103"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{55A4F57D-6A17-43E6-8837-AC2D8C0314FF}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2024-02-23T08:05:15Z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9f11887e-242d-426b-89b0-86c4b91c8cdd</vt:lpwstr>
  </property>
  <property fmtid="{D5CDD505-2E9C-101B-9397-08002B2CF9AE}" pid="15" name="MSIP_Label_0b66303f-1a2a-41ef-9225-ba352bfd96a2_ContentBits">
    <vt:lpwstr>0</vt:lpwstr>
  </property>
</Properties>
</file>