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DA287" w14:textId="77777777" w:rsidR="004C6ED8" w:rsidRPr="007F2FE5" w:rsidRDefault="004C6ED8" w:rsidP="004C6ED8">
      <w:pPr>
        <w:pStyle w:val="Title"/>
        <w:tabs>
          <w:tab w:val="clear" w:pos="4395"/>
        </w:tabs>
        <w:suppressAutoHyphens/>
        <w:autoSpaceDE/>
        <w:autoSpaceDN/>
        <w:adjustRightInd/>
        <w:ind w:left="1620"/>
        <w:jc w:val="left"/>
        <w:rPr>
          <w:rFonts w:asciiTheme="minorBidi" w:hAnsiTheme="minorBidi" w:cstheme="minorBidi"/>
          <w:szCs w:val="40"/>
        </w:rPr>
      </w:pPr>
      <w:r w:rsidRPr="007F2FE5">
        <w:rPr>
          <w:rFonts w:asciiTheme="minorBidi" w:hAnsiTheme="minorBidi" w:cstheme="minorBidi"/>
          <w:szCs w:val="40"/>
        </w:rPr>
        <w:t>Türkiye Emlak Katılım Bankası</w:t>
      </w:r>
    </w:p>
    <w:p w14:paraId="66D10C1A" w14:textId="77777777" w:rsidR="004C6ED8" w:rsidRPr="007F2FE5" w:rsidRDefault="004C6ED8" w:rsidP="004C6ED8">
      <w:pPr>
        <w:pStyle w:val="Title"/>
        <w:tabs>
          <w:tab w:val="clear" w:pos="4395"/>
        </w:tabs>
        <w:suppressAutoHyphens/>
        <w:autoSpaceDE/>
        <w:autoSpaceDN/>
        <w:adjustRightInd/>
        <w:ind w:left="1620"/>
        <w:jc w:val="left"/>
        <w:rPr>
          <w:rFonts w:asciiTheme="minorBidi" w:hAnsiTheme="minorBidi" w:cstheme="minorBidi"/>
          <w:szCs w:val="40"/>
        </w:rPr>
      </w:pPr>
      <w:r w:rsidRPr="007F2FE5">
        <w:rPr>
          <w:rFonts w:asciiTheme="minorBidi" w:hAnsiTheme="minorBidi" w:cstheme="minorBidi"/>
          <w:szCs w:val="40"/>
        </w:rPr>
        <w:t>Anonim Şirketi</w:t>
      </w:r>
    </w:p>
    <w:p w14:paraId="66D7705E" w14:textId="5EB1A1E7" w:rsidR="00BE07E6" w:rsidRPr="007F2FE5" w:rsidRDefault="001E74B6" w:rsidP="0032225F">
      <w:pPr>
        <w:tabs>
          <w:tab w:val="left" w:pos="6994"/>
        </w:tabs>
        <w:ind w:left="1620"/>
        <w:rPr>
          <w:rFonts w:asciiTheme="minorBidi" w:hAnsiTheme="minorBidi" w:cstheme="minorBidi"/>
          <w:b/>
          <w:sz w:val="28"/>
          <w:szCs w:val="28"/>
        </w:rPr>
      </w:pPr>
      <w:r w:rsidRPr="007F2FE5">
        <w:rPr>
          <w:rFonts w:asciiTheme="minorBidi" w:hAnsiTheme="minorBidi" w:cstheme="minorBidi"/>
          <w:b/>
          <w:sz w:val="28"/>
          <w:szCs w:val="28"/>
        </w:rPr>
        <w:tab/>
      </w:r>
    </w:p>
    <w:p w14:paraId="253C8909" w14:textId="06383049" w:rsidR="00BE07E6" w:rsidRPr="007F2FE5" w:rsidRDefault="00215BFE" w:rsidP="0032225F">
      <w:pPr>
        <w:pStyle w:val="CoverTitle"/>
        <w:framePr w:w="0" w:hSpace="0" w:vSpace="0" w:wrap="auto" w:vAnchor="margin" w:xAlign="left" w:yAlign="inline"/>
        <w:spacing w:line="380" w:lineRule="exact"/>
        <w:ind w:left="1620" w:right="2027"/>
        <w:rPr>
          <w:rFonts w:asciiTheme="minorBidi" w:hAnsiTheme="minorBidi" w:cstheme="minorBidi"/>
          <w:b/>
          <w:sz w:val="28"/>
          <w:szCs w:val="28"/>
          <w:lang w:val="tr-TR"/>
        </w:rPr>
      </w:pPr>
      <w:r w:rsidRPr="007F2FE5">
        <w:rPr>
          <w:rFonts w:asciiTheme="minorBidi" w:hAnsiTheme="minorBidi" w:cstheme="minorBidi"/>
          <w:b/>
          <w:sz w:val="28"/>
          <w:szCs w:val="28"/>
          <w:lang w:val="tr-TR"/>
        </w:rPr>
        <w:t xml:space="preserve">30 </w:t>
      </w:r>
      <w:r w:rsidR="00FB4AF7" w:rsidRPr="007F2FE5">
        <w:rPr>
          <w:rFonts w:asciiTheme="minorBidi" w:hAnsiTheme="minorBidi" w:cstheme="minorBidi"/>
          <w:b/>
          <w:sz w:val="28"/>
          <w:szCs w:val="28"/>
          <w:lang w:val="tr-TR"/>
        </w:rPr>
        <w:t>Eylül</w:t>
      </w:r>
      <w:r w:rsidR="006226F6" w:rsidRPr="007F2FE5">
        <w:rPr>
          <w:rFonts w:asciiTheme="minorBidi" w:hAnsiTheme="minorBidi" w:cstheme="minorBidi"/>
          <w:b/>
          <w:sz w:val="28"/>
          <w:szCs w:val="28"/>
          <w:lang w:val="tr-TR"/>
        </w:rPr>
        <w:t xml:space="preserve"> 2020</w:t>
      </w:r>
      <w:r w:rsidR="00170C0A" w:rsidRPr="007F2FE5">
        <w:rPr>
          <w:rFonts w:asciiTheme="minorBidi" w:hAnsiTheme="minorBidi" w:cstheme="minorBidi"/>
          <w:b/>
          <w:sz w:val="28"/>
          <w:szCs w:val="28"/>
          <w:lang w:val="tr-TR"/>
        </w:rPr>
        <w:t xml:space="preserve"> </w:t>
      </w:r>
      <w:r w:rsidR="007010C1" w:rsidRPr="007F2FE5">
        <w:rPr>
          <w:rFonts w:asciiTheme="minorBidi" w:hAnsiTheme="minorBidi" w:cstheme="minorBidi"/>
          <w:b/>
          <w:sz w:val="28"/>
          <w:lang w:val="tr-TR"/>
        </w:rPr>
        <w:t>tarihi itibarıyla hazırlanan kamuya açıklanacak konsolide olmayan finansal tablolar, bunlara ilişkin açıklama ve dipnotlar ile sınırlı denetim raporu</w:t>
      </w:r>
      <w:r w:rsidR="007010C1" w:rsidRPr="007F2FE5" w:rsidDel="007010C1">
        <w:rPr>
          <w:rFonts w:asciiTheme="minorBidi" w:hAnsiTheme="minorBidi" w:cstheme="minorBidi"/>
          <w:b/>
          <w:sz w:val="28"/>
          <w:szCs w:val="28"/>
          <w:lang w:val="tr-TR"/>
        </w:rPr>
        <w:t xml:space="preserve"> </w:t>
      </w:r>
    </w:p>
    <w:p w14:paraId="1E61F1F8" w14:textId="77777777" w:rsidR="00BF7858" w:rsidRPr="007F2FE5" w:rsidRDefault="0031008A" w:rsidP="00BF7858">
      <w:pPr>
        <w:spacing w:before="3300"/>
        <w:ind w:left="993" w:firstLine="567"/>
        <w:rPr>
          <w:rFonts w:asciiTheme="minorBidi" w:hAnsiTheme="minorBidi" w:cstheme="minorBidi"/>
          <w:b/>
          <w:sz w:val="28"/>
        </w:rPr>
      </w:pPr>
      <w:r w:rsidRPr="007F2FE5">
        <w:rPr>
          <w:rFonts w:asciiTheme="minorBidi" w:hAnsiTheme="minorBidi" w:cstheme="minorBidi"/>
          <w:b/>
          <w:sz w:val="28"/>
        </w:rPr>
        <w:br w:type="page"/>
      </w:r>
    </w:p>
    <w:p w14:paraId="091115C7" w14:textId="77777777" w:rsidR="007010C1" w:rsidRPr="007F2FE5" w:rsidRDefault="007010C1" w:rsidP="0032225F">
      <w:pPr>
        <w:pStyle w:val="BodyText"/>
        <w:ind w:right="227"/>
        <w:rPr>
          <w:rFonts w:asciiTheme="minorBidi" w:hAnsiTheme="minorBidi" w:cstheme="minorBidi"/>
          <w:b/>
          <w:color w:val="auto"/>
          <w:sz w:val="20"/>
        </w:rPr>
      </w:pPr>
      <w:r w:rsidRPr="007F2FE5">
        <w:rPr>
          <w:rFonts w:asciiTheme="minorBidi" w:hAnsiTheme="minorBidi" w:cstheme="minorBidi"/>
          <w:b/>
          <w:color w:val="auto"/>
          <w:sz w:val="20"/>
        </w:rPr>
        <w:lastRenderedPageBreak/>
        <w:t>Ara Dönem Finansal Bilgilere İlişkin Sınırlı Denetim Raporu</w:t>
      </w:r>
    </w:p>
    <w:p w14:paraId="6F7D166F" w14:textId="77777777" w:rsidR="007010C1" w:rsidRPr="007F2FE5" w:rsidRDefault="007010C1" w:rsidP="0032225F">
      <w:pPr>
        <w:pStyle w:val="BodyText"/>
        <w:ind w:right="227"/>
        <w:rPr>
          <w:rFonts w:asciiTheme="minorBidi" w:hAnsiTheme="minorBidi" w:cstheme="minorBidi"/>
          <w:b/>
          <w:color w:val="auto"/>
          <w:sz w:val="14"/>
          <w:szCs w:val="14"/>
        </w:rPr>
      </w:pPr>
    </w:p>
    <w:p w14:paraId="2CD2816F" w14:textId="77777777" w:rsidR="007010C1" w:rsidRPr="007F2FE5" w:rsidRDefault="007010C1" w:rsidP="0032225F">
      <w:pPr>
        <w:pStyle w:val="BodyText"/>
        <w:ind w:right="227"/>
        <w:rPr>
          <w:rFonts w:asciiTheme="minorBidi" w:hAnsiTheme="minorBidi" w:cstheme="minorBidi"/>
          <w:b/>
          <w:color w:val="auto"/>
          <w:sz w:val="14"/>
          <w:szCs w:val="14"/>
        </w:rPr>
      </w:pPr>
    </w:p>
    <w:p w14:paraId="22BC4263" w14:textId="51C685C3" w:rsidR="007010C1" w:rsidRPr="007F2FE5" w:rsidRDefault="007010C1" w:rsidP="0032225F">
      <w:pPr>
        <w:pStyle w:val="BodyText"/>
        <w:spacing w:after="120"/>
        <w:ind w:right="230"/>
        <w:rPr>
          <w:rFonts w:asciiTheme="minorBidi" w:hAnsiTheme="minorBidi" w:cstheme="minorBidi"/>
          <w:b/>
          <w:color w:val="auto"/>
          <w:sz w:val="20"/>
        </w:rPr>
      </w:pPr>
      <w:r w:rsidRPr="007F2FE5">
        <w:rPr>
          <w:rFonts w:asciiTheme="minorBidi" w:hAnsiTheme="minorBidi" w:cstheme="minorBidi"/>
          <w:b/>
          <w:color w:val="auto"/>
          <w:sz w:val="20"/>
        </w:rPr>
        <w:t>Türkiye Emlak Katılım Bankası Anonim Şirketi Yönetim Kurulu’na</w:t>
      </w:r>
    </w:p>
    <w:p w14:paraId="2B4B993F" w14:textId="77777777" w:rsidR="007010C1" w:rsidRPr="007F2FE5" w:rsidRDefault="007010C1" w:rsidP="0032225F">
      <w:pPr>
        <w:pStyle w:val="BodyText"/>
        <w:ind w:right="227"/>
        <w:rPr>
          <w:rFonts w:asciiTheme="minorBidi" w:hAnsiTheme="minorBidi" w:cstheme="minorBidi"/>
          <w:b/>
          <w:color w:val="auto"/>
          <w:sz w:val="14"/>
          <w:szCs w:val="14"/>
        </w:rPr>
      </w:pPr>
    </w:p>
    <w:p w14:paraId="0E42D218" w14:textId="77777777" w:rsidR="007010C1" w:rsidRPr="007F2FE5" w:rsidRDefault="007010C1" w:rsidP="0032225F">
      <w:pPr>
        <w:pStyle w:val="BodyText"/>
        <w:spacing w:after="80"/>
        <w:ind w:right="230"/>
        <w:rPr>
          <w:rFonts w:asciiTheme="minorBidi" w:hAnsiTheme="minorBidi" w:cstheme="minorBidi"/>
          <w:b/>
          <w:i/>
          <w:color w:val="auto"/>
          <w:sz w:val="20"/>
        </w:rPr>
      </w:pPr>
      <w:r w:rsidRPr="007F2FE5">
        <w:rPr>
          <w:rFonts w:asciiTheme="minorBidi" w:hAnsiTheme="minorBidi" w:cstheme="minorBidi"/>
          <w:b/>
          <w:i/>
          <w:color w:val="auto"/>
          <w:sz w:val="20"/>
        </w:rPr>
        <w:t>Giriş</w:t>
      </w:r>
    </w:p>
    <w:p w14:paraId="34828BC8" w14:textId="77777777" w:rsidR="007010C1" w:rsidRPr="007F2FE5" w:rsidRDefault="007010C1" w:rsidP="00FA56BD">
      <w:pPr>
        <w:pStyle w:val="BodyText"/>
        <w:spacing w:after="120"/>
        <w:ind w:right="230"/>
        <w:rPr>
          <w:rFonts w:asciiTheme="minorBidi" w:hAnsiTheme="minorBidi" w:cstheme="minorBidi"/>
          <w:color w:val="auto"/>
          <w:sz w:val="14"/>
          <w:szCs w:val="14"/>
        </w:rPr>
      </w:pPr>
    </w:p>
    <w:p w14:paraId="0F393FD1" w14:textId="49988B3D" w:rsidR="007010C1" w:rsidRPr="007F2FE5" w:rsidRDefault="00B80C0D" w:rsidP="0032225F">
      <w:pPr>
        <w:pStyle w:val="BodyText"/>
        <w:spacing w:after="120"/>
        <w:ind w:right="230"/>
        <w:rPr>
          <w:rFonts w:asciiTheme="minorBidi" w:hAnsiTheme="minorBidi" w:cstheme="minorBidi"/>
          <w:color w:val="auto"/>
          <w:sz w:val="20"/>
        </w:rPr>
      </w:pPr>
      <w:r w:rsidRPr="007F2FE5">
        <w:rPr>
          <w:rFonts w:asciiTheme="minorBidi" w:hAnsiTheme="minorBidi" w:cstheme="minorBidi"/>
          <w:color w:val="auto"/>
          <w:sz w:val="20"/>
        </w:rPr>
        <w:t xml:space="preserve">Türkiye Emlak Katılım Bankası Anonim Şirketi’nin (“Banka”) </w:t>
      </w:r>
      <w:r w:rsidR="00B7720B" w:rsidRPr="007F2FE5">
        <w:rPr>
          <w:rFonts w:asciiTheme="minorBidi" w:hAnsiTheme="minorBidi" w:cstheme="minorBidi"/>
          <w:color w:val="auto"/>
          <w:sz w:val="20"/>
        </w:rPr>
        <w:t xml:space="preserve">30 </w:t>
      </w:r>
      <w:r w:rsidR="00FB4AF7" w:rsidRPr="007F2FE5">
        <w:rPr>
          <w:rFonts w:asciiTheme="minorBidi" w:hAnsiTheme="minorBidi" w:cstheme="minorBidi"/>
          <w:color w:val="auto"/>
          <w:sz w:val="20"/>
        </w:rPr>
        <w:t>Eylül</w:t>
      </w:r>
      <w:r w:rsidRPr="007F2FE5">
        <w:rPr>
          <w:rFonts w:asciiTheme="minorBidi" w:hAnsiTheme="minorBidi" w:cstheme="minorBidi"/>
          <w:color w:val="auto"/>
          <w:sz w:val="20"/>
        </w:rPr>
        <w:t xml:space="preserve"> 2020 tarihli ilişikteki konsolide olmayan bilançosunun ve aynı tarihte sona eren </w:t>
      </w:r>
      <w:r w:rsidR="00CE275C" w:rsidRPr="007F2FE5">
        <w:rPr>
          <w:rFonts w:asciiTheme="minorBidi" w:hAnsiTheme="minorBidi" w:cstheme="minorBidi"/>
          <w:color w:val="auto"/>
          <w:sz w:val="20"/>
        </w:rPr>
        <w:t xml:space="preserve">dokuz </w:t>
      </w:r>
      <w:r w:rsidRPr="007F2FE5">
        <w:rPr>
          <w:rFonts w:asciiTheme="minorBidi" w:hAnsiTheme="minorBidi" w:cstheme="minorBidi"/>
          <w:color w:val="auto"/>
          <w:sz w:val="20"/>
        </w:rPr>
        <w:t>aylık döneme ait konsolide olmayan kar veya zarar tablosunun, konsolide olmayan kar veya zarar ve diğer kapsamlı gelir tablosunun,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olmayan ara dönem finansal bilgilere ilişkin bir sonuç bildirmektir.</w:t>
      </w:r>
    </w:p>
    <w:p w14:paraId="2251E555" w14:textId="77777777" w:rsidR="007010C1" w:rsidRPr="007F2FE5" w:rsidRDefault="007010C1" w:rsidP="0032225F">
      <w:pPr>
        <w:pStyle w:val="BodyText"/>
        <w:ind w:right="227"/>
        <w:rPr>
          <w:rFonts w:asciiTheme="minorBidi" w:hAnsiTheme="minorBidi" w:cstheme="minorBidi"/>
          <w:b/>
          <w:color w:val="auto"/>
          <w:sz w:val="14"/>
          <w:szCs w:val="14"/>
        </w:rPr>
      </w:pPr>
    </w:p>
    <w:p w14:paraId="3AD7AE65" w14:textId="77777777" w:rsidR="007010C1" w:rsidRPr="007F2FE5" w:rsidRDefault="007010C1" w:rsidP="0032225F">
      <w:pPr>
        <w:pStyle w:val="BodyText"/>
        <w:spacing w:after="80"/>
        <w:ind w:right="230"/>
        <w:rPr>
          <w:rFonts w:asciiTheme="minorBidi" w:hAnsiTheme="minorBidi" w:cstheme="minorBidi"/>
          <w:b/>
          <w:i/>
          <w:color w:val="auto"/>
          <w:sz w:val="20"/>
        </w:rPr>
      </w:pPr>
      <w:r w:rsidRPr="007F2FE5">
        <w:rPr>
          <w:rFonts w:asciiTheme="minorBidi" w:hAnsiTheme="minorBidi" w:cstheme="minorBidi"/>
          <w:b/>
          <w:i/>
          <w:color w:val="auto"/>
          <w:sz w:val="20"/>
        </w:rPr>
        <w:t>Sınırlı Denetimin Kapsamı</w:t>
      </w:r>
    </w:p>
    <w:p w14:paraId="7F4A1B39" w14:textId="77777777" w:rsidR="007010C1" w:rsidRPr="007F2FE5" w:rsidRDefault="007010C1" w:rsidP="0032225F">
      <w:pPr>
        <w:pStyle w:val="BodyText"/>
        <w:ind w:right="227"/>
        <w:rPr>
          <w:rFonts w:asciiTheme="minorBidi" w:hAnsiTheme="minorBidi" w:cstheme="minorBidi"/>
          <w:b/>
          <w:color w:val="auto"/>
          <w:sz w:val="14"/>
          <w:szCs w:val="14"/>
        </w:rPr>
      </w:pPr>
    </w:p>
    <w:p w14:paraId="5903654C" w14:textId="77777777" w:rsidR="007010C1" w:rsidRPr="007F2FE5" w:rsidRDefault="007010C1" w:rsidP="0032225F">
      <w:pPr>
        <w:pStyle w:val="BodyText"/>
        <w:spacing w:after="120"/>
        <w:ind w:right="230"/>
        <w:rPr>
          <w:rFonts w:asciiTheme="minorBidi" w:hAnsiTheme="minorBidi" w:cstheme="minorBidi"/>
          <w:color w:val="auto"/>
          <w:sz w:val="20"/>
        </w:rPr>
      </w:pPr>
      <w:r w:rsidRPr="007F2FE5">
        <w:rPr>
          <w:rFonts w:asciiTheme="minorBidi" w:hAnsiTheme="minorBidi" w:cstheme="minorBidi"/>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7251FDBB" w14:textId="77777777" w:rsidR="007010C1" w:rsidRPr="007F2FE5" w:rsidRDefault="007010C1" w:rsidP="0032225F">
      <w:pPr>
        <w:pStyle w:val="BodyText"/>
        <w:ind w:right="227"/>
        <w:rPr>
          <w:rFonts w:asciiTheme="minorBidi" w:hAnsiTheme="minorBidi" w:cstheme="minorBidi"/>
          <w:b/>
          <w:i/>
          <w:color w:val="auto"/>
          <w:sz w:val="14"/>
          <w:szCs w:val="14"/>
        </w:rPr>
      </w:pPr>
    </w:p>
    <w:p w14:paraId="4E7FE911" w14:textId="77777777" w:rsidR="007010C1" w:rsidRPr="007F2FE5" w:rsidRDefault="007010C1" w:rsidP="0032225F">
      <w:pPr>
        <w:pStyle w:val="BodyText"/>
        <w:spacing w:after="80"/>
        <w:ind w:right="230"/>
        <w:rPr>
          <w:rFonts w:asciiTheme="minorBidi" w:hAnsiTheme="minorBidi" w:cstheme="minorBidi"/>
          <w:b/>
          <w:i/>
          <w:color w:val="auto"/>
          <w:sz w:val="20"/>
        </w:rPr>
      </w:pPr>
      <w:r w:rsidRPr="007F2FE5">
        <w:rPr>
          <w:rFonts w:asciiTheme="minorBidi" w:hAnsiTheme="minorBidi" w:cstheme="minorBidi"/>
          <w:b/>
          <w:i/>
          <w:color w:val="auto"/>
          <w:sz w:val="20"/>
        </w:rPr>
        <w:t xml:space="preserve">Sonuç </w:t>
      </w:r>
    </w:p>
    <w:p w14:paraId="1C1D0E04" w14:textId="77777777" w:rsidR="007010C1" w:rsidRPr="007F2FE5" w:rsidRDefault="007010C1" w:rsidP="0032225F">
      <w:pPr>
        <w:suppressAutoHyphens/>
        <w:ind w:right="227"/>
        <w:jc w:val="both"/>
        <w:rPr>
          <w:rFonts w:asciiTheme="minorBidi" w:hAnsiTheme="minorBidi" w:cstheme="minorBidi"/>
          <w:b/>
          <w:i/>
          <w:sz w:val="14"/>
          <w:szCs w:val="14"/>
        </w:rPr>
      </w:pPr>
    </w:p>
    <w:p w14:paraId="2E8C6673" w14:textId="500021A1" w:rsidR="00BF7858" w:rsidRPr="007F2FE5" w:rsidRDefault="00B80C0D" w:rsidP="0032225F">
      <w:pPr>
        <w:ind w:right="227"/>
        <w:jc w:val="both"/>
        <w:rPr>
          <w:rFonts w:asciiTheme="minorBidi" w:hAnsiTheme="minorBidi" w:cstheme="minorBidi"/>
          <w:b/>
          <w:sz w:val="28"/>
        </w:rPr>
      </w:pPr>
      <w:r w:rsidRPr="007F2FE5">
        <w:rPr>
          <w:rFonts w:asciiTheme="minorBidi" w:hAnsiTheme="minorBidi" w:cstheme="minorBidi"/>
          <w:sz w:val="20"/>
          <w:szCs w:val="20"/>
          <w:lang w:eastAsia="en-US"/>
        </w:rPr>
        <w:t xml:space="preserve">Sınırlı denetimimize göre, ilişikteki ara dönem konsolide olmayan finansal bilgilerin, Banka’nın </w:t>
      </w:r>
      <w:r w:rsidR="00B7720B" w:rsidRPr="007F2FE5">
        <w:rPr>
          <w:rFonts w:asciiTheme="minorBidi" w:hAnsiTheme="minorBidi" w:cstheme="minorBidi"/>
          <w:sz w:val="20"/>
          <w:szCs w:val="20"/>
          <w:lang w:eastAsia="en-US"/>
        </w:rPr>
        <w:t xml:space="preserve">30 </w:t>
      </w:r>
      <w:r w:rsidR="00FB4AF7" w:rsidRPr="007F2FE5">
        <w:rPr>
          <w:rFonts w:asciiTheme="minorBidi" w:hAnsiTheme="minorBidi" w:cstheme="minorBidi"/>
          <w:sz w:val="20"/>
          <w:szCs w:val="20"/>
          <w:lang w:eastAsia="en-US"/>
        </w:rPr>
        <w:t>Eylül</w:t>
      </w:r>
      <w:r w:rsidRPr="007F2FE5">
        <w:rPr>
          <w:rFonts w:asciiTheme="minorBidi" w:hAnsiTheme="minorBidi" w:cstheme="minorBidi"/>
          <w:sz w:val="20"/>
          <w:szCs w:val="20"/>
          <w:lang w:eastAsia="en-US"/>
        </w:rPr>
        <w:t xml:space="preserve"> 2020 tarihi itibarıyla konsolide olmayan finansal durumunun</w:t>
      </w:r>
      <w:r w:rsidR="00046622"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aynı tarihte sona eren </w:t>
      </w:r>
      <w:r w:rsidR="00CE275C" w:rsidRPr="007F2FE5">
        <w:rPr>
          <w:rFonts w:asciiTheme="minorBidi" w:hAnsiTheme="minorBidi" w:cstheme="minorBidi"/>
          <w:sz w:val="20"/>
          <w:szCs w:val="20"/>
          <w:lang w:eastAsia="en-US"/>
        </w:rPr>
        <w:t xml:space="preserve">dokuz </w:t>
      </w:r>
      <w:r w:rsidRPr="007F2FE5">
        <w:rPr>
          <w:rFonts w:asciiTheme="minorBidi" w:hAnsiTheme="minorBidi" w:cstheme="minorBidi"/>
          <w:sz w:val="20"/>
          <w:szCs w:val="20"/>
          <w:lang w:eastAsia="en-US"/>
        </w:rPr>
        <w:t>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r w:rsidRPr="007F2FE5">
        <w:rPr>
          <w:rFonts w:asciiTheme="minorBidi" w:hAnsiTheme="minorBidi" w:cstheme="minorBidi"/>
          <w:sz w:val="20"/>
          <w:szCs w:val="20"/>
        </w:rPr>
        <w:t>.</w:t>
      </w:r>
    </w:p>
    <w:p w14:paraId="5B431BD3" w14:textId="7C11EEF3" w:rsidR="00BF7858" w:rsidRPr="007F2FE5" w:rsidRDefault="00BF7858" w:rsidP="0032225F">
      <w:pPr>
        <w:rPr>
          <w:rFonts w:asciiTheme="minorBidi" w:hAnsiTheme="minorBidi" w:cstheme="minorBidi"/>
          <w:bCs/>
          <w:sz w:val="20"/>
          <w:szCs w:val="20"/>
        </w:rPr>
      </w:pPr>
    </w:p>
    <w:p w14:paraId="5708D949" w14:textId="77777777" w:rsidR="00727B2E" w:rsidRPr="007F2FE5" w:rsidRDefault="00727B2E" w:rsidP="0032225F">
      <w:pPr>
        <w:rPr>
          <w:rFonts w:asciiTheme="minorBidi" w:hAnsiTheme="minorBidi" w:cstheme="minorBidi"/>
          <w:bCs/>
          <w:sz w:val="20"/>
          <w:szCs w:val="20"/>
        </w:rPr>
      </w:pPr>
    </w:p>
    <w:p w14:paraId="74FAD393" w14:textId="77777777" w:rsidR="007010C1" w:rsidRPr="007F2FE5" w:rsidRDefault="007010C1" w:rsidP="00825F99">
      <w:pPr>
        <w:rPr>
          <w:rFonts w:asciiTheme="minorBidi" w:hAnsiTheme="minorBidi" w:cstheme="minorBidi"/>
          <w:bCs/>
          <w:sz w:val="20"/>
          <w:szCs w:val="20"/>
        </w:rPr>
      </w:pPr>
    </w:p>
    <w:p w14:paraId="1EB51570" w14:textId="77777777" w:rsidR="007010C1" w:rsidRPr="007F2FE5" w:rsidRDefault="007010C1" w:rsidP="00825F99">
      <w:pPr>
        <w:rPr>
          <w:rFonts w:asciiTheme="minorBidi" w:hAnsiTheme="minorBidi" w:cstheme="minorBidi"/>
          <w:bCs/>
          <w:sz w:val="20"/>
          <w:szCs w:val="20"/>
        </w:rPr>
      </w:pPr>
    </w:p>
    <w:p w14:paraId="5024204C" w14:textId="77777777" w:rsidR="007010C1" w:rsidRPr="007F2FE5" w:rsidRDefault="007010C1" w:rsidP="002D4DB4">
      <w:pPr>
        <w:rPr>
          <w:rFonts w:asciiTheme="minorBidi" w:hAnsiTheme="minorBidi" w:cstheme="minorBidi"/>
          <w:bCs/>
          <w:sz w:val="20"/>
          <w:szCs w:val="20"/>
        </w:rPr>
      </w:pPr>
    </w:p>
    <w:p w14:paraId="0267C86E" w14:textId="77777777" w:rsidR="007010C1" w:rsidRPr="007F2FE5" w:rsidRDefault="007010C1" w:rsidP="002D4DB4">
      <w:pPr>
        <w:rPr>
          <w:rFonts w:asciiTheme="minorBidi" w:hAnsiTheme="minorBidi" w:cstheme="minorBidi"/>
          <w:bCs/>
          <w:sz w:val="20"/>
          <w:szCs w:val="20"/>
        </w:rPr>
      </w:pPr>
    </w:p>
    <w:p w14:paraId="035FDAAB" w14:textId="77777777" w:rsidR="007010C1" w:rsidRPr="007F2FE5" w:rsidRDefault="007010C1" w:rsidP="00717869">
      <w:pPr>
        <w:rPr>
          <w:rFonts w:asciiTheme="minorBidi" w:hAnsiTheme="minorBidi" w:cstheme="minorBidi"/>
          <w:bCs/>
          <w:sz w:val="20"/>
          <w:szCs w:val="20"/>
        </w:rPr>
      </w:pPr>
    </w:p>
    <w:p w14:paraId="388A90C6" w14:textId="77777777" w:rsidR="007010C1" w:rsidRPr="007F2FE5" w:rsidRDefault="007010C1" w:rsidP="00717869">
      <w:pPr>
        <w:rPr>
          <w:rFonts w:asciiTheme="minorBidi" w:hAnsiTheme="minorBidi" w:cstheme="minorBidi"/>
          <w:bCs/>
          <w:sz w:val="20"/>
          <w:szCs w:val="20"/>
        </w:rPr>
      </w:pPr>
    </w:p>
    <w:p w14:paraId="671D1EC6" w14:textId="77777777" w:rsidR="007010C1" w:rsidRPr="007F2FE5" w:rsidRDefault="007010C1">
      <w:pPr>
        <w:rPr>
          <w:rFonts w:asciiTheme="minorBidi" w:hAnsiTheme="minorBidi" w:cstheme="minorBidi"/>
          <w:bCs/>
          <w:sz w:val="20"/>
          <w:szCs w:val="20"/>
        </w:rPr>
      </w:pPr>
    </w:p>
    <w:p w14:paraId="7DA058E7" w14:textId="77777777" w:rsidR="007F7A98" w:rsidRPr="007F2FE5" w:rsidRDefault="007F7A98">
      <w:pPr>
        <w:rPr>
          <w:rFonts w:asciiTheme="minorBidi" w:hAnsiTheme="minorBidi" w:cstheme="minorBidi"/>
          <w:bCs/>
          <w:sz w:val="20"/>
          <w:szCs w:val="20"/>
        </w:rPr>
        <w:sectPr w:rsidR="007F7A98" w:rsidRPr="007F2FE5" w:rsidSect="00E0213D">
          <w:footerReference w:type="default" r:id="rId10"/>
          <w:pgSz w:w="11907" w:h="16840" w:code="9"/>
          <w:pgMar w:top="3060" w:right="992" w:bottom="1418" w:left="1418" w:header="720" w:footer="720" w:gutter="0"/>
          <w:paperSrc w:first="7" w:other="7"/>
          <w:pgNumType w:start="1"/>
          <w:cols w:space="708"/>
          <w:titlePg/>
          <w:docGrid w:linePitch="360"/>
        </w:sectPr>
      </w:pPr>
    </w:p>
    <w:p w14:paraId="261CF406" w14:textId="4E99CED3" w:rsidR="007010C1" w:rsidRPr="007F2FE5" w:rsidRDefault="007010C1">
      <w:pPr>
        <w:rPr>
          <w:rFonts w:asciiTheme="minorBidi" w:hAnsiTheme="minorBidi" w:cstheme="minorBidi"/>
          <w:bCs/>
          <w:sz w:val="20"/>
          <w:szCs w:val="20"/>
        </w:rPr>
      </w:pPr>
    </w:p>
    <w:p w14:paraId="17D496B5" w14:textId="77777777" w:rsidR="00727B2E" w:rsidRPr="007F2FE5" w:rsidRDefault="00727B2E" w:rsidP="0032225F">
      <w:pPr>
        <w:pStyle w:val="BodyText"/>
        <w:spacing w:after="80"/>
        <w:ind w:right="72"/>
        <w:rPr>
          <w:rFonts w:asciiTheme="minorBidi" w:hAnsiTheme="minorBidi" w:cstheme="minorBidi"/>
          <w:b/>
          <w:i/>
          <w:color w:val="auto"/>
          <w:sz w:val="20"/>
        </w:rPr>
      </w:pPr>
      <w:r w:rsidRPr="007F2FE5">
        <w:rPr>
          <w:rFonts w:asciiTheme="minorBidi" w:hAnsiTheme="minorBidi" w:cstheme="minorBidi"/>
          <w:b/>
          <w:i/>
          <w:color w:val="auto"/>
          <w:sz w:val="20"/>
        </w:rPr>
        <w:t>Mevzuattan Kaynaklanan Diğer Yükümlülüklere İlişkin Rapor</w:t>
      </w:r>
    </w:p>
    <w:p w14:paraId="51A66AEE" w14:textId="77777777" w:rsidR="00727B2E" w:rsidRPr="007F2FE5" w:rsidRDefault="00727B2E" w:rsidP="00727B2E">
      <w:pPr>
        <w:suppressAutoHyphens/>
        <w:jc w:val="both"/>
        <w:rPr>
          <w:rFonts w:asciiTheme="minorBidi" w:hAnsiTheme="minorBidi" w:cstheme="minorBidi"/>
          <w:b/>
          <w:i/>
          <w:sz w:val="14"/>
          <w:szCs w:val="14"/>
        </w:rPr>
      </w:pPr>
    </w:p>
    <w:p w14:paraId="786109BE" w14:textId="77777777" w:rsidR="00727B2E" w:rsidRPr="007F2FE5" w:rsidRDefault="00727B2E" w:rsidP="0032225F">
      <w:pPr>
        <w:spacing w:after="120"/>
        <w:ind w:right="23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3DBFC3B2" w14:textId="77777777" w:rsidR="00727B2E" w:rsidRPr="007F2FE5" w:rsidRDefault="00727B2E" w:rsidP="00727B2E">
      <w:pPr>
        <w:suppressAutoHyphens/>
        <w:jc w:val="both"/>
        <w:rPr>
          <w:rFonts w:asciiTheme="minorBidi" w:hAnsiTheme="minorBidi" w:cstheme="minorBidi"/>
          <w:sz w:val="20"/>
          <w:szCs w:val="20"/>
        </w:rPr>
      </w:pPr>
    </w:p>
    <w:p w14:paraId="4D12F31D" w14:textId="39FDBD14" w:rsidR="00727B2E" w:rsidRPr="007F2FE5" w:rsidRDefault="00727B2E" w:rsidP="00727B2E">
      <w:pPr>
        <w:pStyle w:val="BodyText"/>
        <w:spacing w:after="80"/>
        <w:ind w:right="72"/>
        <w:rPr>
          <w:rFonts w:asciiTheme="minorBidi" w:hAnsiTheme="minorBidi" w:cstheme="minorBidi"/>
          <w:b/>
          <w:i/>
          <w:color w:val="auto"/>
          <w:sz w:val="20"/>
        </w:rPr>
      </w:pPr>
      <w:r w:rsidRPr="007F2FE5">
        <w:rPr>
          <w:rFonts w:asciiTheme="minorBidi" w:hAnsiTheme="minorBidi" w:cstheme="minorBidi"/>
          <w:b/>
          <w:i/>
          <w:color w:val="auto"/>
          <w:sz w:val="20"/>
        </w:rPr>
        <w:t xml:space="preserve">Diğer Husus </w:t>
      </w:r>
    </w:p>
    <w:p w14:paraId="564B8121" w14:textId="77777777" w:rsidR="00727B2E" w:rsidRPr="007F2FE5" w:rsidRDefault="00727B2E" w:rsidP="0032225F">
      <w:pPr>
        <w:pStyle w:val="BodyText"/>
        <w:spacing w:after="80"/>
        <w:ind w:right="72"/>
        <w:rPr>
          <w:rFonts w:asciiTheme="minorBidi" w:hAnsiTheme="minorBidi" w:cstheme="minorBidi"/>
          <w:b/>
          <w:i/>
          <w:color w:val="auto"/>
          <w:sz w:val="14"/>
          <w:szCs w:val="14"/>
        </w:rPr>
      </w:pPr>
    </w:p>
    <w:p w14:paraId="00C35F4E" w14:textId="6BC89D3D" w:rsidR="00727B2E" w:rsidRPr="007F2FE5" w:rsidRDefault="00727B2E" w:rsidP="0032225F">
      <w:pPr>
        <w:ind w:right="227"/>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Banka’nın 31 Aralık 201</w:t>
      </w:r>
      <w:r w:rsidR="00825F99" w:rsidRPr="007F2FE5">
        <w:rPr>
          <w:rFonts w:asciiTheme="minorBidi" w:hAnsiTheme="minorBidi" w:cstheme="minorBidi"/>
          <w:sz w:val="20"/>
          <w:szCs w:val="20"/>
          <w:lang w:eastAsia="en-US"/>
        </w:rPr>
        <w:t>9</w:t>
      </w:r>
      <w:r w:rsidRPr="007F2FE5">
        <w:rPr>
          <w:rFonts w:asciiTheme="minorBidi" w:hAnsiTheme="minorBidi" w:cstheme="minorBidi"/>
          <w:sz w:val="20"/>
          <w:szCs w:val="20"/>
          <w:lang w:eastAsia="en-US"/>
        </w:rPr>
        <w:t xml:space="preserve"> tarihi itibarıyla sona eren hesap dönemine ait konsolide olmayan finansal tablolarının tam kapsamlı denetimi başka bir bağımsız denetim şirketi tarafından gerçekleştirilmiş olup, söz konusu bağımsız denetim şirketi </w:t>
      </w:r>
      <w:r w:rsidR="00825F99" w:rsidRPr="007F2FE5">
        <w:rPr>
          <w:rFonts w:asciiTheme="minorBidi" w:hAnsiTheme="minorBidi" w:cstheme="minorBidi"/>
          <w:sz w:val="20"/>
          <w:szCs w:val="20"/>
          <w:lang w:eastAsia="en-US"/>
        </w:rPr>
        <w:t>2</w:t>
      </w:r>
      <w:r w:rsidRPr="007F2FE5">
        <w:rPr>
          <w:rFonts w:asciiTheme="minorBidi" w:hAnsiTheme="minorBidi" w:cstheme="minorBidi"/>
          <w:sz w:val="20"/>
          <w:szCs w:val="20"/>
          <w:lang w:eastAsia="en-US"/>
        </w:rPr>
        <w:t xml:space="preserve"> Mart 20</w:t>
      </w:r>
      <w:r w:rsidR="00825F99" w:rsidRPr="007F2FE5">
        <w:rPr>
          <w:rFonts w:asciiTheme="minorBidi" w:hAnsiTheme="minorBidi" w:cstheme="minorBidi"/>
          <w:sz w:val="20"/>
          <w:szCs w:val="20"/>
          <w:lang w:eastAsia="en-US"/>
        </w:rPr>
        <w:t>20</w:t>
      </w:r>
      <w:r w:rsidRPr="007F2FE5">
        <w:rPr>
          <w:rFonts w:asciiTheme="minorBidi" w:hAnsiTheme="minorBidi" w:cstheme="minorBidi"/>
          <w:sz w:val="20"/>
          <w:szCs w:val="20"/>
          <w:lang w:eastAsia="en-US"/>
        </w:rPr>
        <w:t xml:space="preserve"> tarihli tam kapsamlı denetim raporunda olumlu görüş bildirmiştir. Banka’nın </w:t>
      </w:r>
      <w:r w:rsidR="00B7720B" w:rsidRPr="007F2FE5">
        <w:rPr>
          <w:rFonts w:asciiTheme="minorBidi" w:hAnsiTheme="minorBidi" w:cstheme="minorBidi"/>
          <w:sz w:val="20"/>
          <w:szCs w:val="20"/>
          <w:lang w:eastAsia="en-US"/>
        </w:rPr>
        <w:t xml:space="preserve">30 </w:t>
      </w:r>
      <w:r w:rsidR="00170B6D" w:rsidRPr="007F2FE5">
        <w:rPr>
          <w:rFonts w:asciiTheme="minorBidi" w:hAnsiTheme="minorBidi" w:cstheme="minorBidi"/>
          <w:sz w:val="20"/>
          <w:szCs w:val="20"/>
          <w:lang w:eastAsia="en-US"/>
        </w:rPr>
        <w:t>Eylül</w:t>
      </w:r>
      <w:r w:rsidRPr="007F2FE5">
        <w:rPr>
          <w:rFonts w:asciiTheme="minorBidi" w:hAnsiTheme="minorBidi" w:cstheme="minorBidi"/>
          <w:sz w:val="20"/>
          <w:szCs w:val="20"/>
          <w:lang w:eastAsia="en-US"/>
        </w:rPr>
        <w:t xml:space="preserve"> 201</w:t>
      </w:r>
      <w:r w:rsidR="00825F99" w:rsidRPr="007F2FE5">
        <w:rPr>
          <w:rFonts w:asciiTheme="minorBidi" w:hAnsiTheme="minorBidi" w:cstheme="minorBidi"/>
          <w:sz w:val="20"/>
          <w:szCs w:val="20"/>
          <w:lang w:eastAsia="en-US"/>
        </w:rPr>
        <w:t>9</w:t>
      </w:r>
      <w:r w:rsidRPr="007F2FE5">
        <w:rPr>
          <w:rFonts w:asciiTheme="minorBidi" w:hAnsiTheme="minorBidi" w:cstheme="minorBidi"/>
          <w:sz w:val="20"/>
          <w:szCs w:val="20"/>
          <w:lang w:eastAsia="en-US"/>
        </w:rPr>
        <w:t xml:space="preserve"> tarihi itibarıyla sona eren hesap dönemine ait konsolide olmayan finansal tablolarının sınırlı kapsamlı denetimi yine aynı bağımsız denetim şirketi tarafından gerçekleştirilmiş olup, ilgili döneme ait konsolide olmayan finansal tablolar üzerinde, söz konusu bağımsız denetim şirketi </w:t>
      </w:r>
      <w:r w:rsidR="00716653" w:rsidRPr="007F2FE5">
        <w:rPr>
          <w:rFonts w:asciiTheme="minorBidi" w:hAnsiTheme="minorBidi" w:cstheme="minorBidi"/>
          <w:sz w:val="20"/>
          <w:szCs w:val="20"/>
          <w:lang w:eastAsia="en-US"/>
        </w:rPr>
        <w:t>14 Kasım</w:t>
      </w:r>
      <w:r w:rsidRPr="007F2FE5">
        <w:rPr>
          <w:rFonts w:asciiTheme="minorBidi" w:hAnsiTheme="minorBidi" w:cstheme="minorBidi"/>
          <w:sz w:val="20"/>
          <w:szCs w:val="20"/>
          <w:lang w:eastAsia="en-US"/>
        </w:rPr>
        <w:t xml:space="preserve"> 201</w:t>
      </w:r>
      <w:r w:rsidR="00825F99" w:rsidRPr="007F2FE5">
        <w:rPr>
          <w:rFonts w:asciiTheme="minorBidi" w:hAnsiTheme="minorBidi" w:cstheme="minorBidi"/>
          <w:sz w:val="20"/>
          <w:szCs w:val="20"/>
          <w:lang w:eastAsia="en-US"/>
        </w:rPr>
        <w:t>9</w:t>
      </w:r>
      <w:r w:rsidRPr="007F2FE5">
        <w:rPr>
          <w:rFonts w:asciiTheme="minorBidi" w:hAnsiTheme="minorBidi" w:cstheme="minorBidi"/>
          <w:sz w:val="20"/>
          <w:szCs w:val="20"/>
          <w:lang w:eastAsia="en-US"/>
        </w:rPr>
        <w:t xml:space="preserve"> tarihli raporunda olumlu sonuç bildirmiştir.</w:t>
      </w:r>
    </w:p>
    <w:p w14:paraId="622BEC6E" w14:textId="50F7D637" w:rsidR="00727B2E" w:rsidRPr="007F2FE5" w:rsidRDefault="00727B2E" w:rsidP="00727B2E">
      <w:pPr>
        <w:ind w:right="227"/>
        <w:jc w:val="both"/>
        <w:rPr>
          <w:rFonts w:asciiTheme="minorBidi" w:hAnsiTheme="minorBidi" w:cstheme="minorBidi"/>
          <w:sz w:val="20"/>
          <w:szCs w:val="20"/>
          <w:lang w:eastAsia="en-US"/>
        </w:rPr>
      </w:pPr>
    </w:p>
    <w:p w14:paraId="4EE1EAF3" w14:textId="77777777" w:rsidR="00727B2E" w:rsidRPr="007F2FE5" w:rsidRDefault="00727B2E" w:rsidP="0032225F">
      <w:pPr>
        <w:ind w:right="227"/>
        <w:jc w:val="both"/>
        <w:rPr>
          <w:rFonts w:asciiTheme="minorBidi" w:hAnsiTheme="minorBidi" w:cstheme="minorBidi"/>
          <w:sz w:val="20"/>
          <w:szCs w:val="20"/>
          <w:lang w:eastAsia="en-US"/>
        </w:rPr>
      </w:pPr>
    </w:p>
    <w:p w14:paraId="4A1A2189" w14:textId="77777777" w:rsidR="00727B2E" w:rsidRPr="007F2FE5" w:rsidRDefault="00727B2E" w:rsidP="0032225F">
      <w:pPr>
        <w:ind w:right="227"/>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Güney Bağımsız Denetim ve Serbest Muhasebeci Mali Müşavirlik Anonim Şirketi</w:t>
      </w:r>
    </w:p>
    <w:p w14:paraId="67856773" w14:textId="77777777" w:rsidR="00727B2E" w:rsidRPr="007F2FE5" w:rsidRDefault="00727B2E" w:rsidP="0032225F">
      <w:pPr>
        <w:ind w:right="227"/>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A member firm of Ernst&amp;Young Global Limited</w:t>
      </w:r>
    </w:p>
    <w:p w14:paraId="03DE8916" w14:textId="77777777" w:rsidR="00727B2E" w:rsidRPr="007F2FE5" w:rsidRDefault="00727B2E" w:rsidP="00727B2E">
      <w:pPr>
        <w:jc w:val="both"/>
        <w:rPr>
          <w:rFonts w:asciiTheme="minorBidi" w:hAnsiTheme="minorBidi" w:cstheme="minorBidi"/>
          <w:sz w:val="20"/>
          <w:szCs w:val="20"/>
        </w:rPr>
      </w:pPr>
    </w:p>
    <w:p w14:paraId="0B3DD076" w14:textId="77777777" w:rsidR="00727B2E" w:rsidRPr="007F2FE5" w:rsidRDefault="00727B2E" w:rsidP="00727B2E">
      <w:pPr>
        <w:jc w:val="both"/>
        <w:rPr>
          <w:rFonts w:asciiTheme="minorBidi" w:hAnsiTheme="minorBidi" w:cstheme="minorBidi"/>
          <w:sz w:val="20"/>
          <w:szCs w:val="20"/>
        </w:rPr>
      </w:pPr>
    </w:p>
    <w:p w14:paraId="5D72EC92" w14:textId="77777777" w:rsidR="00727B2E" w:rsidRPr="007F2FE5" w:rsidRDefault="00727B2E" w:rsidP="00727B2E">
      <w:pPr>
        <w:jc w:val="both"/>
        <w:rPr>
          <w:rFonts w:asciiTheme="minorBidi" w:hAnsiTheme="minorBidi" w:cstheme="minorBidi"/>
          <w:sz w:val="20"/>
          <w:szCs w:val="20"/>
        </w:rPr>
      </w:pPr>
    </w:p>
    <w:p w14:paraId="1CEA959A" w14:textId="558FFA47" w:rsidR="00727B2E" w:rsidRPr="007F2FE5" w:rsidRDefault="00727B2E" w:rsidP="00727B2E">
      <w:pPr>
        <w:jc w:val="both"/>
        <w:rPr>
          <w:rFonts w:asciiTheme="minorBidi" w:hAnsiTheme="minorBidi" w:cstheme="minorBidi"/>
          <w:sz w:val="20"/>
          <w:szCs w:val="20"/>
        </w:rPr>
      </w:pPr>
    </w:p>
    <w:p w14:paraId="0F814645" w14:textId="77777777" w:rsidR="0032225F" w:rsidRPr="007F2FE5" w:rsidRDefault="0032225F" w:rsidP="00727B2E">
      <w:pPr>
        <w:jc w:val="both"/>
        <w:rPr>
          <w:rFonts w:asciiTheme="minorBidi" w:hAnsiTheme="minorBidi" w:cstheme="minorBidi"/>
          <w:sz w:val="20"/>
          <w:szCs w:val="20"/>
        </w:rPr>
      </w:pPr>
    </w:p>
    <w:p w14:paraId="6E79F262" w14:textId="77777777" w:rsidR="00727B2E" w:rsidRPr="007F2FE5" w:rsidRDefault="00727B2E" w:rsidP="00727B2E">
      <w:pPr>
        <w:jc w:val="both"/>
        <w:rPr>
          <w:rFonts w:asciiTheme="minorBidi" w:hAnsiTheme="minorBidi" w:cstheme="minorBidi"/>
          <w:sz w:val="20"/>
          <w:szCs w:val="20"/>
        </w:rPr>
      </w:pPr>
    </w:p>
    <w:p w14:paraId="575497B4" w14:textId="2FB6442C" w:rsidR="00727B2E" w:rsidRPr="007F2FE5" w:rsidRDefault="00727B2E" w:rsidP="00727B2E">
      <w:pPr>
        <w:suppressAutoHyphens/>
        <w:rPr>
          <w:rFonts w:asciiTheme="minorBidi" w:hAnsiTheme="minorBidi" w:cstheme="minorBidi"/>
          <w:sz w:val="20"/>
          <w:szCs w:val="20"/>
        </w:rPr>
      </w:pPr>
      <w:r w:rsidRPr="007F2FE5">
        <w:rPr>
          <w:rFonts w:asciiTheme="minorBidi" w:hAnsiTheme="minorBidi" w:cstheme="minorBidi"/>
          <w:sz w:val="20"/>
          <w:szCs w:val="20"/>
        </w:rPr>
        <w:t>Emre Çelik, SMMM</w:t>
      </w:r>
    </w:p>
    <w:p w14:paraId="634CC934" w14:textId="77777777" w:rsidR="00727B2E" w:rsidRPr="007F2FE5" w:rsidRDefault="00727B2E" w:rsidP="00727B2E">
      <w:pPr>
        <w:suppressAutoHyphens/>
        <w:rPr>
          <w:rFonts w:asciiTheme="minorBidi" w:hAnsiTheme="minorBidi" w:cstheme="minorBidi"/>
          <w:sz w:val="20"/>
          <w:szCs w:val="20"/>
        </w:rPr>
      </w:pPr>
      <w:r w:rsidRPr="007F2FE5">
        <w:rPr>
          <w:rFonts w:asciiTheme="minorBidi" w:hAnsiTheme="minorBidi" w:cstheme="minorBidi"/>
          <w:sz w:val="20"/>
          <w:szCs w:val="20"/>
        </w:rPr>
        <w:t>Sorumlu Denetçi</w:t>
      </w:r>
    </w:p>
    <w:p w14:paraId="13CFB08D" w14:textId="77777777" w:rsidR="00727B2E" w:rsidRPr="007F2FE5" w:rsidRDefault="00727B2E" w:rsidP="00727B2E">
      <w:pPr>
        <w:suppressAutoHyphens/>
        <w:rPr>
          <w:rFonts w:asciiTheme="minorBidi" w:hAnsiTheme="minorBidi" w:cstheme="minorBidi"/>
          <w:sz w:val="20"/>
          <w:szCs w:val="20"/>
        </w:rPr>
      </w:pPr>
    </w:p>
    <w:p w14:paraId="21B4D0D7" w14:textId="77777777" w:rsidR="00727B2E" w:rsidRPr="007F2FE5" w:rsidRDefault="00727B2E" w:rsidP="00727B2E">
      <w:pPr>
        <w:suppressAutoHyphens/>
        <w:rPr>
          <w:rFonts w:asciiTheme="minorBidi" w:hAnsiTheme="minorBidi" w:cstheme="minorBidi"/>
          <w:sz w:val="20"/>
          <w:szCs w:val="20"/>
        </w:rPr>
      </w:pPr>
    </w:p>
    <w:p w14:paraId="4B1726B4" w14:textId="61D9CD88" w:rsidR="00727B2E" w:rsidRPr="007F2FE5" w:rsidRDefault="00CE275C" w:rsidP="00727B2E">
      <w:pPr>
        <w:suppressAutoHyphens/>
        <w:ind w:left="2836" w:hanging="2836"/>
        <w:rPr>
          <w:rFonts w:asciiTheme="minorBidi" w:hAnsiTheme="minorBidi" w:cstheme="minorBidi"/>
          <w:sz w:val="20"/>
          <w:szCs w:val="20"/>
        </w:rPr>
      </w:pPr>
      <w:r w:rsidRPr="007F2FE5">
        <w:rPr>
          <w:rFonts w:asciiTheme="minorBidi" w:hAnsiTheme="minorBidi" w:cstheme="minorBidi"/>
          <w:sz w:val="20"/>
          <w:szCs w:val="20"/>
        </w:rPr>
        <w:t>1</w:t>
      </w:r>
      <w:r w:rsidR="00B01F06">
        <w:rPr>
          <w:rFonts w:asciiTheme="minorBidi" w:hAnsiTheme="minorBidi" w:cstheme="minorBidi"/>
          <w:sz w:val="20"/>
          <w:szCs w:val="20"/>
        </w:rPr>
        <w:t>3</w:t>
      </w:r>
      <w:r w:rsidRPr="007F2FE5">
        <w:rPr>
          <w:rFonts w:asciiTheme="minorBidi" w:hAnsiTheme="minorBidi" w:cstheme="minorBidi"/>
          <w:sz w:val="20"/>
          <w:szCs w:val="20"/>
        </w:rPr>
        <w:t xml:space="preserve"> </w:t>
      </w:r>
      <w:r w:rsidR="00716653" w:rsidRPr="007F2FE5">
        <w:rPr>
          <w:rFonts w:asciiTheme="minorBidi" w:hAnsiTheme="minorBidi" w:cstheme="minorBidi"/>
          <w:sz w:val="20"/>
          <w:szCs w:val="20"/>
        </w:rPr>
        <w:t>Kasım</w:t>
      </w:r>
      <w:r w:rsidR="00727B2E" w:rsidRPr="007F2FE5">
        <w:rPr>
          <w:rFonts w:asciiTheme="minorBidi" w:hAnsiTheme="minorBidi" w:cstheme="minorBidi"/>
          <w:sz w:val="20"/>
          <w:szCs w:val="20"/>
        </w:rPr>
        <w:t xml:space="preserve"> 2020</w:t>
      </w:r>
    </w:p>
    <w:p w14:paraId="5234ABF2" w14:textId="77777777" w:rsidR="00727B2E" w:rsidRPr="007F2FE5" w:rsidRDefault="00727B2E" w:rsidP="00727B2E">
      <w:pPr>
        <w:rPr>
          <w:rFonts w:asciiTheme="minorBidi" w:hAnsiTheme="minorBidi" w:cstheme="minorBidi"/>
        </w:rPr>
      </w:pPr>
      <w:r w:rsidRPr="007F2FE5">
        <w:rPr>
          <w:rFonts w:asciiTheme="minorBidi" w:hAnsiTheme="minorBidi" w:cstheme="minorBidi"/>
          <w:sz w:val="20"/>
          <w:szCs w:val="20"/>
        </w:rPr>
        <w:t>İstanbul, Türkiye</w:t>
      </w:r>
    </w:p>
    <w:p w14:paraId="22FE95A3" w14:textId="77777777" w:rsidR="00727B2E" w:rsidRPr="007F2FE5" w:rsidRDefault="00727B2E" w:rsidP="00825F99">
      <w:pPr>
        <w:rPr>
          <w:rFonts w:asciiTheme="minorBidi" w:hAnsiTheme="minorBidi" w:cstheme="minorBidi"/>
          <w:sz w:val="20"/>
          <w:szCs w:val="20"/>
          <w:u w:val="single"/>
        </w:rPr>
      </w:pPr>
    </w:p>
    <w:p w14:paraId="4CB984DF" w14:textId="77777777" w:rsidR="00E0213D" w:rsidRPr="007F2FE5" w:rsidRDefault="00E0213D" w:rsidP="00E0213D">
      <w:pPr>
        <w:pStyle w:val="BodyTextIndent"/>
        <w:tabs>
          <w:tab w:val="left" w:pos="561"/>
          <w:tab w:val="right" w:pos="9000"/>
        </w:tabs>
        <w:ind w:firstLine="0"/>
        <w:rPr>
          <w:rFonts w:asciiTheme="minorBidi" w:hAnsiTheme="minorBidi" w:cstheme="minorBidi"/>
          <w:sz w:val="14"/>
          <w:szCs w:val="14"/>
        </w:rPr>
      </w:pPr>
    </w:p>
    <w:p w14:paraId="042B4990" w14:textId="77777777" w:rsidR="00E0213D" w:rsidRPr="007F2FE5" w:rsidRDefault="00E0213D" w:rsidP="00E0213D">
      <w:pPr>
        <w:pStyle w:val="BodyTextIndent"/>
        <w:tabs>
          <w:tab w:val="left" w:pos="561"/>
          <w:tab w:val="right" w:pos="9000"/>
        </w:tabs>
        <w:ind w:firstLine="0"/>
        <w:rPr>
          <w:rFonts w:asciiTheme="minorBidi" w:hAnsiTheme="minorBidi" w:cstheme="minorBidi"/>
          <w:sz w:val="14"/>
          <w:szCs w:val="14"/>
        </w:rPr>
        <w:sectPr w:rsidR="00E0213D" w:rsidRPr="007F2FE5" w:rsidSect="00E0213D">
          <w:footerReference w:type="first" r:id="rId11"/>
          <w:pgSz w:w="11907" w:h="16840" w:code="9"/>
          <w:pgMar w:top="3060" w:right="992" w:bottom="1418" w:left="1418" w:header="720" w:footer="720" w:gutter="0"/>
          <w:paperSrc w:first="7" w:other="7"/>
          <w:pgNumType w:start="1"/>
          <w:cols w:space="708"/>
          <w:titlePg/>
          <w:docGrid w:linePitch="360"/>
        </w:sectPr>
      </w:pPr>
    </w:p>
    <w:p w14:paraId="13B305AD" w14:textId="1E520C95" w:rsidR="004653EF" w:rsidRPr="007F2FE5" w:rsidRDefault="00963A2C" w:rsidP="00963A2C">
      <w:pPr>
        <w:pStyle w:val="1tipi"/>
        <w:jc w:val="center"/>
        <w:rPr>
          <w:rFonts w:asciiTheme="minorBidi" w:hAnsiTheme="minorBidi" w:cstheme="minorBidi"/>
          <w:b/>
          <w:sz w:val="22"/>
          <w:szCs w:val="22"/>
          <w:lang w:eastAsia="en-US"/>
        </w:rPr>
      </w:pPr>
      <w:r w:rsidRPr="007F2FE5">
        <w:rPr>
          <w:rFonts w:asciiTheme="minorBidi" w:hAnsiTheme="minorBidi" w:cstheme="minorBidi"/>
          <w:b/>
          <w:sz w:val="22"/>
          <w:szCs w:val="22"/>
          <w:lang w:eastAsia="en-US"/>
        </w:rPr>
        <w:lastRenderedPageBreak/>
        <w:t>TÜRKİYE EMLAK KATILIM</w:t>
      </w:r>
      <w:r w:rsidR="004653EF" w:rsidRPr="007F2FE5">
        <w:rPr>
          <w:rFonts w:asciiTheme="minorBidi" w:hAnsiTheme="minorBidi" w:cstheme="minorBidi"/>
          <w:b/>
          <w:sz w:val="22"/>
          <w:szCs w:val="22"/>
          <w:lang w:eastAsia="en-US"/>
        </w:rPr>
        <w:t xml:space="preserve"> BANKASI A.Ş.’</w:t>
      </w:r>
      <w:r w:rsidRPr="007F2FE5">
        <w:rPr>
          <w:rFonts w:asciiTheme="minorBidi" w:hAnsiTheme="minorBidi" w:cstheme="minorBidi"/>
          <w:b/>
          <w:sz w:val="22"/>
          <w:szCs w:val="22"/>
          <w:lang w:eastAsia="en-US"/>
        </w:rPr>
        <w:t xml:space="preserve">NİN </w:t>
      </w:r>
    </w:p>
    <w:p w14:paraId="55ED7452" w14:textId="7076EE92" w:rsidR="00963A2C" w:rsidRPr="007F2FE5" w:rsidRDefault="001B7DCE" w:rsidP="00963A2C">
      <w:pPr>
        <w:pStyle w:val="1tipi"/>
        <w:jc w:val="center"/>
        <w:rPr>
          <w:rFonts w:asciiTheme="minorBidi" w:hAnsiTheme="minorBidi" w:cstheme="minorBidi"/>
          <w:b/>
          <w:sz w:val="22"/>
          <w:szCs w:val="22"/>
          <w:lang w:eastAsia="en-US"/>
        </w:rPr>
      </w:pPr>
      <w:r w:rsidRPr="007F2FE5">
        <w:rPr>
          <w:rFonts w:asciiTheme="minorBidi" w:hAnsiTheme="minorBidi" w:cstheme="minorBidi"/>
          <w:b/>
          <w:sz w:val="22"/>
          <w:szCs w:val="22"/>
          <w:lang w:eastAsia="en-US"/>
        </w:rPr>
        <w:t>3</w:t>
      </w:r>
      <w:r w:rsidR="00EE70B9" w:rsidRPr="007F2FE5">
        <w:rPr>
          <w:rFonts w:asciiTheme="minorBidi" w:hAnsiTheme="minorBidi" w:cstheme="minorBidi"/>
          <w:b/>
          <w:sz w:val="22"/>
          <w:szCs w:val="22"/>
          <w:lang w:eastAsia="en-US"/>
        </w:rPr>
        <w:t>0</w:t>
      </w:r>
      <w:r w:rsidRPr="007F2FE5">
        <w:rPr>
          <w:rFonts w:asciiTheme="minorBidi" w:hAnsiTheme="minorBidi" w:cstheme="minorBidi"/>
          <w:b/>
          <w:sz w:val="22"/>
          <w:szCs w:val="22"/>
          <w:lang w:eastAsia="en-US"/>
        </w:rPr>
        <w:t xml:space="preserve"> </w:t>
      </w:r>
      <w:r w:rsidR="00FB4AF7" w:rsidRPr="007F2FE5">
        <w:rPr>
          <w:rFonts w:asciiTheme="minorBidi" w:hAnsiTheme="minorBidi" w:cstheme="minorBidi"/>
          <w:b/>
          <w:sz w:val="22"/>
          <w:szCs w:val="22"/>
          <w:lang w:eastAsia="en-US"/>
        </w:rPr>
        <w:t>EYLÜL</w:t>
      </w:r>
      <w:r w:rsidR="005C0135" w:rsidRPr="007F2FE5">
        <w:rPr>
          <w:rFonts w:asciiTheme="minorBidi" w:hAnsiTheme="minorBidi" w:cstheme="minorBidi"/>
          <w:b/>
          <w:sz w:val="22"/>
          <w:szCs w:val="22"/>
          <w:lang w:eastAsia="en-US"/>
        </w:rPr>
        <w:t xml:space="preserve"> 2020</w:t>
      </w:r>
      <w:r w:rsidR="00963A2C" w:rsidRPr="007F2FE5">
        <w:rPr>
          <w:rFonts w:asciiTheme="minorBidi" w:hAnsiTheme="minorBidi" w:cstheme="minorBidi"/>
          <w:b/>
          <w:sz w:val="22"/>
          <w:szCs w:val="22"/>
          <w:lang w:eastAsia="en-US"/>
        </w:rPr>
        <w:t xml:space="preserve"> TARİHİ İTİBARIYLA HAZIRLANAN</w:t>
      </w:r>
    </w:p>
    <w:p w14:paraId="119449A8" w14:textId="54E100C5" w:rsidR="00963A2C" w:rsidRPr="007F2FE5" w:rsidRDefault="00FB4AF7" w:rsidP="00963A2C">
      <w:pPr>
        <w:pStyle w:val="1tipi"/>
        <w:jc w:val="center"/>
        <w:rPr>
          <w:rFonts w:asciiTheme="minorBidi" w:hAnsiTheme="minorBidi" w:cstheme="minorBidi"/>
          <w:b/>
          <w:sz w:val="22"/>
          <w:szCs w:val="22"/>
          <w:lang w:eastAsia="en-US"/>
        </w:rPr>
      </w:pPr>
      <w:r w:rsidRPr="007F2FE5">
        <w:rPr>
          <w:rFonts w:asciiTheme="minorBidi" w:hAnsiTheme="minorBidi" w:cstheme="minorBidi"/>
          <w:b/>
          <w:sz w:val="22"/>
          <w:szCs w:val="22"/>
          <w:lang w:eastAsia="en-US"/>
        </w:rPr>
        <w:t>DOKUZ</w:t>
      </w:r>
      <w:r w:rsidR="001B7DCE" w:rsidRPr="007F2FE5">
        <w:rPr>
          <w:rFonts w:asciiTheme="minorBidi" w:hAnsiTheme="minorBidi" w:cstheme="minorBidi"/>
          <w:b/>
          <w:sz w:val="22"/>
          <w:szCs w:val="22"/>
          <w:lang w:eastAsia="en-US"/>
        </w:rPr>
        <w:t xml:space="preserve"> AYLIK</w:t>
      </w:r>
      <w:r w:rsidR="00963A2C" w:rsidRPr="007F2FE5">
        <w:rPr>
          <w:rFonts w:asciiTheme="minorBidi" w:hAnsiTheme="minorBidi" w:cstheme="minorBidi"/>
          <w:b/>
          <w:sz w:val="22"/>
          <w:szCs w:val="22"/>
          <w:lang w:eastAsia="en-US"/>
        </w:rPr>
        <w:t xml:space="preserve"> KONSOLİDE OLMAYAN FİNANSAL RAPORU</w:t>
      </w:r>
    </w:p>
    <w:p w14:paraId="00DA59AC" w14:textId="77777777" w:rsidR="00963A2C" w:rsidRPr="007F2FE5" w:rsidRDefault="00963A2C" w:rsidP="00963A2C">
      <w:pPr>
        <w:pStyle w:val="1tipi"/>
        <w:tabs>
          <w:tab w:val="clear" w:pos="1134"/>
        </w:tabs>
        <w:jc w:val="center"/>
        <w:rPr>
          <w:rFonts w:asciiTheme="minorBidi" w:hAnsiTheme="minorBidi" w:cstheme="minorBidi"/>
          <w:snapToGrid/>
          <w:sz w:val="22"/>
          <w:szCs w:val="22"/>
          <w:lang w:eastAsia="en-US"/>
        </w:rPr>
      </w:pPr>
    </w:p>
    <w:p w14:paraId="53AED255" w14:textId="77777777" w:rsidR="00963A2C" w:rsidRPr="007F2FE5" w:rsidRDefault="00963A2C" w:rsidP="00963A2C">
      <w:pPr>
        <w:pStyle w:val="1tipi"/>
        <w:tabs>
          <w:tab w:val="clear" w:pos="1134"/>
        </w:tabs>
        <w:rPr>
          <w:rFonts w:asciiTheme="minorBidi" w:hAnsiTheme="minorBidi" w:cstheme="minorBidi"/>
          <w:snapToGrid/>
          <w:sz w:val="22"/>
          <w:szCs w:val="22"/>
          <w:lang w:eastAsia="en-US"/>
        </w:rPr>
      </w:pPr>
    </w:p>
    <w:p w14:paraId="74C7DF38" w14:textId="4486DA89" w:rsidR="00CE1FD8" w:rsidRPr="007F2FE5" w:rsidRDefault="00CE1FD8" w:rsidP="00CE1FD8">
      <w:pPr>
        <w:pStyle w:val="1tipi"/>
        <w:tabs>
          <w:tab w:val="clear" w:pos="1134"/>
        </w:tabs>
        <w:ind w:left="3540" w:hanging="3540"/>
        <w:jc w:val="left"/>
        <w:rPr>
          <w:rFonts w:asciiTheme="minorBidi" w:hAnsiTheme="minorBidi" w:cstheme="minorBidi"/>
          <w:snapToGrid/>
          <w:sz w:val="20"/>
          <w:lang w:eastAsia="en-US"/>
        </w:rPr>
      </w:pPr>
      <w:r w:rsidRPr="007F2FE5">
        <w:rPr>
          <w:rFonts w:asciiTheme="minorBidi" w:hAnsiTheme="minorBidi" w:cstheme="minorBidi"/>
          <w:snapToGrid/>
          <w:sz w:val="20"/>
          <w:lang w:eastAsia="en-US"/>
        </w:rPr>
        <w:t>Banka’n</w:t>
      </w:r>
      <w:r w:rsidR="001B7DCE" w:rsidRPr="007F2FE5">
        <w:rPr>
          <w:rFonts w:asciiTheme="minorBidi" w:hAnsiTheme="minorBidi" w:cstheme="minorBidi"/>
          <w:snapToGrid/>
          <w:sz w:val="20"/>
          <w:lang w:eastAsia="en-US"/>
        </w:rPr>
        <w:t xml:space="preserve">ın Yönetim Merkezinin Adresi   </w:t>
      </w:r>
      <w:r w:rsidRPr="007F2FE5">
        <w:rPr>
          <w:rFonts w:asciiTheme="minorBidi" w:hAnsiTheme="minorBidi" w:cstheme="minorBidi"/>
          <w:snapToGrid/>
          <w:sz w:val="20"/>
          <w:lang w:eastAsia="en-US"/>
        </w:rPr>
        <w:t xml:space="preserve"> </w:t>
      </w:r>
      <w:r w:rsidR="001B7DCE" w:rsidRPr="007F2FE5">
        <w:rPr>
          <w:rFonts w:asciiTheme="minorBidi" w:hAnsiTheme="minorBidi" w:cstheme="minorBidi"/>
          <w:snapToGrid/>
          <w:sz w:val="20"/>
          <w:lang w:eastAsia="en-US"/>
        </w:rPr>
        <w:t xml:space="preserve">    </w:t>
      </w:r>
      <w:r w:rsidR="00900D0F" w:rsidRPr="007F2FE5">
        <w:rPr>
          <w:rFonts w:asciiTheme="minorBidi" w:hAnsiTheme="minorBidi" w:cstheme="minorBidi"/>
          <w:snapToGrid/>
          <w:sz w:val="20"/>
          <w:lang w:eastAsia="en-US"/>
        </w:rPr>
        <w:t xml:space="preserve">      </w:t>
      </w:r>
      <w:r w:rsidR="001B7DCE" w:rsidRPr="007F2FE5">
        <w:rPr>
          <w:rFonts w:asciiTheme="minorBidi" w:hAnsiTheme="minorBidi" w:cstheme="minorBidi"/>
          <w:snapToGrid/>
          <w:sz w:val="20"/>
          <w:lang w:eastAsia="en-US"/>
        </w:rPr>
        <w:t xml:space="preserve"> : </w:t>
      </w:r>
      <w:r w:rsidRPr="007F2FE5">
        <w:rPr>
          <w:rFonts w:asciiTheme="minorBidi" w:hAnsiTheme="minorBidi" w:cstheme="minorBidi"/>
          <w:snapToGrid/>
          <w:sz w:val="20"/>
          <w:lang w:eastAsia="en-US"/>
        </w:rPr>
        <w:t xml:space="preserve">Barbaros Mahallesi, Begonya Sk. No:9A,   </w:t>
      </w:r>
    </w:p>
    <w:p w14:paraId="32CB5291" w14:textId="77777777" w:rsidR="00CE1FD8" w:rsidRPr="007F2FE5" w:rsidRDefault="00CE1FD8" w:rsidP="00CE1FD8">
      <w:pPr>
        <w:pStyle w:val="1tipi"/>
        <w:tabs>
          <w:tab w:val="clear" w:pos="1134"/>
        </w:tabs>
        <w:ind w:left="3540" w:firstLine="429"/>
        <w:jc w:val="left"/>
        <w:rPr>
          <w:rFonts w:asciiTheme="minorBidi" w:hAnsiTheme="minorBidi" w:cstheme="minorBidi"/>
          <w:snapToGrid/>
          <w:sz w:val="20"/>
          <w:lang w:eastAsia="en-US"/>
        </w:rPr>
      </w:pPr>
      <w:r w:rsidRPr="007F2FE5">
        <w:rPr>
          <w:rFonts w:asciiTheme="minorBidi" w:hAnsiTheme="minorBidi" w:cstheme="minorBidi"/>
          <w:snapToGrid/>
          <w:sz w:val="20"/>
          <w:lang w:eastAsia="en-US"/>
        </w:rPr>
        <w:t xml:space="preserve">     34746 Ataşehir/İstanbul </w:t>
      </w:r>
    </w:p>
    <w:p w14:paraId="3D2B5BD1" w14:textId="77777777" w:rsidR="00CE1FD8" w:rsidRPr="007F2FE5" w:rsidRDefault="00CE1FD8" w:rsidP="00CE1FD8">
      <w:pPr>
        <w:jc w:val="both"/>
        <w:rPr>
          <w:rFonts w:asciiTheme="minorBidi" w:hAnsiTheme="minorBidi" w:cstheme="minorBidi"/>
          <w:sz w:val="20"/>
          <w:szCs w:val="20"/>
        </w:rPr>
      </w:pPr>
      <w:r w:rsidRPr="007F2FE5">
        <w:rPr>
          <w:rFonts w:asciiTheme="minorBidi" w:hAnsiTheme="minorBidi" w:cstheme="minorBidi"/>
          <w:sz w:val="20"/>
          <w:szCs w:val="20"/>
        </w:rPr>
        <w:t>Banka’nın Telefon ve Faks Numaraları</w:t>
      </w:r>
      <w:r w:rsidRPr="007F2FE5">
        <w:rPr>
          <w:rFonts w:asciiTheme="minorBidi" w:hAnsiTheme="minorBidi" w:cstheme="minorBidi"/>
          <w:sz w:val="20"/>
          <w:szCs w:val="20"/>
        </w:rPr>
        <w:tab/>
        <w:t xml:space="preserve">   : 0 (216) 266 26 26 - 0 (216) 275 25 25</w:t>
      </w:r>
    </w:p>
    <w:p w14:paraId="436E4448" w14:textId="00A0E8C4" w:rsidR="00963A2C" w:rsidRPr="007F2FE5" w:rsidRDefault="00963A2C" w:rsidP="00963A2C">
      <w:pPr>
        <w:jc w:val="both"/>
        <w:rPr>
          <w:rFonts w:asciiTheme="minorBidi" w:hAnsiTheme="minorBidi" w:cstheme="minorBidi"/>
          <w:sz w:val="20"/>
          <w:szCs w:val="20"/>
        </w:rPr>
      </w:pPr>
      <w:r w:rsidRPr="007F2FE5">
        <w:rPr>
          <w:rFonts w:asciiTheme="minorBidi" w:hAnsiTheme="minorBidi" w:cstheme="minorBidi"/>
          <w:sz w:val="20"/>
          <w:szCs w:val="20"/>
        </w:rPr>
        <w:t>Banka’nın İnternet Sa</w:t>
      </w:r>
      <w:r w:rsidR="00215BFE" w:rsidRPr="007F2FE5">
        <w:rPr>
          <w:rFonts w:asciiTheme="minorBidi" w:hAnsiTheme="minorBidi" w:cstheme="minorBidi"/>
          <w:sz w:val="20"/>
          <w:szCs w:val="20"/>
        </w:rPr>
        <w:t>yfası Adresi</w:t>
      </w:r>
      <w:r w:rsidR="00215BFE" w:rsidRPr="007F2FE5">
        <w:rPr>
          <w:rFonts w:asciiTheme="minorBidi" w:hAnsiTheme="minorBidi" w:cstheme="minorBidi"/>
          <w:sz w:val="20"/>
          <w:szCs w:val="20"/>
        </w:rPr>
        <w:tab/>
      </w:r>
      <w:r w:rsidR="00215BFE" w:rsidRPr="007F2FE5">
        <w:rPr>
          <w:rFonts w:asciiTheme="minorBidi" w:hAnsiTheme="minorBidi" w:cstheme="minorBidi"/>
          <w:sz w:val="20"/>
          <w:szCs w:val="20"/>
        </w:rPr>
        <w:tab/>
        <w:t xml:space="preserve">   : www.emlakkatilim</w:t>
      </w:r>
      <w:r w:rsidRPr="007F2FE5">
        <w:rPr>
          <w:rFonts w:asciiTheme="minorBidi" w:hAnsiTheme="minorBidi" w:cstheme="minorBidi"/>
          <w:sz w:val="20"/>
          <w:szCs w:val="20"/>
        </w:rPr>
        <w:t>.com.tr</w:t>
      </w:r>
    </w:p>
    <w:p w14:paraId="783E5273" w14:textId="77777777" w:rsidR="00963A2C" w:rsidRPr="007F2FE5" w:rsidRDefault="00963A2C" w:rsidP="00963A2C">
      <w:pPr>
        <w:jc w:val="both"/>
        <w:rPr>
          <w:rFonts w:asciiTheme="minorBidi" w:hAnsiTheme="minorBidi" w:cstheme="minorBidi"/>
          <w:sz w:val="20"/>
          <w:szCs w:val="20"/>
        </w:rPr>
      </w:pPr>
      <w:r w:rsidRPr="007F2FE5">
        <w:rPr>
          <w:rFonts w:asciiTheme="minorBidi" w:hAnsiTheme="minorBidi" w:cstheme="minorBidi"/>
          <w:sz w:val="20"/>
          <w:szCs w:val="20"/>
        </w:rPr>
        <w:t>İrtibat için Elektronik Posta Adresi</w:t>
      </w:r>
      <w:r w:rsidRPr="007F2FE5">
        <w:rPr>
          <w:rFonts w:asciiTheme="minorBidi" w:hAnsiTheme="minorBidi" w:cstheme="minorBidi"/>
          <w:sz w:val="20"/>
          <w:szCs w:val="20"/>
        </w:rPr>
        <w:tab/>
      </w:r>
      <w:r w:rsidRPr="007F2FE5">
        <w:rPr>
          <w:rFonts w:asciiTheme="minorBidi" w:hAnsiTheme="minorBidi" w:cstheme="minorBidi"/>
          <w:sz w:val="20"/>
          <w:szCs w:val="20"/>
        </w:rPr>
        <w:tab/>
      </w:r>
      <w:r w:rsidR="0053766B" w:rsidRPr="007F2FE5">
        <w:rPr>
          <w:rFonts w:asciiTheme="minorBidi" w:hAnsiTheme="minorBidi" w:cstheme="minorBidi"/>
          <w:sz w:val="20"/>
          <w:szCs w:val="20"/>
        </w:rPr>
        <w:t xml:space="preserve">   : bilgi</w:t>
      </w:r>
      <w:r w:rsidRPr="007F2FE5">
        <w:rPr>
          <w:rFonts w:asciiTheme="minorBidi" w:hAnsiTheme="minorBidi" w:cstheme="minorBidi"/>
          <w:sz w:val="20"/>
          <w:szCs w:val="20"/>
        </w:rPr>
        <w:t>@emlakbank.com.tr</w:t>
      </w:r>
    </w:p>
    <w:p w14:paraId="09EDECE2" w14:textId="77777777" w:rsidR="00963A2C" w:rsidRPr="007F2FE5" w:rsidRDefault="00963A2C" w:rsidP="00963A2C">
      <w:pPr>
        <w:jc w:val="both"/>
        <w:rPr>
          <w:rFonts w:asciiTheme="minorBidi" w:hAnsiTheme="minorBidi" w:cstheme="minorBidi"/>
          <w:sz w:val="20"/>
          <w:szCs w:val="20"/>
        </w:rPr>
      </w:pPr>
    </w:p>
    <w:p w14:paraId="07A54B2F" w14:textId="7F297735" w:rsidR="004653EF" w:rsidRPr="007F2FE5" w:rsidRDefault="004653EF" w:rsidP="004653EF">
      <w:pPr>
        <w:tabs>
          <w:tab w:val="left" w:pos="2880"/>
          <w:tab w:val="left" w:pos="3060"/>
          <w:tab w:val="left" w:pos="6120"/>
          <w:tab w:val="left" w:pos="9214"/>
        </w:tabs>
        <w:suppressAutoHyphens/>
        <w:spacing w:before="120" w:after="120"/>
        <w:ind w:right="28"/>
        <w:jc w:val="both"/>
        <w:rPr>
          <w:rFonts w:asciiTheme="minorBidi" w:hAnsiTheme="minorBidi" w:cstheme="minorBidi"/>
          <w:sz w:val="20"/>
          <w:szCs w:val="22"/>
        </w:rPr>
      </w:pPr>
      <w:r w:rsidRPr="007F2FE5">
        <w:rPr>
          <w:rFonts w:asciiTheme="minorBidi" w:hAnsiTheme="minorBidi" w:cstheme="minorBidi"/>
          <w:sz w:val="20"/>
          <w:szCs w:val="22"/>
        </w:rPr>
        <w:t xml:space="preserve">Bankacılık Düzenleme ve Denetleme Kurumu tarafından düzenlenen Bankalarca Kamuya Açıklanacak Finansal Tablolar ile Bunlara İlişkin Açıklama ve Dipnotlar Hakkında Tebliğe göre hazırlanan </w:t>
      </w:r>
      <w:r w:rsidR="001B7DCE" w:rsidRPr="007F2FE5">
        <w:rPr>
          <w:rFonts w:asciiTheme="minorBidi" w:hAnsiTheme="minorBidi" w:cstheme="minorBidi"/>
          <w:sz w:val="20"/>
          <w:szCs w:val="22"/>
        </w:rPr>
        <w:t>ara dönem</w:t>
      </w:r>
      <w:r w:rsidR="00104E2E" w:rsidRPr="007F2FE5">
        <w:rPr>
          <w:rFonts w:asciiTheme="minorBidi" w:hAnsiTheme="minorBidi" w:cstheme="minorBidi"/>
          <w:sz w:val="20"/>
          <w:szCs w:val="22"/>
        </w:rPr>
        <w:t xml:space="preserve"> </w:t>
      </w:r>
      <w:r w:rsidRPr="007F2FE5">
        <w:rPr>
          <w:rFonts w:asciiTheme="minorBidi" w:hAnsiTheme="minorBidi" w:cstheme="minorBidi"/>
          <w:sz w:val="20"/>
          <w:szCs w:val="22"/>
        </w:rPr>
        <w:t>konsolide olmayan finansal rapor aşağıda yer alan bölümlerden oluşmaktadır.</w:t>
      </w:r>
    </w:p>
    <w:p w14:paraId="6B41FC93" w14:textId="77777777" w:rsidR="00963A2C" w:rsidRPr="007F2FE5" w:rsidRDefault="00963A2C" w:rsidP="00963A2C">
      <w:pPr>
        <w:tabs>
          <w:tab w:val="left" w:pos="6120"/>
        </w:tabs>
        <w:suppressAutoHyphens/>
        <w:jc w:val="both"/>
        <w:rPr>
          <w:rFonts w:asciiTheme="minorBidi" w:hAnsiTheme="minorBidi" w:cstheme="minorBidi"/>
          <w:sz w:val="22"/>
          <w:szCs w:val="22"/>
        </w:rPr>
      </w:pPr>
    </w:p>
    <w:p w14:paraId="5D837D93" w14:textId="77777777" w:rsidR="00963A2C" w:rsidRPr="007F2FE5" w:rsidRDefault="00963A2C" w:rsidP="00963A2C">
      <w:pPr>
        <w:numPr>
          <w:ilvl w:val="0"/>
          <w:numId w:val="1"/>
        </w:numPr>
        <w:tabs>
          <w:tab w:val="clear" w:pos="360"/>
          <w:tab w:val="left" w:pos="561"/>
        </w:tabs>
        <w:ind w:left="561" w:hanging="561"/>
        <w:jc w:val="both"/>
        <w:rPr>
          <w:rFonts w:asciiTheme="minorBidi" w:hAnsiTheme="minorBidi" w:cstheme="minorBidi"/>
          <w:sz w:val="20"/>
          <w:szCs w:val="20"/>
        </w:rPr>
      </w:pPr>
      <w:r w:rsidRPr="007F2FE5">
        <w:rPr>
          <w:rFonts w:asciiTheme="minorBidi" w:hAnsiTheme="minorBidi" w:cstheme="minorBidi"/>
          <w:sz w:val="20"/>
          <w:szCs w:val="20"/>
        </w:rPr>
        <w:t>BANKA HAKKINDA GENEL BİLGİLER</w:t>
      </w:r>
    </w:p>
    <w:p w14:paraId="18755914" w14:textId="77777777" w:rsidR="00963A2C" w:rsidRPr="007F2FE5" w:rsidRDefault="00963A2C" w:rsidP="00963A2C">
      <w:pPr>
        <w:numPr>
          <w:ilvl w:val="0"/>
          <w:numId w:val="1"/>
        </w:numPr>
        <w:tabs>
          <w:tab w:val="clear" w:pos="360"/>
          <w:tab w:val="left" w:pos="561"/>
        </w:tabs>
        <w:ind w:left="561" w:hanging="561"/>
        <w:jc w:val="both"/>
        <w:rPr>
          <w:rFonts w:asciiTheme="minorBidi" w:hAnsiTheme="minorBidi" w:cstheme="minorBidi"/>
          <w:sz w:val="20"/>
          <w:szCs w:val="20"/>
        </w:rPr>
      </w:pPr>
      <w:r w:rsidRPr="007F2FE5">
        <w:rPr>
          <w:rFonts w:asciiTheme="minorBidi" w:hAnsiTheme="minorBidi" w:cstheme="minorBidi"/>
          <w:sz w:val="20"/>
          <w:szCs w:val="20"/>
        </w:rPr>
        <w:t>BANKA’NIN KONSOLİDE OLMAYAN FİNANSAL TABLOLARI</w:t>
      </w:r>
    </w:p>
    <w:p w14:paraId="68E72496" w14:textId="77777777" w:rsidR="00963A2C" w:rsidRPr="007F2FE5" w:rsidRDefault="00963A2C" w:rsidP="00963A2C">
      <w:pPr>
        <w:numPr>
          <w:ilvl w:val="0"/>
          <w:numId w:val="1"/>
        </w:numPr>
        <w:tabs>
          <w:tab w:val="clear" w:pos="360"/>
          <w:tab w:val="left" w:pos="561"/>
        </w:tabs>
        <w:ind w:left="561" w:hanging="561"/>
        <w:jc w:val="both"/>
        <w:rPr>
          <w:rFonts w:asciiTheme="minorBidi" w:hAnsiTheme="minorBidi" w:cstheme="minorBidi"/>
          <w:sz w:val="20"/>
          <w:szCs w:val="20"/>
        </w:rPr>
      </w:pPr>
      <w:r w:rsidRPr="007F2FE5">
        <w:rPr>
          <w:rFonts w:asciiTheme="minorBidi" w:hAnsiTheme="minorBidi" w:cstheme="minorBidi"/>
          <w:sz w:val="20"/>
          <w:szCs w:val="20"/>
        </w:rPr>
        <w:t>İLGİLİ DÖNEMDE UYGULANAN MUHASEBE POLİTİKALARINA İLİŞKİN AÇIKLAMALAR</w:t>
      </w:r>
    </w:p>
    <w:p w14:paraId="067383E9" w14:textId="77777777" w:rsidR="004653EF" w:rsidRPr="007F2FE5" w:rsidRDefault="004653EF" w:rsidP="00963A2C">
      <w:pPr>
        <w:numPr>
          <w:ilvl w:val="0"/>
          <w:numId w:val="1"/>
        </w:numPr>
        <w:tabs>
          <w:tab w:val="clear" w:pos="360"/>
          <w:tab w:val="left" w:pos="561"/>
        </w:tabs>
        <w:ind w:left="561" w:hanging="561"/>
        <w:jc w:val="both"/>
        <w:rPr>
          <w:rFonts w:asciiTheme="minorBidi" w:hAnsiTheme="minorBidi" w:cstheme="minorBidi"/>
          <w:sz w:val="20"/>
          <w:szCs w:val="20"/>
        </w:rPr>
      </w:pPr>
      <w:r w:rsidRPr="007F2FE5">
        <w:rPr>
          <w:rFonts w:asciiTheme="minorBidi" w:hAnsiTheme="minorBidi" w:cstheme="minorBidi"/>
          <w:sz w:val="20"/>
          <w:szCs w:val="20"/>
        </w:rPr>
        <w:t>BANKA</w:t>
      </w:r>
      <w:r w:rsidR="007E3BFE" w:rsidRPr="007F2FE5">
        <w:rPr>
          <w:rFonts w:asciiTheme="minorBidi" w:hAnsiTheme="minorBidi" w:cstheme="minorBidi"/>
          <w:sz w:val="20"/>
          <w:szCs w:val="20"/>
        </w:rPr>
        <w:t>’</w:t>
      </w:r>
      <w:r w:rsidRPr="007F2FE5">
        <w:rPr>
          <w:rFonts w:asciiTheme="minorBidi" w:hAnsiTheme="minorBidi" w:cstheme="minorBidi"/>
          <w:sz w:val="20"/>
          <w:szCs w:val="20"/>
        </w:rPr>
        <w:t>NIN MALİ BÜNYESİNE VE RİSK YÖNETİMİNE İLİŞKİN BİLGİLER</w:t>
      </w:r>
    </w:p>
    <w:p w14:paraId="189826F6" w14:textId="714CBCB3" w:rsidR="001F1576" w:rsidRPr="007F2FE5" w:rsidRDefault="00645619" w:rsidP="001F1576">
      <w:pPr>
        <w:numPr>
          <w:ilvl w:val="0"/>
          <w:numId w:val="1"/>
        </w:numPr>
        <w:tabs>
          <w:tab w:val="clear" w:pos="360"/>
          <w:tab w:val="left" w:pos="561"/>
        </w:tabs>
        <w:ind w:left="561" w:hanging="561"/>
        <w:jc w:val="both"/>
        <w:rPr>
          <w:rFonts w:asciiTheme="minorBidi" w:hAnsiTheme="minorBidi" w:cstheme="minorBidi"/>
          <w:sz w:val="20"/>
          <w:szCs w:val="20"/>
        </w:rPr>
      </w:pPr>
      <w:r w:rsidRPr="007F2FE5">
        <w:rPr>
          <w:rFonts w:asciiTheme="minorBidi" w:hAnsiTheme="minorBidi" w:cstheme="minorBidi"/>
          <w:sz w:val="20"/>
          <w:szCs w:val="20"/>
        </w:rPr>
        <w:t>KONSOLİDE OLM</w:t>
      </w:r>
      <w:r w:rsidR="00386CFE" w:rsidRPr="007F2FE5">
        <w:rPr>
          <w:rFonts w:asciiTheme="minorBidi" w:hAnsiTheme="minorBidi" w:cstheme="minorBidi"/>
          <w:sz w:val="20"/>
          <w:szCs w:val="20"/>
        </w:rPr>
        <w:t>A</w:t>
      </w:r>
      <w:r w:rsidR="00963A2C" w:rsidRPr="007F2FE5">
        <w:rPr>
          <w:rFonts w:asciiTheme="minorBidi" w:hAnsiTheme="minorBidi" w:cstheme="minorBidi"/>
          <w:sz w:val="20"/>
          <w:szCs w:val="20"/>
        </w:rPr>
        <w:t>YAN FİNANSAL TABLOLARA İLİŞKİN AÇIKLAMA VE DİPNOTLAR</w:t>
      </w:r>
    </w:p>
    <w:p w14:paraId="71D09E14" w14:textId="77777777" w:rsidR="001B7DCE" w:rsidRPr="007F2FE5" w:rsidRDefault="001B7DCE" w:rsidP="001B7DCE">
      <w:pPr>
        <w:numPr>
          <w:ilvl w:val="0"/>
          <w:numId w:val="1"/>
        </w:numPr>
        <w:tabs>
          <w:tab w:val="clear" w:pos="360"/>
          <w:tab w:val="left" w:pos="561"/>
        </w:tabs>
        <w:ind w:left="561" w:hanging="561"/>
        <w:jc w:val="both"/>
        <w:rPr>
          <w:rFonts w:asciiTheme="minorBidi" w:hAnsiTheme="minorBidi" w:cstheme="minorBidi"/>
          <w:sz w:val="20"/>
          <w:szCs w:val="20"/>
        </w:rPr>
      </w:pPr>
      <w:r w:rsidRPr="007F2FE5">
        <w:rPr>
          <w:rFonts w:asciiTheme="minorBidi" w:hAnsiTheme="minorBidi" w:cstheme="minorBidi"/>
          <w:sz w:val="20"/>
          <w:szCs w:val="20"/>
        </w:rPr>
        <w:t>SINIRLI DENETİM RAPORU</w:t>
      </w:r>
    </w:p>
    <w:p w14:paraId="57B2F7E1" w14:textId="056A2BB4" w:rsidR="001A7160" w:rsidRPr="007F2FE5" w:rsidRDefault="001B7DCE" w:rsidP="0032225F">
      <w:pPr>
        <w:numPr>
          <w:ilvl w:val="0"/>
          <w:numId w:val="1"/>
        </w:numPr>
        <w:tabs>
          <w:tab w:val="clear" w:pos="360"/>
          <w:tab w:val="left" w:pos="561"/>
        </w:tabs>
        <w:spacing w:after="120"/>
        <w:ind w:left="562" w:hanging="562"/>
        <w:jc w:val="both"/>
        <w:rPr>
          <w:rFonts w:asciiTheme="minorBidi" w:hAnsiTheme="minorBidi" w:cstheme="minorBidi"/>
          <w:sz w:val="20"/>
          <w:szCs w:val="20"/>
        </w:rPr>
      </w:pPr>
      <w:r w:rsidRPr="007F2FE5">
        <w:rPr>
          <w:rFonts w:asciiTheme="minorBidi" w:hAnsiTheme="minorBidi" w:cstheme="minorBidi"/>
          <w:sz w:val="20"/>
          <w:szCs w:val="20"/>
        </w:rPr>
        <w:t>ARA DÖNEM FAALİYET RAPORU</w:t>
      </w:r>
    </w:p>
    <w:p w14:paraId="70F937C7" w14:textId="77777777" w:rsidR="002D4DB4" w:rsidRPr="007F2FE5" w:rsidRDefault="002D4DB4" w:rsidP="004653EF">
      <w:pPr>
        <w:tabs>
          <w:tab w:val="left" w:pos="6120"/>
        </w:tabs>
        <w:suppressAutoHyphens/>
        <w:spacing w:before="120"/>
        <w:ind w:right="17"/>
        <w:jc w:val="both"/>
        <w:rPr>
          <w:rFonts w:asciiTheme="minorBidi" w:eastAsia="Arial Unicode MS" w:hAnsiTheme="minorBidi" w:cstheme="minorBidi"/>
          <w:sz w:val="14"/>
          <w:szCs w:val="14"/>
        </w:rPr>
      </w:pPr>
    </w:p>
    <w:p w14:paraId="07DC46E3" w14:textId="66D01234" w:rsidR="004653EF" w:rsidRPr="007F2FE5" w:rsidRDefault="004653EF" w:rsidP="004653EF">
      <w:pPr>
        <w:tabs>
          <w:tab w:val="left" w:pos="6120"/>
        </w:tabs>
        <w:suppressAutoHyphens/>
        <w:spacing w:before="120"/>
        <w:ind w:right="17"/>
        <w:jc w:val="both"/>
        <w:rPr>
          <w:rFonts w:asciiTheme="minorBidi" w:eastAsia="Arial Unicode MS" w:hAnsiTheme="minorBidi" w:cstheme="minorBidi"/>
          <w:sz w:val="20"/>
          <w:szCs w:val="18"/>
        </w:rPr>
      </w:pPr>
      <w:r w:rsidRPr="007F2FE5">
        <w:rPr>
          <w:rFonts w:asciiTheme="minorBidi" w:eastAsia="Arial Unicode MS" w:hAnsiTheme="minorBidi" w:cstheme="minorBidi"/>
          <w:sz w:val="20"/>
          <w:szCs w:val="18"/>
        </w:rPr>
        <w:t>Bu rap</w:t>
      </w:r>
      <w:r w:rsidR="001572F4" w:rsidRPr="007F2FE5">
        <w:rPr>
          <w:rFonts w:asciiTheme="minorBidi" w:eastAsia="Arial Unicode MS" w:hAnsiTheme="minorBidi" w:cstheme="minorBidi"/>
          <w:sz w:val="20"/>
          <w:szCs w:val="18"/>
        </w:rPr>
        <w:t xml:space="preserve">orda yer alan konsolide olmayan </w:t>
      </w:r>
      <w:r w:rsidR="00FB4AF7" w:rsidRPr="007F2FE5">
        <w:rPr>
          <w:rFonts w:asciiTheme="minorBidi" w:eastAsia="Arial Unicode MS" w:hAnsiTheme="minorBidi" w:cstheme="minorBidi"/>
          <w:sz w:val="20"/>
          <w:szCs w:val="18"/>
        </w:rPr>
        <w:t>dokuz</w:t>
      </w:r>
      <w:r w:rsidR="001B7DCE" w:rsidRPr="007F2FE5">
        <w:rPr>
          <w:rFonts w:asciiTheme="minorBidi" w:eastAsia="Arial Unicode MS" w:hAnsiTheme="minorBidi" w:cstheme="minorBidi"/>
          <w:sz w:val="20"/>
          <w:szCs w:val="18"/>
        </w:rPr>
        <w:t xml:space="preserve"> aylık</w:t>
      </w:r>
      <w:r w:rsidR="00104E2E" w:rsidRPr="007F2FE5">
        <w:rPr>
          <w:rFonts w:asciiTheme="minorBidi" w:eastAsia="Arial Unicode MS" w:hAnsiTheme="minorBidi" w:cstheme="minorBidi"/>
          <w:sz w:val="20"/>
          <w:szCs w:val="18"/>
        </w:rPr>
        <w:t xml:space="preserve"> </w:t>
      </w:r>
      <w:r w:rsidRPr="007F2FE5">
        <w:rPr>
          <w:rFonts w:asciiTheme="minorBidi" w:eastAsia="Arial Unicode MS" w:hAnsiTheme="minorBidi" w:cstheme="minorBidi"/>
          <w:sz w:val="20"/>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7F2FE5">
        <w:rPr>
          <w:rFonts w:asciiTheme="minorBidi" w:eastAsia="Arial Unicode MS" w:hAnsiTheme="minorBidi" w:cstheme="minorBidi"/>
          <w:b/>
          <w:sz w:val="20"/>
          <w:szCs w:val="18"/>
        </w:rPr>
        <w:t>bin Türk Lirası</w:t>
      </w:r>
      <w:r w:rsidRPr="007F2FE5">
        <w:rPr>
          <w:rFonts w:asciiTheme="minorBidi" w:eastAsia="Arial Unicode MS" w:hAnsiTheme="minorBidi" w:cstheme="minorBidi"/>
          <w:sz w:val="20"/>
          <w:szCs w:val="18"/>
        </w:rPr>
        <w:t xml:space="preserve"> cinsinden hazırlanmış olup, </w:t>
      </w:r>
      <w:r w:rsidR="0062207A" w:rsidRPr="007F2FE5">
        <w:rPr>
          <w:rFonts w:asciiTheme="minorBidi" w:eastAsia="Arial Unicode MS" w:hAnsiTheme="minorBidi" w:cstheme="minorBidi"/>
          <w:sz w:val="20"/>
          <w:szCs w:val="18"/>
        </w:rPr>
        <w:t>sınırlı</w:t>
      </w:r>
      <w:r w:rsidRPr="007F2FE5">
        <w:rPr>
          <w:rFonts w:asciiTheme="minorBidi" w:eastAsia="Arial Unicode MS" w:hAnsiTheme="minorBidi" w:cstheme="minorBidi"/>
          <w:sz w:val="20"/>
          <w:szCs w:val="18"/>
        </w:rPr>
        <w:t xml:space="preserve"> denetime tabi tutulmuş ve ilişikte sunulmuştur.</w:t>
      </w:r>
    </w:p>
    <w:p w14:paraId="28982545" w14:textId="1D649EDA" w:rsidR="00B86366" w:rsidRPr="007F2FE5" w:rsidRDefault="00B86366" w:rsidP="004653EF">
      <w:pPr>
        <w:tabs>
          <w:tab w:val="left" w:pos="6120"/>
        </w:tabs>
        <w:suppressAutoHyphens/>
        <w:spacing w:before="120"/>
        <w:ind w:right="17"/>
        <w:jc w:val="both"/>
        <w:rPr>
          <w:rFonts w:asciiTheme="minorBidi" w:eastAsia="Arial Unicode MS" w:hAnsiTheme="minorBidi" w:cstheme="minorBidi"/>
          <w:sz w:val="22"/>
          <w:szCs w:val="20"/>
        </w:rPr>
      </w:pPr>
    </w:p>
    <w:p w14:paraId="5A97BA40" w14:textId="77777777" w:rsidR="00F475B7" w:rsidRPr="007F2FE5" w:rsidRDefault="00F475B7" w:rsidP="004653EF">
      <w:pPr>
        <w:tabs>
          <w:tab w:val="left" w:pos="6120"/>
        </w:tabs>
        <w:suppressAutoHyphens/>
        <w:spacing w:before="120"/>
        <w:ind w:right="17"/>
        <w:jc w:val="both"/>
        <w:rPr>
          <w:rFonts w:asciiTheme="minorBidi" w:eastAsia="Arial Unicode MS" w:hAnsiTheme="minorBidi" w:cstheme="minorBidi"/>
          <w:sz w:val="22"/>
          <w:szCs w:val="20"/>
        </w:rPr>
      </w:pPr>
    </w:p>
    <w:p w14:paraId="6FDA8162" w14:textId="77777777" w:rsidR="00963A2C" w:rsidRPr="007F2FE5" w:rsidRDefault="00963A2C" w:rsidP="00963A2C">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2918FE" w:rsidRPr="007F2FE5" w14:paraId="30028B22" w14:textId="77777777" w:rsidTr="00F475B7">
        <w:trPr>
          <w:trHeight w:val="317"/>
          <w:jc w:val="center"/>
        </w:trPr>
        <w:tc>
          <w:tcPr>
            <w:tcW w:w="3828" w:type="dxa"/>
            <w:tcBorders>
              <w:bottom w:val="single" w:sz="4" w:space="0" w:color="auto"/>
            </w:tcBorders>
            <w:vAlign w:val="bottom"/>
            <w:hideMark/>
          </w:tcPr>
          <w:p w14:paraId="2CA28B15" w14:textId="77777777" w:rsidR="002918FE" w:rsidRPr="007F2FE5" w:rsidRDefault="002918FE" w:rsidP="00F475B7">
            <w:pPr>
              <w:ind w:left="-247" w:right="-112" w:hanging="284"/>
              <w:jc w:val="center"/>
              <w:rPr>
                <w:rFonts w:asciiTheme="minorBidi" w:hAnsiTheme="minorBidi" w:cstheme="minorBidi"/>
                <w:sz w:val="20"/>
                <w:szCs w:val="20"/>
              </w:rPr>
            </w:pPr>
            <w:r w:rsidRPr="007F2FE5">
              <w:rPr>
                <w:rFonts w:asciiTheme="minorBidi" w:hAnsiTheme="minorBidi" w:cstheme="minorBidi"/>
                <w:b/>
                <w:sz w:val="20"/>
                <w:szCs w:val="20"/>
              </w:rPr>
              <w:t>Prof. Dr. Mehmet Emin BİRPINAR</w:t>
            </w:r>
          </w:p>
        </w:tc>
        <w:tc>
          <w:tcPr>
            <w:tcW w:w="2551" w:type="dxa"/>
            <w:tcBorders>
              <w:bottom w:val="single" w:sz="4" w:space="0" w:color="auto"/>
            </w:tcBorders>
            <w:vAlign w:val="bottom"/>
            <w:hideMark/>
          </w:tcPr>
          <w:p w14:paraId="72BE6F7B" w14:textId="77777777" w:rsidR="002918FE" w:rsidRPr="007F2FE5" w:rsidRDefault="002918FE" w:rsidP="00754D04">
            <w:pPr>
              <w:ind w:hanging="111"/>
              <w:jc w:val="center"/>
              <w:rPr>
                <w:rFonts w:asciiTheme="minorBidi" w:hAnsiTheme="minorBidi" w:cstheme="minorBidi"/>
                <w:b/>
                <w:sz w:val="20"/>
                <w:szCs w:val="20"/>
              </w:rPr>
            </w:pPr>
            <w:r w:rsidRPr="007F2FE5">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D49B71D" w14:textId="77777777" w:rsidR="002918FE" w:rsidRPr="007F2FE5" w:rsidRDefault="002918FE" w:rsidP="00E432DA">
            <w:pPr>
              <w:rPr>
                <w:rFonts w:asciiTheme="minorBidi" w:hAnsiTheme="minorBidi" w:cstheme="minorBidi"/>
                <w:b/>
                <w:sz w:val="20"/>
                <w:szCs w:val="20"/>
              </w:rPr>
            </w:pPr>
            <w:r w:rsidRPr="007F2FE5">
              <w:rPr>
                <w:rFonts w:asciiTheme="minorBidi" w:hAnsiTheme="minorBidi" w:cstheme="minorBidi"/>
                <w:b/>
                <w:sz w:val="20"/>
                <w:szCs w:val="20"/>
              </w:rPr>
              <w:t xml:space="preserve">     Tuğba GEDİKLİ</w:t>
            </w:r>
          </w:p>
        </w:tc>
      </w:tr>
      <w:tr w:rsidR="002918FE" w:rsidRPr="007F2FE5" w14:paraId="3FDB86A3" w14:textId="77777777" w:rsidTr="00F475B7">
        <w:trPr>
          <w:trHeight w:val="233"/>
          <w:jc w:val="center"/>
        </w:trPr>
        <w:tc>
          <w:tcPr>
            <w:tcW w:w="3828" w:type="dxa"/>
            <w:tcBorders>
              <w:top w:val="single" w:sz="4" w:space="0" w:color="auto"/>
            </w:tcBorders>
            <w:vAlign w:val="center"/>
            <w:hideMark/>
          </w:tcPr>
          <w:p w14:paraId="6CA068A5" w14:textId="77777777" w:rsidR="002918FE" w:rsidRPr="007F2FE5" w:rsidRDefault="002918FE" w:rsidP="00E432DA">
            <w:pPr>
              <w:ind w:right="203"/>
              <w:jc w:val="center"/>
              <w:rPr>
                <w:rFonts w:asciiTheme="minorBidi" w:hAnsiTheme="minorBidi" w:cstheme="minorBidi"/>
                <w:sz w:val="20"/>
                <w:szCs w:val="20"/>
              </w:rPr>
            </w:pPr>
            <w:r w:rsidRPr="007F2FE5">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60DB8537" w14:textId="77777777" w:rsidR="002918FE" w:rsidRPr="007F2FE5" w:rsidRDefault="002918FE" w:rsidP="00754D04">
            <w:pPr>
              <w:ind w:right="203"/>
              <w:jc w:val="center"/>
              <w:rPr>
                <w:rFonts w:asciiTheme="minorBidi" w:hAnsiTheme="minorBidi" w:cstheme="minorBidi"/>
                <w:sz w:val="20"/>
                <w:szCs w:val="20"/>
              </w:rPr>
            </w:pPr>
            <w:r w:rsidRPr="007F2FE5">
              <w:rPr>
                <w:rFonts w:asciiTheme="minorBidi" w:hAnsiTheme="minorBidi" w:cstheme="minorBidi"/>
                <w:sz w:val="20"/>
                <w:szCs w:val="20"/>
              </w:rPr>
              <w:t>Genel Müdür</w:t>
            </w:r>
          </w:p>
        </w:tc>
        <w:tc>
          <w:tcPr>
            <w:tcW w:w="2625" w:type="dxa"/>
            <w:tcBorders>
              <w:top w:val="single" w:sz="4" w:space="0" w:color="auto"/>
            </w:tcBorders>
            <w:vAlign w:val="center"/>
            <w:hideMark/>
          </w:tcPr>
          <w:p w14:paraId="6D250270" w14:textId="77777777" w:rsidR="002918FE" w:rsidRPr="007F2FE5" w:rsidRDefault="002918FE" w:rsidP="00E432DA">
            <w:pPr>
              <w:ind w:right="203"/>
              <w:jc w:val="center"/>
              <w:rPr>
                <w:rFonts w:asciiTheme="minorBidi" w:hAnsiTheme="minorBidi" w:cstheme="minorBidi"/>
                <w:sz w:val="20"/>
                <w:szCs w:val="20"/>
              </w:rPr>
            </w:pPr>
            <w:r w:rsidRPr="007F2FE5">
              <w:rPr>
                <w:rFonts w:asciiTheme="minorBidi" w:hAnsiTheme="minorBidi" w:cstheme="minorBidi"/>
                <w:sz w:val="20"/>
                <w:szCs w:val="20"/>
              </w:rPr>
              <w:t>Bütçe ve Finansal Raporlama Direktörü</w:t>
            </w:r>
          </w:p>
        </w:tc>
      </w:tr>
    </w:tbl>
    <w:p w14:paraId="63C8F01B" w14:textId="77777777" w:rsidR="00963A2C" w:rsidRPr="007F2FE5" w:rsidRDefault="00963A2C" w:rsidP="00963A2C">
      <w:pPr>
        <w:ind w:right="203"/>
        <w:rPr>
          <w:rFonts w:asciiTheme="minorBidi" w:hAnsiTheme="minorBidi" w:cstheme="minorBidi"/>
          <w:sz w:val="22"/>
          <w:szCs w:val="22"/>
          <w:lang w:val="en-US" w:eastAsia="en-US"/>
        </w:rPr>
      </w:pPr>
    </w:p>
    <w:p w14:paraId="2EB0344B" w14:textId="77777777" w:rsidR="00963A2C" w:rsidRPr="007F2FE5" w:rsidRDefault="00963A2C" w:rsidP="00963A2C">
      <w:pPr>
        <w:suppressAutoHyphens/>
        <w:jc w:val="both"/>
        <w:outlineLvl w:val="0"/>
        <w:rPr>
          <w:rFonts w:asciiTheme="minorBidi" w:hAnsiTheme="minorBidi" w:cstheme="minorBidi"/>
          <w:sz w:val="22"/>
          <w:szCs w:val="22"/>
        </w:rPr>
      </w:pPr>
    </w:p>
    <w:p w14:paraId="38D2FE15" w14:textId="77777777" w:rsidR="00B86366" w:rsidRPr="007F2FE5" w:rsidRDefault="00B86366" w:rsidP="00963A2C">
      <w:pPr>
        <w:suppressAutoHyphens/>
        <w:jc w:val="both"/>
        <w:outlineLvl w:val="0"/>
        <w:rPr>
          <w:rFonts w:asciiTheme="minorBidi" w:hAnsiTheme="minorBidi" w:cstheme="minorBidi"/>
          <w:sz w:val="22"/>
          <w:szCs w:val="22"/>
        </w:rPr>
      </w:pPr>
    </w:p>
    <w:p w14:paraId="116A477F" w14:textId="77777777" w:rsidR="00963A2C" w:rsidRPr="007F2FE5" w:rsidRDefault="00963A2C" w:rsidP="00963A2C">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963A2C" w:rsidRPr="007F2FE5" w14:paraId="780104A0" w14:textId="77777777" w:rsidTr="002E48FC">
        <w:trPr>
          <w:trHeight w:val="317"/>
          <w:jc w:val="center"/>
        </w:trPr>
        <w:tc>
          <w:tcPr>
            <w:tcW w:w="2880" w:type="dxa"/>
            <w:tcBorders>
              <w:bottom w:val="single" w:sz="4" w:space="0" w:color="auto"/>
            </w:tcBorders>
            <w:vAlign w:val="center"/>
          </w:tcPr>
          <w:p w14:paraId="35457AC6" w14:textId="414C04B0" w:rsidR="00963A2C" w:rsidRPr="007F2FE5" w:rsidRDefault="00757385" w:rsidP="00DF7315">
            <w:pPr>
              <w:tabs>
                <w:tab w:val="left" w:pos="2553"/>
              </w:tabs>
              <w:ind w:left="107" w:right="203"/>
              <w:jc w:val="center"/>
              <w:rPr>
                <w:rFonts w:asciiTheme="minorBidi" w:hAnsiTheme="minorBidi" w:cstheme="minorBidi"/>
                <w:b/>
                <w:sz w:val="20"/>
                <w:szCs w:val="20"/>
              </w:rPr>
            </w:pPr>
            <w:r w:rsidRPr="007F2FE5">
              <w:rPr>
                <w:rFonts w:asciiTheme="minorBidi" w:hAnsiTheme="minorBidi" w:cstheme="minorBidi"/>
                <w:b/>
                <w:sz w:val="20"/>
                <w:szCs w:val="20"/>
              </w:rPr>
              <w:t>Mehmet Nuri YAZICI</w:t>
            </w:r>
          </w:p>
        </w:tc>
        <w:tc>
          <w:tcPr>
            <w:tcW w:w="695" w:type="dxa"/>
          </w:tcPr>
          <w:p w14:paraId="4583DB24" w14:textId="77777777" w:rsidR="00963A2C" w:rsidRPr="007F2FE5" w:rsidRDefault="00963A2C" w:rsidP="00922C84">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6E7ACC6B" w14:textId="41AE0F96" w:rsidR="00963A2C" w:rsidRPr="007F2FE5" w:rsidRDefault="00AA3D4C" w:rsidP="00AA3D4C">
            <w:pPr>
              <w:ind w:left="107"/>
              <w:jc w:val="center"/>
              <w:rPr>
                <w:rFonts w:asciiTheme="minorBidi" w:hAnsiTheme="minorBidi" w:cstheme="minorBidi"/>
                <w:b/>
                <w:sz w:val="20"/>
                <w:szCs w:val="20"/>
              </w:rPr>
            </w:pPr>
            <w:r w:rsidRPr="007F2FE5">
              <w:rPr>
                <w:rFonts w:asciiTheme="minorBidi" w:hAnsiTheme="minorBidi" w:cstheme="minorBidi"/>
                <w:b/>
                <w:sz w:val="20"/>
                <w:szCs w:val="20"/>
              </w:rPr>
              <w:t>Abdullah Erdem CANTİMUR</w:t>
            </w:r>
          </w:p>
        </w:tc>
      </w:tr>
      <w:tr w:rsidR="00963A2C" w:rsidRPr="007F2FE5" w14:paraId="41E0FBBB" w14:textId="77777777" w:rsidTr="002E48FC">
        <w:trPr>
          <w:trHeight w:val="276"/>
          <w:jc w:val="center"/>
        </w:trPr>
        <w:tc>
          <w:tcPr>
            <w:tcW w:w="2880" w:type="dxa"/>
            <w:tcBorders>
              <w:top w:val="single" w:sz="4" w:space="0" w:color="auto"/>
            </w:tcBorders>
            <w:vAlign w:val="center"/>
            <w:hideMark/>
          </w:tcPr>
          <w:p w14:paraId="5A1B73B9" w14:textId="1A244D61" w:rsidR="00963A2C" w:rsidRPr="007F2FE5" w:rsidRDefault="00963A2C" w:rsidP="00757385">
            <w:pPr>
              <w:ind w:left="327" w:right="249" w:hanging="327"/>
              <w:jc w:val="center"/>
              <w:rPr>
                <w:rFonts w:asciiTheme="minorBidi" w:hAnsiTheme="minorBidi" w:cstheme="minorBidi"/>
                <w:sz w:val="20"/>
                <w:szCs w:val="20"/>
              </w:rPr>
            </w:pPr>
            <w:r w:rsidRPr="007F2FE5">
              <w:rPr>
                <w:rFonts w:asciiTheme="minorBidi" w:hAnsiTheme="minorBidi" w:cstheme="minorBidi"/>
                <w:sz w:val="20"/>
                <w:szCs w:val="20"/>
              </w:rPr>
              <w:t xml:space="preserve">Denetim Komitesi </w:t>
            </w:r>
            <w:r w:rsidR="00757385" w:rsidRPr="007F2FE5">
              <w:rPr>
                <w:rFonts w:asciiTheme="minorBidi" w:hAnsiTheme="minorBidi" w:cstheme="minorBidi"/>
                <w:sz w:val="20"/>
                <w:szCs w:val="20"/>
              </w:rPr>
              <w:t>Üyesi</w:t>
            </w:r>
          </w:p>
        </w:tc>
        <w:tc>
          <w:tcPr>
            <w:tcW w:w="695" w:type="dxa"/>
          </w:tcPr>
          <w:p w14:paraId="6A3354F3" w14:textId="77777777" w:rsidR="00963A2C" w:rsidRPr="007F2FE5" w:rsidRDefault="00963A2C" w:rsidP="00922C84">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4E4ED8D3" w14:textId="77777777" w:rsidR="00963A2C" w:rsidRPr="007F2FE5" w:rsidRDefault="00963A2C" w:rsidP="00922C84">
            <w:pPr>
              <w:ind w:left="327" w:right="249" w:hanging="327"/>
              <w:jc w:val="center"/>
              <w:rPr>
                <w:rFonts w:asciiTheme="minorBidi" w:hAnsiTheme="minorBidi" w:cstheme="minorBidi"/>
                <w:sz w:val="20"/>
                <w:szCs w:val="20"/>
              </w:rPr>
            </w:pPr>
            <w:r w:rsidRPr="007F2FE5">
              <w:rPr>
                <w:rFonts w:asciiTheme="minorBidi" w:hAnsiTheme="minorBidi" w:cstheme="minorBidi"/>
                <w:sz w:val="20"/>
                <w:szCs w:val="20"/>
              </w:rPr>
              <w:t>Denetim Komitesi Üyesi</w:t>
            </w:r>
          </w:p>
        </w:tc>
      </w:tr>
    </w:tbl>
    <w:p w14:paraId="6F26100B" w14:textId="77777777" w:rsidR="00963A2C" w:rsidRPr="007F2FE5" w:rsidRDefault="00963A2C" w:rsidP="00963A2C">
      <w:pPr>
        <w:suppressAutoHyphens/>
        <w:jc w:val="both"/>
        <w:outlineLvl w:val="0"/>
        <w:rPr>
          <w:rFonts w:asciiTheme="minorBidi" w:hAnsiTheme="minorBidi" w:cstheme="minorBidi"/>
          <w:sz w:val="22"/>
          <w:szCs w:val="22"/>
        </w:rPr>
      </w:pPr>
    </w:p>
    <w:p w14:paraId="22427168" w14:textId="77777777" w:rsidR="00963A2C" w:rsidRPr="007F2FE5" w:rsidRDefault="00963A2C" w:rsidP="00963A2C">
      <w:pPr>
        <w:suppressAutoHyphens/>
        <w:jc w:val="both"/>
        <w:outlineLvl w:val="0"/>
        <w:rPr>
          <w:rFonts w:asciiTheme="minorBidi" w:hAnsiTheme="minorBidi" w:cstheme="minorBidi"/>
          <w:sz w:val="22"/>
          <w:szCs w:val="22"/>
        </w:rPr>
      </w:pPr>
    </w:p>
    <w:p w14:paraId="1F49AA3C" w14:textId="77777777" w:rsidR="002D4DB4" w:rsidRPr="007F2FE5" w:rsidRDefault="002D4DB4" w:rsidP="00963A2C">
      <w:pPr>
        <w:suppressAutoHyphens/>
        <w:jc w:val="both"/>
        <w:outlineLvl w:val="0"/>
        <w:rPr>
          <w:rFonts w:asciiTheme="minorBidi" w:hAnsiTheme="minorBidi" w:cstheme="minorBidi"/>
          <w:sz w:val="22"/>
          <w:szCs w:val="22"/>
        </w:rPr>
      </w:pPr>
    </w:p>
    <w:p w14:paraId="6ABC68C8" w14:textId="77777777" w:rsidR="00963A2C" w:rsidRPr="007F2FE5" w:rsidRDefault="00963A2C" w:rsidP="00963A2C">
      <w:pPr>
        <w:suppressAutoHyphens/>
        <w:jc w:val="both"/>
        <w:outlineLvl w:val="0"/>
        <w:rPr>
          <w:rFonts w:asciiTheme="minorBidi" w:hAnsiTheme="minorBidi" w:cstheme="minorBidi"/>
          <w:sz w:val="20"/>
          <w:szCs w:val="20"/>
        </w:rPr>
      </w:pPr>
      <w:r w:rsidRPr="007F2FE5">
        <w:rPr>
          <w:rFonts w:asciiTheme="minorBidi" w:hAnsiTheme="minorBidi" w:cstheme="minorBidi"/>
          <w:sz w:val="20"/>
          <w:szCs w:val="20"/>
        </w:rPr>
        <w:t>Bu finansal rapor ile ilgili olarak soruların iletilebileceği yetkili personele ilişkin bilgiler:</w:t>
      </w:r>
    </w:p>
    <w:p w14:paraId="590CBF82" w14:textId="034FE3C6" w:rsidR="00963A2C" w:rsidRPr="007F2FE5" w:rsidRDefault="00963A2C" w:rsidP="00963A2C">
      <w:pPr>
        <w:tabs>
          <w:tab w:val="left" w:pos="1683"/>
          <w:tab w:val="left" w:pos="1870"/>
        </w:tabs>
        <w:suppressAutoHyphens/>
        <w:ind w:left="2244" w:hanging="2244"/>
        <w:jc w:val="both"/>
        <w:outlineLvl w:val="0"/>
        <w:rPr>
          <w:rFonts w:asciiTheme="minorBidi" w:hAnsiTheme="minorBidi" w:cstheme="minorBidi"/>
          <w:sz w:val="20"/>
          <w:szCs w:val="20"/>
        </w:rPr>
      </w:pPr>
      <w:r w:rsidRPr="007F2FE5">
        <w:rPr>
          <w:rFonts w:asciiTheme="minorBidi" w:hAnsiTheme="minorBidi" w:cstheme="minorBidi"/>
          <w:sz w:val="20"/>
          <w:szCs w:val="20"/>
        </w:rPr>
        <w:t xml:space="preserve">Ad-Soyad / Unvan </w:t>
      </w:r>
      <w:r w:rsidRPr="007F2FE5">
        <w:rPr>
          <w:rFonts w:asciiTheme="minorBidi" w:hAnsiTheme="minorBidi" w:cstheme="minorBidi"/>
          <w:sz w:val="20"/>
          <w:szCs w:val="20"/>
        </w:rPr>
        <w:tab/>
      </w:r>
      <w:r w:rsidR="00900D0F" w:rsidRPr="007F2FE5">
        <w:rPr>
          <w:rFonts w:asciiTheme="minorBidi" w:hAnsiTheme="minorBidi" w:cstheme="minorBidi"/>
          <w:sz w:val="20"/>
          <w:szCs w:val="20"/>
        </w:rPr>
        <w:t xml:space="preserve">   </w:t>
      </w:r>
      <w:r w:rsidRPr="007F2FE5">
        <w:rPr>
          <w:rFonts w:asciiTheme="minorBidi" w:hAnsiTheme="minorBidi" w:cstheme="minorBidi"/>
          <w:sz w:val="20"/>
          <w:szCs w:val="20"/>
        </w:rPr>
        <w:t>:</w:t>
      </w:r>
      <w:r w:rsidRPr="007F2FE5">
        <w:rPr>
          <w:rFonts w:asciiTheme="minorBidi" w:hAnsiTheme="minorBidi" w:cstheme="minorBidi"/>
          <w:sz w:val="20"/>
          <w:szCs w:val="20"/>
        </w:rPr>
        <w:tab/>
        <w:t xml:space="preserve">Tuğba </w:t>
      </w:r>
      <w:r w:rsidR="001338AB" w:rsidRPr="007F2FE5">
        <w:rPr>
          <w:rFonts w:asciiTheme="minorBidi" w:hAnsiTheme="minorBidi" w:cstheme="minorBidi"/>
          <w:sz w:val="20"/>
          <w:szCs w:val="20"/>
        </w:rPr>
        <w:t>GEDİKLİ</w:t>
      </w:r>
      <w:r w:rsidRPr="007F2FE5">
        <w:rPr>
          <w:rFonts w:asciiTheme="minorBidi" w:hAnsiTheme="minorBidi" w:cstheme="minorBidi"/>
          <w:sz w:val="20"/>
          <w:szCs w:val="20"/>
        </w:rPr>
        <w:t xml:space="preserve"> / Bütçe ve Finansal Raporlama Direktörlüğü</w:t>
      </w:r>
      <w:r w:rsidR="00B86366" w:rsidRPr="007F2FE5">
        <w:rPr>
          <w:rFonts w:asciiTheme="minorBidi" w:hAnsiTheme="minorBidi" w:cstheme="minorBidi"/>
          <w:sz w:val="20"/>
          <w:szCs w:val="20"/>
        </w:rPr>
        <w:t xml:space="preserve"> </w:t>
      </w:r>
      <w:r w:rsidRPr="007F2FE5">
        <w:rPr>
          <w:rFonts w:asciiTheme="minorBidi" w:hAnsiTheme="minorBidi" w:cstheme="minorBidi"/>
          <w:sz w:val="20"/>
          <w:szCs w:val="20"/>
        </w:rPr>
        <w:t xml:space="preserve">/ Direktör </w:t>
      </w:r>
    </w:p>
    <w:p w14:paraId="591BCBEC" w14:textId="77777777" w:rsidR="00963A2C" w:rsidRPr="007F2FE5" w:rsidRDefault="000A2D05" w:rsidP="007E3BFE">
      <w:pPr>
        <w:tabs>
          <w:tab w:val="left" w:pos="1870"/>
        </w:tabs>
        <w:suppressAutoHyphens/>
        <w:jc w:val="both"/>
        <w:outlineLvl w:val="0"/>
        <w:rPr>
          <w:rFonts w:asciiTheme="minorBidi" w:hAnsiTheme="minorBidi" w:cstheme="minorBidi"/>
          <w:sz w:val="20"/>
          <w:szCs w:val="20"/>
        </w:rPr>
      </w:pPr>
      <w:r w:rsidRPr="007F2FE5">
        <w:rPr>
          <w:rFonts w:asciiTheme="minorBidi" w:hAnsiTheme="minorBidi" w:cstheme="minorBidi"/>
          <w:sz w:val="20"/>
          <w:szCs w:val="20"/>
        </w:rPr>
        <w:t>Tel</w:t>
      </w:r>
      <w:r w:rsidRPr="007F2FE5">
        <w:rPr>
          <w:rFonts w:asciiTheme="minorBidi" w:hAnsiTheme="minorBidi" w:cstheme="minorBidi"/>
          <w:sz w:val="20"/>
          <w:szCs w:val="20"/>
        </w:rPr>
        <w:tab/>
        <w:t>:</w:t>
      </w:r>
      <w:r w:rsidRPr="007F2FE5">
        <w:rPr>
          <w:rFonts w:asciiTheme="minorBidi" w:hAnsiTheme="minorBidi" w:cstheme="minorBidi"/>
          <w:sz w:val="20"/>
          <w:szCs w:val="20"/>
        </w:rPr>
        <w:tab/>
      </w:r>
      <w:r w:rsidR="00B86366" w:rsidRPr="007F2FE5">
        <w:rPr>
          <w:rFonts w:asciiTheme="minorBidi" w:hAnsiTheme="minorBidi" w:cstheme="minorBidi"/>
          <w:sz w:val="20"/>
          <w:szCs w:val="20"/>
        </w:rPr>
        <w:t>0 (216) 266 24 70</w:t>
      </w:r>
    </w:p>
    <w:p w14:paraId="1A6AF394" w14:textId="77777777" w:rsidR="007B28FF" w:rsidRPr="007F2FE5" w:rsidRDefault="00963A2C" w:rsidP="007E3BFE">
      <w:pPr>
        <w:tabs>
          <w:tab w:val="left" w:pos="1870"/>
        </w:tabs>
        <w:suppressAutoHyphens/>
        <w:jc w:val="both"/>
        <w:outlineLvl w:val="0"/>
        <w:rPr>
          <w:rFonts w:asciiTheme="minorBidi" w:hAnsiTheme="minorBidi" w:cstheme="minorBidi"/>
          <w:sz w:val="20"/>
          <w:szCs w:val="20"/>
        </w:rPr>
        <w:sectPr w:rsidR="007B28FF" w:rsidRPr="007F2FE5" w:rsidSect="00E0213D">
          <w:footerReference w:type="first" r:id="rId12"/>
          <w:pgSz w:w="11907" w:h="16840" w:code="9"/>
          <w:pgMar w:top="1620" w:right="992" w:bottom="1418" w:left="1418" w:header="720" w:footer="720" w:gutter="0"/>
          <w:paperSrc w:first="7" w:other="7"/>
          <w:pgNumType w:start="1"/>
          <w:cols w:space="708"/>
          <w:titlePg/>
          <w:docGrid w:linePitch="360"/>
        </w:sectPr>
      </w:pPr>
      <w:r w:rsidRPr="007F2FE5">
        <w:rPr>
          <w:rFonts w:asciiTheme="minorBidi" w:hAnsiTheme="minorBidi" w:cstheme="minorBidi"/>
          <w:sz w:val="20"/>
          <w:szCs w:val="20"/>
        </w:rPr>
        <w:t>Faks</w:t>
      </w:r>
      <w:r w:rsidRPr="007F2FE5">
        <w:rPr>
          <w:rFonts w:asciiTheme="minorBidi" w:hAnsiTheme="minorBidi" w:cstheme="minorBidi"/>
          <w:sz w:val="20"/>
          <w:szCs w:val="20"/>
        </w:rPr>
        <w:tab/>
        <w:t>:</w:t>
      </w:r>
      <w:r w:rsidRPr="007F2FE5">
        <w:rPr>
          <w:rFonts w:asciiTheme="minorBidi" w:hAnsiTheme="minorBidi" w:cstheme="minorBidi"/>
          <w:sz w:val="20"/>
          <w:szCs w:val="20"/>
        </w:rPr>
        <w:tab/>
      </w:r>
      <w:r w:rsidR="000A2D05" w:rsidRPr="007F2FE5">
        <w:rPr>
          <w:rFonts w:asciiTheme="minorBidi" w:hAnsiTheme="minorBidi" w:cstheme="minorBidi"/>
          <w:sz w:val="20"/>
          <w:szCs w:val="20"/>
        </w:rPr>
        <w:t>0 (216) 275 25 25</w:t>
      </w:r>
    </w:p>
    <w:tbl>
      <w:tblPr>
        <w:tblW w:w="9072" w:type="dxa"/>
        <w:tblInd w:w="108" w:type="dxa"/>
        <w:tblLook w:val="01E0" w:firstRow="1" w:lastRow="1" w:firstColumn="1" w:lastColumn="1" w:noHBand="0" w:noVBand="0"/>
      </w:tblPr>
      <w:tblGrid>
        <w:gridCol w:w="891"/>
        <w:gridCol w:w="7614"/>
        <w:gridCol w:w="567"/>
      </w:tblGrid>
      <w:tr w:rsidR="00E01B8F" w:rsidRPr="007F2FE5" w14:paraId="46747C1C" w14:textId="77777777" w:rsidTr="00350721">
        <w:trPr>
          <w:trHeight w:val="113"/>
        </w:trPr>
        <w:tc>
          <w:tcPr>
            <w:tcW w:w="8505" w:type="dxa"/>
            <w:gridSpan w:val="2"/>
            <w:shd w:val="clear" w:color="auto" w:fill="auto"/>
          </w:tcPr>
          <w:p w14:paraId="2F3B1EED" w14:textId="26B549F7" w:rsidR="00E01B8F" w:rsidRPr="007F2FE5" w:rsidRDefault="00E01B8F" w:rsidP="00E01B8F">
            <w:pPr>
              <w:tabs>
                <w:tab w:val="right" w:pos="5040"/>
                <w:tab w:val="right" w:pos="8460"/>
              </w:tabs>
              <w:suppressAutoHyphens/>
              <w:spacing w:before="120"/>
              <w:ind w:left="-108"/>
              <w:rPr>
                <w:rFonts w:asciiTheme="minorBidi" w:hAnsiTheme="minorBidi" w:cstheme="minorBidi"/>
                <w:b/>
                <w:sz w:val="13"/>
                <w:szCs w:val="13"/>
              </w:rPr>
            </w:pPr>
            <w:r w:rsidRPr="007F2FE5">
              <w:rPr>
                <w:rFonts w:asciiTheme="minorBidi" w:hAnsiTheme="minorBidi" w:cstheme="minorBidi"/>
                <w:b/>
                <w:sz w:val="13"/>
                <w:szCs w:val="13"/>
              </w:rPr>
              <w:lastRenderedPageBreak/>
              <w:t>İçindekiler</w:t>
            </w:r>
          </w:p>
        </w:tc>
        <w:tc>
          <w:tcPr>
            <w:tcW w:w="567" w:type="dxa"/>
            <w:shd w:val="clear" w:color="auto" w:fill="auto"/>
            <w:vAlign w:val="bottom"/>
          </w:tcPr>
          <w:p w14:paraId="0A1E461D" w14:textId="77777777" w:rsidR="00E01B8F" w:rsidRPr="007F2FE5" w:rsidRDefault="00E01B8F" w:rsidP="007B28FF">
            <w:pPr>
              <w:suppressAutoHyphens/>
              <w:ind w:left="-108"/>
              <w:jc w:val="right"/>
              <w:rPr>
                <w:rFonts w:asciiTheme="minorBidi" w:hAnsiTheme="minorBidi" w:cstheme="minorBidi"/>
                <w:sz w:val="13"/>
                <w:szCs w:val="13"/>
              </w:rPr>
            </w:pPr>
          </w:p>
        </w:tc>
      </w:tr>
      <w:tr w:rsidR="00F065A4" w:rsidRPr="007F2FE5" w14:paraId="06235C5D" w14:textId="77777777" w:rsidTr="00350721">
        <w:trPr>
          <w:trHeight w:val="113"/>
        </w:trPr>
        <w:tc>
          <w:tcPr>
            <w:tcW w:w="8505" w:type="dxa"/>
            <w:gridSpan w:val="2"/>
            <w:shd w:val="clear" w:color="auto" w:fill="auto"/>
          </w:tcPr>
          <w:p w14:paraId="140F3C40" w14:textId="4A12BA11" w:rsidR="00F065A4" w:rsidRPr="007F2FE5" w:rsidRDefault="00E01B8F" w:rsidP="00E01B8F">
            <w:pPr>
              <w:tabs>
                <w:tab w:val="right" w:pos="5040"/>
                <w:tab w:val="right" w:pos="8460"/>
              </w:tabs>
              <w:suppressAutoHyphens/>
              <w:spacing w:before="120"/>
              <w:ind w:left="-108"/>
              <w:rPr>
                <w:rFonts w:asciiTheme="minorBidi" w:hAnsiTheme="minorBidi" w:cstheme="minorBidi"/>
                <w:b/>
                <w:sz w:val="13"/>
                <w:szCs w:val="13"/>
              </w:rPr>
            </w:pPr>
            <w:r w:rsidRPr="007F2FE5">
              <w:rPr>
                <w:rFonts w:asciiTheme="minorBidi" w:hAnsiTheme="minorBidi" w:cstheme="minorBidi"/>
                <w:b/>
                <w:sz w:val="13"/>
                <w:szCs w:val="13"/>
              </w:rPr>
              <w:t>Birinci Bölüm</w:t>
            </w:r>
          </w:p>
        </w:tc>
        <w:tc>
          <w:tcPr>
            <w:tcW w:w="567" w:type="dxa"/>
            <w:shd w:val="clear" w:color="auto" w:fill="auto"/>
            <w:vAlign w:val="bottom"/>
          </w:tcPr>
          <w:p w14:paraId="278721AB" w14:textId="77777777" w:rsidR="00F065A4" w:rsidRPr="007F2FE5" w:rsidRDefault="00F065A4" w:rsidP="007B28FF">
            <w:pPr>
              <w:suppressAutoHyphens/>
              <w:ind w:left="-108"/>
              <w:jc w:val="right"/>
              <w:rPr>
                <w:rFonts w:asciiTheme="minorBidi" w:hAnsiTheme="minorBidi" w:cstheme="minorBidi"/>
                <w:sz w:val="13"/>
                <w:szCs w:val="13"/>
              </w:rPr>
            </w:pPr>
          </w:p>
        </w:tc>
      </w:tr>
      <w:tr w:rsidR="00F065A4" w:rsidRPr="007F2FE5" w14:paraId="2BBD866D" w14:textId="77777777" w:rsidTr="00350721">
        <w:trPr>
          <w:trHeight w:val="113"/>
        </w:trPr>
        <w:tc>
          <w:tcPr>
            <w:tcW w:w="8505" w:type="dxa"/>
            <w:gridSpan w:val="2"/>
            <w:shd w:val="clear" w:color="auto" w:fill="auto"/>
          </w:tcPr>
          <w:p w14:paraId="159B1AF4" w14:textId="053FEFEE" w:rsidR="006E5DDD" w:rsidRPr="007F2FE5" w:rsidRDefault="00E01B8F" w:rsidP="00E01B8F">
            <w:pPr>
              <w:tabs>
                <w:tab w:val="right" w:pos="5040"/>
                <w:tab w:val="right" w:pos="8460"/>
              </w:tabs>
              <w:suppressAutoHyphens/>
              <w:ind w:left="-108"/>
              <w:rPr>
                <w:rFonts w:asciiTheme="minorBidi" w:hAnsiTheme="minorBidi" w:cstheme="minorBidi"/>
                <w:b/>
                <w:sz w:val="13"/>
                <w:szCs w:val="13"/>
              </w:rPr>
            </w:pPr>
            <w:r w:rsidRPr="007F2FE5">
              <w:rPr>
                <w:rFonts w:asciiTheme="minorBidi" w:hAnsiTheme="minorBidi" w:cstheme="minorBidi"/>
                <w:b/>
                <w:sz w:val="13"/>
                <w:szCs w:val="13"/>
              </w:rPr>
              <w:t>Genel Bilgiler</w:t>
            </w:r>
          </w:p>
        </w:tc>
        <w:tc>
          <w:tcPr>
            <w:tcW w:w="567" w:type="dxa"/>
            <w:shd w:val="clear" w:color="auto" w:fill="auto"/>
            <w:vAlign w:val="bottom"/>
          </w:tcPr>
          <w:p w14:paraId="7A65BAD5" w14:textId="77777777" w:rsidR="00F065A4" w:rsidRPr="007F2FE5" w:rsidRDefault="00F065A4" w:rsidP="007B28FF">
            <w:pPr>
              <w:suppressAutoHyphens/>
              <w:ind w:left="-108"/>
              <w:jc w:val="right"/>
              <w:rPr>
                <w:rFonts w:asciiTheme="minorBidi" w:hAnsiTheme="minorBidi" w:cstheme="minorBidi"/>
                <w:sz w:val="13"/>
                <w:szCs w:val="13"/>
              </w:rPr>
            </w:pPr>
          </w:p>
        </w:tc>
      </w:tr>
      <w:tr w:rsidR="002E48FC" w:rsidRPr="007F2FE5" w14:paraId="1A1E5E17" w14:textId="77777777" w:rsidTr="00350721">
        <w:trPr>
          <w:trHeight w:val="113"/>
        </w:trPr>
        <w:tc>
          <w:tcPr>
            <w:tcW w:w="891" w:type="dxa"/>
            <w:shd w:val="clear" w:color="auto" w:fill="auto"/>
          </w:tcPr>
          <w:p w14:paraId="20DABF9E"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02F5D6D6" w14:textId="77777777" w:rsidR="002E48FC" w:rsidRPr="007F2FE5" w:rsidRDefault="002E48FC" w:rsidP="002E48FC">
            <w:pPr>
              <w:suppressAutoHyphens/>
              <w:ind w:left="-108" w:right="36"/>
              <w:jc w:val="both"/>
              <w:rPr>
                <w:rFonts w:asciiTheme="minorBidi" w:hAnsiTheme="minorBidi" w:cstheme="minorBidi"/>
                <w:sz w:val="13"/>
                <w:szCs w:val="13"/>
              </w:rPr>
            </w:pPr>
            <w:r w:rsidRPr="007F2FE5">
              <w:rPr>
                <w:rFonts w:asciiTheme="minorBidi" w:hAnsiTheme="minorBidi" w:cstheme="minorBidi"/>
                <w:sz w:val="13"/>
                <w:szCs w:val="13"/>
              </w:rPr>
              <w:t>Banka’nın kuruluş tarihi, başlangıç statüsü, anılan statüde meydana gelen değişiklikleri ihtiva eden tarihçesi</w:t>
            </w:r>
          </w:p>
        </w:tc>
        <w:tc>
          <w:tcPr>
            <w:tcW w:w="567" w:type="dxa"/>
            <w:shd w:val="clear" w:color="auto" w:fill="auto"/>
            <w:vAlign w:val="bottom"/>
          </w:tcPr>
          <w:p w14:paraId="2C3F7954" w14:textId="3D6D3289" w:rsidR="002E48FC" w:rsidRPr="007F2FE5" w:rsidRDefault="002E48FC" w:rsidP="002E48FC">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1</w:t>
            </w:r>
          </w:p>
        </w:tc>
      </w:tr>
      <w:tr w:rsidR="002E48FC" w:rsidRPr="007F2FE5" w14:paraId="005F3E74" w14:textId="77777777" w:rsidTr="00350721">
        <w:trPr>
          <w:trHeight w:val="113"/>
        </w:trPr>
        <w:tc>
          <w:tcPr>
            <w:tcW w:w="891" w:type="dxa"/>
            <w:shd w:val="clear" w:color="auto" w:fill="auto"/>
          </w:tcPr>
          <w:p w14:paraId="1A0C6948"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692FA939" w14:textId="77777777" w:rsidR="002E48FC" w:rsidRPr="007F2FE5" w:rsidRDefault="002E48FC" w:rsidP="002E48FC">
            <w:pPr>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shd w:val="clear" w:color="auto" w:fill="auto"/>
            <w:vAlign w:val="bottom"/>
          </w:tcPr>
          <w:p w14:paraId="647BE724" w14:textId="12844382"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2E48FC" w:rsidRPr="007F2FE5" w14:paraId="0D117ED5" w14:textId="77777777" w:rsidTr="00350721">
        <w:trPr>
          <w:trHeight w:val="113"/>
        </w:trPr>
        <w:tc>
          <w:tcPr>
            <w:tcW w:w="891" w:type="dxa"/>
            <w:shd w:val="clear" w:color="auto" w:fill="auto"/>
          </w:tcPr>
          <w:p w14:paraId="60EB8A9B"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47314B6E" w14:textId="77777777" w:rsidR="002E48FC" w:rsidRPr="007F2FE5" w:rsidRDefault="002E48FC" w:rsidP="002E48FC">
            <w:pPr>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567" w:type="dxa"/>
            <w:shd w:val="clear" w:color="auto" w:fill="auto"/>
            <w:vAlign w:val="bottom"/>
          </w:tcPr>
          <w:p w14:paraId="49278B22" w14:textId="6BD35B57"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2E48FC" w:rsidRPr="007F2FE5" w14:paraId="5D186BBA" w14:textId="77777777" w:rsidTr="00350721">
        <w:trPr>
          <w:trHeight w:val="113"/>
        </w:trPr>
        <w:tc>
          <w:tcPr>
            <w:tcW w:w="891" w:type="dxa"/>
            <w:shd w:val="clear" w:color="auto" w:fill="auto"/>
          </w:tcPr>
          <w:p w14:paraId="733B5EEF"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47B5E172" w14:textId="77777777" w:rsidR="002E48FC" w:rsidRPr="007F2FE5" w:rsidRDefault="002E48FC" w:rsidP="002E48FC">
            <w:pPr>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Banka’da nitelikli paya sahip kişi ve kuruluşlara ilişkin açıklamalar</w:t>
            </w:r>
          </w:p>
        </w:tc>
        <w:tc>
          <w:tcPr>
            <w:tcW w:w="567" w:type="dxa"/>
            <w:shd w:val="clear" w:color="auto" w:fill="auto"/>
            <w:vAlign w:val="bottom"/>
          </w:tcPr>
          <w:p w14:paraId="2796BE8A" w14:textId="68049B5C"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2E48FC" w:rsidRPr="007F2FE5" w14:paraId="40FEEE6D" w14:textId="77777777" w:rsidTr="00350721">
        <w:trPr>
          <w:trHeight w:val="113"/>
        </w:trPr>
        <w:tc>
          <w:tcPr>
            <w:tcW w:w="891" w:type="dxa"/>
            <w:shd w:val="clear" w:color="auto" w:fill="auto"/>
          </w:tcPr>
          <w:p w14:paraId="0CE9B63C"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7D00D257" w14:textId="3DA1CC0F" w:rsidR="002E48FC" w:rsidRPr="007F2FE5" w:rsidRDefault="002E48FC" w:rsidP="002E48FC">
            <w:pPr>
              <w:tabs>
                <w:tab w:val="left" w:pos="4416"/>
              </w:tabs>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Banka’nın hizmet türü ve faaliyet alanlarını içeren özet bilgi</w:t>
            </w:r>
            <w:r w:rsidRPr="007F2FE5">
              <w:rPr>
                <w:rFonts w:asciiTheme="minorBidi" w:hAnsiTheme="minorBidi" w:cstheme="minorBidi"/>
                <w:sz w:val="13"/>
                <w:szCs w:val="13"/>
                <w:lang w:eastAsia="en-US"/>
              </w:rPr>
              <w:tab/>
            </w:r>
          </w:p>
        </w:tc>
        <w:tc>
          <w:tcPr>
            <w:tcW w:w="567" w:type="dxa"/>
            <w:shd w:val="clear" w:color="auto" w:fill="auto"/>
            <w:vAlign w:val="bottom"/>
          </w:tcPr>
          <w:p w14:paraId="23925CCD" w14:textId="21C8C612"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2E48FC" w:rsidRPr="007F2FE5" w14:paraId="5539D5F2" w14:textId="77777777" w:rsidTr="00350721">
        <w:trPr>
          <w:trHeight w:val="113"/>
        </w:trPr>
        <w:tc>
          <w:tcPr>
            <w:tcW w:w="891" w:type="dxa"/>
            <w:shd w:val="clear" w:color="auto" w:fill="auto"/>
          </w:tcPr>
          <w:p w14:paraId="1F01E96B" w14:textId="3CEDBC8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27646E3C" w14:textId="56C40132" w:rsidR="002E48FC" w:rsidRPr="007F2FE5" w:rsidRDefault="002E48FC" w:rsidP="002E48FC">
            <w:pPr>
              <w:autoSpaceDE w:val="0"/>
              <w:autoSpaceDN w:val="0"/>
              <w:adjustRightInd w:val="0"/>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shd w:val="clear" w:color="auto" w:fill="auto"/>
            <w:vAlign w:val="bottom"/>
          </w:tcPr>
          <w:p w14:paraId="52E5CEC2" w14:textId="3638B0FE" w:rsidR="002E48FC" w:rsidRPr="007F2FE5" w:rsidRDefault="002E48FC" w:rsidP="002E48FC">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3</w:t>
            </w:r>
          </w:p>
        </w:tc>
      </w:tr>
      <w:tr w:rsidR="002E48FC" w:rsidRPr="007F2FE5" w14:paraId="3DA1C3C9" w14:textId="77777777" w:rsidTr="00350721">
        <w:trPr>
          <w:trHeight w:val="113"/>
        </w:trPr>
        <w:tc>
          <w:tcPr>
            <w:tcW w:w="891" w:type="dxa"/>
            <w:shd w:val="clear" w:color="auto" w:fill="auto"/>
          </w:tcPr>
          <w:p w14:paraId="0F0DB028" w14:textId="48F21489"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1B2B98DE" w14:textId="77777777" w:rsidR="002E48FC" w:rsidRPr="007F2FE5" w:rsidRDefault="002E48FC" w:rsidP="002E48FC">
            <w:pPr>
              <w:autoSpaceDE w:val="0"/>
              <w:autoSpaceDN w:val="0"/>
              <w:adjustRightInd w:val="0"/>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 xml:space="preserve">Banka ile bağlı ortaklıkları arasında özkaynakların derhal transfer edilmesinin veya borçların geri ödenmesinin önünde mevcut veya muhtemel, fiili veya hukuki engeller </w:t>
            </w:r>
          </w:p>
        </w:tc>
        <w:tc>
          <w:tcPr>
            <w:tcW w:w="567" w:type="dxa"/>
            <w:shd w:val="clear" w:color="auto" w:fill="auto"/>
            <w:vAlign w:val="bottom"/>
          </w:tcPr>
          <w:p w14:paraId="7294482C" w14:textId="4781FEEC" w:rsidR="002E48FC" w:rsidRPr="007F2FE5" w:rsidRDefault="002E48FC" w:rsidP="002E48FC">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3</w:t>
            </w:r>
          </w:p>
        </w:tc>
      </w:tr>
      <w:tr w:rsidR="002E48FC" w:rsidRPr="007F2FE5" w14:paraId="1CA0F02A" w14:textId="77777777" w:rsidTr="00350721">
        <w:trPr>
          <w:trHeight w:val="113"/>
        </w:trPr>
        <w:tc>
          <w:tcPr>
            <w:tcW w:w="8505" w:type="dxa"/>
            <w:gridSpan w:val="2"/>
            <w:shd w:val="clear" w:color="auto" w:fill="auto"/>
          </w:tcPr>
          <w:p w14:paraId="01E0BCFB" w14:textId="77777777" w:rsidR="002E48FC" w:rsidRPr="007F2FE5" w:rsidRDefault="002E48FC" w:rsidP="002E48FC">
            <w:pPr>
              <w:autoSpaceDE w:val="0"/>
              <w:autoSpaceDN w:val="0"/>
              <w:adjustRightInd w:val="0"/>
              <w:ind w:left="-108" w:right="-162"/>
              <w:jc w:val="center"/>
              <w:rPr>
                <w:rFonts w:asciiTheme="minorBidi" w:hAnsiTheme="minorBidi" w:cstheme="minorBidi"/>
                <w:sz w:val="13"/>
                <w:szCs w:val="13"/>
                <w:lang w:eastAsia="en-US"/>
              </w:rPr>
            </w:pPr>
          </w:p>
        </w:tc>
        <w:tc>
          <w:tcPr>
            <w:tcW w:w="567" w:type="dxa"/>
            <w:shd w:val="clear" w:color="auto" w:fill="auto"/>
            <w:vAlign w:val="bottom"/>
          </w:tcPr>
          <w:p w14:paraId="25BE9D30" w14:textId="77777777" w:rsidR="002E48FC" w:rsidRPr="007F2FE5" w:rsidRDefault="002E48FC" w:rsidP="002E48FC">
            <w:pPr>
              <w:suppressAutoHyphens/>
              <w:ind w:left="-108"/>
              <w:jc w:val="right"/>
              <w:rPr>
                <w:rFonts w:asciiTheme="minorBidi" w:hAnsiTheme="minorBidi" w:cstheme="minorBidi"/>
                <w:b/>
                <w:sz w:val="13"/>
                <w:szCs w:val="13"/>
              </w:rPr>
            </w:pPr>
          </w:p>
        </w:tc>
      </w:tr>
      <w:tr w:rsidR="002E48FC" w:rsidRPr="007F2FE5" w14:paraId="507113B0" w14:textId="77777777" w:rsidTr="00350721">
        <w:trPr>
          <w:trHeight w:val="113"/>
        </w:trPr>
        <w:tc>
          <w:tcPr>
            <w:tcW w:w="8505" w:type="dxa"/>
            <w:gridSpan w:val="2"/>
            <w:shd w:val="clear" w:color="auto" w:fill="auto"/>
          </w:tcPr>
          <w:p w14:paraId="652A4ECD" w14:textId="77777777" w:rsidR="002E48FC" w:rsidRPr="007F2FE5" w:rsidRDefault="002E48FC" w:rsidP="002E48FC">
            <w:pPr>
              <w:suppressAutoHyphens/>
              <w:ind w:left="-108"/>
              <w:rPr>
                <w:rFonts w:asciiTheme="minorBidi" w:hAnsiTheme="minorBidi" w:cstheme="minorBidi"/>
                <w:b/>
                <w:sz w:val="13"/>
                <w:szCs w:val="13"/>
              </w:rPr>
            </w:pPr>
            <w:r w:rsidRPr="007F2FE5">
              <w:rPr>
                <w:rFonts w:asciiTheme="minorBidi" w:hAnsiTheme="minorBidi" w:cstheme="minorBidi"/>
                <w:b/>
                <w:sz w:val="13"/>
                <w:szCs w:val="13"/>
              </w:rPr>
              <w:t>İkinci bölüm</w:t>
            </w:r>
          </w:p>
        </w:tc>
        <w:tc>
          <w:tcPr>
            <w:tcW w:w="567" w:type="dxa"/>
            <w:shd w:val="clear" w:color="auto" w:fill="auto"/>
            <w:vAlign w:val="bottom"/>
          </w:tcPr>
          <w:p w14:paraId="231DFC9F" w14:textId="77777777" w:rsidR="002E48FC" w:rsidRPr="007F2FE5" w:rsidRDefault="002E48FC" w:rsidP="002E48FC">
            <w:pPr>
              <w:suppressAutoHyphens/>
              <w:ind w:left="-108"/>
              <w:jc w:val="right"/>
              <w:rPr>
                <w:rFonts w:asciiTheme="minorBidi" w:hAnsiTheme="minorBidi" w:cstheme="minorBidi"/>
                <w:b/>
                <w:sz w:val="13"/>
                <w:szCs w:val="13"/>
              </w:rPr>
            </w:pPr>
          </w:p>
        </w:tc>
      </w:tr>
      <w:tr w:rsidR="002E48FC" w:rsidRPr="007F2FE5" w14:paraId="0A7B2503" w14:textId="77777777" w:rsidTr="00350721">
        <w:trPr>
          <w:trHeight w:val="113"/>
        </w:trPr>
        <w:tc>
          <w:tcPr>
            <w:tcW w:w="8505" w:type="dxa"/>
            <w:gridSpan w:val="2"/>
            <w:shd w:val="clear" w:color="auto" w:fill="auto"/>
          </w:tcPr>
          <w:p w14:paraId="1D0D1C0F" w14:textId="77777777" w:rsidR="002E48FC" w:rsidRPr="007F2FE5" w:rsidRDefault="002E48FC" w:rsidP="002E48FC">
            <w:pPr>
              <w:suppressAutoHyphens/>
              <w:ind w:left="-108"/>
              <w:rPr>
                <w:rFonts w:asciiTheme="minorBidi" w:hAnsiTheme="minorBidi" w:cstheme="minorBidi"/>
                <w:b/>
                <w:sz w:val="13"/>
                <w:szCs w:val="13"/>
              </w:rPr>
            </w:pPr>
            <w:r w:rsidRPr="007F2FE5">
              <w:rPr>
                <w:rFonts w:asciiTheme="minorBidi" w:hAnsiTheme="minorBidi" w:cstheme="minorBidi"/>
                <w:b/>
                <w:sz w:val="13"/>
                <w:szCs w:val="13"/>
              </w:rPr>
              <w:t>Konsolide olmayan finansal tablolar</w:t>
            </w:r>
          </w:p>
        </w:tc>
        <w:tc>
          <w:tcPr>
            <w:tcW w:w="567" w:type="dxa"/>
            <w:shd w:val="clear" w:color="auto" w:fill="auto"/>
            <w:vAlign w:val="bottom"/>
          </w:tcPr>
          <w:p w14:paraId="1AFA2C1D" w14:textId="77777777" w:rsidR="002E48FC" w:rsidRPr="007F2FE5" w:rsidRDefault="002E48FC" w:rsidP="002E48FC">
            <w:pPr>
              <w:suppressAutoHyphens/>
              <w:ind w:left="-108"/>
              <w:jc w:val="right"/>
              <w:rPr>
                <w:rFonts w:asciiTheme="minorBidi" w:hAnsiTheme="minorBidi" w:cstheme="minorBidi"/>
                <w:b/>
                <w:sz w:val="13"/>
                <w:szCs w:val="13"/>
              </w:rPr>
            </w:pPr>
          </w:p>
        </w:tc>
      </w:tr>
      <w:tr w:rsidR="002E48FC" w:rsidRPr="007F2FE5" w14:paraId="7E04A1F2" w14:textId="77777777" w:rsidTr="00350721">
        <w:trPr>
          <w:trHeight w:val="113"/>
        </w:trPr>
        <w:tc>
          <w:tcPr>
            <w:tcW w:w="891" w:type="dxa"/>
            <w:shd w:val="clear" w:color="auto" w:fill="auto"/>
          </w:tcPr>
          <w:p w14:paraId="31479AB7"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230721EB"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Bilanço (Finansal durum tablosu)</w:t>
            </w:r>
          </w:p>
        </w:tc>
        <w:tc>
          <w:tcPr>
            <w:tcW w:w="567" w:type="dxa"/>
            <w:shd w:val="clear" w:color="auto" w:fill="auto"/>
            <w:vAlign w:val="bottom"/>
          </w:tcPr>
          <w:p w14:paraId="63ACFA21" w14:textId="44CE91E9"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5</w:t>
            </w:r>
          </w:p>
        </w:tc>
      </w:tr>
      <w:tr w:rsidR="002E48FC" w:rsidRPr="007F2FE5" w14:paraId="3CEE23F6" w14:textId="77777777" w:rsidTr="00350721">
        <w:trPr>
          <w:trHeight w:val="113"/>
        </w:trPr>
        <w:tc>
          <w:tcPr>
            <w:tcW w:w="891" w:type="dxa"/>
            <w:shd w:val="clear" w:color="auto" w:fill="auto"/>
          </w:tcPr>
          <w:p w14:paraId="12C5B894"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4646BC63"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Nazım hesaplar tablosu</w:t>
            </w:r>
          </w:p>
        </w:tc>
        <w:tc>
          <w:tcPr>
            <w:tcW w:w="567" w:type="dxa"/>
            <w:shd w:val="clear" w:color="auto" w:fill="auto"/>
            <w:vAlign w:val="bottom"/>
          </w:tcPr>
          <w:p w14:paraId="22B60BC4" w14:textId="4647B0D1"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9</w:t>
            </w:r>
          </w:p>
        </w:tc>
      </w:tr>
      <w:tr w:rsidR="002E48FC" w:rsidRPr="007F2FE5" w14:paraId="55DB05C9" w14:textId="77777777" w:rsidTr="00350721">
        <w:trPr>
          <w:trHeight w:val="113"/>
        </w:trPr>
        <w:tc>
          <w:tcPr>
            <w:tcW w:w="891" w:type="dxa"/>
            <w:shd w:val="clear" w:color="auto" w:fill="auto"/>
          </w:tcPr>
          <w:p w14:paraId="16E67255"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 xml:space="preserve">III. </w:t>
            </w:r>
          </w:p>
        </w:tc>
        <w:tc>
          <w:tcPr>
            <w:tcW w:w="7614" w:type="dxa"/>
            <w:shd w:val="clear" w:color="auto" w:fill="auto"/>
          </w:tcPr>
          <w:p w14:paraId="21BCD1D1"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Kâr veya zarar tablosu</w:t>
            </w:r>
          </w:p>
        </w:tc>
        <w:tc>
          <w:tcPr>
            <w:tcW w:w="567" w:type="dxa"/>
            <w:shd w:val="clear" w:color="auto" w:fill="auto"/>
            <w:vAlign w:val="bottom"/>
          </w:tcPr>
          <w:p w14:paraId="63C9F579" w14:textId="74B9D566"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11</w:t>
            </w:r>
          </w:p>
        </w:tc>
      </w:tr>
      <w:tr w:rsidR="002E48FC" w:rsidRPr="007F2FE5" w14:paraId="0EB7B987" w14:textId="77777777" w:rsidTr="00350721">
        <w:trPr>
          <w:trHeight w:val="113"/>
        </w:trPr>
        <w:tc>
          <w:tcPr>
            <w:tcW w:w="891" w:type="dxa"/>
            <w:shd w:val="clear" w:color="auto" w:fill="auto"/>
          </w:tcPr>
          <w:p w14:paraId="4E79E043"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349D47ED"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Kâr veya zarar ve diğer kapsamlı gelir tablosu</w:t>
            </w:r>
          </w:p>
        </w:tc>
        <w:tc>
          <w:tcPr>
            <w:tcW w:w="567" w:type="dxa"/>
            <w:shd w:val="clear" w:color="auto" w:fill="auto"/>
            <w:vAlign w:val="bottom"/>
          </w:tcPr>
          <w:p w14:paraId="10DD23EB" w14:textId="66434700"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13</w:t>
            </w:r>
          </w:p>
        </w:tc>
      </w:tr>
      <w:tr w:rsidR="002E48FC" w:rsidRPr="007F2FE5" w14:paraId="34879876" w14:textId="77777777" w:rsidTr="00350721">
        <w:trPr>
          <w:trHeight w:val="113"/>
        </w:trPr>
        <w:tc>
          <w:tcPr>
            <w:tcW w:w="891" w:type="dxa"/>
            <w:shd w:val="clear" w:color="auto" w:fill="auto"/>
          </w:tcPr>
          <w:p w14:paraId="39552AA3"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13518AB5"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Özkaynak değişim tablosu</w:t>
            </w:r>
          </w:p>
        </w:tc>
        <w:tc>
          <w:tcPr>
            <w:tcW w:w="567" w:type="dxa"/>
            <w:shd w:val="clear" w:color="auto" w:fill="auto"/>
            <w:vAlign w:val="bottom"/>
          </w:tcPr>
          <w:p w14:paraId="3A42ECEA" w14:textId="498498A9"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14</w:t>
            </w:r>
          </w:p>
        </w:tc>
      </w:tr>
      <w:tr w:rsidR="002E48FC" w:rsidRPr="007F2FE5" w14:paraId="3E334E03" w14:textId="77777777" w:rsidTr="00350721">
        <w:trPr>
          <w:trHeight w:val="113"/>
        </w:trPr>
        <w:tc>
          <w:tcPr>
            <w:tcW w:w="891" w:type="dxa"/>
            <w:shd w:val="clear" w:color="auto" w:fill="auto"/>
          </w:tcPr>
          <w:p w14:paraId="50F0BD55"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3E9C573F"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Nakit akış tablosu</w:t>
            </w:r>
          </w:p>
        </w:tc>
        <w:tc>
          <w:tcPr>
            <w:tcW w:w="567" w:type="dxa"/>
            <w:shd w:val="clear" w:color="auto" w:fill="auto"/>
            <w:vAlign w:val="bottom"/>
          </w:tcPr>
          <w:p w14:paraId="0ECBDEE9" w14:textId="28DE55FF"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16</w:t>
            </w:r>
          </w:p>
        </w:tc>
      </w:tr>
      <w:tr w:rsidR="002E48FC" w:rsidRPr="007F2FE5" w14:paraId="00C53E8B" w14:textId="77777777" w:rsidTr="00350721">
        <w:trPr>
          <w:trHeight w:val="113"/>
        </w:trPr>
        <w:tc>
          <w:tcPr>
            <w:tcW w:w="8505" w:type="dxa"/>
            <w:gridSpan w:val="2"/>
            <w:shd w:val="clear" w:color="auto" w:fill="auto"/>
          </w:tcPr>
          <w:p w14:paraId="19A5495B" w14:textId="77777777" w:rsidR="002E48FC" w:rsidRPr="007F2FE5" w:rsidRDefault="002E48FC" w:rsidP="002E48FC">
            <w:pPr>
              <w:ind w:left="-108"/>
              <w:rPr>
                <w:rFonts w:asciiTheme="minorBidi" w:hAnsiTheme="minorBidi" w:cstheme="minorBidi"/>
                <w:sz w:val="13"/>
                <w:szCs w:val="13"/>
                <w:lang w:eastAsia="en-US"/>
              </w:rPr>
            </w:pPr>
          </w:p>
        </w:tc>
        <w:tc>
          <w:tcPr>
            <w:tcW w:w="567" w:type="dxa"/>
            <w:shd w:val="clear" w:color="auto" w:fill="auto"/>
            <w:vAlign w:val="bottom"/>
          </w:tcPr>
          <w:p w14:paraId="74FBF3CF" w14:textId="77777777" w:rsidR="002E48FC" w:rsidRPr="007F2FE5" w:rsidRDefault="002E48FC" w:rsidP="002E48FC">
            <w:pPr>
              <w:ind w:left="-108"/>
              <w:jc w:val="right"/>
              <w:rPr>
                <w:rFonts w:asciiTheme="minorBidi" w:hAnsiTheme="minorBidi" w:cstheme="minorBidi"/>
                <w:sz w:val="13"/>
                <w:szCs w:val="13"/>
                <w:lang w:eastAsia="en-US"/>
              </w:rPr>
            </w:pPr>
          </w:p>
        </w:tc>
      </w:tr>
      <w:tr w:rsidR="002E48FC" w:rsidRPr="007F2FE5" w14:paraId="45041B62" w14:textId="77777777" w:rsidTr="00350721">
        <w:trPr>
          <w:trHeight w:val="113"/>
        </w:trPr>
        <w:tc>
          <w:tcPr>
            <w:tcW w:w="8505" w:type="dxa"/>
            <w:gridSpan w:val="2"/>
            <w:shd w:val="clear" w:color="auto" w:fill="auto"/>
          </w:tcPr>
          <w:p w14:paraId="29FD152B" w14:textId="77777777" w:rsidR="002E48FC" w:rsidRPr="007F2FE5" w:rsidRDefault="002E48FC" w:rsidP="002E48FC">
            <w:pPr>
              <w:suppressAutoHyphens/>
              <w:ind w:left="-108"/>
              <w:rPr>
                <w:rFonts w:asciiTheme="minorBidi" w:hAnsiTheme="minorBidi" w:cstheme="minorBidi"/>
                <w:b/>
                <w:sz w:val="13"/>
                <w:szCs w:val="13"/>
              </w:rPr>
            </w:pPr>
            <w:r w:rsidRPr="007F2FE5">
              <w:rPr>
                <w:rFonts w:asciiTheme="minorBidi" w:hAnsiTheme="minorBidi" w:cstheme="minorBidi"/>
                <w:b/>
                <w:sz w:val="13"/>
                <w:szCs w:val="13"/>
              </w:rPr>
              <w:t>Üçüncü bölüm</w:t>
            </w:r>
          </w:p>
        </w:tc>
        <w:tc>
          <w:tcPr>
            <w:tcW w:w="567" w:type="dxa"/>
            <w:shd w:val="clear" w:color="auto" w:fill="auto"/>
            <w:vAlign w:val="bottom"/>
          </w:tcPr>
          <w:p w14:paraId="6D21CEB6" w14:textId="77777777" w:rsidR="002E48FC" w:rsidRPr="007F2FE5" w:rsidRDefault="002E48FC" w:rsidP="002E48FC">
            <w:pPr>
              <w:ind w:left="-108"/>
              <w:jc w:val="right"/>
              <w:rPr>
                <w:rFonts w:asciiTheme="minorBidi" w:hAnsiTheme="minorBidi" w:cstheme="minorBidi"/>
                <w:b/>
                <w:sz w:val="13"/>
                <w:szCs w:val="13"/>
                <w:lang w:eastAsia="en-US"/>
              </w:rPr>
            </w:pPr>
          </w:p>
        </w:tc>
      </w:tr>
      <w:tr w:rsidR="002E48FC" w:rsidRPr="007F2FE5" w14:paraId="51278D81" w14:textId="77777777" w:rsidTr="00350721">
        <w:trPr>
          <w:trHeight w:val="113"/>
        </w:trPr>
        <w:tc>
          <w:tcPr>
            <w:tcW w:w="8505" w:type="dxa"/>
            <w:gridSpan w:val="2"/>
            <w:shd w:val="clear" w:color="auto" w:fill="auto"/>
          </w:tcPr>
          <w:p w14:paraId="499B5931" w14:textId="77777777" w:rsidR="002E48FC" w:rsidRPr="007F2FE5" w:rsidRDefault="002E48FC" w:rsidP="002E48FC">
            <w:pPr>
              <w:ind w:left="-108"/>
              <w:rPr>
                <w:rFonts w:asciiTheme="minorBidi" w:hAnsiTheme="minorBidi" w:cstheme="minorBidi"/>
                <w:b/>
                <w:sz w:val="13"/>
                <w:szCs w:val="13"/>
                <w:lang w:eastAsia="en-US"/>
              </w:rPr>
            </w:pPr>
            <w:r w:rsidRPr="007F2FE5">
              <w:rPr>
                <w:rFonts w:asciiTheme="minorBidi" w:hAnsiTheme="minorBidi" w:cstheme="minorBidi"/>
                <w:b/>
                <w:sz w:val="13"/>
                <w:szCs w:val="13"/>
                <w:lang w:eastAsia="en-US"/>
              </w:rPr>
              <w:t>Muhasebe politikaları</w:t>
            </w:r>
          </w:p>
        </w:tc>
        <w:tc>
          <w:tcPr>
            <w:tcW w:w="567" w:type="dxa"/>
            <w:shd w:val="clear" w:color="auto" w:fill="auto"/>
            <w:vAlign w:val="bottom"/>
          </w:tcPr>
          <w:p w14:paraId="67B9776D" w14:textId="77777777" w:rsidR="002E48FC" w:rsidRPr="007F2FE5" w:rsidRDefault="002E48FC" w:rsidP="002E48FC">
            <w:pPr>
              <w:ind w:left="-108"/>
              <w:jc w:val="right"/>
              <w:rPr>
                <w:rFonts w:asciiTheme="minorBidi" w:hAnsiTheme="minorBidi" w:cstheme="minorBidi"/>
                <w:b/>
                <w:sz w:val="13"/>
                <w:szCs w:val="13"/>
                <w:lang w:eastAsia="en-US"/>
              </w:rPr>
            </w:pPr>
          </w:p>
        </w:tc>
      </w:tr>
      <w:tr w:rsidR="002E48FC" w:rsidRPr="007F2FE5" w14:paraId="6161DCB2" w14:textId="77777777" w:rsidTr="00350721">
        <w:trPr>
          <w:trHeight w:val="113"/>
        </w:trPr>
        <w:tc>
          <w:tcPr>
            <w:tcW w:w="891" w:type="dxa"/>
            <w:shd w:val="clear" w:color="auto" w:fill="auto"/>
          </w:tcPr>
          <w:p w14:paraId="756C5FD5"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59A563A4"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Sunum esaslarına ilişkin açıklamalar</w:t>
            </w:r>
          </w:p>
        </w:tc>
        <w:tc>
          <w:tcPr>
            <w:tcW w:w="567" w:type="dxa"/>
            <w:shd w:val="clear" w:color="auto" w:fill="auto"/>
            <w:vAlign w:val="bottom"/>
          </w:tcPr>
          <w:p w14:paraId="38EC6EC2" w14:textId="74C51125"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w:t>
            </w:r>
            <w:r w:rsidR="00817ABB" w:rsidRPr="007F2FE5">
              <w:rPr>
                <w:rFonts w:asciiTheme="minorBidi" w:hAnsiTheme="minorBidi" w:cstheme="minorBidi"/>
                <w:sz w:val="13"/>
                <w:szCs w:val="13"/>
                <w:lang w:eastAsia="en-US"/>
              </w:rPr>
              <w:t>8</w:t>
            </w:r>
          </w:p>
        </w:tc>
      </w:tr>
      <w:tr w:rsidR="002E48FC" w:rsidRPr="007F2FE5" w14:paraId="1CCDA828" w14:textId="77777777" w:rsidTr="00350721">
        <w:trPr>
          <w:trHeight w:val="113"/>
        </w:trPr>
        <w:tc>
          <w:tcPr>
            <w:tcW w:w="891" w:type="dxa"/>
            <w:shd w:val="clear" w:color="auto" w:fill="auto"/>
          </w:tcPr>
          <w:p w14:paraId="025C78CD"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309305AC"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Finansal araçların kullanım stratejisi ve yabancı para cinsinden işlemlere ilişkin açıklamalar</w:t>
            </w:r>
          </w:p>
        </w:tc>
        <w:tc>
          <w:tcPr>
            <w:tcW w:w="567" w:type="dxa"/>
            <w:shd w:val="clear" w:color="auto" w:fill="auto"/>
            <w:vAlign w:val="bottom"/>
          </w:tcPr>
          <w:p w14:paraId="134D6FFB" w14:textId="4E379326"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19</w:t>
            </w:r>
          </w:p>
        </w:tc>
      </w:tr>
      <w:tr w:rsidR="002E48FC" w:rsidRPr="007F2FE5" w14:paraId="106264D0" w14:textId="77777777" w:rsidTr="00350721">
        <w:trPr>
          <w:trHeight w:val="113"/>
        </w:trPr>
        <w:tc>
          <w:tcPr>
            <w:tcW w:w="891" w:type="dxa"/>
            <w:shd w:val="clear" w:color="auto" w:fill="auto"/>
          </w:tcPr>
          <w:p w14:paraId="18B8D44F"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05B5A302"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Vadeli işlem ve opsiyon sözleşmeleri ile türev ürünlere ilişkin açıklamalar</w:t>
            </w:r>
          </w:p>
        </w:tc>
        <w:tc>
          <w:tcPr>
            <w:tcW w:w="567" w:type="dxa"/>
            <w:shd w:val="clear" w:color="auto" w:fill="auto"/>
            <w:vAlign w:val="bottom"/>
          </w:tcPr>
          <w:p w14:paraId="243B4212" w14:textId="62C5F986"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19</w:t>
            </w:r>
          </w:p>
        </w:tc>
      </w:tr>
      <w:tr w:rsidR="002E48FC" w:rsidRPr="007F2FE5" w14:paraId="1FFC2595" w14:textId="77777777" w:rsidTr="00350721">
        <w:trPr>
          <w:trHeight w:val="113"/>
        </w:trPr>
        <w:tc>
          <w:tcPr>
            <w:tcW w:w="891" w:type="dxa"/>
            <w:shd w:val="clear" w:color="auto" w:fill="auto"/>
          </w:tcPr>
          <w:p w14:paraId="29C242DA"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1C8B5D05"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Kâr payı gelir ve giderine ilişkin açıklamalar</w:t>
            </w:r>
          </w:p>
        </w:tc>
        <w:tc>
          <w:tcPr>
            <w:tcW w:w="567" w:type="dxa"/>
            <w:shd w:val="clear" w:color="auto" w:fill="auto"/>
            <w:vAlign w:val="bottom"/>
          </w:tcPr>
          <w:p w14:paraId="297C48A8" w14:textId="3FBFCB86"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20</w:t>
            </w:r>
          </w:p>
        </w:tc>
      </w:tr>
      <w:tr w:rsidR="002E48FC" w:rsidRPr="007F2FE5" w14:paraId="3189FA01" w14:textId="77777777" w:rsidTr="00350721">
        <w:trPr>
          <w:trHeight w:val="113"/>
        </w:trPr>
        <w:tc>
          <w:tcPr>
            <w:tcW w:w="891" w:type="dxa"/>
            <w:shd w:val="clear" w:color="auto" w:fill="auto"/>
          </w:tcPr>
          <w:p w14:paraId="273A82B9"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0AB5B286"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Ücret ve komisyon gelir ve giderlerine ilişkin açıklamalar</w:t>
            </w:r>
          </w:p>
        </w:tc>
        <w:tc>
          <w:tcPr>
            <w:tcW w:w="567" w:type="dxa"/>
            <w:shd w:val="clear" w:color="auto" w:fill="auto"/>
            <w:vAlign w:val="bottom"/>
          </w:tcPr>
          <w:p w14:paraId="778E84CF" w14:textId="33F4C00E"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20</w:t>
            </w:r>
          </w:p>
        </w:tc>
      </w:tr>
      <w:tr w:rsidR="002E48FC" w:rsidRPr="007F2FE5" w14:paraId="560467F1" w14:textId="77777777" w:rsidTr="00350721">
        <w:trPr>
          <w:trHeight w:val="113"/>
        </w:trPr>
        <w:tc>
          <w:tcPr>
            <w:tcW w:w="891" w:type="dxa"/>
            <w:shd w:val="clear" w:color="auto" w:fill="auto"/>
          </w:tcPr>
          <w:p w14:paraId="1548B522"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215998BE" w14:textId="4E5466F2"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Finansal varlıklara ve yükümlülüklere ilişkin açıklamalar</w:t>
            </w:r>
          </w:p>
        </w:tc>
        <w:tc>
          <w:tcPr>
            <w:tcW w:w="567" w:type="dxa"/>
            <w:shd w:val="clear" w:color="auto" w:fill="auto"/>
            <w:vAlign w:val="bottom"/>
          </w:tcPr>
          <w:p w14:paraId="05457E21" w14:textId="68EE6EE1"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234378">
              <w:rPr>
                <w:rFonts w:asciiTheme="minorBidi" w:hAnsiTheme="minorBidi" w:cstheme="minorBidi"/>
                <w:sz w:val="13"/>
                <w:szCs w:val="13"/>
                <w:lang w:eastAsia="en-US"/>
              </w:rPr>
              <w:t>0</w:t>
            </w:r>
          </w:p>
        </w:tc>
      </w:tr>
      <w:tr w:rsidR="002E48FC" w:rsidRPr="007F2FE5" w14:paraId="3C057883" w14:textId="77777777" w:rsidTr="00350721">
        <w:trPr>
          <w:trHeight w:val="113"/>
        </w:trPr>
        <w:tc>
          <w:tcPr>
            <w:tcW w:w="891" w:type="dxa"/>
            <w:shd w:val="clear" w:color="auto" w:fill="auto"/>
          </w:tcPr>
          <w:p w14:paraId="02146BFC"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647F5772" w14:textId="4C992366"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Beklenen zarar karşılıklarına ilişkin açıklamalar</w:t>
            </w:r>
          </w:p>
        </w:tc>
        <w:tc>
          <w:tcPr>
            <w:tcW w:w="567" w:type="dxa"/>
            <w:shd w:val="clear" w:color="auto" w:fill="auto"/>
            <w:vAlign w:val="bottom"/>
          </w:tcPr>
          <w:p w14:paraId="044A9367" w14:textId="5EC076A7"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21</w:t>
            </w:r>
          </w:p>
        </w:tc>
      </w:tr>
      <w:tr w:rsidR="002E48FC" w:rsidRPr="007F2FE5" w14:paraId="00B1D80D" w14:textId="77777777" w:rsidTr="00350721">
        <w:trPr>
          <w:trHeight w:val="113"/>
        </w:trPr>
        <w:tc>
          <w:tcPr>
            <w:tcW w:w="891" w:type="dxa"/>
            <w:shd w:val="clear" w:color="auto" w:fill="auto"/>
          </w:tcPr>
          <w:p w14:paraId="38ED05DE"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VIII.</w:t>
            </w:r>
          </w:p>
        </w:tc>
        <w:tc>
          <w:tcPr>
            <w:tcW w:w="7614" w:type="dxa"/>
            <w:shd w:val="clear" w:color="auto" w:fill="auto"/>
          </w:tcPr>
          <w:p w14:paraId="7806EC0A"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Finansal araçların netleştirilmesine ilişkin açıklamalar</w:t>
            </w:r>
          </w:p>
        </w:tc>
        <w:tc>
          <w:tcPr>
            <w:tcW w:w="567" w:type="dxa"/>
            <w:shd w:val="clear" w:color="auto" w:fill="auto"/>
          </w:tcPr>
          <w:p w14:paraId="3C9A2608" w14:textId="0A5498C9"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4</w:t>
            </w:r>
          </w:p>
        </w:tc>
      </w:tr>
      <w:tr w:rsidR="002E48FC" w:rsidRPr="007F2FE5" w14:paraId="7304408F" w14:textId="77777777" w:rsidTr="00350721">
        <w:trPr>
          <w:trHeight w:val="113"/>
        </w:trPr>
        <w:tc>
          <w:tcPr>
            <w:tcW w:w="891" w:type="dxa"/>
            <w:shd w:val="clear" w:color="auto" w:fill="auto"/>
          </w:tcPr>
          <w:p w14:paraId="41BA27B7"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IX.</w:t>
            </w:r>
          </w:p>
        </w:tc>
        <w:tc>
          <w:tcPr>
            <w:tcW w:w="7614" w:type="dxa"/>
            <w:shd w:val="clear" w:color="auto" w:fill="auto"/>
          </w:tcPr>
          <w:p w14:paraId="1D926BC7"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Satış ve geri alış anlaşmaları ve menkul değerlerin ödünç verilmesi işlemlerine ilişkin açıklamalar</w:t>
            </w:r>
          </w:p>
        </w:tc>
        <w:tc>
          <w:tcPr>
            <w:tcW w:w="567" w:type="dxa"/>
            <w:shd w:val="clear" w:color="auto" w:fill="auto"/>
          </w:tcPr>
          <w:p w14:paraId="153D7D7F" w14:textId="580A1ADF"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4</w:t>
            </w:r>
          </w:p>
        </w:tc>
      </w:tr>
      <w:tr w:rsidR="002E48FC" w:rsidRPr="007F2FE5" w14:paraId="62319466" w14:textId="77777777" w:rsidTr="00350721">
        <w:trPr>
          <w:trHeight w:val="113"/>
        </w:trPr>
        <w:tc>
          <w:tcPr>
            <w:tcW w:w="891" w:type="dxa"/>
            <w:shd w:val="clear" w:color="auto" w:fill="auto"/>
          </w:tcPr>
          <w:p w14:paraId="052D9C79"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w:t>
            </w:r>
          </w:p>
        </w:tc>
        <w:tc>
          <w:tcPr>
            <w:tcW w:w="7614" w:type="dxa"/>
            <w:shd w:val="clear" w:color="auto" w:fill="auto"/>
          </w:tcPr>
          <w:p w14:paraId="41D87E70"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Satış amaçlı elde tutulan ve durdurulan faaliyetlere ilişkin duran varlıklar ile bu varlıklara ilişkin borçlar hakkında açıklamalar</w:t>
            </w:r>
          </w:p>
        </w:tc>
        <w:tc>
          <w:tcPr>
            <w:tcW w:w="567" w:type="dxa"/>
            <w:shd w:val="clear" w:color="auto" w:fill="auto"/>
          </w:tcPr>
          <w:p w14:paraId="2977562C" w14:textId="64880223"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4</w:t>
            </w:r>
          </w:p>
        </w:tc>
      </w:tr>
      <w:tr w:rsidR="002E48FC" w:rsidRPr="007F2FE5" w14:paraId="7A8ED5E7" w14:textId="77777777" w:rsidTr="00350721">
        <w:trPr>
          <w:trHeight w:val="113"/>
        </w:trPr>
        <w:tc>
          <w:tcPr>
            <w:tcW w:w="891" w:type="dxa"/>
            <w:shd w:val="clear" w:color="auto" w:fill="auto"/>
          </w:tcPr>
          <w:p w14:paraId="2316F2A9"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w:t>
            </w:r>
          </w:p>
        </w:tc>
        <w:tc>
          <w:tcPr>
            <w:tcW w:w="7614" w:type="dxa"/>
            <w:shd w:val="clear" w:color="auto" w:fill="auto"/>
          </w:tcPr>
          <w:p w14:paraId="4267FC8F"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Şerefiye ve diğer maddi olmayan duran varlıklara ilişkin açıklamalar</w:t>
            </w:r>
          </w:p>
        </w:tc>
        <w:tc>
          <w:tcPr>
            <w:tcW w:w="567" w:type="dxa"/>
            <w:shd w:val="clear" w:color="auto" w:fill="auto"/>
            <w:vAlign w:val="bottom"/>
          </w:tcPr>
          <w:p w14:paraId="2A50D883" w14:textId="15500E3E"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4</w:t>
            </w:r>
          </w:p>
        </w:tc>
      </w:tr>
      <w:tr w:rsidR="002E48FC" w:rsidRPr="007F2FE5" w14:paraId="742ED61E" w14:textId="77777777" w:rsidTr="00350721">
        <w:trPr>
          <w:trHeight w:val="113"/>
        </w:trPr>
        <w:tc>
          <w:tcPr>
            <w:tcW w:w="891" w:type="dxa"/>
            <w:shd w:val="clear" w:color="auto" w:fill="auto"/>
          </w:tcPr>
          <w:p w14:paraId="54B10796"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XII.</w:t>
            </w:r>
          </w:p>
        </w:tc>
        <w:tc>
          <w:tcPr>
            <w:tcW w:w="7614" w:type="dxa"/>
            <w:shd w:val="clear" w:color="auto" w:fill="auto"/>
          </w:tcPr>
          <w:p w14:paraId="267CEB52"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Maddi duran varlıklara ilişkin açıklamalar</w:t>
            </w:r>
          </w:p>
        </w:tc>
        <w:tc>
          <w:tcPr>
            <w:tcW w:w="567" w:type="dxa"/>
            <w:shd w:val="clear" w:color="auto" w:fill="auto"/>
            <w:vAlign w:val="bottom"/>
          </w:tcPr>
          <w:p w14:paraId="215C7CDC" w14:textId="452E833F"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5</w:t>
            </w:r>
          </w:p>
        </w:tc>
      </w:tr>
      <w:tr w:rsidR="002E48FC" w:rsidRPr="007F2FE5" w14:paraId="139B006A" w14:textId="77777777" w:rsidTr="00350721">
        <w:trPr>
          <w:trHeight w:val="113"/>
        </w:trPr>
        <w:tc>
          <w:tcPr>
            <w:tcW w:w="891" w:type="dxa"/>
            <w:shd w:val="clear" w:color="auto" w:fill="auto"/>
          </w:tcPr>
          <w:p w14:paraId="43D920B4"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XIII.</w:t>
            </w:r>
          </w:p>
        </w:tc>
        <w:tc>
          <w:tcPr>
            <w:tcW w:w="7614" w:type="dxa"/>
            <w:shd w:val="clear" w:color="auto" w:fill="auto"/>
          </w:tcPr>
          <w:p w14:paraId="7BC87121"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Kiralama işlemlerine ilişkin açıklamalar</w:t>
            </w:r>
          </w:p>
        </w:tc>
        <w:tc>
          <w:tcPr>
            <w:tcW w:w="567" w:type="dxa"/>
            <w:shd w:val="clear" w:color="auto" w:fill="auto"/>
            <w:vAlign w:val="bottom"/>
          </w:tcPr>
          <w:p w14:paraId="53A8F3BA" w14:textId="2C7568C4"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5</w:t>
            </w:r>
          </w:p>
        </w:tc>
      </w:tr>
      <w:tr w:rsidR="002E48FC" w:rsidRPr="007F2FE5" w14:paraId="18A9E36C" w14:textId="77777777" w:rsidTr="00350721">
        <w:trPr>
          <w:trHeight w:val="113"/>
        </w:trPr>
        <w:tc>
          <w:tcPr>
            <w:tcW w:w="891" w:type="dxa"/>
            <w:shd w:val="clear" w:color="auto" w:fill="auto"/>
          </w:tcPr>
          <w:p w14:paraId="3C6B8DD1"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XIV.</w:t>
            </w:r>
          </w:p>
        </w:tc>
        <w:tc>
          <w:tcPr>
            <w:tcW w:w="7614" w:type="dxa"/>
            <w:shd w:val="clear" w:color="auto" w:fill="auto"/>
          </w:tcPr>
          <w:p w14:paraId="052C6452"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Karşılıklar ve koşullu yükümlülüklere ilişkin açıklamalar</w:t>
            </w:r>
          </w:p>
        </w:tc>
        <w:tc>
          <w:tcPr>
            <w:tcW w:w="567" w:type="dxa"/>
            <w:shd w:val="clear" w:color="auto" w:fill="auto"/>
            <w:vAlign w:val="bottom"/>
          </w:tcPr>
          <w:p w14:paraId="131145A7" w14:textId="3F38403A"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6</w:t>
            </w:r>
          </w:p>
        </w:tc>
      </w:tr>
      <w:tr w:rsidR="002E48FC" w:rsidRPr="007F2FE5" w14:paraId="665F9E75" w14:textId="77777777" w:rsidTr="00350721">
        <w:trPr>
          <w:trHeight w:val="113"/>
        </w:trPr>
        <w:tc>
          <w:tcPr>
            <w:tcW w:w="891" w:type="dxa"/>
            <w:shd w:val="clear" w:color="auto" w:fill="auto"/>
          </w:tcPr>
          <w:p w14:paraId="48867236"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w:t>
            </w:r>
          </w:p>
        </w:tc>
        <w:tc>
          <w:tcPr>
            <w:tcW w:w="7614" w:type="dxa"/>
            <w:shd w:val="clear" w:color="auto" w:fill="auto"/>
          </w:tcPr>
          <w:p w14:paraId="68D8627F"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Çalışanların haklarına ilişkin yükümlülüklere ilişkin açıklamalar</w:t>
            </w:r>
          </w:p>
        </w:tc>
        <w:tc>
          <w:tcPr>
            <w:tcW w:w="567" w:type="dxa"/>
            <w:shd w:val="clear" w:color="auto" w:fill="auto"/>
            <w:vAlign w:val="bottom"/>
          </w:tcPr>
          <w:p w14:paraId="50479D05" w14:textId="083B4CA6" w:rsidR="002E48FC" w:rsidRPr="007F2FE5" w:rsidRDefault="00817ABB" w:rsidP="002E48FC">
            <w:pPr>
              <w:tabs>
                <w:tab w:val="left" w:pos="346"/>
              </w:tabs>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27</w:t>
            </w:r>
          </w:p>
        </w:tc>
      </w:tr>
      <w:tr w:rsidR="002E48FC" w:rsidRPr="007F2FE5" w14:paraId="24AD7510" w14:textId="77777777" w:rsidTr="00350721">
        <w:trPr>
          <w:trHeight w:val="113"/>
        </w:trPr>
        <w:tc>
          <w:tcPr>
            <w:tcW w:w="891" w:type="dxa"/>
            <w:shd w:val="clear" w:color="auto" w:fill="auto"/>
          </w:tcPr>
          <w:p w14:paraId="7D4EDFF1"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w:t>
            </w:r>
          </w:p>
        </w:tc>
        <w:tc>
          <w:tcPr>
            <w:tcW w:w="7614" w:type="dxa"/>
            <w:shd w:val="clear" w:color="auto" w:fill="auto"/>
          </w:tcPr>
          <w:p w14:paraId="55F220E7"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Vergi uygulamalarına ilişkin açıklamalar</w:t>
            </w:r>
          </w:p>
        </w:tc>
        <w:tc>
          <w:tcPr>
            <w:tcW w:w="567" w:type="dxa"/>
            <w:shd w:val="clear" w:color="auto" w:fill="auto"/>
            <w:vAlign w:val="bottom"/>
          </w:tcPr>
          <w:p w14:paraId="44E51D9A" w14:textId="0C71BBC2"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7</w:t>
            </w:r>
          </w:p>
        </w:tc>
      </w:tr>
      <w:tr w:rsidR="002E48FC" w:rsidRPr="007F2FE5" w14:paraId="59E9CE4F" w14:textId="77777777" w:rsidTr="00350721">
        <w:trPr>
          <w:trHeight w:val="113"/>
        </w:trPr>
        <w:tc>
          <w:tcPr>
            <w:tcW w:w="891" w:type="dxa"/>
            <w:shd w:val="clear" w:color="auto" w:fill="auto"/>
          </w:tcPr>
          <w:p w14:paraId="2D70B1AB"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XVII.</w:t>
            </w:r>
          </w:p>
        </w:tc>
        <w:tc>
          <w:tcPr>
            <w:tcW w:w="7614" w:type="dxa"/>
            <w:shd w:val="clear" w:color="auto" w:fill="auto"/>
          </w:tcPr>
          <w:p w14:paraId="575CB234"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Borçlanmalara ilişkin ilave açıklamalar</w:t>
            </w:r>
          </w:p>
        </w:tc>
        <w:tc>
          <w:tcPr>
            <w:tcW w:w="567" w:type="dxa"/>
            <w:shd w:val="clear" w:color="auto" w:fill="auto"/>
          </w:tcPr>
          <w:p w14:paraId="1A2D60DD" w14:textId="5B0BFDCF"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8</w:t>
            </w:r>
          </w:p>
        </w:tc>
      </w:tr>
      <w:tr w:rsidR="002E48FC" w:rsidRPr="007F2FE5" w14:paraId="4DEA2B3A" w14:textId="77777777" w:rsidTr="00350721">
        <w:trPr>
          <w:trHeight w:val="113"/>
        </w:trPr>
        <w:tc>
          <w:tcPr>
            <w:tcW w:w="891" w:type="dxa"/>
            <w:shd w:val="clear" w:color="auto" w:fill="auto"/>
          </w:tcPr>
          <w:p w14:paraId="799C863C"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XVIII.</w:t>
            </w:r>
          </w:p>
        </w:tc>
        <w:tc>
          <w:tcPr>
            <w:tcW w:w="7614" w:type="dxa"/>
            <w:shd w:val="clear" w:color="auto" w:fill="auto"/>
          </w:tcPr>
          <w:p w14:paraId="04D6AE53"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İhraç edilen hisse senetlerine ilişkin açıklamalar</w:t>
            </w:r>
          </w:p>
        </w:tc>
        <w:tc>
          <w:tcPr>
            <w:tcW w:w="567" w:type="dxa"/>
            <w:shd w:val="clear" w:color="auto" w:fill="auto"/>
          </w:tcPr>
          <w:p w14:paraId="3AEA69D0" w14:textId="42E53384"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8</w:t>
            </w:r>
          </w:p>
        </w:tc>
      </w:tr>
      <w:tr w:rsidR="002E48FC" w:rsidRPr="007F2FE5" w14:paraId="64D99ED8" w14:textId="77777777" w:rsidTr="00350721">
        <w:trPr>
          <w:trHeight w:val="113"/>
        </w:trPr>
        <w:tc>
          <w:tcPr>
            <w:tcW w:w="891" w:type="dxa"/>
            <w:shd w:val="clear" w:color="auto" w:fill="auto"/>
          </w:tcPr>
          <w:p w14:paraId="2B8921AB"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XIX.</w:t>
            </w:r>
          </w:p>
        </w:tc>
        <w:tc>
          <w:tcPr>
            <w:tcW w:w="7614" w:type="dxa"/>
            <w:shd w:val="clear" w:color="auto" w:fill="auto"/>
          </w:tcPr>
          <w:p w14:paraId="46DD6F8B"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Aval ve kabullere ilişkin açıklamalar</w:t>
            </w:r>
          </w:p>
        </w:tc>
        <w:tc>
          <w:tcPr>
            <w:tcW w:w="567" w:type="dxa"/>
            <w:shd w:val="clear" w:color="auto" w:fill="auto"/>
          </w:tcPr>
          <w:p w14:paraId="380CF9D8" w14:textId="632FA125"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8</w:t>
            </w:r>
          </w:p>
        </w:tc>
      </w:tr>
      <w:tr w:rsidR="002E48FC" w:rsidRPr="007F2FE5" w14:paraId="44E3370D" w14:textId="77777777" w:rsidTr="00350721">
        <w:trPr>
          <w:trHeight w:val="113"/>
        </w:trPr>
        <w:tc>
          <w:tcPr>
            <w:tcW w:w="891" w:type="dxa"/>
            <w:shd w:val="clear" w:color="auto" w:fill="auto"/>
          </w:tcPr>
          <w:p w14:paraId="0BAFBA56"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w:t>
            </w:r>
          </w:p>
        </w:tc>
        <w:tc>
          <w:tcPr>
            <w:tcW w:w="7614" w:type="dxa"/>
            <w:shd w:val="clear" w:color="auto" w:fill="auto"/>
          </w:tcPr>
          <w:p w14:paraId="6F8C1E00"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Devlet teşviklerine ilişkin açıklamalar</w:t>
            </w:r>
          </w:p>
        </w:tc>
        <w:tc>
          <w:tcPr>
            <w:tcW w:w="567" w:type="dxa"/>
            <w:shd w:val="clear" w:color="auto" w:fill="auto"/>
          </w:tcPr>
          <w:p w14:paraId="6D67DF02" w14:textId="1EDCF0B9" w:rsidR="002E48FC" w:rsidRPr="007F2FE5" w:rsidRDefault="002E48FC" w:rsidP="00817ABB">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817ABB" w:rsidRPr="007F2FE5">
              <w:rPr>
                <w:rFonts w:asciiTheme="minorBidi" w:hAnsiTheme="minorBidi" w:cstheme="minorBidi"/>
                <w:sz w:val="13"/>
                <w:szCs w:val="13"/>
                <w:lang w:eastAsia="en-US"/>
              </w:rPr>
              <w:t>8</w:t>
            </w:r>
          </w:p>
        </w:tc>
      </w:tr>
      <w:tr w:rsidR="002E48FC" w:rsidRPr="007F2FE5" w14:paraId="028653B4" w14:textId="77777777" w:rsidTr="00350721">
        <w:trPr>
          <w:trHeight w:val="113"/>
        </w:trPr>
        <w:tc>
          <w:tcPr>
            <w:tcW w:w="891" w:type="dxa"/>
            <w:shd w:val="clear" w:color="auto" w:fill="auto"/>
          </w:tcPr>
          <w:p w14:paraId="5BC3DA24"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w:t>
            </w:r>
          </w:p>
        </w:tc>
        <w:tc>
          <w:tcPr>
            <w:tcW w:w="7614" w:type="dxa"/>
            <w:shd w:val="clear" w:color="auto" w:fill="auto"/>
          </w:tcPr>
          <w:p w14:paraId="039490EA"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Raporlamanın bölümlemeye göre yapılmasına ilişkin açıklamalar</w:t>
            </w:r>
          </w:p>
        </w:tc>
        <w:tc>
          <w:tcPr>
            <w:tcW w:w="567" w:type="dxa"/>
            <w:shd w:val="clear" w:color="auto" w:fill="auto"/>
          </w:tcPr>
          <w:p w14:paraId="758821D1" w14:textId="2AE1267D"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29</w:t>
            </w:r>
          </w:p>
        </w:tc>
      </w:tr>
      <w:tr w:rsidR="002E48FC" w:rsidRPr="007F2FE5" w14:paraId="5E39D964" w14:textId="77777777" w:rsidTr="00350721">
        <w:trPr>
          <w:trHeight w:val="113"/>
        </w:trPr>
        <w:tc>
          <w:tcPr>
            <w:tcW w:w="891" w:type="dxa"/>
            <w:shd w:val="clear" w:color="auto" w:fill="auto"/>
          </w:tcPr>
          <w:p w14:paraId="7645CEC5"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XXII.</w:t>
            </w:r>
          </w:p>
        </w:tc>
        <w:tc>
          <w:tcPr>
            <w:tcW w:w="7614" w:type="dxa"/>
            <w:shd w:val="clear" w:color="auto" w:fill="auto"/>
          </w:tcPr>
          <w:p w14:paraId="6F1A461D"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İştirakler, bağlı ortaklıklar ve birlikte kontrol edilen ortaklıklara ilişkin açıklamalar</w:t>
            </w:r>
          </w:p>
        </w:tc>
        <w:tc>
          <w:tcPr>
            <w:tcW w:w="567" w:type="dxa"/>
            <w:shd w:val="clear" w:color="auto" w:fill="auto"/>
          </w:tcPr>
          <w:p w14:paraId="5E00C2B1" w14:textId="4EB9210C"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29</w:t>
            </w:r>
          </w:p>
        </w:tc>
      </w:tr>
      <w:tr w:rsidR="002E48FC" w:rsidRPr="007F2FE5" w14:paraId="488E5845" w14:textId="77777777" w:rsidTr="00350721">
        <w:trPr>
          <w:trHeight w:val="113"/>
        </w:trPr>
        <w:tc>
          <w:tcPr>
            <w:tcW w:w="891" w:type="dxa"/>
            <w:shd w:val="clear" w:color="auto" w:fill="auto"/>
          </w:tcPr>
          <w:p w14:paraId="6C55AA0A" w14:textId="77777777" w:rsidR="002E48FC" w:rsidRPr="007F2FE5" w:rsidRDefault="002E48FC" w:rsidP="002E48FC">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XXIII.</w:t>
            </w:r>
          </w:p>
        </w:tc>
        <w:tc>
          <w:tcPr>
            <w:tcW w:w="7614" w:type="dxa"/>
            <w:shd w:val="clear" w:color="auto" w:fill="auto"/>
          </w:tcPr>
          <w:p w14:paraId="2D69443C" w14:textId="77777777" w:rsidR="002E48FC" w:rsidRPr="007F2FE5" w:rsidRDefault="002E48FC" w:rsidP="002E48FC">
            <w:pPr>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Diğer hususlara ilişkin açıklamalar</w:t>
            </w:r>
          </w:p>
        </w:tc>
        <w:tc>
          <w:tcPr>
            <w:tcW w:w="567" w:type="dxa"/>
            <w:shd w:val="clear" w:color="auto" w:fill="auto"/>
            <w:vAlign w:val="bottom"/>
          </w:tcPr>
          <w:p w14:paraId="3A6B7C5A" w14:textId="7838DA26" w:rsidR="002E48FC" w:rsidRPr="007F2FE5" w:rsidRDefault="00817ABB"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29</w:t>
            </w:r>
          </w:p>
        </w:tc>
      </w:tr>
      <w:tr w:rsidR="002E48FC" w:rsidRPr="007F2FE5" w14:paraId="07C49DFF" w14:textId="77777777" w:rsidTr="00350721">
        <w:trPr>
          <w:trHeight w:val="113"/>
        </w:trPr>
        <w:tc>
          <w:tcPr>
            <w:tcW w:w="891" w:type="dxa"/>
            <w:shd w:val="clear" w:color="auto" w:fill="auto"/>
          </w:tcPr>
          <w:p w14:paraId="17DD2529" w14:textId="77777777" w:rsidR="002E48FC" w:rsidRPr="007F2FE5" w:rsidRDefault="002E48FC" w:rsidP="002E48FC">
            <w:pPr>
              <w:autoSpaceDE w:val="0"/>
              <w:autoSpaceDN w:val="0"/>
              <w:adjustRightInd w:val="0"/>
              <w:ind w:left="-108" w:right="-162"/>
              <w:jc w:val="center"/>
              <w:rPr>
                <w:rFonts w:asciiTheme="minorBidi" w:hAnsiTheme="minorBidi" w:cstheme="minorBidi"/>
                <w:sz w:val="13"/>
                <w:szCs w:val="13"/>
                <w:lang w:eastAsia="en-US"/>
              </w:rPr>
            </w:pPr>
          </w:p>
        </w:tc>
        <w:tc>
          <w:tcPr>
            <w:tcW w:w="7614" w:type="dxa"/>
            <w:shd w:val="clear" w:color="auto" w:fill="auto"/>
          </w:tcPr>
          <w:p w14:paraId="19E7646C" w14:textId="77777777" w:rsidR="002E48FC" w:rsidRPr="007F2FE5" w:rsidRDefault="002E48FC" w:rsidP="002E48FC">
            <w:pPr>
              <w:ind w:left="-108"/>
              <w:rPr>
                <w:rFonts w:asciiTheme="minorBidi" w:hAnsiTheme="minorBidi" w:cstheme="minorBidi"/>
                <w:sz w:val="13"/>
                <w:szCs w:val="13"/>
                <w:lang w:eastAsia="en-US"/>
              </w:rPr>
            </w:pPr>
          </w:p>
        </w:tc>
        <w:tc>
          <w:tcPr>
            <w:tcW w:w="567" w:type="dxa"/>
            <w:shd w:val="clear" w:color="auto" w:fill="auto"/>
            <w:vAlign w:val="bottom"/>
          </w:tcPr>
          <w:p w14:paraId="5D04447F" w14:textId="77777777" w:rsidR="002E48FC" w:rsidRPr="007F2FE5" w:rsidRDefault="002E48FC" w:rsidP="002E48FC">
            <w:pPr>
              <w:ind w:left="-108"/>
              <w:jc w:val="right"/>
              <w:rPr>
                <w:rFonts w:asciiTheme="minorBidi" w:hAnsiTheme="minorBidi" w:cstheme="minorBidi"/>
                <w:sz w:val="13"/>
                <w:szCs w:val="13"/>
                <w:lang w:eastAsia="en-US"/>
              </w:rPr>
            </w:pPr>
          </w:p>
        </w:tc>
      </w:tr>
      <w:tr w:rsidR="002E48FC" w:rsidRPr="007F2FE5" w14:paraId="4822FF2E" w14:textId="77777777" w:rsidTr="00350721">
        <w:trPr>
          <w:trHeight w:val="113"/>
        </w:trPr>
        <w:tc>
          <w:tcPr>
            <w:tcW w:w="8505" w:type="dxa"/>
            <w:gridSpan w:val="2"/>
            <w:shd w:val="clear" w:color="auto" w:fill="auto"/>
          </w:tcPr>
          <w:p w14:paraId="1CEDFBA8" w14:textId="77777777" w:rsidR="002E48FC" w:rsidRPr="007F2FE5" w:rsidRDefault="002E48FC" w:rsidP="002E48FC">
            <w:pPr>
              <w:ind w:left="-108"/>
              <w:rPr>
                <w:rFonts w:asciiTheme="minorBidi" w:hAnsiTheme="minorBidi" w:cstheme="minorBidi"/>
                <w:b/>
                <w:sz w:val="13"/>
                <w:szCs w:val="13"/>
                <w:lang w:eastAsia="en-US"/>
              </w:rPr>
            </w:pPr>
            <w:r w:rsidRPr="007F2FE5">
              <w:rPr>
                <w:rFonts w:asciiTheme="minorBidi" w:hAnsiTheme="minorBidi" w:cstheme="minorBidi"/>
                <w:b/>
                <w:sz w:val="13"/>
                <w:szCs w:val="13"/>
                <w:lang w:eastAsia="en-US"/>
              </w:rPr>
              <w:t>Dördüncü bölüm</w:t>
            </w:r>
          </w:p>
        </w:tc>
        <w:tc>
          <w:tcPr>
            <w:tcW w:w="567" w:type="dxa"/>
            <w:shd w:val="clear" w:color="auto" w:fill="auto"/>
            <w:vAlign w:val="bottom"/>
          </w:tcPr>
          <w:p w14:paraId="70DC2276" w14:textId="77777777" w:rsidR="002E48FC" w:rsidRPr="007F2FE5" w:rsidRDefault="002E48FC" w:rsidP="002E48FC">
            <w:pPr>
              <w:ind w:left="-108"/>
              <w:jc w:val="right"/>
              <w:rPr>
                <w:rFonts w:asciiTheme="minorBidi" w:hAnsiTheme="minorBidi" w:cstheme="minorBidi"/>
                <w:b/>
                <w:sz w:val="13"/>
                <w:szCs w:val="13"/>
                <w:lang w:eastAsia="en-US"/>
              </w:rPr>
            </w:pPr>
          </w:p>
        </w:tc>
      </w:tr>
      <w:tr w:rsidR="002E48FC" w:rsidRPr="007F2FE5" w14:paraId="2AB58814" w14:textId="77777777" w:rsidTr="00350721">
        <w:trPr>
          <w:trHeight w:val="113"/>
        </w:trPr>
        <w:tc>
          <w:tcPr>
            <w:tcW w:w="8505" w:type="dxa"/>
            <w:gridSpan w:val="2"/>
            <w:shd w:val="clear" w:color="auto" w:fill="auto"/>
          </w:tcPr>
          <w:p w14:paraId="01A45A5C" w14:textId="77777777" w:rsidR="002E48FC" w:rsidRPr="007F2FE5" w:rsidRDefault="002E48FC" w:rsidP="002E48FC">
            <w:pPr>
              <w:ind w:left="-108"/>
              <w:rPr>
                <w:rFonts w:asciiTheme="minorBidi" w:hAnsiTheme="minorBidi" w:cstheme="minorBidi"/>
                <w:sz w:val="13"/>
                <w:szCs w:val="13"/>
                <w:lang w:eastAsia="en-US"/>
              </w:rPr>
            </w:pPr>
            <w:r w:rsidRPr="007F2FE5">
              <w:rPr>
                <w:rFonts w:asciiTheme="minorBidi" w:hAnsiTheme="minorBidi" w:cstheme="minorBidi"/>
                <w:b/>
                <w:sz w:val="13"/>
                <w:szCs w:val="13"/>
                <w:lang w:eastAsia="en-US"/>
              </w:rPr>
              <w:t>Mali bünyeye ve risk yönetimine ilişkin bilgiler</w:t>
            </w:r>
          </w:p>
        </w:tc>
        <w:tc>
          <w:tcPr>
            <w:tcW w:w="567" w:type="dxa"/>
            <w:shd w:val="clear" w:color="auto" w:fill="auto"/>
            <w:vAlign w:val="bottom"/>
          </w:tcPr>
          <w:p w14:paraId="192B3C50" w14:textId="77777777" w:rsidR="002E48FC" w:rsidRPr="007F2FE5" w:rsidRDefault="002E48FC" w:rsidP="002E48FC">
            <w:pPr>
              <w:ind w:left="-108"/>
              <w:jc w:val="right"/>
              <w:rPr>
                <w:rFonts w:asciiTheme="minorBidi" w:hAnsiTheme="minorBidi" w:cstheme="minorBidi"/>
                <w:sz w:val="13"/>
                <w:szCs w:val="13"/>
                <w:lang w:eastAsia="en-US"/>
              </w:rPr>
            </w:pPr>
          </w:p>
        </w:tc>
      </w:tr>
      <w:tr w:rsidR="002E48FC" w:rsidRPr="007F2FE5" w14:paraId="00DE2747" w14:textId="77777777" w:rsidTr="00350721">
        <w:trPr>
          <w:trHeight w:val="113"/>
        </w:trPr>
        <w:tc>
          <w:tcPr>
            <w:tcW w:w="891" w:type="dxa"/>
            <w:shd w:val="clear" w:color="auto" w:fill="auto"/>
          </w:tcPr>
          <w:p w14:paraId="11324365"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50502689" w14:textId="77777777" w:rsidR="002E48FC" w:rsidRPr="007F2FE5" w:rsidRDefault="002E48FC" w:rsidP="002E48FC">
            <w:pPr>
              <w:autoSpaceDE w:val="0"/>
              <w:autoSpaceDN w:val="0"/>
              <w:adjustRightInd w:val="0"/>
              <w:ind w:left="-108" w:right="-162"/>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Sermaye yeterliliği standart oranına ilişkin açıklamalar</w:t>
            </w:r>
          </w:p>
        </w:tc>
        <w:tc>
          <w:tcPr>
            <w:tcW w:w="567" w:type="dxa"/>
            <w:shd w:val="clear" w:color="auto" w:fill="auto"/>
            <w:vAlign w:val="bottom"/>
          </w:tcPr>
          <w:p w14:paraId="2DE337BD" w14:textId="6067C772" w:rsidR="002E48FC" w:rsidRPr="007F2FE5" w:rsidRDefault="002E48FC" w:rsidP="002E48FC">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3</w:t>
            </w:r>
            <w:r w:rsidR="00E3106F" w:rsidRPr="007F2FE5">
              <w:rPr>
                <w:rFonts w:asciiTheme="minorBidi" w:hAnsiTheme="minorBidi" w:cstheme="minorBidi"/>
                <w:sz w:val="13"/>
                <w:szCs w:val="13"/>
                <w:lang w:eastAsia="en-US"/>
              </w:rPr>
              <w:t>2</w:t>
            </w:r>
          </w:p>
        </w:tc>
      </w:tr>
      <w:tr w:rsidR="002E48FC" w:rsidRPr="007F2FE5" w14:paraId="556C544E" w14:textId="77777777" w:rsidTr="00350721">
        <w:trPr>
          <w:trHeight w:val="113"/>
        </w:trPr>
        <w:tc>
          <w:tcPr>
            <w:tcW w:w="891" w:type="dxa"/>
            <w:shd w:val="clear" w:color="auto" w:fill="auto"/>
          </w:tcPr>
          <w:p w14:paraId="65958B8F"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3517D2B4"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Kredi riskine ilişkin açıklamalar</w:t>
            </w:r>
          </w:p>
        </w:tc>
        <w:tc>
          <w:tcPr>
            <w:tcW w:w="567" w:type="dxa"/>
            <w:shd w:val="clear" w:color="auto" w:fill="auto"/>
            <w:vAlign w:val="bottom"/>
          </w:tcPr>
          <w:p w14:paraId="6DFB1BF4" w14:textId="3376EC01" w:rsidR="002E48FC" w:rsidRPr="007F2FE5" w:rsidRDefault="002E48FC" w:rsidP="002E48FC">
            <w:pPr>
              <w:tabs>
                <w:tab w:val="left" w:pos="228"/>
              </w:tabs>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3</w:t>
            </w:r>
            <w:r w:rsidR="00E3106F" w:rsidRPr="007F2FE5">
              <w:rPr>
                <w:rFonts w:asciiTheme="minorBidi" w:hAnsiTheme="minorBidi" w:cstheme="minorBidi"/>
                <w:sz w:val="13"/>
                <w:szCs w:val="13"/>
                <w:lang w:eastAsia="en-US"/>
              </w:rPr>
              <w:t>7</w:t>
            </w:r>
          </w:p>
        </w:tc>
      </w:tr>
      <w:tr w:rsidR="002E48FC" w:rsidRPr="007F2FE5" w14:paraId="25E9376C" w14:textId="77777777" w:rsidTr="00350721">
        <w:trPr>
          <w:trHeight w:val="113"/>
        </w:trPr>
        <w:tc>
          <w:tcPr>
            <w:tcW w:w="891" w:type="dxa"/>
            <w:shd w:val="clear" w:color="auto" w:fill="auto"/>
          </w:tcPr>
          <w:p w14:paraId="37EB0722"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4E7D722D"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Kur riskine ilişkin açıklamalar</w:t>
            </w:r>
          </w:p>
        </w:tc>
        <w:tc>
          <w:tcPr>
            <w:tcW w:w="567" w:type="dxa"/>
            <w:shd w:val="clear" w:color="auto" w:fill="auto"/>
            <w:vAlign w:val="bottom"/>
          </w:tcPr>
          <w:p w14:paraId="3D92057C" w14:textId="23DC3A69" w:rsidR="002E48FC" w:rsidRPr="007F2FE5" w:rsidRDefault="002E48FC" w:rsidP="002E48FC">
            <w:pPr>
              <w:tabs>
                <w:tab w:val="left" w:pos="228"/>
              </w:tabs>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3</w:t>
            </w:r>
            <w:r w:rsidR="00E3106F" w:rsidRPr="007F2FE5">
              <w:rPr>
                <w:rFonts w:asciiTheme="minorBidi" w:hAnsiTheme="minorBidi" w:cstheme="minorBidi"/>
                <w:sz w:val="13"/>
                <w:szCs w:val="13"/>
                <w:lang w:eastAsia="en-US"/>
              </w:rPr>
              <w:t>7</w:t>
            </w:r>
          </w:p>
        </w:tc>
      </w:tr>
      <w:tr w:rsidR="002E48FC" w:rsidRPr="007F2FE5" w14:paraId="3556BB54" w14:textId="77777777" w:rsidTr="00350721">
        <w:trPr>
          <w:trHeight w:val="113"/>
        </w:trPr>
        <w:tc>
          <w:tcPr>
            <w:tcW w:w="891" w:type="dxa"/>
            <w:shd w:val="clear" w:color="auto" w:fill="auto"/>
          </w:tcPr>
          <w:p w14:paraId="7EFFE7BF"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3A6A8F76"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Bankacılık hesaplarından kaynaklanan hisse senedi pozisyon riskine ilişkin açıklamalar</w:t>
            </w:r>
          </w:p>
        </w:tc>
        <w:tc>
          <w:tcPr>
            <w:tcW w:w="567" w:type="dxa"/>
            <w:shd w:val="clear" w:color="auto" w:fill="auto"/>
            <w:vAlign w:val="bottom"/>
          </w:tcPr>
          <w:p w14:paraId="250E6C20" w14:textId="0720500F" w:rsidR="002E48FC" w:rsidRPr="007F2FE5" w:rsidRDefault="00E3106F" w:rsidP="002E48FC">
            <w:pPr>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39</w:t>
            </w:r>
          </w:p>
        </w:tc>
      </w:tr>
      <w:tr w:rsidR="002E48FC" w:rsidRPr="007F2FE5" w14:paraId="058D0B09" w14:textId="77777777" w:rsidTr="00350721">
        <w:trPr>
          <w:trHeight w:val="113"/>
        </w:trPr>
        <w:tc>
          <w:tcPr>
            <w:tcW w:w="891" w:type="dxa"/>
            <w:shd w:val="clear" w:color="auto" w:fill="auto"/>
          </w:tcPr>
          <w:p w14:paraId="5B5D45BA"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2448E3F6"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Likidite riskine ilişkin açıklamalar</w:t>
            </w:r>
          </w:p>
        </w:tc>
        <w:tc>
          <w:tcPr>
            <w:tcW w:w="567" w:type="dxa"/>
            <w:shd w:val="clear" w:color="auto" w:fill="auto"/>
            <w:vAlign w:val="bottom"/>
          </w:tcPr>
          <w:p w14:paraId="1B5E23B8" w14:textId="38456BAF" w:rsidR="002E48FC" w:rsidRPr="007F2FE5" w:rsidRDefault="00234378" w:rsidP="002E48FC">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39</w:t>
            </w:r>
          </w:p>
        </w:tc>
      </w:tr>
      <w:tr w:rsidR="002E48FC" w:rsidRPr="007F2FE5" w14:paraId="2295112C" w14:textId="77777777" w:rsidTr="00350721">
        <w:trPr>
          <w:trHeight w:val="113"/>
        </w:trPr>
        <w:tc>
          <w:tcPr>
            <w:tcW w:w="891" w:type="dxa"/>
            <w:shd w:val="clear" w:color="auto" w:fill="auto"/>
          </w:tcPr>
          <w:p w14:paraId="0EED0CCC"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3710AE40" w14:textId="77777777" w:rsidR="002E48FC" w:rsidRPr="007F2FE5" w:rsidRDefault="002E48FC" w:rsidP="002E48FC">
            <w:pPr>
              <w:autoSpaceDE w:val="0"/>
              <w:autoSpaceDN w:val="0"/>
              <w:adjustRightInd w:val="0"/>
              <w:ind w:left="-108"/>
              <w:jc w:val="both"/>
              <w:rPr>
                <w:rFonts w:asciiTheme="minorBidi" w:hAnsiTheme="minorBidi" w:cstheme="minorBidi"/>
                <w:b/>
                <w:sz w:val="13"/>
                <w:szCs w:val="13"/>
                <w:lang w:eastAsia="en-US"/>
              </w:rPr>
            </w:pPr>
            <w:r w:rsidRPr="007F2FE5">
              <w:rPr>
                <w:rFonts w:asciiTheme="minorBidi" w:hAnsiTheme="minorBidi" w:cstheme="minorBidi"/>
                <w:sz w:val="13"/>
                <w:szCs w:val="13"/>
                <w:lang w:eastAsia="en-US"/>
              </w:rPr>
              <w:t>Kaldıraç oranına ilişkin açıklamalar</w:t>
            </w:r>
          </w:p>
        </w:tc>
        <w:tc>
          <w:tcPr>
            <w:tcW w:w="567" w:type="dxa"/>
            <w:shd w:val="clear" w:color="auto" w:fill="auto"/>
            <w:vAlign w:val="bottom"/>
          </w:tcPr>
          <w:p w14:paraId="15F99350" w14:textId="4D887248" w:rsidR="002E48FC" w:rsidRPr="007F2FE5" w:rsidRDefault="002E48FC" w:rsidP="002E48FC">
            <w:pPr>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4</w:t>
            </w:r>
            <w:r w:rsidR="00E3106F" w:rsidRPr="007F2FE5">
              <w:rPr>
                <w:rFonts w:asciiTheme="minorBidi" w:hAnsiTheme="minorBidi" w:cstheme="minorBidi"/>
                <w:sz w:val="13"/>
                <w:szCs w:val="13"/>
                <w:lang w:eastAsia="en-US"/>
              </w:rPr>
              <w:t>4</w:t>
            </w:r>
          </w:p>
        </w:tc>
      </w:tr>
      <w:tr w:rsidR="002E48FC" w:rsidRPr="007F2FE5" w14:paraId="4B5D89FF" w14:textId="77777777" w:rsidTr="00350721">
        <w:trPr>
          <w:trHeight w:val="113"/>
        </w:trPr>
        <w:tc>
          <w:tcPr>
            <w:tcW w:w="891" w:type="dxa"/>
            <w:shd w:val="clear" w:color="auto" w:fill="auto"/>
          </w:tcPr>
          <w:p w14:paraId="4BC085CC"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33D9C185"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Finansal varlık ve borçların gerçeğe uygun değeri ile gösterilmesine ilişkin açıklamalar</w:t>
            </w:r>
          </w:p>
        </w:tc>
        <w:tc>
          <w:tcPr>
            <w:tcW w:w="567" w:type="dxa"/>
            <w:shd w:val="clear" w:color="auto" w:fill="auto"/>
            <w:vAlign w:val="bottom"/>
          </w:tcPr>
          <w:p w14:paraId="43E1E00F" w14:textId="2226A034" w:rsidR="002E48FC" w:rsidRPr="007F2FE5" w:rsidRDefault="002E48FC" w:rsidP="002E48FC">
            <w:pPr>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4</w:t>
            </w:r>
            <w:r w:rsidR="00E3106F" w:rsidRPr="007F2FE5">
              <w:rPr>
                <w:rFonts w:asciiTheme="minorBidi" w:hAnsiTheme="minorBidi" w:cstheme="minorBidi"/>
                <w:sz w:val="13"/>
                <w:szCs w:val="13"/>
                <w:lang w:eastAsia="en-US"/>
              </w:rPr>
              <w:t>4</w:t>
            </w:r>
          </w:p>
        </w:tc>
      </w:tr>
      <w:tr w:rsidR="002E48FC" w:rsidRPr="007F2FE5" w14:paraId="47CCB566" w14:textId="77777777" w:rsidTr="00350721">
        <w:trPr>
          <w:trHeight w:val="113"/>
        </w:trPr>
        <w:tc>
          <w:tcPr>
            <w:tcW w:w="891" w:type="dxa"/>
            <w:shd w:val="clear" w:color="auto" w:fill="auto"/>
          </w:tcPr>
          <w:p w14:paraId="5E83E0B7"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VIII.</w:t>
            </w:r>
          </w:p>
        </w:tc>
        <w:tc>
          <w:tcPr>
            <w:tcW w:w="7614" w:type="dxa"/>
            <w:shd w:val="clear" w:color="auto" w:fill="auto"/>
          </w:tcPr>
          <w:p w14:paraId="0450A799"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Başkalarının nam ve hesabına yapılan işlemler, inanca dayalı işlemlere ilişkin açıklamalar</w:t>
            </w:r>
          </w:p>
        </w:tc>
        <w:tc>
          <w:tcPr>
            <w:tcW w:w="567" w:type="dxa"/>
            <w:shd w:val="clear" w:color="auto" w:fill="auto"/>
            <w:vAlign w:val="bottom"/>
          </w:tcPr>
          <w:p w14:paraId="253A4744" w14:textId="3382ED7D" w:rsidR="002E48FC" w:rsidRPr="007F2FE5" w:rsidRDefault="002E48FC" w:rsidP="002E48FC">
            <w:pPr>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4</w:t>
            </w:r>
            <w:r w:rsidR="00E3106F" w:rsidRPr="007F2FE5">
              <w:rPr>
                <w:rFonts w:asciiTheme="minorBidi" w:hAnsiTheme="minorBidi" w:cstheme="minorBidi"/>
                <w:sz w:val="13"/>
                <w:szCs w:val="13"/>
                <w:lang w:eastAsia="en-US"/>
              </w:rPr>
              <w:t>4</w:t>
            </w:r>
          </w:p>
        </w:tc>
      </w:tr>
      <w:tr w:rsidR="002E48FC" w:rsidRPr="007F2FE5" w14:paraId="0BD0A8E2" w14:textId="77777777" w:rsidTr="00350721">
        <w:trPr>
          <w:trHeight w:val="113"/>
        </w:trPr>
        <w:tc>
          <w:tcPr>
            <w:tcW w:w="891" w:type="dxa"/>
            <w:shd w:val="clear" w:color="auto" w:fill="auto"/>
          </w:tcPr>
          <w:p w14:paraId="1357DEA7"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IX.</w:t>
            </w:r>
          </w:p>
        </w:tc>
        <w:tc>
          <w:tcPr>
            <w:tcW w:w="7614" w:type="dxa"/>
            <w:shd w:val="clear" w:color="auto" w:fill="auto"/>
          </w:tcPr>
          <w:p w14:paraId="2D0562EB"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Risk yönetimine ilişkin açıklamalar</w:t>
            </w:r>
          </w:p>
        </w:tc>
        <w:tc>
          <w:tcPr>
            <w:tcW w:w="567" w:type="dxa"/>
            <w:shd w:val="clear" w:color="auto" w:fill="auto"/>
            <w:vAlign w:val="bottom"/>
          </w:tcPr>
          <w:p w14:paraId="42B09854" w14:textId="14361621" w:rsidR="002E48FC" w:rsidRPr="007F2FE5" w:rsidRDefault="002E48FC" w:rsidP="002E48FC">
            <w:pPr>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4</w:t>
            </w:r>
            <w:r w:rsidR="00E3106F" w:rsidRPr="007F2FE5">
              <w:rPr>
                <w:rFonts w:asciiTheme="minorBidi" w:hAnsiTheme="minorBidi" w:cstheme="minorBidi"/>
                <w:sz w:val="13"/>
                <w:szCs w:val="13"/>
                <w:lang w:eastAsia="en-US"/>
              </w:rPr>
              <w:t>5</w:t>
            </w:r>
          </w:p>
        </w:tc>
      </w:tr>
      <w:tr w:rsidR="002E48FC" w:rsidRPr="007F2FE5" w14:paraId="28B04193" w14:textId="77777777" w:rsidTr="00350721">
        <w:trPr>
          <w:trHeight w:val="113"/>
        </w:trPr>
        <w:tc>
          <w:tcPr>
            <w:tcW w:w="891" w:type="dxa"/>
            <w:shd w:val="clear" w:color="auto" w:fill="auto"/>
          </w:tcPr>
          <w:p w14:paraId="5EEB9BD3"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X.</w:t>
            </w:r>
          </w:p>
        </w:tc>
        <w:tc>
          <w:tcPr>
            <w:tcW w:w="7614" w:type="dxa"/>
            <w:shd w:val="clear" w:color="auto" w:fill="auto"/>
          </w:tcPr>
          <w:p w14:paraId="0FC5D090"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Faaliyet bölümlerine ilişkin açıklamalar</w:t>
            </w:r>
          </w:p>
        </w:tc>
        <w:tc>
          <w:tcPr>
            <w:tcW w:w="567" w:type="dxa"/>
            <w:shd w:val="clear" w:color="auto" w:fill="auto"/>
            <w:vAlign w:val="bottom"/>
          </w:tcPr>
          <w:p w14:paraId="32DECECC" w14:textId="49A8F0A3" w:rsidR="002E48FC" w:rsidRPr="007F2FE5" w:rsidRDefault="002E48FC" w:rsidP="002E48FC">
            <w:pPr>
              <w:autoSpaceDE w:val="0"/>
              <w:autoSpaceDN w:val="0"/>
              <w:adjustRightInd w:val="0"/>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4</w:t>
            </w:r>
            <w:r w:rsidR="00E3106F" w:rsidRPr="007F2FE5">
              <w:rPr>
                <w:rFonts w:asciiTheme="minorBidi" w:hAnsiTheme="minorBidi" w:cstheme="minorBidi"/>
                <w:sz w:val="13"/>
                <w:szCs w:val="13"/>
                <w:lang w:eastAsia="en-US"/>
              </w:rPr>
              <w:t>6</w:t>
            </w:r>
          </w:p>
        </w:tc>
      </w:tr>
      <w:tr w:rsidR="002E48FC" w:rsidRPr="007F2FE5" w14:paraId="217EB63E" w14:textId="77777777" w:rsidTr="00350721">
        <w:trPr>
          <w:trHeight w:val="113"/>
        </w:trPr>
        <w:tc>
          <w:tcPr>
            <w:tcW w:w="891" w:type="dxa"/>
            <w:shd w:val="clear" w:color="auto" w:fill="auto"/>
          </w:tcPr>
          <w:p w14:paraId="0CD07999" w14:textId="77777777" w:rsidR="002E48FC" w:rsidRPr="007F2FE5" w:rsidRDefault="002E48FC" w:rsidP="002E48FC">
            <w:pPr>
              <w:autoSpaceDE w:val="0"/>
              <w:autoSpaceDN w:val="0"/>
              <w:adjustRightInd w:val="0"/>
              <w:ind w:left="-108" w:right="-162"/>
              <w:rPr>
                <w:rFonts w:asciiTheme="minorBidi" w:hAnsiTheme="minorBidi" w:cstheme="minorBidi"/>
                <w:sz w:val="13"/>
                <w:szCs w:val="13"/>
                <w:lang w:eastAsia="en-US"/>
              </w:rPr>
            </w:pPr>
          </w:p>
        </w:tc>
        <w:tc>
          <w:tcPr>
            <w:tcW w:w="7614" w:type="dxa"/>
            <w:shd w:val="clear" w:color="auto" w:fill="auto"/>
          </w:tcPr>
          <w:p w14:paraId="34D5AA37" w14:textId="77777777" w:rsidR="002E48FC" w:rsidRPr="007F2FE5" w:rsidRDefault="002E48FC" w:rsidP="002E48FC">
            <w:pPr>
              <w:autoSpaceDE w:val="0"/>
              <w:autoSpaceDN w:val="0"/>
              <w:adjustRightInd w:val="0"/>
              <w:ind w:left="-108"/>
              <w:jc w:val="both"/>
              <w:rPr>
                <w:rFonts w:asciiTheme="minorBidi" w:hAnsiTheme="minorBidi" w:cstheme="minorBidi"/>
                <w:sz w:val="13"/>
                <w:szCs w:val="13"/>
                <w:lang w:eastAsia="en-US"/>
              </w:rPr>
            </w:pPr>
          </w:p>
        </w:tc>
        <w:tc>
          <w:tcPr>
            <w:tcW w:w="567" w:type="dxa"/>
            <w:shd w:val="clear" w:color="auto" w:fill="auto"/>
            <w:vAlign w:val="bottom"/>
          </w:tcPr>
          <w:p w14:paraId="03EFCC56" w14:textId="77777777" w:rsidR="002E48FC" w:rsidRPr="007F2FE5" w:rsidRDefault="002E48FC" w:rsidP="002E48FC">
            <w:pPr>
              <w:autoSpaceDE w:val="0"/>
              <w:autoSpaceDN w:val="0"/>
              <w:adjustRightInd w:val="0"/>
              <w:ind w:left="-108"/>
              <w:jc w:val="right"/>
              <w:rPr>
                <w:rFonts w:asciiTheme="minorBidi" w:hAnsiTheme="minorBidi" w:cstheme="minorBidi"/>
                <w:sz w:val="13"/>
                <w:szCs w:val="13"/>
                <w:lang w:eastAsia="en-US"/>
              </w:rPr>
            </w:pPr>
          </w:p>
        </w:tc>
      </w:tr>
      <w:tr w:rsidR="002E48FC" w:rsidRPr="007F2FE5" w14:paraId="01F132BA" w14:textId="77777777" w:rsidTr="00350721">
        <w:trPr>
          <w:trHeight w:val="113"/>
        </w:trPr>
        <w:tc>
          <w:tcPr>
            <w:tcW w:w="8505" w:type="dxa"/>
            <w:gridSpan w:val="2"/>
            <w:shd w:val="clear" w:color="auto" w:fill="auto"/>
          </w:tcPr>
          <w:p w14:paraId="15222871" w14:textId="77777777" w:rsidR="002E48FC" w:rsidRPr="007F2FE5" w:rsidRDefault="002E48FC" w:rsidP="002E48FC">
            <w:pPr>
              <w:pStyle w:val="BodyTextIndent"/>
              <w:ind w:left="-108" w:firstLine="0"/>
              <w:jc w:val="left"/>
              <w:rPr>
                <w:rFonts w:asciiTheme="minorBidi" w:hAnsiTheme="minorBidi" w:cstheme="minorBidi"/>
                <w:b/>
                <w:sz w:val="13"/>
                <w:szCs w:val="13"/>
              </w:rPr>
            </w:pPr>
            <w:r w:rsidRPr="007F2FE5">
              <w:rPr>
                <w:rFonts w:asciiTheme="minorBidi" w:hAnsiTheme="minorBidi" w:cstheme="minorBidi"/>
                <w:b/>
                <w:sz w:val="13"/>
                <w:szCs w:val="13"/>
              </w:rPr>
              <w:t>Beşinci bölüm</w:t>
            </w:r>
          </w:p>
        </w:tc>
        <w:tc>
          <w:tcPr>
            <w:tcW w:w="567" w:type="dxa"/>
            <w:shd w:val="clear" w:color="auto" w:fill="auto"/>
            <w:vAlign w:val="bottom"/>
          </w:tcPr>
          <w:p w14:paraId="5A762834" w14:textId="77777777" w:rsidR="002E48FC" w:rsidRPr="007F2FE5" w:rsidRDefault="002E48FC" w:rsidP="002E48FC">
            <w:pPr>
              <w:pStyle w:val="BodyTextIndent"/>
              <w:ind w:right="12" w:firstLine="0"/>
              <w:jc w:val="right"/>
              <w:rPr>
                <w:rFonts w:asciiTheme="minorBidi" w:hAnsiTheme="minorBidi" w:cstheme="minorBidi"/>
                <w:b/>
                <w:sz w:val="13"/>
                <w:szCs w:val="13"/>
              </w:rPr>
            </w:pPr>
          </w:p>
        </w:tc>
      </w:tr>
      <w:tr w:rsidR="002E48FC" w:rsidRPr="007F2FE5" w14:paraId="74CF5A79" w14:textId="77777777" w:rsidTr="00350721">
        <w:trPr>
          <w:trHeight w:val="113"/>
        </w:trPr>
        <w:tc>
          <w:tcPr>
            <w:tcW w:w="8505" w:type="dxa"/>
            <w:gridSpan w:val="2"/>
            <w:shd w:val="clear" w:color="auto" w:fill="auto"/>
          </w:tcPr>
          <w:p w14:paraId="1D33C943" w14:textId="77777777" w:rsidR="002E48FC" w:rsidRPr="007F2FE5" w:rsidRDefault="002E48FC" w:rsidP="002E48FC">
            <w:pPr>
              <w:pStyle w:val="BodyTextIndent"/>
              <w:ind w:left="-108" w:firstLine="0"/>
              <w:jc w:val="left"/>
              <w:rPr>
                <w:rFonts w:asciiTheme="minorBidi" w:hAnsiTheme="minorBidi" w:cstheme="minorBidi"/>
                <w:sz w:val="13"/>
                <w:szCs w:val="13"/>
              </w:rPr>
            </w:pPr>
            <w:r w:rsidRPr="007F2FE5">
              <w:rPr>
                <w:rFonts w:asciiTheme="minorBidi" w:hAnsiTheme="minorBidi" w:cstheme="minorBidi"/>
                <w:b/>
                <w:sz w:val="13"/>
                <w:szCs w:val="13"/>
              </w:rPr>
              <w:t>Konsolide olmayan finansal tablolara ilişkin açıklama ve dipnotlar</w:t>
            </w:r>
          </w:p>
        </w:tc>
        <w:tc>
          <w:tcPr>
            <w:tcW w:w="567" w:type="dxa"/>
            <w:shd w:val="clear" w:color="auto" w:fill="auto"/>
            <w:vAlign w:val="bottom"/>
          </w:tcPr>
          <w:p w14:paraId="66BCD1F4" w14:textId="77777777" w:rsidR="002E48FC" w:rsidRPr="007F2FE5" w:rsidRDefault="002E48FC" w:rsidP="002E48FC">
            <w:pPr>
              <w:pStyle w:val="BodyTextIndent"/>
              <w:ind w:right="12" w:firstLine="0"/>
              <w:jc w:val="right"/>
              <w:rPr>
                <w:rFonts w:asciiTheme="minorBidi" w:hAnsiTheme="minorBidi" w:cstheme="minorBidi"/>
                <w:sz w:val="13"/>
                <w:szCs w:val="13"/>
              </w:rPr>
            </w:pPr>
          </w:p>
        </w:tc>
      </w:tr>
      <w:tr w:rsidR="002E48FC" w:rsidRPr="007F2FE5" w14:paraId="045BB1A9" w14:textId="77777777" w:rsidTr="00350721">
        <w:trPr>
          <w:trHeight w:val="113"/>
        </w:trPr>
        <w:tc>
          <w:tcPr>
            <w:tcW w:w="891" w:type="dxa"/>
            <w:shd w:val="clear" w:color="auto" w:fill="auto"/>
          </w:tcPr>
          <w:p w14:paraId="51CED62F"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06FB973A"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Bilançonun aktif hesaplarına ilişkin açıklama ve dipnotlar</w:t>
            </w:r>
          </w:p>
        </w:tc>
        <w:tc>
          <w:tcPr>
            <w:tcW w:w="567" w:type="dxa"/>
            <w:shd w:val="clear" w:color="auto" w:fill="auto"/>
            <w:vAlign w:val="bottom"/>
          </w:tcPr>
          <w:p w14:paraId="7CE550DA" w14:textId="21370BE5" w:rsidR="002E48FC" w:rsidRPr="007F2FE5" w:rsidRDefault="002E48FC"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4</w:t>
            </w:r>
            <w:r w:rsidR="00E3106F" w:rsidRPr="007F2FE5">
              <w:rPr>
                <w:rFonts w:asciiTheme="minorBidi" w:hAnsiTheme="minorBidi" w:cstheme="minorBidi"/>
                <w:sz w:val="13"/>
                <w:szCs w:val="13"/>
              </w:rPr>
              <w:t>7</w:t>
            </w:r>
          </w:p>
        </w:tc>
      </w:tr>
      <w:tr w:rsidR="002E48FC" w:rsidRPr="007F2FE5" w14:paraId="6CFD4934" w14:textId="77777777" w:rsidTr="00350721">
        <w:trPr>
          <w:trHeight w:val="113"/>
        </w:trPr>
        <w:tc>
          <w:tcPr>
            <w:tcW w:w="891" w:type="dxa"/>
            <w:shd w:val="clear" w:color="auto" w:fill="auto"/>
          </w:tcPr>
          <w:p w14:paraId="4CBB5A9D"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614" w:type="dxa"/>
            <w:shd w:val="clear" w:color="auto" w:fill="auto"/>
          </w:tcPr>
          <w:p w14:paraId="4A90180B"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Bilançonun pasif hesaplarına ilişkin açıklama ve dipnotlar</w:t>
            </w:r>
          </w:p>
        </w:tc>
        <w:tc>
          <w:tcPr>
            <w:tcW w:w="567" w:type="dxa"/>
            <w:shd w:val="clear" w:color="auto" w:fill="auto"/>
            <w:vAlign w:val="bottom"/>
          </w:tcPr>
          <w:p w14:paraId="14F74420" w14:textId="6514E72B" w:rsidR="002E48FC" w:rsidRPr="007F2FE5" w:rsidRDefault="002E48FC"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6</w:t>
            </w:r>
            <w:r w:rsidR="00E3106F" w:rsidRPr="007F2FE5">
              <w:rPr>
                <w:rFonts w:asciiTheme="minorBidi" w:hAnsiTheme="minorBidi" w:cstheme="minorBidi"/>
                <w:sz w:val="13"/>
                <w:szCs w:val="13"/>
              </w:rPr>
              <w:t>0</w:t>
            </w:r>
          </w:p>
        </w:tc>
      </w:tr>
      <w:tr w:rsidR="002E48FC" w:rsidRPr="007F2FE5" w14:paraId="6C7914AB" w14:textId="77777777" w:rsidTr="00350721">
        <w:trPr>
          <w:trHeight w:val="113"/>
        </w:trPr>
        <w:tc>
          <w:tcPr>
            <w:tcW w:w="891" w:type="dxa"/>
            <w:shd w:val="clear" w:color="auto" w:fill="auto"/>
          </w:tcPr>
          <w:p w14:paraId="4BEE37F7"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III.</w:t>
            </w:r>
          </w:p>
        </w:tc>
        <w:tc>
          <w:tcPr>
            <w:tcW w:w="7614" w:type="dxa"/>
            <w:shd w:val="clear" w:color="auto" w:fill="auto"/>
          </w:tcPr>
          <w:p w14:paraId="0CE5E41D"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Nazım hesaplara ilişkin açıklama ve dipnotlar</w:t>
            </w:r>
          </w:p>
        </w:tc>
        <w:tc>
          <w:tcPr>
            <w:tcW w:w="567" w:type="dxa"/>
            <w:shd w:val="clear" w:color="auto" w:fill="auto"/>
            <w:vAlign w:val="bottom"/>
          </w:tcPr>
          <w:p w14:paraId="6A6CD6CB" w14:textId="5CB6E210" w:rsidR="002E48FC" w:rsidRPr="007F2FE5" w:rsidRDefault="00E3106F"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68</w:t>
            </w:r>
          </w:p>
        </w:tc>
      </w:tr>
      <w:tr w:rsidR="002E48FC" w:rsidRPr="007F2FE5" w:rsidDel="00EA3D13" w14:paraId="712119F0" w14:textId="77777777" w:rsidTr="00350721">
        <w:trPr>
          <w:trHeight w:val="113"/>
        </w:trPr>
        <w:tc>
          <w:tcPr>
            <w:tcW w:w="891" w:type="dxa"/>
            <w:shd w:val="clear" w:color="auto" w:fill="auto"/>
          </w:tcPr>
          <w:p w14:paraId="7C1AC5AD"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IV.</w:t>
            </w:r>
          </w:p>
        </w:tc>
        <w:tc>
          <w:tcPr>
            <w:tcW w:w="7614" w:type="dxa"/>
            <w:shd w:val="clear" w:color="auto" w:fill="auto"/>
          </w:tcPr>
          <w:p w14:paraId="2A1E6ADF"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Kâr veya zarar tablosuna ilişkin açıklama ve dipnotlar</w:t>
            </w:r>
          </w:p>
        </w:tc>
        <w:tc>
          <w:tcPr>
            <w:tcW w:w="567" w:type="dxa"/>
            <w:shd w:val="clear" w:color="auto" w:fill="auto"/>
            <w:vAlign w:val="bottom"/>
          </w:tcPr>
          <w:p w14:paraId="6BF6AB93" w14:textId="21D44955" w:rsidR="002E48FC" w:rsidRPr="007F2FE5" w:rsidRDefault="002E48FC"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7</w:t>
            </w:r>
            <w:r w:rsidR="00E3106F" w:rsidRPr="007F2FE5">
              <w:rPr>
                <w:rFonts w:asciiTheme="minorBidi" w:hAnsiTheme="minorBidi" w:cstheme="minorBidi"/>
                <w:sz w:val="13"/>
                <w:szCs w:val="13"/>
              </w:rPr>
              <w:t>0</w:t>
            </w:r>
          </w:p>
        </w:tc>
      </w:tr>
      <w:tr w:rsidR="002E48FC" w:rsidRPr="007F2FE5" w:rsidDel="00EA3D13" w14:paraId="107E0D2E" w14:textId="77777777" w:rsidTr="00350721">
        <w:trPr>
          <w:trHeight w:val="113"/>
        </w:trPr>
        <w:tc>
          <w:tcPr>
            <w:tcW w:w="891" w:type="dxa"/>
            <w:shd w:val="clear" w:color="auto" w:fill="auto"/>
          </w:tcPr>
          <w:p w14:paraId="1DED0FFD"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w:t>
            </w:r>
          </w:p>
        </w:tc>
        <w:tc>
          <w:tcPr>
            <w:tcW w:w="7614" w:type="dxa"/>
            <w:shd w:val="clear" w:color="auto" w:fill="auto"/>
          </w:tcPr>
          <w:p w14:paraId="2A8B23DE" w14:textId="351C2C28"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Özkaynak değişim tablosuna ilişkin açıklama ve dipnotlar</w:t>
            </w:r>
          </w:p>
        </w:tc>
        <w:tc>
          <w:tcPr>
            <w:tcW w:w="567" w:type="dxa"/>
            <w:shd w:val="clear" w:color="auto" w:fill="auto"/>
            <w:vAlign w:val="bottom"/>
          </w:tcPr>
          <w:p w14:paraId="36EBD603" w14:textId="7E560A04" w:rsidR="002E48FC" w:rsidRPr="007F2FE5" w:rsidRDefault="002E48FC"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7</w:t>
            </w:r>
            <w:r w:rsidR="00E3106F" w:rsidRPr="007F2FE5">
              <w:rPr>
                <w:rFonts w:asciiTheme="minorBidi" w:hAnsiTheme="minorBidi" w:cstheme="minorBidi"/>
                <w:sz w:val="13"/>
                <w:szCs w:val="13"/>
              </w:rPr>
              <w:t>8</w:t>
            </w:r>
          </w:p>
        </w:tc>
      </w:tr>
      <w:tr w:rsidR="002E48FC" w:rsidRPr="007F2FE5" w14:paraId="393A3A13" w14:textId="77777777" w:rsidTr="00350721">
        <w:trPr>
          <w:trHeight w:val="113"/>
        </w:trPr>
        <w:tc>
          <w:tcPr>
            <w:tcW w:w="891" w:type="dxa"/>
            <w:shd w:val="clear" w:color="auto" w:fill="auto"/>
          </w:tcPr>
          <w:p w14:paraId="4ECC5A41"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w:t>
            </w:r>
          </w:p>
        </w:tc>
        <w:tc>
          <w:tcPr>
            <w:tcW w:w="7614" w:type="dxa"/>
            <w:shd w:val="clear" w:color="auto" w:fill="auto"/>
          </w:tcPr>
          <w:p w14:paraId="10AF4077"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Nakit akış tablosuna ilişkin açıklama ve dipnotlar</w:t>
            </w:r>
          </w:p>
        </w:tc>
        <w:tc>
          <w:tcPr>
            <w:tcW w:w="567" w:type="dxa"/>
            <w:shd w:val="clear" w:color="auto" w:fill="auto"/>
            <w:vAlign w:val="bottom"/>
          </w:tcPr>
          <w:p w14:paraId="2E48C855" w14:textId="1EE502FD" w:rsidR="002E48FC" w:rsidRPr="007F2FE5" w:rsidDel="00EA3D13" w:rsidRDefault="002E48FC"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7</w:t>
            </w:r>
            <w:r w:rsidR="00E3106F" w:rsidRPr="007F2FE5">
              <w:rPr>
                <w:rFonts w:asciiTheme="minorBidi" w:hAnsiTheme="minorBidi" w:cstheme="minorBidi"/>
                <w:sz w:val="13"/>
                <w:szCs w:val="13"/>
              </w:rPr>
              <w:t>8</w:t>
            </w:r>
          </w:p>
        </w:tc>
      </w:tr>
      <w:tr w:rsidR="002E48FC" w:rsidRPr="007F2FE5" w14:paraId="20296231" w14:textId="77777777" w:rsidTr="00350721">
        <w:trPr>
          <w:trHeight w:val="113"/>
        </w:trPr>
        <w:tc>
          <w:tcPr>
            <w:tcW w:w="891" w:type="dxa"/>
            <w:shd w:val="clear" w:color="auto" w:fill="auto"/>
          </w:tcPr>
          <w:p w14:paraId="09D2B28A"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VII.</w:t>
            </w:r>
          </w:p>
        </w:tc>
        <w:tc>
          <w:tcPr>
            <w:tcW w:w="7614" w:type="dxa"/>
            <w:shd w:val="clear" w:color="auto" w:fill="auto"/>
          </w:tcPr>
          <w:p w14:paraId="7317FE1E"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Banka’nın dahil olduğu risk grubuna ilişkin açıklamalar</w:t>
            </w:r>
          </w:p>
        </w:tc>
        <w:tc>
          <w:tcPr>
            <w:tcW w:w="567" w:type="dxa"/>
            <w:shd w:val="clear" w:color="auto" w:fill="auto"/>
            <w:vAlign w:val="bottom"/>
          </w:tcPr>
          <w:p w14:paraId="7A7CC89F" w14:textId="139F8A40" w:rsidR="002E48FC" w:rsidRPr="007F2FE5" w:rsidDel="00EA3D13" w:rsidRDefault="00E3106F"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79</w:t>
            </w:r>
          </w:p>
        </w:tc>
      </w:tr>
      <w:tr w:rsidR="002E48FC" w:rsidRPr="007F2FE5" w14:paraId="50A38D5C" w14:textId="77777777" w:rsidTr="00350721">
        <w:trPr>
          <w:trHeight w:val="113"/>
        </w:trPr>
        <w:tc>
          <w:tcPr>
            <w:tcW w:w="891" w:type="dxa"/>
            <w:shd w:val="clear" w:color="auto" w:fill="auto"/>
          </w:tcPr>
          <w:p w14:paraId="6EA8B0F6"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VIII.</w:t>
            </w:r>
          </w:p>
        </w:tc>
        <w:tc>
          <w:tcPr>
            <w:tcW w:w="7614" w:type="dxa"/>
            <w:shd w:val="clear" w:color="auto" w:fill="auto"/>
          </w:tcPr>
          <w:p w14:paraId="5899D24A" w14:textId="77777777" w:rsidR="002E48FC" w:rsidRPr="007F2FE5" w:rsidRDefault="002E48FC" w:rsidP="002E48FC">
            <w:pPr>
              <w:pStyle w:val="BodyTextIndent"/>
              <w:ind w:left="-108" w:firstLine="0"/>
              <w:rPr>
                <w:rFonts w:asciiTheme="minorBidi" w:hAnsiTheme="minorBidi" w:cstheme="minorBidi"/>
                <w:sz w:val="13"/>
                <w:szCs w:val="13"/>
              </w:rPr>
            </w:pPr>
            <w:r w:rsidRPr="007F2FE5">
              <w:rPr>
                <w:rFonts w:asciiTheme="minorBidi" w:hAnsiTheme="minorBidi" w:cstheme="minorBidi"/>
                <w:sz w:val="13"/>
                <w:szCs w:val="13"/>
              </w:rPr>
              <w:t>Banka’nın yurt içi, yurt dışı, kıyı bankacılığı bölgelerindeki şube veya iştirakler ile yurt dışı temsilciliklerine ilişkin açıklamalar</w:t>
            </w:r>
          </w:p>
        </w:tc>
        <w:tc>
          <w:tcPr>
            <w:tcW w:w="567" w:type="dxa"/>
            <w:shd w:val="clear" w:color="auto" w:fill="auto"/>
            <w:vAlign w:val="bottom"/>
          </w:tcPr>
          <w:p w14:paraId="202543B7" w14:textId="438C1D8A" w:rsidR="002E48FC" w:rsidRPr="007F2FE5" w:rsidRDefault="00E3106F"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79</w:t>
            </w:r>
          </w:p>
        </w:tc>
      </w:tr>
      <w:tr w:rsidR="002E48FC" w:rsidRPr="007F2FE5" w14:paraId="65620AE1" w14:textId="77777777" w:rsidTr="00350721">
        <w:trPr>
          <w:trHeight w:val="113"/>
        </w:trPr>
        <w:tc>
          <w:tcPr>
            <w:tcW w:w="891" w:type="dxa"/>
            <w:shd w:val="clear" w:color="auto" w:fill="auto"/>
          </w:tcPr>
          <w:p w14:paraId="25E0A24A" w14:textId="09B42F5A"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IX.</w:t>
            </w:r>
          </w:p>
        </w:tc>
        <w:tc>
          <w:tcPr>
            <w:tcW w:w="7614" w:type="dxa"/>
            <w:shd w:val="clear" w:color="auto" w:fill="auto"/>
          </w:tcPr>
          <w:p w14:paraId="35BEB239" w14:textId="608953CE" w:rsidR="002E48FC" w:rsidRPr="007F2FE5" w:rsidRDefault="002E48FC" w:rsidP="002E48FC">
            <w:pPr>
              <w:ind w:left="-108"/>
              <w:jc w:val="both"/>
              <w:rPr>
                <w:rFonts w:asciiTheme="minorBidi" w:hAnsiTheme="minorBidi" w:cstheme="minorBidi"/>
                <w:sz w:val="13"/>
                <w:szCs w:val="13"/>
              </w:rPr>
            </w:pPr>
            <w:r w:rsidRPr="007F2FE5">
              <w:rPr>
                <w:rFonts w:asciiTheme="minorBidi" w:hAnsiTheme="minorBidi" w:cstheme="minorBidi"/>
                <w:sz w:val="13"/>
                <w:szCs w:val="13"/>
              </w:rPr>
              <w:t>Bilanço sonrası hususlara ilişkin açıklama ve dipnotlar</w:t>
            </w:r>
          </w:p>
        </w:tc>
        <w:tc>
          <w:tcPr>
            <w:tcW w:w="567" w:type="dxa"/>
            <w:shd w:val="clear" w:color="auto" w:fill="auto"/>
            <w:vAlign w:val="bottom"/>
          </w:tcPr>
          <w:p w14:paraId="6FC7F72A" w14:textId="69A24063" w:rsidR="002E48FC" w:rsidRPr="007F2FE5" w:rsidRDefault="00E3106F" w:rsidP="002E48FC">
            <w:pPr>
              <w:pStyle w:val="BodyTextIndent"/>
              <w:ind w:right="12" w:firstLine="0"/>
              <w:jc w:val="right"/>
              <w:rPr>
                <w:rFonts w:asciiTheme="minorBidi" w:hAnsiTheme="minorBidi" w:cstheme="minorBidi"/>
                <w:sz w:val="13"/>
                <w:szCs w:val="13"/>
              </w:rPr>
            </w:pPr>
            <w:r w:rsidRPr="007F2FE5">
              <w:rPr>
                <w:rFonts w:asciiTheme="minorBidi" w:hAnsiTheme="minorBidi" w:cstheme="minorBidi"/>
                <w:sz w:val="13"/>
                <w:szCs w:val="13"/>
              </w:rPr>
              <w:t>79</w:t>
            </w:r>
          </w:p>
        </w:tc>
      </w:tr>
      <w:tr w:rsidR="002E48FC" w:rsidRPr="007F2FE5" w14:paraId="7D6511F3" w14:textId="77777777" w:rsidTr="00350721">
        <w:trPr>
          <w:trHeight w:val="113"/>
        </w:trPr>
        <w:tc>
          <w:tcPr>
            <w:tcW w:w="891" w:type="dxa"/>
            <w:shd w:val="clear" w:color="auto" w:fill="auto"/>
          </w:tcPr>
          <w:p w14:paraId="7D48470E" w14:textId="77777777" w:rsidR="002E48FC" w:rsidRPr="007F2FE5" w:rsidRDefault="002E48FC" w:rsidP="002E48FC">
            <w:pPr>
              <w:pStyle w:val="Title"/>
              <w:tabs>
                <w:tab w:val="clear" w:pos="4395"/>
              </w:tabs>
              <w:ind w:left="-108" w:right="-162"/>
              <w:rPr>
                <w:rFonts w:asciiTheme="minorBidi" w:hAnsiTheme="minorBidi" w:cstheme="minorBidi"/>
                <w:b w:val="0"/>
                <w:sz w:val="13"/>
                <w:szCs w:val="13"/>
                <w:lang w:eastAsia="en-US"/>
              </w:rPr>
            </w:pPr>
          </w:p>
        </w:tc>
        <w:tc>
          <w:tcPr>
            <w:tcW w:w="7614" w:type="dxa"/>
            <w:shd w:val="clear" w:color="auto" w:fill="auto"/>
          </w:tcPr>
          <w:p w14:paraId="58DAE4D0" w14:textId="77777777" w:rsidR="002E48FC" w:rsidRPr="007F2FE5" w:rsidRDefault="002E48FC" w:rsidP="002E48FC">
            <w:pPr>
              <w:ind w:left="-108"/>
              <w:rPr>
                <w:rFonts w:asciiTheme="minorBidi" w:hAnsiTheme="minorBidi" w:cstheme="minorBidi"/>
                <w:sz w:val="13"/>
                <w:szCs w:val="13"/>
              </w:rPr>
            </w:pPr>
          </w:p>
        </w:tc>
        <w:tc>
          <w:tcPr>
            <w:tcW w:w="567" w:type="dxa"/>
            <w:shd w:val="clear" w:color="auto" w:fill="auto"/>
            <w:vAlign w:val="bottom"/>
          </w:tcPr>
          <w:p w14:paraId="6088DBCC" w14:textId="77777777" w:rsidR="002E48FC" w:rsidRPr="007F2FE5" w:rsidRDefault="002E48FC" w:rsidP="002E48FC">
            <w:pPr>
              <w:pStyle w:val="BodyTextIndent"/>
              <w:ind w:right="12" w:firstLine="0"/>
              <w:jc w:val="right"/>
              <w:rPr>
                <w:rFonts w:asciiTheme="minorBidi" w:hAnsiTheme="minorBidi" w:cstheme="minorBidi"/>
                <w:sz w:val="13"/>
                <w:szCs w:val="13"/>
              </w:rPr>
            </w:pPr>
          </w:p>
        </w:tc>
      </w:tr>
      <w:tr w:rsidR="002E48FC" w:rsidRPr="007F2FE5" w14:paraId="5011DEFA" w14:textId="77777777" w:rsidTr="00350721">
        <w:trPr>
          <w:trHeight w:val="113"/>
        </w:trPr>
        <w:tc>
          <w:tcPr>
            <w:tcW w:w="8505" w:type="dxa"/>
            <w:gridSpan w:val="2"/>
            <w:shd w:val="clear" w:color="auto" w:fill="auto"/>
          </w:tcPr>
          <w:p w14:paraId="3F07D739" w14:textId="31E16166" w:rsidR="002E48FC" w:rsidRPr="007F2FE5" w:rsidRDefault="002E48FC" w:rsidP="002E48FC">
            <w:pPr>
              <w:ind w:left="-108"/>
              <w:rPr>
                <w:rFonts w:asciiTheme="minorBidi" w:hAnsiTheme="minorBidi" w:cstheme="minorBidi"/>
                <w:sz w:val="13"/>
                <w:szCs w:val="13"/>
              </w:rPr>
            </w:pPr>
            <w:r w:rsidRPr="007F2FE5">
              <w:rPr>
                <w:rFonts w:asciiTheme="minorBidi" w:hAnsiTheme="minorBidi" w:cstheme="minorBidi"/>
                <w:b/>
                <w:sz w:val="13"/>
                <w:szCs w:val="13"/>
              </w:rPr>
              <w:t>Altıncı bölüm</w:t>
            </w:r>
          </w:p>
        </w:tc>
        <w:tc>
          <w:tcPr>
            <w:tcW w:w="567" w:type="dxa"/>
            <w:shd w:val="clear" w:color="auto" w:fill="auto"/>
            <w:vAlign w:val="bottom"/>
          </w:tcPr>
          <w:p w14:paraId="2AD88923" w14:textId="77777777" w:rsidR="002E48FC" w:rsidRPr="007F2FE5" w:rsidRDefault="002E48FC" w:rsidP="002E48FC">
            <w:pPr>
              <w:jc w:val="right"/>
              <w:rPr>
                <w:rFonts w:asciiTheme="minorBidi" w:hAnsiTheme="minorBidi" w:cstheme="minorBidi"/>
                <w:sz w:val="13"/>
                <w:szCs w:val="13"/>
              </w:rPr>
            </w:pPr>
          </w:p>
        </w:tc>
      </w:tr>
      <w:tr w:rsidR="002E48FC" w:rsidRPr="007F2FE5" w14:paraId="5E51733A" w14:textId="77777777" w:rsidTr="00350721">
        <w:trPr>
          <w:trHeight w:val="113"/>
        </w:trPr>
        <w:tc>
          <w:tcPr>
            <w:tcW w:w="8505" w:type="dxa"/>
            <w:gridSpan w:val="2"/>
            <w:shd w:val="clear" w:color="auto" w:fill="auto"/>
          </w:tcPr>
          <w:p w14:paraId="58A3FFCD" w14:textId="177A006A" w:rsidR="002E48FC" w:rsidRPr="007F2FE5" w:rsidRDefault="002E48FC" w:rsidP="002E48FC">
            <w:pPr>
              <w:pStyle w:val="BodyTextIndent"/>
              <w:ind w:left="-108" w:firstLine="0"/>
              <w:jc w:val="left"/>
              <w:rPr>
                <w:rFonts w:asciiTheme="minorBidi" w:hAnsiTheme="minorBidi" w:cstheme="minorBidi"/>
                <w:b/>
                <w:sz w:val="13"/>
                <w:szCs w:val="13"/>
              </w:rPr>
            </w:pPr>
            <w:r w:rsidRPr="007F2FE5">
              <w:rPr>
                <w:rFonts w:asciiTheme="minorBidi" w:hAnsiTheme="minorBidi" w:cstheme="minorBidi"/>
                <w:b/>
                <w:sz w:val="13"/>
                <w:szCs w:val="13"/>
              </w:rPr>
              <w:t>Sınırlı denetim raporu</w:t>
            </w:r>
          </w:p>
        </w:tc>
        <w:tc>
          <w:tcPr>
            <w:tcW w:w="567" w:type="dxa"/>
            <w:shd w:val="clear" w:color="auto" w:fill="auto"/>
            <w:vAlign w:val="bottom"/>
          </w:tcPr>
          <w:p w14:paraId="2699334A" w14:textId="77777777" w:rsidR="002E48FC" w:rsidRPr="007F2FE5" w:rsidRDefault="002E48FC" w:rsidP="002E48FC">
            <w:pPr>
              <w:jc w:val="right"/>
              <w:rPr>
                <w:rFonts w:asciiTheme="minorBidi" w:hAnsiTheme="minorBidi" w:cstheme="minorBidi"/>
                <w:sz w:val="13"/>
                <w:szCs w:val="13"/>
              </w:rPr>
            </w:pPr>
          </w:p>
        </w:tc>
      </w:tr>
      <w:tr w:rsidR="002E48FC" w:rsidRPr="007F2FE5" w14:paraId="05F2E178" w14:textId="77777777" w:rsidTr="00350721">
        <w:trPr>
          <w:trHeight w:val="113"/>
        </w:trPr>
        <w:tc>
          <w:tcPr>
            <w:tcW w:w="891" w:type="dxa"/>
            <w:shd w:val="clear" w:color="auto" w:fill="auto"/>
          </w:tcPr>
          <w:p w14:paraId="75BE4DA3"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20B550B1" w14:textId="0FDE8101" w:rsidR="002E48FC" w:rsidRPr="007F2FE5" w:rsidRDefault="002E48FC" w:rsidP="002E48FC">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Sınırlı denetim raporuna ilişkin olarak açıklanması gereken hususlar</w:t>
            </w:r>
          </w:p>
        </w:tc>
        <w:tc>
          <w:tcPr>
            <w:tcW w:w="567" w:type="dxa"/>
            <w:shd w:val="clear" w:color="auto" w:fill="auto"/>
            <w:vAlign w:val="bottom"/>
          </w:tcPr>
          <w:p w14:paraId="66E54E1F" w14:textId="0D595B29" w:rsidR="002E48FC" w:rsidRPr="007F2FE5" w:rsidRDefault="002E48FC" w:rsidP="002E48FC">
            <w:pPr>
              <w:jc w:val="right"/>
              <w:rPr>
                <w:rFonts w:asciiTheme="minorBidi" w:hAnsiTheme="minorBidi" w:cstheme="minorBidi"/>
                <w:sz w:val="13"/>
                <w:szCs w:val="13"/>
              </w:rPr>
            </w:pPr>
            <w:r w:rsidRPr="007F2FE5">
              <w:rPr>
                <w:rFonts w:asciiTheme="minorBidi" w:hAnsiTheme="minorBidi" w:cstheme="minorBidi"/>
                <w:sz w:val="13"/>
                <w:szCs w:val="13"/>
              </w:rPr>
              <w:t>8</w:t>
            </w:r>
            <w:r w:rsidR="00E3106F" w:rsidRPr="007F2FE5">
              <w:rPr>
                <w:rFonts w:asciiTheme="minorBidi" w:hAnsiTheme="minorBidi" w:cstheme="minorBidi"/>
                <w:sz w:val="13"/>
                <w:szCs w:val="13"/>
              </w:rPr>
              <w:t>0</w:t>
            </w:r>
          </w:p>
        </w:tc>
      </w:tr>
      <w:tr w:rsidR="002E48FC" w:rsidRPr="007F2FE5" w14:paraId="153C8ED0" w14:textId="77777777" w:rsidTr="00350721">
        <w:trPr>
          <w:trHeight w:val="113"/>
        </w:trPr>
        <w:tc>
          <w:tcPr>
            <w:tcW w:w="891" w:type="dxa"/>
            <w:shd w:val="clear" w:color="auto" w:fill="auto"/>
          </w:tcPr>
          <w:p w14:paraId="51C062C7"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614" w:type="dxa"/>
            <w:shd w:val="clear" w:color="auto" w:fill="auto"/>
          </w:tcPr>
          <w:p w14:paraId="5C9A503F" w14:textId="77777777" w:rsidR="002E48FC" w:rsidRPr="007F2FE5" w:rsidRDefault="002E48FC" w:rsidP="002E48FC">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Bağımsız denetçi tarafından hazırlanan açıklama ve dipnotlar</w:t>
            </w:r>
          </w:p>
        </w:tc>
        <w:tc>
          <w:tcPr>
            <w:tcW w:w="567" w:type="dxa"/>
            <w:shd w:val="clear" w:color="auto" w:fill="auto"/>
            <w:vAlign w:val="bottom"/>
          </w:tcPr>
          <w:p w14:paraId="27056691" w14:textId="181299E4" w:rsidR="002E48FC" w:rsidRPr="007F2FE5" w:rsidRDefault="002E48FC" w:rsidP="002E48FC">
            <w:pPr>
              <w:jc w:val="right"/>
              <w:rPr>
                <w:rFonts w:asciiTheme="minorBidi" w:hAnsiTheme="minorBidi" w:cstheme="minorBidi"/>
                <w:sz w:val="13"/>
                <w:szCs w:val="13"/>
              </w:rPr>
            </w:pPr>
            <w:r w:rsidRPr="007F2FE5">
              <w:rPr>
                <w:rFonts w:asciiTheme="minorBidi" w:hAnsiTheme="minorBidi" w:cstheme="minorBidi"/>
                <w:sz w:val="13"/>
                <w:szCs w:val="13"/>
              </w:rPr>
              <w:t>8</w:t>
            </w:r>
            <w:r w:rsidR="00E3106F" w:rsidRPr="007F2FE5">
              <w:rPr>
                <w:rFonts w:asciiTheme="minorBidi" w:hAnsiTheme="minorBidi" w:cstheme="minorBidi"/>
                <w:sz w:val="13"/>
                <w:szCs w:val="13"/>
              </w:rPr>
              <w:t>0</w:t>
            </w:r>
          </w:p>
        </w:tc>
      </w:tr>
      <w:tr w:rsidR="002E48FC" w:rsidRPr="007F2FE5" w14:paraId="704D8F18" w14:textId="77777777" w:rsidTr="00350721">
        <w:trPr>
          <w:trHeight w:val="113"/>
        </w:trPr>
        <w:tc>
          <w:tcPr>
            <w:tcW w:w="891" w:type="dxa"/>
            <w:shd w:val="clear" w:color="auto" w:fill="auto"/>
          </w:tcPr>
          <w:p w14:paraId="1B9184EB" w14:textId="7777777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p>
        </w:tc>
        <w:tc>
          <w:tcPr>
            <w:tcW w:w="7614" w:type="dxa"/>
            <w:shd w:val="clear" w:color="auto" w:fill="auto"/>
          </w:tcPr>
          <w:p w14:paraId="38A4FDCB" w14:textId="77777777" w:rsidR="002E48FC" w:rsidRPr="007F2FE5" w:rsidRDefault="002E48FC" w:rsidP="002E48FC">
            <w:pPr>
              <w:pStyle w:val="BodyTextIndent"/>
              <w:ind w:left="-108" w:firstLine="0"/>
              <w:jc w:val="left"/>
              <w:rPr>
                <w:rFonts w:asciiTheme="minorBidi" w:hAnsiTheme="minorBidi" w:cstheme="minorBidi"/>
                <w:sz w:val="13"/>
                <w:szCs w:val="13"/>
              </w:rPr>
            </w:pPr>
          </w:p>
        </w:tc>
        <w:tc>
          <w:tcPr>
            <w:tcW w:w="567" w:type="dxa"/>
            <w:shd w:val="clear" w:color="auto" w:fill="auto"/>
            <w:vAlign w:val="bottom"/>
          </w:tcPr>
          <w:p w14:paraId="2CA92718" w14:textId="77777777" w:rsidR="002E48FC" w:rsidRPr="007F2FE5" w:rsidRDefault="002E48FC" w:rsidP="002E48FC">
            <w:pPr>
              <w:jc w:val="right"/>
              <w:rPr>
                <w:rFonts w:asciiTheme="minorBidi" w:hAnsiTheme="minorBidi" w:cstheme="minorBidi"/>
                <w:sz w:val="13"/>
                <w:szCs w:val="13"/>
              </w:rPr>
            </w:pPr>
          </w:p>
        </w:tc>
      </w:tr>
      <w:tr w:rsidR="002E48FC" w:rsidRPr="007F2FE5" w14:paraId="676F1C7A" w14:textId="77777777" w:rsidTr="00350721">
        <w:trPr>
          <w:trHeight w:val="113"/>
        </w:trPr>
        <w:tc>
          <w:tcPr>
            <w:tcW w:w="891" w:type="dxa"/>
            <w:shd w:val="clear" w:color="auto" w:fill="auto"/>
          </w:tcPr>
          <w:p w14:paraId="2199E694" w14:textId="2E625FD2"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sz w:val="13"/>
                <w:szCs w:val="13"/>
              </w:rPr>
              <w:t>Yedinci bölüm</w:t>
            </w:r>
          </w:p>
        </w:tc>
        <w:tc>
          <w:tcPr>
            <w:tcW w:w="7614" w:type="dxa"/>
            <w:shd w:val="clear" w:color="auto" w:fill="auto"/>
          </w:tcPr>
          <w:p w14:paraId="282F918F" w14:textId="77777777" w:rsidR="002E48FC" w:rsidRPr="007F2FE5" w:rsidRDefault="002E48FC" w:rsidP="002E48FC">
            <w:pPr>
              <w:pStyle w:val="BodyTextIndent"/>
              <w:ind w:left="-108" w:firstLine="0"/>
              <w:jc w:val="left"/>
              <w:rPr>
                <w:rFonts w:asciiTheme="minorBidi" w:hAnsiTheme="minorBidi" w:cstheme="minorBidi"/>
                <w:sz w:val="13"/>
                <w:szCs w:val="13"/>
              </w:rPr>
            </w:pPr>
          </w:p>
        </w:tc>
        <w:tc>
          <w:tcPr>
            <w:tcW w:w="567" w:type="dxa"/>
            <w:shd w:val="clear" w:color="auto" w:fill="auto"/>
            <w:vAlign w:val="bottom"/>
          </w:tcPr>
          <w:p w14:paraId="43EFF3F7" w14:textId="77777777" w:rsidR="002E48FC" w:rsidRPr="007F2FE5" w:rsidRDefault="002E48FC" w:rsidP="002E48FC">
            <w:pPr>
              <w:jc w:val="right"/>
              <w:rPr>
                <w:rFonts w:asciiTheme="minorBidi" w:hAnsiTheme="minorBidi" w:cstheme="minorBidi"/>
                <w:sz w:val="13"/>
                <w:szCs w:val="13"/>
              </w:rPr>
            </w:pPr>
          </w:p>
        </w:tc>
      </w:tr>
      <w:tr w:rsidR="002E48FC" w:rsidRPr="007F2FE5" w14:paraId="2291846F" w14:textId="77777777" w:rsidTr="004D1892">
        <w:trPr>
          <w:trHeight w:val="113"/>
        </w:trPr>
        <w:tc>
          <w:tcPr>
            <w:tcW w:w="8505" w:type="dxa"/>
            <w:gridSpan w:val="2"/>
            <w:shd w:val="clear" w:color="auto" w:fill="auto"/>
          </w:tcPr>
          <w:p w14:paraId="7E667EEE" w14:textId="2EBB9565" w:rsidR="002E48FC" w:rsidRPr="007F2FE5" w:rsidRDefault="002E48FC" w:rsidP="002E48FC">
            <w:pPr>
              <w:pStyle w:val="BodyTextIndent"/>
              <w:ind w:left="-108" w:firstLine="0"/>
              <w:jc w:val="left"/>
              <w:rPr>
                <w:rFonts w:asciiTheme="minorBidi" w:hAnsiTheme="minorBidi" w:cstheme="minorBidi"/>
                <w:sz w:val="13"/>
                <w:szCs w:val="13"/>
              </w:rPr>
            </w:pPr>
            <w:r w:rsidRPr="007F2FE5">
              <w:rPr>
                <w:rFonts w:asciiTheme="minorBidi" w:hAnsiTheme="minorBidi" w:cstheme="minorBidi"/>
                <w:b/>
                <w:sz w:val="13"/>
                <w:szCs w:val="13"/>
              </w:rPr>
              <w:t>Ara dönem faaliyet raporuna ilişkin açıklamalar</w:t>
            </w:r>
          </w:p>
        </w:tc>
        <w:tc>
          <w:tcPr>
            <w:tcW w:w="567" w:type="dxa"/>
            <w:shd w:val="clear" w:color="auto" w:fill="auto"/>
            <w:vAlign w:val="bottom"/>
          </w:tcPr>
          <w:p w14:paraId="3D207E13" w14:textId="77777777" w:rsidR="002E48FC" w:rsidRPr="007F2FE5" w:rsidRDefault="002E48FC" w:rsidP="002E48FC">
            <w:pPr>
              <w:jc w:val="right"/>
              <w:rPr>
                <w:rFonts w:asciiTheme="minorBidi" w:hAnsiTheme="minorBidi" w:cstheme="minorBidi"/>
                <w:sz w:val="13"/>
                <w:szCs w:val="13"/>
              </w:rPr>
            </w:pPr>
          </w:p>
        </w:tc>
      </w:tr>
      <w:tr w:rsidR="002E48FC" w:rsidRPr="007F2FE5" w14:paraId="23827759" w14:textId="77777777" w:rsidTr="00350721">
        <w:trPr>
          <w:trHeight w:val="113"/>
        </w:trPr>
        <w:tc>
          <w:tcPr>
            <w:tcW w:w="891" w:type="dxa"/>
            <w:shd w:val="clear" w:color="auto" w:fill="auto"/>
          </w:tcPr>
          <w:p w14:paraId="76EA69E2" w14:textId="5D2B85F7" w:rsidR="002E48FC" w:rsidRPr="007F2FE5" w:rsidRDefault="002E48FC" w:rsidP="002E48FC">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19ED09D3" w14:textId="48D63C46" w:rsidR="002E48FC" w:rsidRPr="007F2FE5" w:rsidRDefault="002E48FC" w:rsidP="002E48FC">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Banka yönetim kurulu başkanı ve genel müdürünün ara dönem faaliyetlerine ilişkin değerlendirmelerini içeren ara dönem faaliyet raporu</w:t>
            </w:r>
          </w:p>
        </w:tc>
        <w:tc>
          <w:tcPr>
            <w:tcW w:w="567" w:type="dxa"/>
            <w:shd w:val="clear" w:color="auto" w:fill="auto"/>
            <w:vAlign w:val="bottom"/>
          </w:tcPr>
          <w:p w14:paraId="359EADE8" w14:textId="3896C987" w:rsidR="002E48FC" w:rsidRPr="007F2FE5" w:rsidRDefault="002E48FC" w:rsidP="002E48FC">
            <w:pPr>
              <w:jc w:val="right"/>
              <w:rPr>
                <w:rFonts w:asciiTheme="minorBidi" w:hAnsiTheme="minorBidi" w:cstheme="minorBidi"/>
                <w:sz w:val="13"/>
                <w:szCs w:val="13"/>
              </w:rPr>
            </w:pPr>
            <w:r w:rsidRPr="007F2FE5">
              <w:rPr>
                <w:rFonts w:asciiTheme="minorBidi" w:hAnsiTheme="minorBidi" w:cstheme="minorBidi"/>
                <w:sz w:val="13"/>
                <w:szCs w:val="13"/>
              </w:rPr>
              <w:t>8</w:t>
            </w:r>
            <w:r w:rsidR="00E3106F" w:rsidRPr="007F2FE5">
              <w:rPr>
                <w:rFonts w:asciiTheme="minorBidi" w:hAnsiTheme="minorBidi" w:cstheme="minorBidi"/>
                <w:sz w:val="13"/>
                <w:szCs w:val="13"/>
              </w:rPr>
              <w:t>1</w:t>
            </w:r>
          </w:p>
        </w:tc>
      </w:tr>
    </w:tbl>
    <w:p w14:paraId="4F3F75A3" w14:textId="77777777" w:rsidR="00201E07" w:rsidRPr="007F2FE5" w:rsidRDefault="00201E07" w:rsidP="002C6E36">
      <w:pPr>
        <w:pStyle w:val="BodyTextIndent"/>
        <w:tabs>
          <w:tab w:val="left" w:pos="561"/>
          <w:tab w:val="right" w:pos="9000"/>
        </w:tabs>
        <w:ind w:firstLine="0"/>
        <w:rPr>
          <w:rFonts w:asciiTheme="minorBidi" w:hAnsiTheme="minorBidi" w:cstheme="minorBidi"/>
          <w:sz w:val="14"/>
          <w:szCs w:val="14"/>
        </w:rPr>
      </w:pPr>
    </w:p>
    <w:p w14:paraId="5090D145" w14:textId="77777777" w:rsidR="00201E07" w:rsidRPr="007F2FE5" w:rsidRDefault="00201E07" w:rsidP="002C6E36">
      <w:pPr>
        <w:pStyle w:val="BodyTextIndent"/>
        <w:tabs>
          <w:tab w:val="left" w:pos="561"/>
          <w:tab w:val="right" w:pos="9000"/>
        </w:tabs>
        <w:ind w:firstLine="0"/>
        <w:rPr>
          <w:rFonts w:asciiTheme="minorBidi" w:hAnsiTheme="minorBidi" w:cstheme="minorBidi"/>
          <w:sz w:val="14"/>
          <w:szCs w:val="14"/>
        </w:rPr>
        <w:sectPr w:rsidR="00201E07" w:rsidRPr="007F2FE5" w:rsidSect="001F4FB0">
          <w:pgSz w:w="11907" w:h="16840" w:code="9"/>
          <w:pgMar w:top="1418" w:right="992" w:bottom="1418" w:left="1418" w:header="720" w:footer="720" w:gutter="0"/>
          <w:paperSrc w:first="7" w:other="7"/>
          <w:pgNumType w:start="1"/>
          <w:cols w:space="708"/>
          <w:titlePg/>
          <w:docGrid w:linePitch="360"/>
        </w:sectPr>
      </w:pPr>
    </w:p>
    <w:p w14:paraId="5EB922D9" w14:textId="77777777" w:rsidR="002C6E36" w:rsidRPr="007F2FE5" w:rsidRDefault="00F03980" w:rsidP="000F7412">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7F7AD66A" w14:textId="77777777" w:rsidR="002C6E36" w:rsidRPr="007F2FE5" w:rsidRDefault="00B36F9C" w:rsidP="007D12D9">
      <w:pPr>
        <w:tabs>
          <w:tab w:val="left" w:pos="720"/>
        </w:tabs>
        <w:spacing w:before="120" w:after="120"/>
        <w:ind w:left="720" w:right="-1" w:hanging="720"/>
        <w:jc w:val="both"/>
        <w:rPr>
          <w:rFonts w:asciiTheme="minorBidi" w:hAnsiTheme="minorBidi" w:cstheme="minorBidi"/>
          <w:b/>
          <w:sz w:val="20"/>
          <w:szCs w:val="22"/>
          <w:u w:val="single"/>
        </w:rPr>
      </w:pPr>
      <w:r w:rsidRPr="007F2FE5">
        <w:rPr>
          <w:rFonts w:asciiTheme="minorBidi" w:hAnsiTheme="minorBidi" w:cstheme="minorBidi"/>
          <w:b/>
          <w:sz w:val="20"/>
          <w:szCs w:val="22"/>
        </w:rPr>
        <w:t>Genel b</w:t>
      </w:r>
      <w:r w:rsidR="00F03980" w:rsidRPr="007F2FE5">
        <w:rPr>
          <w:rFonts w:asciiTheme="minorBidi" w:hAnsiTheme="minorBidi" w:cstheme="minorBidi"/>
          <w:b/>
          <w:sz w:val="20"/>
          <w:szCs w:val="22"/>
        </w:rPr>
        <w:t>ilgiler</w:t>
      </w:r>
    </w:p>
    <w:p w14:paraId="26809CD1" w14:textId="77777777" w:rsidR="002C6E36" w:rsidRPr="007F2FE5" w:rsidRDefault="002C6E36" w:rsidP="007D12D9">
      <w:pPr>
        <w:pStyle w:val="Heading4"/>
        <w:tabs>
          <w:tab w:val="left" w:pos="1080"/>
        </w:tabs>
        <w:spacing w:before="120" w:after="120"/>
        <w:ind w:right="-1" w:hanging="540"/>
        <w:rPr>
          <w:rFonts w:asciiTheme="minorBidi" w:hAnsiTheme="minorBidi" w:cstheme="minorBidi"/>
          <w:sz w:val="20"/>
          <w:szCs w:val="22"/>
        </w:rPr>
      </w:pPr>
      <w:r w:rsidRPr="007F2FE5">
        <w:rPr>
          <w:rFonts w:asciiTheme="minorBidi" w:hAnsiTheme="minorBidi" w:cstheme="minorBidi"/>
          <w:sz w:val="20"/>
          <w:szCs w:val="22"/>
        </w:rPr>
        <w:t>I.</w:t>
      </w:r>
      <w:r w:rsidRPr="007F2FE5">
        <w:rPr>
          <w:rFonts w:asciiTheme="minorBidi" w:hAnsiTheme="minorBidi" w:cstheme="minorBidi"/>
          <w:sz w:val="20"/>
          <w:szCs w:val="22"/>
        </w:rPr>
        <w:tab/>
        <w:t>Banka’nın kuruluş tarihi, başlangıç statüsü, anılan statüde meydana gelen değiş</w:t>
      </w:r>
      <w:r w:rsidR="00DE56ED" w:rsidRPr="007F2FE5">
        <w:rPr>
          <w:rFonts w:asciiTheme="minorBidi" w:hAnsiTheme="minorBidi" w:cstheme="minorBidi"/>
          <w:sz w:val="20"/>
          <w:szCs w:val="22"/>
        </w:rPr>
        <w:t>iklikleri ihtiva eden tarihçesi</w:t>
      </w:r>
    </w:p>
    <w:p w14:paraId="2F0CBE97" w14:textId="55763C00"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Banka, Mustafa Kemal Atatürk’ün talimatları doğrultusunda, 3 Haziran 1926 tarihinde Emlak ve Eytam Bankası olarak Ankara’da kurulmuştur. 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6F87755" w14:textId="77777777"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29 Kasım 1992 tarihinde Denizcilik Bankası A.Ş. tüm aktif ve pasifiyle Türkiye Emlak Bankası A.Ş.’ye devredilmiş ve denizcilik kredileri de bu Banka’da toplanmıştır.</w:t>
      </w:r>
    </w:p>
    <w:p w14:paraId="5506AE80" w14:textId="77777777"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7C614E4C" w14:textId="77777777"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3C05A5BB" w14:textId="77777777"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w:t>
      </w:r>
      <w:r w:rsidR="007B5E62" w:rsidRPr="007F2FE5">
        <w:rPr>
          <w:rFonts w:asciiTheme="minorBidi" w:hAnsiTheme="minorBidi" w:cstheme="minorBidi"/>
          <w:sz w:val="20"/>
          <w:szCs w:val="22"/>
        </w:rPr>
        <w:t xml:space="preserve"> A.Ş.</w:t>
      </w:r>
      <w:r w:rsidRPr="007F2FE5">
        <w:rPr>
          <w:rFonts w:asciiTheme="minorBidi" w:hAnsiTheme="minorBidi" w:cstheme="minorBidi"/>
          <w:sz w:val="20"/>
          <w:szCs w:val="22"/>
        </w:rPr>
        <w:t xml:space="preserve">,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3FB3D4F8" w14:textId="77777777"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w:t>
      </w:r>
      <w:r w:rsidR="007B5E62" w:rsidRPr="007F2FE5">
        <w:rPr>
          <w:rFonts w:asciiTheme="minorBidi" w:hAnsiTheme="minorBidi" w:cstheme="minorBidi"/>
          <w:sz w:val="20"/>
          <w:szCs w:val="22"/>
        </w:rPr>
        <w:t xml:space="preserve"> Banka</w:t>
      </w:r>
      <w:r w:rsidRPr="007F2FE5">
        <w:rPr>
          <w:rFonts w:asciiTheme="minorBidi" w:hAnsiTheme="minorBidi" w:cstheme="minorBidi"/>
          <w:sz w:val="20"/>
          <w:szCs w:val="22"/>
        </w:rPr>
        <w:t xml:space="preserve"> tasfiye haline girmiştir.</w:t>
      </w:r>
    </w:p>
    <w:p w14:paraId="70FE065B" w14:textId="77777777"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14 Eylül 200</w:t>
      </w:r>
      <w:r w:rsidR="007B5E62" w:rsidRPr="007F2FE5">
        <w:rPr>
          <w:rFonts w:asciiTheme="minorBidi" w:hAnsiTheme="minorBidi" w:cstheme="minorBidi"/>
          <w:sz w:val="20"/>
          <w:szCs w:val="22"/>
        </w:rPr>
        <w:t>1 tarihinde yapılan Olağanüstü Genel K</w:t>
      </w:r>
      <w:r w:rsidRPr="007F2FE5">
        <w:rPr>
          <w:rFonts w:asciiTheme="minorBidi" w:hAnsiTheme="minorBidi" w:cstheme="minorBidi"/>
          <w:sz w:val="20"/>
          <w:szCs w:val="22"/>
        </w:rPr>
        <w:t>urul</w:t>
      </w:r>
      <w:r w:rsidR="007B5E62" w:rsidRPr="007F2FE5">
        <w:rPr>
          <w:rFonts w:asciiTheme="minorBidi" w:hAnsiTheme="minorBidi" w:cstheme="minorBidi"/>
          <w:sz w:val="20"/>
          <w:szCs w:val="22"/>
        </w:rPr>
        <w:t xml:space="preserve"> ile</w:t>
      </w:r>
      <w:r w:rsidRPr="007F2FE5">
        <w:rPr>
          <w:rFonts w:asciiTheme="minorBidi" w:hAnsiTheme="minorBidi" w:cstheme="minorBidi"/>
          <w:sz w:val="20"/>
          <w:szCs w:val="22"/>
        </w:rPr>
        <w:t xml:space="preserv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5C46D036" w14:textId="208B0394" w:rsidR="00B3162A"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00C6443E" w:rsidRPr="007F2FE5">
        <w:rPr>
          <w:rFonts w:asciiTheme="minorBidi" w:hAnsiTheme="minorBidi" w:cstheme="minorBidi"/>
          <w:sz w:val="20"/>
          <w:szCs w:val="22"/>
        </w:rPr>
        <w:br/>
      </w:r>
      <w:r w:rsidRPr="007F2FE5">
        <w:rPr>
          <w:rFonts w:asciiTheme="minorBidi" w:hAnsiTheme="minorBidi" w:cstheme="minorBidi"/>
          <w:sz w:val="20"/>
          <w:szCs w:val="22"/>
        </w:rPr>
        <w:t xml:space="preserve">10 Eylül 2018 tarihinde Türkiye Emlak Katılım Bankası A.Ş. olarak tescil edilmiştir. </w:t>
      </w:r>
    </w:p>
    <w:p w14:paraId="23AE8AE6" w14:textId="77777777" w:rsidR="00DE56ED" w:rsidRPr="007F2FE5" w:rsidRDefault="00B3162A" w:rsidP="00B3162A">
      <w:pPr>
        <w:spacing w:before="120"/>
        <w:ind w:right="-1"/>
        <w:jc w:val="both"/>
        <w:rPr>
          <w:rFonts w:asciiTheme="minorBidi" w:hAnsiTheme="minorBidi" w:cstheme="minorBidi"/>
          <w:sz w:val="20"/>
          <w:szCs w:val="22"/>
        </w:rPr>
      </w:pPr>
      <w:r w:rsidRPr="007F2FE5">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509B036D" w14:textId="2D173C4E" w:rsidR="00B42C62" w:rsidRPr="007F2FE5" w:rsidRDefault="00963A2C" w:rsidP="008B3D9B">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Genel Müdürlüğü İstanbul’da yerleşik bulunan Banka’nın, </w:t>
      </w:r>
      <w:r w:rsidR="00B7720B" w:rsidRPr="007F2FE5">
        <w:rPr>
          <w:rFonts w:asciiTheme="minorBidi" w:hAnsiTheme="minorBidi" w:cstheme="minorBidi"/>
          <w:sz w:val="20"/>
          <w:szCs w:val="22"/>
        </w:rPr>
        <w:t xml:space="preserve">30 </w:t>
      </w:r>
      <w:r w:rsidR="00FB4AF7" w:rsidRPr="007F2FE5">
        <w:rPr>
          <w:rFonts w:asciiTheme="minorBidi" w:hAnsiTheme="minorBidi" w:cstheme="minorBidi"/>
          <w:sz w:val="20"/>
          <w:szCs w:val="22"/>
        </w:rPr>
        <w:t>Eylül</w:t>
      </w:r>
      <w:r w:rsidR="005C0135" w:rsidRPr="007F2FE5">
        <w:rPr>
          <w:rFonts w:asciiTheme="minorBidi" w:hAnsiTheme="minorBidi" w:cstheme="minorBidi"/>
          <w:sz w:val="20"/>
          <w:szCs w:val="22"/>
        </w:rPr>
        <w:t xml:space="preserve"> 2020</w:t>
      </w:r>
      <w:r w:rsidRPr="007F2FE5">
        <w:rPr>
          <w:rFonts w:asciiTheme="minorBidi" w:hAnsiTheme="minorBidi" w:cstheme="minorBidi"/>
          <w:sz w:val="20"/>
          <w:szCs w:val="22"/>
        </w:rPr>
        <w:t xml:space="preserve"> tarihi itibarıyla yurt içinde </w:t>
      </w:r>
      <w:r w:rsidR="00FB4AF7" w:rsidRPr="007F2FE5">
        <w:rPr>
          <w:rFonts w:asciiTheme="minorBidi" w:hAnsiTheme="minorBidi" w:cstheme="minorBidi"/>
          <w:sz w:val="20"/>
          <w:szCs w:val="22"/>
        </w:rPr>
        <w:t>30</w:t>
      </w:r>
      <w:r w:rsidR="000F7412" w:rsidRPr="007F2FE5">
        <w:rPr>
          <w:rFonts w:asciiTheme="minorBidi" w:hAnsiTheme="minorBidi" w:cstheme="minorBidi"/>
          <w:sz w:val="20"/>
          <w:szCs w:val="22"/>
        </w:rPr>
        <w:t xml:space="preserve"> şubesi bulunmaktadır </w:t>
      </w:r>
      <w:r w:rsidR="00AB3C66" w:rsidRPr="007F2FE5">
        <w:rPr>
          <w:rFonts w:asciiTheme="minorBidi" w:hAnsiTheme="minorBidi" w:cstheme="minorBidi"/>
          <w:sz w:val="20"/>
          <w:szCs w:val="22"/>
        </w:rPr>
        <w:t>(31 Aralık 2019</w:t>
      </w:r>
      <w:r w:rsidR="000F7412" w:rsidRPr="007F2FE5">
        <w:rPr>
          <w:rFonts w:asciiTheme="minorBidi" w:hAnsiTheme="minorBidi" w:cstheme="minorBidi"/>
          <w:sz w:val="20"/>
          <w:szCs w:val="22"/>
        </w:rPr>
        <w:t xml:space="preserve">: </w:t>
      </w:r>
      <w:r w:rsidR="00AB3C66" w:rsidRPr="007F2FE5">
        <w:rPr>
          <w:rFonts w:asciiTheme="minorBidi" w:hAnsiTheme="minorBidi" w:cstheme="minorBidi"/>
          <w:sz w:val="20"/>
          <w:szCs w:val="22"/>
        </w:rPr>
        <w:t>11</w:t>
      </w:r>
      <w:r w:rsidR="000F7412" w:rsidRPr="007F2FE5">
        <w:rPr>
          <w:rFonts w:asciiTheme="minorBidi" w:hAnsiTheme="minorBidi" w:cstheme="minorBidi"/>
          <w:sz w:val="20"/>
          <w:szCs w:val="22"/>
        </w:rPr>
        <w:t>).</w:t>
      </w:r>
      <w:r w:rsidRPr="007F2FE5">
        <w:rPr>
          <w:rFonts w:asciiTheme="minorBidi" w:hAnsiTheme="minorBidi" w:cstheme="minorBidi"/>
          <w:sz w:val="20"/>
          <w:szCs w:val="22"/>
        </w:rPr>
        <w:t xml:space="preserve"> Banka</w:t>
      </w:r>
      <w:r w:rsidR="000F7412" w:rsidRPr="007F2FE5">
        <w:rPr>
          <w:rFonts w:asciiTheme="minorBidi" w:hAnsiTheme="minorBidi" w:cstheme="minorBidi"/>
          <w:sz w:val="20"/>
          <w:szCs w:val="22"/>
        </w:rPr>
        <w:t xml:space="preserve">, </w:t>
      </w:r>
      <w:r w:rsidR="00B7720B" w:rsidRPr="007F2FE5">
        <w:rPr>
          <w:rFonts w:asciiTheme="minorBidi" w:hAnsiTheme="minorBidi" w:cstheme="minorBidi"/>
          <w:sz w:val="20"/>
          <w:szCs w:val="22"/>
        </w:rPr>
        <w:t xml:space="preserve">30 </w:t>
      </w:r>
      <w:r w:rsidR="00FB4AF7" w:rsidRPr="007F2FE5">
        <w:rPr>
          <w:rFonts w:asciiTheme="minorBidi" w:hAnsiTheme="minorBidi" w:cstheme="minorBidi"/>
          <w:sz w:val="20"/>
          <w:szCs w:val="22"/>
        </w:rPr>
        <w:t>Eylül</w:t>
      </w:r>
      <w:r w:rsidR="005C0135" w:rsidRPr="007F2FE5">
        <w:rPr>
          <w:rFonts w:asciiTheme="minorBidi" w:hAnsiTheme="minorBidi" w:cstheme="minorBidi"/>
          <w:sz w:val="20"/>
          <w:szCs w:val="22"/>
        </w:rPr>
        <w:t xml:space="preserve"> 2020</w:t>
      </w:r>
      <w:r w:rsidR="000F7412" w:rsidRPr="007F2FE5">
        <w:rPr>
          <w:rFonts w:asciiTheme="minorBidi" w:hAnsiTheme="minorBidi" w:cstheme="minorBidi"/>
          <w:sz w:val="20"/>
          <w:szCs w:val="22"/>
        </w:rPr>
        <w:t xml:space="preserve"> tarihi itibarıyla </w:t>
      </w:r>
      <w:r w:rsidR="00FB4AF7" w:rsidRPr="007F2FE5">
        <w:rPr>
          <w:rFonts w:asciiTheme="minorBidi" w:hAnsiTheme="minorBidi" w:cstheme="minorBidi"/>
          <w:sz w:val="20"/>
          <w:szCs w:val="22"/>
        </w:rPr>
        <w:t>634</w:t>
      </w:r>
      <w:r w:rsidR="000F7412" w:rsidRPr="007F2FE5">
        <w:rPr>
          <w:rFonts w:asciiTheme="minorBidi" w:hAnsiTheme="minorBidi" w:cstheme="minorBidi"/>
          <w:sz w:val="20"/>
          <w:szCs w:val="22"/>
        </w:rPr>
        <w:t xml:space="preserve"> </w:t>
      </w:r>
      <w:r w:rsidR="00AB3C66" w:rsidRPr="007F2FE5">
        <w:rPr>
          <w:rFonts w:asciiTheme="minorBidi" w:hAnsiTheme="minorBidi" w:cstheme="minorBidi"/>
          <w:sz w:val="20"/>
          <w:szCs w:val="22"/>
        </w:rPr>
        <w:t>(31 Aralık 2019: 381</w:t>
      </w:r>
      <w:r w:rsidRPr="007F2FE5">
        <w:rPr>
          <w:rFonts w:asciiTheme="minorBidi" w:hAnsiTheme="minorBidi" w:cstheme="minorBidi"/>
          <w:sz w:val="20"/>
          <w:szCs w:val="22"/>
        </w:rPr>
        <w:t>) pe</w:t>
      </w:r>
      <w:r w:rsidR="00DE56ED" w:rsidRPr="007F2FE5">
        <w:rPr>
          <w:rFonts w:asciiTheme="minorBidi" w:hAnsiTheme="minorBidi" w:cstheme="minorBidi"/>
          <w:sz w:val="20"/>
          <w:szCs w:val="22"/>
        </w:rPr>
        <w:t>rsoneli ile hizmet vermektedir.</w:t>
      </w:r>
      <w:r w:rsidR="00485561" w:rsidRPr="007F2FE5">
        <w:rPr>
          <w:rFonts w:asciiTheme="minorBidi" w:hAnsiTheme="minorBidi" w:cstheme="minorBidi"/>
          <w:sz w:val="20"/>
          <w:szCs w:val="22"/>
        </w:rPr>
        <w:br w:type="page"/>
      </w:r>
    </w:p>
    <w:p w14:paraId="2CB7A483" w14:textId="77777777" w:rsidR="002C6E36" w:rsidRPr="007F2FE5" w:rsidRDefault="002C6E36" w:rsidP="008B3D9B">
      <w:pPr>
        <w:pStyle w:val="Heading4"/>
        <w:tabs>
          <w:tab w:val="left" w:pos="1080"/>
        </w:tabs>
        <w:spacing w:before="120" w:after="120"/>
        <w:ind w:hanging="540"/>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t>Banka’nın sermaye yapısı, yönetim ve denetimini doğrudan veya dolaylı olarak tek başına veya birlikte elinde bulunduran ortakları, varsa bu hususlarda yıl içindeki değişiklikler ile dahi</w:t>
      </w:r>
      <w:r w:rsidR="00DE56ED" w:rsidRPr="007F2FE5">
        <w:rPr>
          <w:rFonts w:asciiTheme="minorBidi" w:hAnsiTheme="minorBidi" w:cstheme="minorBidi"/>
          <w:sz w:val="20"/>
          <w:szCs w:val="22"/>
        </w:rPr>
        <w:t>l olduğu gruba ilişkin açıklama</w:t>
      </w:r>
    </w:p>
    <w:p w14:paraId="1C2EF296" w14:textId="77777777" w:rsidR="00B3162A" w:rsidRPr="007F2FE5" w:rsidRDefault="00B3162A" w:rsidP="00B3162A">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Banka’nın sermayesi 750.000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501D126C" w14:textId="77777777" w:rsidR="00B3162A" w:rsidRPr="007F2FE5" w:rsidRDefault="00B3162A" w:rsidP="00B3162A">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750.000 TL tutarındaki sermayenin 749.999 TL’lik kısmı ödenmiş, 2,82 TL’lik (tam) kısmı ise 33 adet gerçek kişi tarafından ödenmemiştir. </w:t>
      </w:r>
    </w:p>
    <w:p w14:paraId="0658A057" w14:textId="77777777" w:rsidR="00B3162A" w:rsidRPr="007F2FE5" w:rsidRDefault="00B3162A" w:rsidP="00B3162A">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Sermayenin Hazine ve Maliye Bakanlığı’na ait olan kısmı Çevre ve Şehircilik Bakanlığı tarafından temsil edilmektedir. </w:t>
      </w:r>
    </w:p>
    <w:p w14:paraId="110BDAB0" w14:textId="77777777" w:rsidR="002C6E36" w:rsidRPr="007F2FE5" w:rsidRDefault="005A25EF" w:rsidP="008B3D9B">
      <w:pPr>
        <w:pStyle w:val="Heading4"/>
        <w:tabs>
          <w:tab w:val="left" w:pos="1080"/>
        </w:tabs>
        <w:spacing w:before="120" w:after="120"/>
        <w:ind w:right="-28" w:hanging="574"/>
        <w:rPr>
          <w:rFonts w:asciiTheme="minorBidi" w:hAnsiTheme="minorBidi" w:cstheme="minorBidi"/>
          <w:sz w:val="20"/>
          <w:szCs w:val="22"/>
        </w:rPr>
      </w:pPr>
      <w:r w:rsidRPr="007F2FE5">
        <w:rPr>
          <w:rFonts w:asciiTheme="minorBidi" w:hAnsiTheme="minorBidi" w:cstheme="minorBidi"/>
          <w:sz w:val="20"/>
          <w:szCs w:val="22"/>
        </w:rPr>
        <w:t>III</w:t>
      </w:r>
      <w:r w:rsidR="002C6E36" w:rsidRPr="007F2FE5">
        <w:rPr>
          <w:rFonts w:asciiTheme="minorBidi" w:hAnsiTheme="minorBidi" w:cstheme="minorBidi"/>
          <w:sz w:val="20"/>
          <w:szCs w:val="22"/>
        </w:rPr>
        <w:t>.</w:t>
      </w:r>
      <w:r w:rsidR="002C6E36" w:rsidRPr="007F2FE5">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w:t>
      </w:r>
      <w:r w:rsidR="00B03E6B" w:rsidRPr="007F2FE5">
        <w:rPr>
          <w:rFonts w:asciiTheme="minorBidi" w:hAnsiTheme="minorBidi" w:cstheme="minorBidi"/>
          <w:sz w:val="20"/>
          <w:szCs w:val="22"/>
        </w:rPr>
        <w:t>lar</w:t>
      </w:r>
    </w:p>
    <w:tbl>
      <w:tblPr>
        <w:tblW w:w="9207" w:type="dxa"/>
        <w:tblLook w:val="0000" w:firstRow="0" w:lastRow="0" w:firstColumn="0" w:lastColumn="0" w:noHBand="0" w:noVBand="0"/>
      </w:tblPr>
      <w:tblGrid>
        <w:gridCol w:w="2690"/>
        <w:gridCol w:w="4651"/>
        <w:gridCol w:w="849"/>
        <w:gridCol w:w="278"/>
        <w:gridCol w:w="739"/>
      </w:tblGrid>
      <w:tr w:rsidR="004D50D1" w:rsidRPr="007F2FE5" w14:paraId="0ABB7A25" w14:textId="77777777" w:rsidTr="004D50D1">
        <w:trPr>
          <w:trHeight w:val="170"/>
        </w:trPr>
        <w:tc>
          <w:tcPr>
            <w:tcW w:w="2690" w:type="dxa"/>
            <w:tcBorders>
              <w:top w:val="single" w:sz="4" w:space="0" w:color="auto"/>
              <w:bottom w:val="single" w:sz="4" w:space="0" w:color="auto"/>
            </w:tcBorders>
            <w:shd w:val="clear" w:color="auto" w:fill="auto"/>
            <w:vAlign w:val="bottom"/>
          </w:tcPr>
          <w:p w14:paraId="6C2BE520" w14:textId="77777777" w:rsidR="004D50D1" w:rsidRPr="007F2FE5" w:rsidRDefault="004D50D1" w:rsidP="004D50D1">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Adı ve Soyadı</w:t>
            </w:r>
          </w:p>
        </w:tc>
        <w:tc>
          <w:tcPr>
            <w:tcW w:w="4651" w:type="dxa"/>
            <w:tcBorders>
              <w:top w:val="single" w:sz="4" w:space="0" w:color="auto"/>
              <w:bottom w:val="single" w:sz="4" w:space="0" w:color="auto"/>
            </w:tcBorders>
            <w:shd w:val="clear" w:color="auto" w:fill="auto"/>
            <w:vAlign w:val="bottom"/>
          </w:tcPr>
          <w:p w14:paraId="6B01F6FB" w14:textId="77777777" w:rsidR="004D50D1" w:rsidRPr="007F2FE5" w:rsidRDefault="004D50D1" w:rsidP="004D50D1">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456CECDA" w14:textId="77777777" w:rsidR="004D50D1" w:rsidRPr="007F2FE5" w:rsidRDefault="004D50D1" w:rsidP="004D50D1">
            <w:pPr>
              <w:pStyle w:val="BodyTextIndent"/>
              <w:tabs>
                <w:tab w:val="left" w:pos="900"/>
              </w:tabs>
              <w:ind w:left="166" w:hanging="274"/>
              <w:jc w:val="left"/>
              <w:rPr>
                <w:rFonts w:asciiTheme="minorBidi" w:hAnsiTheme="minorBidi" w:cstheme="minorBidi"/>
                <w:b/>
                <w:bCs/>
                <w:sz w:val="18"/>
                <w:szCs w:val="18"/>
              </w:rPr>
            </w:pPr>
            <w:r w:rsidRPr="007F2FE5">
              <w:rPr>
                <w:rFonts w:asciiTheme="minorBidi" w:hAnsiTheme="minorBidi" w:cstheme="minorBidi"/>
                <w:b/>
                <w:bCs/>
                <w:sz w:val="18"/>
                <w:szCs w:val="18"/>
              </w:rPr>
              <w:t>Öğrenim</w:t>
            </w:r>
          </w:p>
          <w:p w14:paraId="7EC72FCC" w14:textId="77777777" w:rsidR="004D50D1" w:rsidRPr="007F2FE5" w:rsidRDefault="004D50D1" w:rsidP="004D50D1">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3A81A5B0" w14:textId="77777777" w:rsidR="004D50D1" w:rsidRPr="007F2FE5" w:rsidRDefault="004D50D1" w:rsidP="004D50D1">
            <w:pPr>
              <w:pStyle w:val="BodyTextIndent"/>
              <w:ind w:left="-108" w:firstLine="0"/>
              <w:jc w:val="center"/>
              <w:rPr>
                <w:rFonts w:asciiTheme="minorBidi" w:hAnsiTheme="minorBidi" w:cstheme="minorBidi"/>
                <w:b/>
                <w:bCs/>
                <w:sz w:val="18"/>
                <w:szCs w:val="18"/>
              </w:rPr>
            </w:pPr>
            <w:r w:rsidRPr="007F2FE5">
              <w:rPr>
                <w:rFonts w:asciiTheme="minorBidi" w:hAnsiTheme="minorBidi" w:cstheme="minorBidi"/>
                <w:b/>
                <w:bCs/>
                <w:sz w:val="18"/>
                <w:szCs w:val="18"/>
              </w:rPr>
              <w:t>Hisse</w:t>
            </w:r>
          </w:p>
          <w:p w14:paraId="1ABE1F17" w14:textId="77777777" w:rsidR="004D50D1" w:rsidRPr="007F2FE5" w:rsidRDefault="004D50D1" w:rsidP="004D50D1">
            <w:pPr>
              <w:pStyle w:val="BodyTextIndent"/>
              <w:ind w:left="-108" w:firstLine="0"/>
              <w:jc w:val="right"/>
              <w:rPr>
                <w:rFonts w:asciiTheme="minorBidi" w:hAnsiTheme="minorBidi" w:cstheme="minorBidi"/>
                <w:b/>
                <w:bCs/>
                <w:sz w:val="18"/>
                <w:szCs w:val="18"/>
              </w:rPr>
            </w:pPr>
            <w:r w:rsidRPr="007F2FE5">
              <w:rPr>
                <w:rFonts w:asciiTheme="minorBidi" w:hAnsiTheme="minorBidi" w:cstheme="minorBidi"/>
                <w:b/>
                <w:bCs/>
                <w:sz w:val="18"/>
                <w:szCs w:val="18"/>
              </w:rPr>
              <w:t>Oranı (%)</w:t>
            </w:r>
          </w:p>
        </w:tc>
      </w:tr>
      <w:tr w:rsidR="004D50D1" w:rsidRPr="007F2FE5" w14:paraId="17E4D90D" w14:textId="77777777" w:rsidTr="004D50D1">
        <w:trPr>
          <w:trHeight w:val="60"/>
        </w:trPr>
        <w:tc>
          <w:tcPr>
            <w:tcW w:w="2690" w:type="dxa"/>
            <w:tcBorders>
              <w:top w:val="single" w:sz="4" w:space="0" w:color="auto"/>
            </w:tcBorders>
            <w:shd w:val="clear" w:color="auto" w:fill="auto"/>
            <w:vAlign w:val="bottom"/>
          </w:tcPr>
          <w:p w14:paraId="5549872D" w14:textId="77777777" w:rsidR="004D50D1" w:rsidRPr="007F2FE5" w:rsidRDefault="004D50D1" w:rsidP="004D50D1">
            <w:pPr>
              <w:ind w:left="-108"/>
              <w:rPr>
                <w:rFonts w:asciiTheme="minorBidi" w:hAnsiTheme="minorBidi" w:cstheme="minorBidi"/>
                <w:b/>
                <w:bCs/>
                <w:sz w:val="18"/>
                <w:szCs w:val="18"/>
              </w:rPr>
            </w:pPr>
          </w:p>
        </w:tc>
        <w:tc>
          <w:tcPr>
            <w:tcW w:w="4651" w:type="dxa"/>
            <w:tcBorders>
              <w:top w:val="single" w:sz="4" w:space="0" w:color="auto"/>
            </w:tcBorders>
            <w:shd w:val="clear" w:color="auto" w:fill="auto"/>
            <w:vAlign w:val="bottom"/>
          </w:tcPr>
          <w:p w14:paraId="00D3A9DC" w14:textId="77777777" w:rsidR="004D50D1" w:rsidRPr="007F2FE5" w:rsidRDefault="004D50D1" w:rsidP="004D50D1">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53280E99" w14:textId="77777777" w:rsidR="004D50D1" w:rsidRPr="007F2FE5" w:rsidRDefault="004D50D1" w:rsidP="004D50D1">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42C4EDD5" w14:textId="77777777" w:rsidR="004D50D1" w:rsidRPr="007F2FE5" w:rsidRDefault="004D50D1" w:rsidP="004D50D1">
            <w:pPr>
              <w:ind w:left="-108"/>
              <w:rPr>
                <w:rFonts w:asciiTheme="minorBidi" w:hAnsiTheme="minorBidi" w:cstheme="minorBidi"/>
                <w:b/>
                <w:bCs/>
                <w:sz w:val="18"/>
                <w:szCs w:val="18"/>
              </w:rPr>
            </w:pPr>
          </w:p>
        </w:tc>
      </w:tr>
      <w:tr w:rsidR="004D50D1" w:rsidRPr="007F2FE5" w14:paraId="4DEEC674" w14:textId="77777777" w:rsidTr="004D50D1">
        <w:trPr>
          <w:trHeight w:val="170"/>
        </w:trPr>
        <w:tc>
          <w:tcPr>
            <w:tcW w:w="2690" w:type="dxa"/>
            <w:shd w:val="clear" w:color="auto" w:fill="auto"/>
            <w:vAlign w:val="center"/>
          </w:tcPr>
          <w:p w14:paraId="416784F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Prof. Dr. Mehmet Emin BİRPINAR</w:t>
            </w:r>
          </w:p>
        </w:tc>
        <w:tc>
          <w:tcPr>
            <w:tcW w:w="4651" w:type="dxa"/>
            <w:shd w:val="clear" w:color="auto" w:fill="auto"/>
            <w:vAlign w:val="center"/>
          </w:tcPr>
          <w:p w14:paraId="3B63D463"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Başkanı</w:t>
            </w:r>
          </w:p>
        </w:tc>
        <w:tc>
          <w:tcPr>
            <w:tcW w:w="849" w:type="dxa"/>
            <w:shd w:val="clear" w:color="auto" w:fill="auto"/>
            <w:vAlign w:val="center"/>
          </w:tcPr>
          <w:p w14:paraId="7FD7B4B3"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vAlign w:val="center"/>
          </w:tcPr>
          <w:p w14:paraId="113C35F6" w14:textId="77777777" w:rsidR="004D50D1" w:rsidRPr="007F2FE5" w:rsidRDefault="004D50D1" w:rsidP="004D50D1">
            <w:pPr>
              <w:pStyle w:val="BodyTextIndent"/>
              <w:ind w:left="-69"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61A72031" w14:textId="77777777" w:rsidTr="004D50D1">
        <w:trPr>
          <w:trHeight w:val="170"/>
        </w:trPr>
        <w:tc>
          <w:tcPr>
            <w:tcW w:w="2690" w:type="dxa"/>
            <w:shd w:val="clear" w:color="auto" w:fill="auto"/>
            <w:vAlign w:val="center"/>
          </w:tcPr>
          <w:p w14:paraId="5C4030CC"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Abdullah Ertem CANTİMUR</w:t>
            </w:r>
          </w:p>
        </w:tc>
        <w:tc>
          <w:tcPr>
            <w:tcW w:w="4651" w:type="dxa"/>
            <w:shd w:val="clear" w:color="auto" w:fill="auto"/>
            <w:vAlign w:val="center"/>
          </w:tcPr>
          <w:p w14:paraId="259CE817"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 Vekili ve Denetim Komitesi Üyesi</w:t>
            </w:r>
          </w:p>
        </w:tc>
        <w:tc>
          <w:tcPr>
            <w:tcW w:w="849" w:type="dxa"/>
            <w:shd w:val="clear" w:color="auto" w:fill="auto"/>
            <w:vAlign w:val="center"/>
          </w:tcPr>
          <w:p w14:paraId="0F80760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017" w:type="dxa"/>
            <w:gridSpan w:val="2"/>
            <w:shd w:val="clear" w:color="auto" w:fill="auto"/>
            <w:noWrap/>
            <w:vAlign w:val="center"/>
          </w:tcPr>
          <w:p w14:paraId="4E3BA7F4" w14:textId="77777777" w:rsidR="004D50D1" w:rsidRPr="007F2FE5" w:rsidRDefault="004D50D1" w:rsidP="004D50D1">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3E8A8B7F" w14:textId="77777777" w:rsidTr="004D50D1">
        <w:trPr>
          <w:trHeight w:val="170"/>
        </w:trPr>
        <w:tc>
          <w:tcPr>
            <w:tcW w:w="2690" w:type="dxa"/>
            <w:shd w:val="clear" w:color="auto" w:fill="auto"/>
            <w:vAlign w:val="center"/>
          </w:tcPr>
          <w:p w14:paraId="638AEEDC"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Kazim ŞİMŞEK</w:t>
            </w:r>
            <w:r w:rsidRPr="007F2FE5">
              <w:rPr>
                <w:color w:val="000000"/>
                <w:sz w:val="18"/>
                <w:szCs w:val="18"/>
                <w:vertAlign w:val="superscript"/>
              </w:rPr>
              <w:t>(*)</w:t>
            </w:r>
          </w:p>
        </w:tc>
        <w:tc>
          <w:tcPr>
            <w:tcW w:w="4651" w:type="dxa"/>
            <w:shd w:val="clear" w:color="auto" w:fill="auto"/>
            <w:vAlign w:val="center"/>
          </w:tcPr>
          <w:p w14:paraId="63FA5FD0"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Denetim Komitesi Başkanı</w:t>
            </w:r>
          </w:p>
        </w:tc>
        <w:tc>
          <w:tcPr>
            <w:tcW w:w="849" w:type="dxa"/>
            <w:shd w:val="clear" w:color="auto" w:fill="auto"/>
            <w:vAlign w:val="center"/>
          </w:tcPr>
          <w:p w14:paraId="173A8C00"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3C19A2E2" w14:textId="77777777" w:rsidR="004D50D1" w:rsidRPr="007F2FE5" w:rsidRDefault="004D50D1" w:rsidP="004D50D1">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1745932B" w14:textId="77777777" w:rsidTr="004D50D1">
        <w:trPr>
          <w:trHeight w:val="319"/>
        </w:trPr>
        <w:tc>
          <w:tcPr>
            <w:tcW w:w="2690" w:type="dxa"/>
            <w:shd w:val="clear" w:color="auto" w:fill="auto"/>
            <w:vAlign w:val="center"/>
          </w:tcPr>
          <w:p w14:paraId="64166758"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Mustafa GÜLEN</w:t>
            </w:r>
          </w:p>
        </w:tc>
        <w:tc>
          <w:tcPr>
            <w:tcW w:w="4651" w:type="dxa"/>
            <w:shd w:val="clear" w:color="auto" w:fill="auto"/>
            <w:vAlign w:val="center"/>
          </w:tcPr>
          <w:p w14:paraId="4A877D8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4AE66BDE"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04C511B9" w14:textId="77777777" w:rsidR="004D50D1" w:rsidRPr="007F2FE5" w:rsidRDefault="004D50D1" w:rsidP="004D50D1">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4ED90328" w14:textId="77777777" w:rsidTr="004D50D1">
        <w:trPr>
          <w:trHeight w:val="274"/>
        </w:trPr>
        <w:tc>
          <w:tcPr>
            <w:tcW w:w="2690" w:type="dxa"/>
            <w:shd w:val="clear" w:color="auto" w:fill="auto"/>
            <w:vAlign w:val="center"/>
          </w:tcPr>
          <w:p w14:paraId="632B8B7F"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Mehmet Nuri YAZICI</w:t>
            </w:r>
            <w:r w:rsidRPr="007F2FE5">
              <w:rPr>
                <w:color w:val="000000"/>
                <w:sz w:val="18"/>
                <w:szCs w:val="18"/>
                <w:vertAlign w:val="superscript"/>
              </w:rPr>
              <w:t>(**)</w:t>
            </w:r>
          </w:p>
        </w:tc>
        <w:tc>
          <w:tcPr>
            <w:tcW w:w="4651" w:type="dxa"/>
            <w:shd w:val="clear" w:color="auto" w:fill="auto"/>
            <w:vAlign w:val="center"/>
          </w:tcPr>
          <w:p w14:paraId="18936DCB"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 xml:space="preserve">Yönetim Kurulu Üyesi </w:t>
            </w:r>
          </w:p>
        </w:tc>
        <w:tc>
          <w:tcPr>
            <w:tcW w:w="1127" w:type="dxa"/>
            <w:gridSpan w:val="2"/>
            <w:shd w:val="clear" w:color="auto" w:fill="auto"/>
            <w:vAlign w:val="center"/>
          </w:tcPr>
          <w:p w14:paraId="6AE7B260" w14:textId="77777777" w:rsidR="004D50D1" w:rsidRPr="007F2FE5" w:rsidRDefault="004D50D1" w:rsidP="004D50D1">
            <w:pPr>
              <w:pStyle w:val="BodyTextIndent"/>
              <w:tabs>
                <w:tab w:val="left" w:pos="900"/>
              </w:tabs>
              <w:ind w:left="-114" w:right="31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739" w:type="dxa"/>
            <w:shd w:val="clear" w:color="auto" w:fill="auto"/>
            <w:noWrap/>
            <w:vAlign w:val="center"/>
          </w:tcPr>
          <w:p w14:paraId="55B2FE77" w14:textId="77777777" w:rsidR="004D50D1" w:rsidRPr="007F2FE5" w:rsidRDefault="004D50D1" w:rsidP="004D50D1">
            <w:pPr>
              <w:pStyle w:val="BodyTextIndent"/>
              <w:ind w:left="-108" w:firstLine="0"/>
              <w:jc w:val="left"/>
              <w:rPr>
                <w:rFonts w:asciiTheme="minorBidi" w:hAnsiTheme="minorBidi" w:cstheme="minorBidi"/>
                <w:sz w:val="18"/>
                <w:szCs w:val="18"/>
              </w:rPr>
            </w:pPr>
            <w:r w:rsidRPr="007F2FE5">
              <w:rPr>
                <w:rFonts w:asciiTheme="minorBidi" w:hAnsiTheme="minorBidi" w:cstheme="minorBidi"/>
                <w:sz w:val="18"/>
                <w:szCs w:val="18"/>
              </w:rPr>
              <w:t xml:space="preserve">   -</w:t>
            </w:r>
          </w:p>
        </w:tc>
      </w:tr>
      <w:tr w:rsidR="004D50D1" w:rsidRPr="007F2FE5" w14:paraId="6DCB9AF8" w14:textId="77777777" w:rsidTr="004D50D1">
        <w:trPr>
          <w:trHeight w:val="355"/>
        </w:trPr>
        <w:tc>
          <w:tcPr>
            <w:tcW w:w="2690" w:type="dxa"/>
            <w:shd w:val="clear" w:color="auto" w:fill="auto"/>
            <w:vAlign w:val="center"/>
          </w:tcPr>
          <w:p w14:paraId="765AECE5"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Prof. Dr. Murat BALCI</w:t>
            </w:r>
          </w:p>
        </w:tc>
        <w:tc>
          <w:tcPr>
            <w:tcW w:w="4651" w:type="dxa"/>
            <w:shd w:val="clear" w:color="auto" w:fill="auto"/>
            <w:vAlign w:val="center"/>
          </w:tcPr>
          <w:p w14:paraId="193F0574"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21C0FB26"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noWrap/>
            <w:vAlign w:val="center"/>
          </w:tcPr>
          <w:p w14:paraId="036FA9A4"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204D8FB4" w14:textId="77777777" w:rsidTr="004D50D1">
        <w:trPr>
          <w:trHeight w:val="274"/>
        </w:trPr>
        <w:tc>
          <w:tcPr>
            <w:tcW w:w="2690" w:type="dxa"/>
            <w:shd w:val="clear" w:color="auto" w:fill="auto"/>
            <w:vAlign w:val="center"/>
          </w:tcPr>
          <w:p w14:paraId="3705043F"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Nevzat BAYRAKTAR</w:t>
            </w:r>
          </w:p>
        </w:tc>
        <w:tc>
          <w:tcPr>
            <w:tcW w:w="4651" w:type="dxa"/>
            <w:shd w:val="clear" w:color="auto" w:fill="auto"/>
            <w:vAlign w:val="center"/>
          </w:tcPr>
          <w:p w14:paraId="5680AAF2"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Genel Müdür</w:t>
            </w:r>
          </w:p>
        </w:tc>
        <w:tc>
          <w:tcPr>
            <w:tcW w:w="849" w:type="dxa"/>
            <w:shd w:val="clear" w:color="auto" w:fill="auto"/>
            <w:vAlign w:val="center"/>
          </w:tcPr>
          <w:p w14:paraId="212AD963"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03E26BC8"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2ACCACC7" w14:textId="77777777" w:rsidTr="004D50D1">
        <w:trPr>
          <w:trHeight w:val="355"/>
        </w:trPr>
        <w:tc>
          <w:tcPr>
            <w:tcW w:w="2690" w:type="dxa"/>
            <w:shd w:val="clear" w:color="auto" w:fill="auto"/>
            <w:vAlign w:val="center"/>
          </w:tcPr>
          <w:p w14:paraId="5A8EC122"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Nihat BULUT</w:t>
            </w:r>
          </w:p>
        </w:tc>
        <w:tc>
          <w:tcPr>
            <w:tcW w:w="4651" w:type="dxa"/>
            <w:shd w:val="clear" w:color="auto" w:fill="auto"/>
            <w:vAlign w:val="center"/>
          </w:tcPr>
          <w:p w14:paraId="31941FE7"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1A989FA3"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6C30E4F6"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7F8FAE86" w14:textId="77777777" w:rsidTr="004D50D1">
        <w:trPr>
          <w:trHeight w:val="170"/>
        </w:trPr>
        <w:tc>
          <w:tcPr>
            <w:tcW w:w="2690" w:type="dxa"/>
            <w:shd w:val="clear" w:color="auto" w:fill="auto"/>
            <w:vAlign w:val="center"/>
          </w:tcPr>
          <w:p w14:paraId="090D0811"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Yusuf OKUR</w:t>
            </w:r>
          </w:p>
        </w:tc>
        <w:tc>
          <w:tcPr>
            <w:tcW w:w="4651" w:type="dxa"/>
            <w:shd w:val="clear" w:color="auto" w:fill="auto"/>
            <w:vAlign w:val="center"/>
          </w:tcPr>
          <w:p w14:paraId="53FB296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656F205D"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73397D7A"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64C8695F" w14:textId="77777777" w:rsidTr="004D50D1">
        <w:trPr>
          <w:trHeight w:val="233"/>
        </w:trPr>
        <w:tc>
          <w:tcPr>
            <w:tcW w:w="2690" w:type="dxa"/>
            <w:tcBorders>
              <w:bottom w:val="single" w:sz="4" w:space="0" w:color="auto"/>
            </w:tcBorders>
            <w:shd w:val="clear" w:color="auto" w:fill="auto"/>
            <w:vAlign w:val="center"/>
          </w:tcPr>
          <w:p w14:paraId="46273899"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Uğur KARA</w:t>
            </w:r>
          </w:p>
        </w:tc>
        <w:tc>
          <w:tcPr>
            <w:tcW w:w="4651" w:type="dxa"/>
            <w:tcBorders>
              <w:bottom w:val="single" w:sz="4" w:space="0" w:color="auto"/>
            </w:tcBorders>
            <w:shd w:val="clear" w:color="auto" w:fill="auto"/>
            <w:vAlign w:val="center"/>
          </w:tcPr>
          <w:p w14:paraId="69B33167"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1A7B24DF"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01423A6F"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bl>
    <w:p w14:paraId="37F32F69" w14:textId="194608F7" w:rsidR="009361E9" w:rsidRPr="007F2FE5" w:rsidRDefault="004D50D1" w:rsidP="009361E9">
      <w:pPr>
        <w:spacing w:before="120" w:after="120"/>
        <w:ind w:left="360" w:right="428" w:hanging="360"/>
        <w:jc w:val="both"/>
        <w:rPr>
          <w:sz w:val="16"/>
          <w:szCs w:val="18"/>
        </w:rPr>
      </w:pPr>
      <w:r w:rsidRPr="007F2FE5">
        <w:rPr>
          <w:color w:val="000000"/>
          <w:sz w:val="18"/>
          <w:szCs w:val="18"/>
          <w:vertAlign w:val="superscript"/>
        </w:rPr>
        <w:t xml:space="preserve"> </w:t>
      </w:r>
      <w:r w:rsidR="009361E9" w:rsidRPr="007F2FE5">
        <w:rPr>
          <w:color w:val="000000"/>
          <w:sz w:val="18"/>
          <w:szCs w:val="18"/>
          <w:vertAlign w:val="superscript"/>
        </w:rPr>
        <w:t xml:space="preserve">(*) </w:t>
      </w:r>
      <w:r w:rsidR="009361E9" w:rsidRPr="007F2FE5">
        <w:rPr>
          <w:sz w:val="16"/>
          <w:szCs w:val="18"/>
        </w:rPr>
        <w:t xml:space="preserve">   </w:t>
      </w:r>
      <w:r w:rsidR="00D60DEE">
        <w:rPr>
          <w:sz w:val="16"/>
          <w:szCs w:val="18"/>
        </w:rPr>
        <w:t>28</w:t>
      </w:r>
      <w:r w:rsidR="009361E9" w:rsidRPr="007F2FE5">
        <w:rPr>
          <w:sz w:val="16"/>
          <w:szCs w:val="18"/>
        </w:rPr>
        <w:t xml:space="preserve"> </w:t>
      </w:r>
      <w:r w:rsidR="00D60DEE">
        <w:rPr>
          <w:sz w:val="16"/>
          <w:szCs w:val="18"/>
        </w:rPr>
        <w:t>Ekim</w:t>
      </w:r>
      <w:r w:rsidR="009361E9" w:rsidRPr="007F2FE5">
        <w:rPr>
          <w:sz w:val="16"/>
          <w:szCs w:val="18"/>
        </w:rPr>
        <w:t xml:space="preserve"> 2020 tarihli Yönetim Kurulu kararı ile, Yönetim Kurulu Üyesi ve Denetim Komitesi Üyesi Kazim Şimşek, Yönetim Kurulu Üyesi ve  Denetim Komitesi Üyesi görevlerinden ayrılmıştır.</w:t>
      </w:r>
    </w:p>
    <w:p w14:paraId="076E9D60" w14:textId="792AC7F9" w:rsidR="009361E9" w:rsidRPr="007F2FE5" w:rsidRDefault="009361E9" w:rsidP="009361E9">
      <w:pPr>
        <w:spacing w:before="120" w:after="120"/>
        <w:ind w:right="-143"/>
        <w:jc w:val="both"/>
        <w:rPr>
          <w:sz w:val="16"/>
          <w:szCs w:val="18"/>
        </w:rPr>
      </w:pPr>
      <w:r w:rsidRPr="007F2FE5">
        <w:rPr>
          <w:color w:val="000000"/>
          <w:sz w:val="18"/>
          <w:szCs w:val="18"/>
          <w:vertAlign w:val="superscript"/>
        </w:rPr>
        <w:t xml:space="preserve">(**)  </w:t>
      </w:r>
      <w:r w:rsidRPr="007F2FE5">
        <w:rPr>
          <w:sz w:val="16"/>
          <w:szCs w:val="18"/>
        </w:rPr>
        <w:t xml:space="preserve">  </w:t>
      </w:r>
      <w:r w:rsidR="00B41B84">
        <w:rPr>
          <w:sz w:val="16"/>
          <w:szCs w:val="18"/>
        </w:rPr>
        <w:t>2</w:t>
      </w:r>
      <w:r w:rsidR="00B41B84" w:rsidRPr="007F2FE5">
        <w:rPr>
          <w:sz w:val="16"/>
          <w:szCs w:val="18"/>
        </w:rPr>
        <w:t xml:space="preserve"> </w:t>
      </w:r>
      <w:r w:rsidR="00B41B84">
        <w:rPr>
          <w:sz w:val="16"/>
          <w:szCs w:val="18"/>
        </w:rPr>
        <w:t>Kasım</w:t>
      </w:r>
      <w:r w:rsidRPr="007F2FE5">
        <w:rPr>
          <w:sz w:val="16"/>
          <w:szCs w:val="18"/>
        </w:rPr>
        <w:t xml:space="preserve"> 2020 tarihli Yönetim Kurulu kararı ile Mehmet Nuri Yazıcı Denetim Komitesi Üyesi olarak atanmıştır.</w:t>
      </w:r>
    </w:p>
    <w:p w14:paraId="429B9E47" w14:textId="70D24182" w:rsidR="002C6E36" w:rsidRPr="007F2FE5" w:rsidRDefault="002C6E36" w:rsidP="0032225F">
      <w:pPr>
        <w:spacing w:before="120" w:after="120"/>
        <w:ind w:left="-540" w:right="-143"/>
        <w:jc w:val="both"/>
        <w:rPr>
          <w:rFonts w:asciiTheme="minorBidi" w:hAnsiTheme="minorBidi" w:cstheme="minorBidi"/>
          <w:b/>
          <w:sz w:val="20"/>
          <w:szCs w:val="22"/>
        </w:rPr>
      </w:pPr>
      <w:r w:rsidRPr="007F2FE5">
        <w:rPr>
          <w:rFonts w:asciiTheme="minorBidi" w:hAnsiTheme="minorBidi" w:cstheme="minorBidi"/>
          <w:b/>
          <w:sz w:val="20"/>
          <w:szCs w:val="22"/>
        </w:rPr>
        <w:t>IV.</w:t>
      </w:r>
      <w:r w:rsidRPr="007F2FE5">
        <w:rPr>
          <w:rFonts w:asciiTheme="minorBidi" w:hAnsiTheme="minorBidi" w:cstheme="minorBidi"/>
          <w:b/>
          <w:sz w:val="20"/>
          <w:szCs w:val="22"/>
        </w:rPr>
        <w:tab/>
        <w:t xml:space="preserve">Banka’da nitelikli paya sahip kişi ve </w:t>
      </w:r>
      <w:r w:rsidR="00910ED1" w:rsidRPr="007F2FE5">
        <w:rPr>
          <w:rFonts w:asciiTheme="minorBidi" w:hAnsiTheme="minorBidi" w:cstheme="minorBidi"/>
          <w:b/>
          <w:sz w:val="20"/>
          <w:szCs w:val="22"/>
        </w:rPr>
        <w:t>kuruluşlara ilişkin açıklamalar</w:t>
      </w:r>
    </w:p>
    <w:p w14:paraId="6713DE89" w14:textId="77777777" w:rsidR="007D12D9" w:rsidRPr="007F2FE5" w:rsidRDefault="002C6E36" w:rsidP="008B3D9B">
      <w:pPr>
        <w:spacing w:before="120" w:after="120"/>
        <w:ind w:right="-1" w:hanging="540"/>
        <w:jc w:val="both"/>
        <w:rPr>
          <w:rFonts w:asciiTheme="minorBidi" w:hAnsiTheme="minorBidi" w:cstheme="minorBidi"/>
          <w:sz w:val="20"/>
          <w:szCs w:val="22"/>
        </w:rPr>
      </w:pPr>
      <w:r w:rsidRPr="007F2FE5">
        <w:rPr>
          <w:rFonts w:asciiTheme="minorBidi" w:hAnsiTheme="minorBidi" w:cstheme="minorBidi"/>
          <w:b/>
          <w:sz w:val="20"/>
          <w:szCs w:val="22"/>
        </w:rPr>
        <w:tab/>
      </w:r>
      <w:r w:rsidR="007D12D9" w:rsidRPr="007F2FE5">
        <w:rPr>
          <w:rFonts w:asciiTheme="minorBidi" w:hAnsiTheme="minorBidi" w:cstheme="minorBidi"/>
          <w:sz w:val="20"/>
          <w:szCs w:val="22"/>
        </w:rPr>
        <w:t xml:space="preserve">Banka’nın 750.000 TL tutarındaki ödenmiş sermayesi birim pay nominal değeri 1 kuruş olan 75.000.000.000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E42AEB" w:rsidRPr="007F2FE5" w14:paraId="442E43B8" w14:textId="77777777" w:rsidTr="00485561">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004D1852" w14:textId="77777777" w:rsidR="00E42AEB" w:rsidRPr="007F2FE5" w:rsidRDefault="00EF45E0" w:rsidP="00EF45E0">
            <w:pPr>
              <w:rPr>
                <w:rFonts w:asciiTheme="minorBidi" w:eastAsia="Arial Unicode MS" w:hAnsiTheme="minorBidi" w:cstheme="minorBidi"/>
                <w:b/>
                <w:sz w:val="18"/>
                <w:szCs w:val="18"/>
              </w:rPr>
            </w:pPr>
            <w:r w:rsidRPr="007F2FE5">
              <w:rPr>
                <w:rFonts w:asciiTheme="minorBidi" w:eastAsia="Arial Unicode MS" w:hAnsiTheme="minorBidi" w:cstheme="minorBidi"/>
                <w:b/>
                <w:sz w:val="18"/>
                <w:szCs w:val="18"/>
              </w:rPr>
              <w:t>Ad Soyad</w:t>
            </w:r>
            <w:r w:rsidR="00E42AEB" w:rsidRPr="007F2FE5">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28AAC081"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39A7EFFA"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AAE2D3F"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070ACB84"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Ödenmemiş Paylar</w:t>
            </w:r>
          </w:p>
        </w:tc>
      </w:tr>
      <w:tr w:rsidR="00E42AEB" w:rsidRPr="007F2FE5" w14:paraId="0503304B" w14:textId="77777777" w:rsidTr="00485561">
        <w:trPr>
          <w:trHeight w:val="295"/>
        </w:trPr>
        <w:tc>
          <w:tcPr>
            <w:tcW w:w="2835" w:type="dxa"/>
            <w:tcBorders>
              <w:top w:val="single" w:sz="4" w:space="0" w:color="auto"/>
            </w:tcBorders>
            <w:noWrap/>
            <w:tcMar>
              <w:top w:w="15" w:type="dxa"/>
              <w:left w:w="15" w:type="dxa"/>
              <w:bottom w:w="0" w:type="dxa"/>
              <w:right w:w="15" w:type="dxa"/>
            </w:tcMar>
            <w:vAlign w:val="bottom"/>
          </w:tcPr>
          <w:p w14:paraId="3DE8CF99" w14:textId="77777777" w:rsidR="00E42AEB" w:rsidRPr="007F2FE5" w:rsidRDefault="00E42AEB" w:rsidP="00922C84">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2770EDAF" w14:textId="77777777" w:rsidR="00E42AEB" w:rsidRPr="007F2FE5" w:rsidRDefault="00E42AEB" w:rsidP="00922C84">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25B28E5" w14:textId="77777777" w:rsidR="00E42AEB" w:rsidRPr="007F2FE5" w:rsidRDefault="00E42AEB" w:rsidP="00922C84">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6E3C9641" w14:textId="77777777" w:rsidR="00E42AEB" w:rsidRPr="007F2FE5" w:rsidRDefault="00E42AEB" w:rsidP="00922C84">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255D3D3E" w14:textId="77777777" w:rsidR="00E42AEB" w:rsidRPr="007F2FE5" w:rsidRDefault="00E42AEB" w:rsidP="00922C84">
            <w:pPr>
              <w:ind w:right="45"/>
              <w:jc w:val="center"/>
              <w:rPr>
                <w:rFonts w:asciiTheme="minorBidi" w:hAnsiTheme="minorBidi" w:cstheme="minorBidi"/>
                <w:b/>
                <w:sz w:val="18"/>
                <w:szCs w:val="18"/>
              </w:rPr>
            </w:pPr>
          </w:p>
        </w:tc>
      </w:tr>
      <w:tr w:rsidR="00E42AEB" w:rsidRPr="007F2FE5" w14:paraId="19DEEA67" w14:textId="77777777" w:rsidTr="00485561">
        <w:trPr>
          <w:trHeight w:val="181"/>
        </w:trPr>
        <w:tc>
          <w:tcPr>
            <w:tcW w:w="2835" w:type="dxa"/>
            <w:tcMar>
              <w:top w:w="15" w:type="dxa"/>
              <w:left w:w="15" w:type="dxa"/>
              <w:bottom w:w="0" w:type="dxa"/>
              <w:right w:w="15" w:type="dxa"/>
            </w:tcMar>
            <w:vAlign w:val="bottom"/>
          </w:tcPr>
          <w:p w14:paraId="66606CA2" w14:textId="77777777" w:rsidR="00E42AEB" w:rsidRPr="007F2FE5" w:rsidRDefault="00E42AEB" w:rsidP="00922C8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1C347652" w14:textId="77777777" w:rsidR="00E42AEB" w:rsidRPr="007F2FE5" w:rsidRDefault="00E42AEB" w:rsidP="00922C8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1276" w:type="dxa"/>
            <w:shd w:val="clear" w:color="auto" w:fill="auto"/>
            <w:noWrap/>
            <w:tcMar>
              <w:top w:w="15" w:type="dxa"/>
              <w:left w:w="15" w:type="dxa"/>
              <w:bottom w:w="0" w:type="dxa"/>
              <w:right w:w="15" w:type="dxa"/>
            </w:tcMar>
            <w:vAlign w:val="bottom"/>
          </w:tcPr>
          <w:p w14:paraId="23ABD7BF" w14:textId="77777777" w:rsidR="00E42AEB" w:rsidRPr="007F2FE5" w:rsidRDefault="0017587A"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%99,</w:t>
            </w:r>
            <w:r w:rsidR="00E42AEB" w:rsidRPr="007F2FE5">
              <w:rPr>
                <w:rFonts w:asciiTheme="minorBidi" w:eastAsia="Arial Unicode MS" w:hAnsiTheme="minorBidi" w:cstheme="minorBidi"/>
                <w:sz w:val="18"/>
                <w:szCs w:val="18"/>
              </w:rPr>
              <w:t>99</w:t>
            </w:r>
          </w:p>
        </w:tc>
        <w:tc>
          <w:tcPr>
            <w:tcW w:w="1559" w:type="dxa"/>
            <w:shd w:val="clear" w:color="auto" w:fill="auto"/>
            <w:noWrap/>
            <w:tcMar>
              <w:top w:w="15" w:type="dxa"/>
              <w:left w:w="15" w:type="dxa"/>
              <w:bottom w:w="0" w:type="dxa"/>
              <w:right w:w="15" w:type="dxa"/>
            </w:tcMar>
            <w:vAlign w:val="bottom"/>
          </w:tcPr>
          <w:p w14:paraId="12807775"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2324" w:type="dxa"/>
            <w:shd w:val="clear" w:color="auto" w:fill="auto"/>
            <w:noWrap/>
            <w:tcMar>
              <w:top w:w="15" w:type="dxa"/>
              <w:left w:w="15" w:type="dxa"/>
              <w:bottom w:w="0" w:type="dxa"/>
              <w:right w:w="15" w:type="dxa"/>
            </w:tcMar>
            <w:vAlign w:val="bottom"/>
          </w:tcPr>
          <w:p w14:paraId="65737867"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r w:rsidR="00E42AEB" w:rsidRPr="007F2FE5" w14:paraId="10CA3A8A" w14:textId="77777777" w:rsidTr="00485561">
        <w:trPr>
          <w:trHeight w:val="181"/>
        </w:trPr>
        <w:tc>
          <w:tcPr>
            <w:tcW w:w="2835" w:type="dxa"/>
            <w:tcBorders>
              <w:bottom w:val="single" w:sz="4" w:space="0" w:color="auto"/>
            </w:tcBorders>
            <w:tcMar>
              <w:top w:w="15" w:type="dxa"/>
              <w:left w:w="15" w:type="dxa"/>
              <w:bottom w:w="0" w:type="dxa"/>
              <w:right w:w="15" w:type="dxa"/>
            </w:tcMar>
            <w:vAlign w:val="bottom"/>
          </w:tcPr>
          <w:p w14:paraId="17D322E0" w14:textId="77777777" w:rsidR="00E42AEB" w:rsidRPr="007F2FE5" w:rsidRDefault="00E42AEB" w:rsidP="00922C8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19ED9A5C" w14:textId="77777777" w:rsidR="00E42AEB" w:rsidRPr="007F2FE5" w:rsidRDefault="00E42AEB" w:rsidP="00922C8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4B476AA0" w14:textId="77777777" w:rsidR="00E42AEB" w:rsidRPr="007F2FE5" w:rsidRDefault="0017587A"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%0,</w:t>
            </w:r>
            <w:r w:rsidR="00E42AEB" w:rsidRPr="007F2FE5">
              <w:rPr>
                <w:rFonts w:asciiTheme="minorBidi" w:eastAsia="Arial Unicode MS" w:hAnsiTheme="minorBidi" w:cstheme="minorBidi"/>
                <w:sz w:val="18"/>
                <w:szCs w:val="18"/>
              </w:rPr>
              <w:t>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0DD2669A"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5BB6D9B1"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bl>
    <w:p w14:paraId="2B7DA245" w14:textId="77777777" w:rsidR="002C6E36" w:rsidRPr="007F2FE5" w:rsidRDefault="002C6E36" w:rsidP="008B3D9B">
      <w:pPr>
        <w:pStyle w:val="BodyTextIndent"/>
        <w:widowControl w:val="0"/>
        <w:spacing w:before="120" w:after="120"/>
        <w:ind w:hanging="561"/>
        <w:rPr>
          <w:rFonts w:asciiTheme="minorBidi" w:hAnsiTheme="minorBidi" w:cstheme="minorBidi"/>
          <w:b/>
          <w:sz w:val="20"/>
          <w:szCs w:val="22"/>
        </w:rPr>
      </w:pPr>
      <w:r w:rsidRPr="007F2FE5">
        <w:rPr>
          <w:rFonts w:asciiTheme="minorBidi" w:hAnsiTheme="minorBidi" w:cstheme="minorBidi"/>
          <w:b/>
          <w:sz w:val="20"/>
          <w:szCs w:val="22"/>
        </w:rPr>
        <w:t>V.</w:t>
      </w:r>
      <w:r w:rsidRPr="007F2FE5">
        <w:rPr>
          <w:rFonts w:asciiTheme="minorBidi" w:hAnsiTheme="minorBidi" w:cstheme="minorBidi"/>
          <w:b/>
          <w:sz w:val="20"/>
          <w:szCs w:val="22"/>
        </w:rPr>
        <w:tab/>
        <w:t>Banka’nın hizmet türü ve faaliyet alanların</w:t>
      </w:r>
      <w:r w:rsidR="004E2C97" w:rsidRPr="007F2FE5">
        <w:rPr>
          <w:rFonts w:asciiTheme="minorBidi" w:hAnsiTheme="minorBidi" w:cstheme="minorBidi"/>
          <w:b/>
          <w:sz w:val="20"/>
          <w:szCs w:val="22"/>
        </w:rPr>
        <w:t>ı içeren</w:t>
      </w:r>
      <w:r w:rsidR="00910ED1" w:rsidRPr="007F2FE5">
        <w:rPr>
          <w:rFonts w:asciiTheme="minorBidi" w:hAnsiTheme="minorBidi" w:cstheme="minorBidi"/>
          <w:b/>
          <w:sz w:val="20"/>
          <w:szCs w:val="22"/>
        </w:rPr>
        <w:t xml:space="preserve"> özet bilgi</w:t>
      </w:r>
    </w:p>
    <w:p w14:paraId="5D4FEDE1" w14:textId="0F02C5FF" w:rsidR="00CE62B1" w:rsidRPr="007F2FE5" w:rsidRDefault="00CE62B1" w:rsidP="00CE62B1">
      <w:pPr>
        <w:tabs>
          <w:tab w:val="left" w:pos="142"/>
        </w:tabs>
        <w:spacing w:before="120" w:after="120"/>
        <w:jc w:val="both"/>
        <w:rPr>
          <w:rFonts w:asciiTheme="minorBidi" w:hAnsiTheme="minorBidi" w:cstheme="minorBidi"/>
          <w:sz w:val="20"/>
          <w:szCs w:val="20"/>
        </w:rPr>
      </w:pPr>
      <w:r w:rsidRPr="007F2FE5">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w:t>
      </w:r>
      <w:r w:rsidR="0032225F" w:rsidRPr="007F2FE5">
        <w:rPr>
          <w:rFonts w:asciiTheme="minorBidi" w:hAnsiTheme="minorBidi" w:cstheme="minorBidi"/>
          <w:sz w:val="20"/>
          <w:szCs w:val="20"/>
        </w:rPr>
        <w:t xml:space="preserve"> </w:t>
      </w:r>
      <w:r w:rsidRPr="007F2FE5">
        <w:rPr>
          <w:rFonts w:asciiTheme="minorBidi" w:hAnsiTheme="minorBidi" w:cstheme="minorBidi"/>
          <w:sz w:val="20"/>
          <w:szCs w:val="20"/>
        </w:rPr>
        <w:t>finansal kiralama, mal karşılığı vesaikin finansmanı ve ortak yatırımlar yoluyla fon kullandırmaktadır.</w:t>
      </w:r>
    </w:p>
    <w:p w14:paraId="02DE2F82" w14:textId="7F4038A9" w:rsidR="00C1454A" w:rsidRPr="007F2FE5" w:rsidRDefault="00C1454A" w:rsidP="00C1454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Kısaca Banka’nın faaliyet alanları Ana Sözleşme’de aşağıdaki gibi belirtilmiştir;</w:t>
      </w:r>
    </w:p>
    <w:p w14:paraId="39F9548D" w14:textId="4F2779E3" w:rsidR="009E2881" w:rsidRPr="007F2FE5" w:rsidRDefault="00C1454A"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100D479F" w14:textId="6881529D" w:rsidR="00FA18E4" w:rsidRPr="007F2FE5" w:rsidRDefault="00FA18E4" w:rsidP="00FA18E4">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32F39D7F" w14:textId="78A6B9FD" w:rsidR="00815B70" w:rsidRPr="007F2FE5" w:rsidRDefault="00815B70" w:rsidP="002C61CF">
      <w:pPr>
        <w:pStyle w:val="BodyTextIndent"/>
        <w:widowControl w:val="0"/>
        <w:numPr>
          <w:ilvl w:val="0"/>
          <w:numId w:val="51"/>
        </w:numPr>
        <w:spacing w:before="120" w:after="120"/>
        <w:ind w:left="0" w:hanging="450"/>
        <w:rPr>
          <w:rFonts w:asciiTheme="minorBidi" w:hAnsiTheme="minorBidi" w:cstheme="minorBidi"/>
          <w:b/>
          <w:sz w:val="20"/>
          <w:szCs w:val="22"/>
        </w:rPr>
      </w:pPr>
      <w:r w:rsidRPr="007F2FE5">
        <w:rPr>
          <w:rFonts w:asciiTheme="minorBidi" w:hAnsiTheme="minorBidi" w:cstheme="minorBidi"/>
          <w:b/>
          <w:sz w:val="20"/>
          <w:szCs w:val="22"/>
        </w:rPr>
        <w:lastRenderedPageBreak/>
        <w:t>Banka’nın hizmet türü ve faaliyet alanlarını içeren özet bilgi (devamı)</w:t>
      </w:r>
    </w:p>
    <w:p w14:paraId="2F3A15F9" w14:textId="1E63C0A5" w:rsidR="00FA18E4" w:rsidRPr="007F2FE5" w:rsidRDefault="00FA18E4" w:rsidP="00FA18E4">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Faizsiz bankacılık prensipleri dahilinde; ekonomiye fon tahsis etmek, nakdi, gayrinakdi her cins ve surette kredi kullandırmak,</w:t>
      </w:r>
    </w:p>
    <w:p w14:paraId="02771007" w14:textId="4839C80D"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Finansal kiralama işlemleri yapmak, operasyonel kiralama işlemleri yapmak,</w:t>
      </w:r>
    </w:p>
    <w:p w14:paraId="124300AC" w14:textId="36EA51C3"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48922A70" w14:textId="089680F6"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706CAB50" w14:textId="0B065A7F"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Şirket ve kuruluşların (sigorta şirketleri dahil); mümessillik, vekalet ve acenteliklerini yapmak,</w:t>
      </w:r>
    </w:p>
    <w:p w14:paraId="324C8280" w14:textId="0EA14923"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Tarım Kredi Kooperatiflerine ve KOBİ’lere destek vermek, kentsel dönüşümü desteklemek amacıyla faaliyet yürütmek,</w:t>
      </w:r>
    </w:p>
    <w:p w14:paraId="196F3E4F" w14:textId="333AFEE7"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Portföy işletmeciliği ve yönetimi işlemlerini yapmak,</w:t>
      </w:r>
    </w:p>
    <w:p w14:paraId="636947E4" w14:textId="6E22E800" w:rsidR="00CE62B1" w:rsidRPr="007F2FE5" w:rsidRDefault="00CE62B1"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Saklama hizmetleri vermek,</w:t>
      </w:r>
    </w:p>
    <w:p w14:paraId="42A460FE" w14:textId="4C01A02A" w:rsidR="00C1454A" w:rsidRPr="007F2FE5" w:rsidRDefault="00C1454A" w:rsidP="0032225F">
      <w:pPr>
        <w:pStyle w:val="BodyTextIndent"/>
        <w:numPr>
          <w:ilvl w:val="0"/>
          <w:numId w:val="50"/>
        </w:numPr>
        <w:spacing w:before="120" w:after="120"/>
        <w:rPr>
          <w:rFonts w:asciiTheme="minorBidi" w:hAnsiTheme="minorBidi" w:cstheme="minorBidi"/>
          <w:sz w:val="20"/>
          <w:szCs w:val="20"/>
        </w:rPr>
      </w:pPr>
      <w:r w:rsidRPr="007F2FE5">
        <w:rPr>
          <w:rFonts w:asciiTheme="minorBidi" w:hAnsiTheme="minorBidi" w:cstheme="minorBidi"/>
          <w:sz w:val="20"/>
          <w:szCs w:val="20"/>
        </w:rPr>
        <w:t>Banka, teminat mektubu, kabul kredileri, akreditif kredileri türünde gayrinakdi fon kullandırmaktadır.</w:t>
      </w:r>
    </w:p>
    <w:p w14:paraId="006CA266" w14:textId="207D937A" w:rsidR="009E2881" w:rsidRPr="007F2FE5" w:rsidRDefault="009E2881" w:rsidP="002C61CF">
      <w:pPr>
        <w:spacing w:before="120" w:after="240"/>
        <w:jc w:val="both"/>
        <w:rPr>
          <w:rFonts w:asciiTheme="minorBidi" w:hAnsiTheme="minorBidi" w:cstheme="minorBidi"/>
          <w:sz w:val="20"/>
          <w:szCs w:val="20"/>
        </w:rPr>
      </w:pPr>
      <w:r w:rsidRPr="007F2FE5">
        <w:rPr>
          <w:rFonts w:asciiTheme="minorBidi" w:hAnsiTheme="minorBidi" w:cstheme="minorBidi"/>
          <w:sz w:val="20"/>
        </w:rPr>
        <w:t xml:space="preserve">Banka’nın </w:t>
      </w:r>
      <w:r w:rsidR="00CE62B1" w:rsidRPr="007F2FE5">
        <w:rPr>
          <w:rFonts w:asciiTheme="minorBidi" w:hAnsiTheme="minorBidi" w:cstheme="minorBidi"/>
          <w:sz w:val="20"/>
        </w:rPr>
        <w:t>faaliyet alanı yukarıda yer verilen</w:t>
      </w:r>
      <w:r w:rsidRPr="007F2FE5">
        <w:rPr>
          <w:rFonts w:asciiTheme="minorBidi" w:hAnsiTheme="minorBidi" w:cstheme="minorBidi"/>
          <w:sz w:val="20"/>
        </w:rPr>
        <w:t xml:space="preserve">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w:t>
      </w:r>
      <w:r w:rsidR="00CE62B1" w:rsidRPr="007F2FE5">
        <w:rPr>
          <w:rFonts w:asciiTheme="minorBidi" w:hAnsiTheme="minorBidi" w:cstheme="minorBidi"/>
          <w:sz w:val="20"/>
        </w:rPr>
        <w:t xml:space="preserve">Gümrük ve </w:t>
      </w:r>
      <w:r w:rsidRPr="007F2FE5">
        <w:rPr>
          <w:rFonts w:asciiTheme="minorBidi" w:hAnsiTheme="minorBidi" w:cstheme="minorBidi"/>
          <w:sz w:val="20"/>
        </w:rPr>
        <w:t>Ticaret Bakanlığı’nca onanmasına bağlıdır. Bu suretle tasdik olunan karar Ana Sözleşme’ye eklenir.</w:t>
      </w:r>
    </w:p>
    <w:p w14:paraId="62D40D0C" w14:textId="77777777" w:rsidR="002D4DB4" w:rsidRPr="007F2FE5" w:rsidRDefault="002D4DB4" w:rsidP="002C61CF">
      <w:pPr>
        <w:tabs>
          <w:tab w:val="left" w:pos="142"/>
        </w:tabs>
        <w:spacing w:before="120"/>
        <w:ind w:right="-19" w:hanging="567"/>
        <w:jc w:val="both"/>
        <w:rPr>
          <w:rFonts w:asciiTheme="minorBidi" w:eastAsiaTheme="majorEastAsia" w:hAnsiTheme="minorBidi" w:cstheme="minorBidi"/>
          <w:b/>
          <w:color w:val="000000" w:themeColor="text1"/>
          <w:sz w:val="20"/>
          <w:szCs w:val="20"/>
        </w:rPr>
      </w:pPr>
      <w:r w:rsidRPr="007F2FE5">
        <w:rPr>
          <w:rFonts w:asciiTheme="minorBidi" w:eastAsiaTheme="majorEastAsia" w:hAnsiTheme="minorBidi" w:cstheme="minorBidi"/>
          <w:b/>
          <w:color w:val="000000" w:themeColor="text1"/>
          <w:sz w:val="20"/>
          <w:szCs w:val="20"/>
        </w:rPr>
        <w:t>VI.</w:t>
      </w:r>
      <w:r w:rsidRPr="007F2FE5">
        <w:rPr>
          <w:rFonts w:asciiTheme="minorBidi" w:eastAsiaTheme="majorEastAsia" w:hAnsiTheme="minorBidi" w:cstheme="minorBidi"/>
          <w:b/>
          <w:color w:val="000000" w:themeColor="text1"/>
          <w:sz w:val="20"/>
          <w:szCs w:val="20"/>
        </w:rPr>
        <w:tab/>
      </w:r>
      <w:r w:rsidRPr="007F2FE5">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7C0562CB" w14:textId="6D0B1288" w:rsidR="002D4DB4" w:rsidRPr="007F2FE5" w:rsidRDefault="002D4DB4" w:rsidP="002C61CF">
      <w:pPr>
        <w:spacing w:before="120" w:after="240"/>
        <w:jc w:val="both"/>
        <w:rPr>
          <w:rFonts w:asciiTheme="minorBidi" w:hAnsiTheme="minorBidi" w:cstheme="minorBidi"/>
          <w:sz w:val="20"/>
        </w:rPr>
      </w:pPr>
      <w:r w:rsidRPr="007F2FE5">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487BFA8" w14:textId="3ECB56C6" w:rsidR="00EC21FC" w:rsidRPr="007F2FE5" w:rsidRDefault="00EC21FC" w:rsidP="00E42AEB">
      <w:pPr>
        <w:pStyle w:val="BodybyBD"/>
        <w:keepLines w:val="0"/>
        <w:widowControl w:val="0"/>
        <w:spacing w:before="0" w:after="0" w:line="240" w:lineRule="auto"/>
        <w:ind w:hanging="567"/>
        <w:rPr>
          <w:rFonts w:asciiTheme="minorBidi" w:hAnsiTheme="minorBidi" w:cstheme="minorBidi"/>
          <w:b/>
          <w:sz w:val="20"/>
          <w:szCs w:val="22"/>
        </w:rPr>
      </w:pPr>
      <w:r w:rsidRPr="007F2FE5">
        <w:rPr>
          <w:rFonts w:asciiTheme="minorBidi" w:hAnsiTheme="minorBidi" w:cstheme="minorBidi"/>
          <w:b/>
          <w:sz w:val="20"/>
          <w:szCs w:val="22"/>
        </w:rPr>
        <w:t>V</w:t>
      </w:r>
      <w:r w:rsidR="001A520F" w:rsidRPr="007F2FE5">
        <w:rPr>
          <w:rFonts w:asciiTheme="minorBidi" w:hAnsiTheme="minorBidi" w:cstheme="minorBidi"/>
          <w:b/>
          <w:sz w:val="20"/>
          <w:szCs w:val="22"/>
        </w:rPr>
        <w:t>I</w:t>
      </w:r>
      <w:r w:rsidR="00984E06" w:rsidRPr="007F2FE5">
        <w:rPr>
          <w:rFonts w:asciiTheme="minorBidi" w:hAnsiTheme="minorBidi" w:cstheme="minorBidi"/>
          <w:b/>
          <w:sz w:val="20"/>
          <w:szCs w:val="22"/>
        </w:rPr>
        <w:t>I</w:t>
      </w:r>
      <w:r w:rsidRPr="007F2FE5">
        <w:rPr>
          <w:rFonts w:asciiTheme="minorBidi" w:hAnsiTheme="minorBidi" w:cstheme="minorBidi"/>
          <w:b/>
          <w:sz w:val="20"/>
          <w:szCs w:val="22"/>
        </w:rPr>
        <w:t>.</w:t>
      </w:r>
      <w:r w:rsidRPr="007F2FE5">
        <w:rPr>
          <w:rFonts w:asciiTheme="minorBidi" w:hAnsiTheme="minorBidi" w:cstheme="minorBidi"/>
          <w:b/>
          <w:sz w:val="20"/>
          <w:szCs w:val="22"/>
        </w:rPr>
        <w:tab/>
        <w:t>Banka ile bağlı ortaklıkları arasında özkaynakların derhal transfer edilmesinin veya borçların geri ödenmesinin önünde mevcut veya muhte</w:t>
      </w:r>
      <w:r w:rsidR="00910ED1" w:rsidRPr="007F2FE5">
        <w:rPr>
          <w:rFonts w:asciiTheme="minorBidi" w:hAnsiTheme="minorBidi" w:cstheme="minorBidi"/>
          <w:b/>
          <w:sz w:val="20"/>
          <w:szCs w:val="22"/>
        </w:rPr>
        <w:t>mel, fiili veya hukuki engeller</w:t>
      </w:r>
    </w:p>
    <w:p w14:paraId="06D0689A" w14:textId="77777777" w:rsidR="00E5759F" w:rsidRPr="007F2FE5" w:rsidRDefault="00E42AEB" w:rsidP="00BF5D29">
      <w:pPr>
        <w:pStyle w:val="BodyTextIndent"/>
        <w:spacing w:before="120"/>
        <w:ind w:firstLine="0"/>
        <w:rPr>
          <w:rFonts w:asciiTheme="minorBidi" w:hAnsiTheme="minorBidi" w:cstheme="minorBidi"/>
          <w:sz w:val="20"/>
          <w:szCs w:val="22"/>
        </w:rPr>
      </w:pPr>
      <w:r w:rsidRPr="007F2FE5">
        <w:rPr>
          <w:rFonts w:asciiTheme="minorBidi" w:hAnsiTheme="minorBidi" w:cstheme="minorBidi"/>
          <w:sz w:val="20"/>
          <w:szCs w:val="22"/>
        </w:rPr>
        <w:t>Banka ile bağlı ortaklıkları arasında özkaynakların derhal transferi söz konusu değildir.</w:t>
      </w:r>
      <w:r w:rsidR="00BF5D29" w:rsidRPr="007F2FE5">
        <w:rPr>
          <w:rFonts w:asciiTheme="minorBidi" w:hAnsiTheme="minorBidi" w:cstheme="minorBidi"/>
          <w:sz w:val="20"/>
          <w:szCs w:val="22"/>
        </w:rPr>
        <w:t xml:space="preserve"> </w:t>
      </w:r>
      <w:r w:rsidRPr="007F2FE5">
        <w:rPr>
          <w:rFonts w:asciiTheme="minorBidi" w:hAnsiTheme="minorBidi" w:cstheme="minorBidi"/>
          <w:sz w:val="20"/>
          <w:szCs w:val="22"/>
        </w:rPr>
        <w:t>Banka ile bağlı ortaklıkları arasında borçların geri ödenmesinin önünde mevcut veya muhtemel, fiili veya hukuki bir engel bulunmamaktadır</w:t>
      </w:r>
      <w:r w:rsidR="00BF5D29" w:rsidRPr="007F2FE5">
        <w:rPr>
          <w:rFonts w:asciiTheme="minorBidi" w:hAnsiTheme="minorBidi" w:cstheme="minorBidi"/>
          <w:sz w:val="20"/>
          <w:szCs w:val="22"/>
        </w:rPr>
        <w:t>.</w:t>
      </w:r>
    </w:p>
    <w:p w14:paraId="044983E3" w14:textId="77777777" w:rsidR="00262B75" w:rsidRPr="007F2FE5" w:rsidRDefault="00262B75" w:rsidP="00881806">
      <w:pPr>
        <w:pStyle w:val="BodyTextIndent"/>
        <w:spacing w:before="120" w:after="120"/>
        <w:ind w:firstLine="0"/>
        <w:rPr>
          <w:rFonts w:asciiTheme="minorBidi" w:hAnsiTheme="minorBidi" w:cstheme="minorBidi"/>
          <w:sz w:val="20"/>
          <w:szCs w:val="20"/>
        </w:rPr>
        <w:sectPr w:rsidR="00262B75" w:rsidRPr="007F2FE5" w:rsidSect="003C5185">
          <w:headerReference w:type="default" r:id="rId13"/>
          <w:footerReference w:type="default" r:id="rId14"/>
          <w:headerReference w:type="first" r:id="rId15"/>
          <w:footerReference w:type="first" r:id="rId16"/>
          <w:pgSz w:w="11907" w:h="16840" w:code="9"/>
          <w:pgMar w:top="1418" w:right="1418" w:bottom="1418" w:left="1418" w:header="720" w:footer="720" w:gutter="0"/>
          <w:pgNumType w:start="1"/>
          <w:cols w:space="720"/>
          <w:noEndnote/>
          <w:titlePg/>
          <w:docGrid w:linePitch="326"/>
        </w:sectPr>
      </w:pPr>
    </w:p>
    <w:p w14:paraId="135547D3" w14:textId="77777777" w:rsidR="00015F30" w:rsidRPr="007F2FE5" w:rsidRDefault="00015F30" w:rsidP="00015F30">
      <w:pPr>
        <w:pStyle w:val="BodyTextIndent"/>
        <w:spacing w:before="120" w:after="120"/>
        <w:ind w:firstLine="0"/>
        <w:rPr>
          <w:rFonts w:asciiTheme="minorBidi" w:hAnsiTheme="minorBidi" w:cstheme="minorBidi"/>
          <w:sz w:val="20"/>
          <w:szCs w:val="20"/>
        </w:rPr>
      </w:pPr>
    </w:p>
    <w:p w14:paraId="49B13182" w14:textId="77777777" w:rsidR="00015F30" w:rsidRPr="007F2FE5" w:rsidRDefault="00015F30" w:rsidP="00015F30">
      <w:pPr>
        <w:pStyle w:val="BodyTextIndent"/>
        <w:spacing w:before="120" w:after="120"/>
        <w:ind w:firstLine="0"/>
        <w:rPr>
          <w:rFonts w:asciiTheme="minorBidi" w:hAnsiTheme="minorBidi" w:cstheme="minorBidi"/>
          <w:sz w:val="20"/>
          <w:szCs w:val="20"/>
        </w:rPr>
      </w:pPr>
    </w:p>
    <w:p w14:paraId="2DC5297C" w14:textId="77777777" w:rsidR="00015F30" w:rsidRPr="007F2FE5" w:rsidRDefault="00015F30" w:rsidP="00015F30">
      <w:pPr>
        <w:pStyle w:val="BodybyBD"/>
        <w:spacing w:before="0" w:after="0" w:line="240" w:lineRule="auto"/>
        <w:rPr>
          <w:rFonts w:asciiTheme="minorBidi" w:hAnsiTheme="minorBidi" w:cstheme="minorBidi"/>
          <w:b/>
        </w:rPr>
      </w:pPr>
      <w:r w:rsidRPr="007F2FE5">
        <w:rPr>
          <w:rFonts w:asciiTheme="minorBidi" w:hAnsiTheme="minorBidi" w:cstheme="minorBidi"/>
          <w:b/>
        </w:rPr>
        <w:t>İKİNCİ BÖLÜM</w:t>
      </w:r>
    </w:p>
    <w:p w14:paraId="7FD54B0A" w14:textId="77777777" w:rsidR="00015F30" w:rsidRPr="007F2FE5" w:rsidRDefault="00015F30" w:rsidP="00015F30">
      <w:pPr>
        <w:autoSpaceDE w:val="0"/>
        <w:autoSpaceDN w:val="0"/>
        <w:adjustRightInd w:val="0"/>
        <w:jc w:val="both"/>
        <w:rPr>
          <w:rFonts w:asciiTheme="minorBidi" w:hAnsiTheme="minorBidi" w:cstheme="minorBidi"/>
          <w:b/>
          <w:bCs/>
          <w:sz w:val="20"/>
          <w:szCs w:val="20"/>
        </w:rPr>
      </w:pPr>
    </w:p>
    <w:p w14:paraId="34ACCC66" w14:textId="77777777" w:rsidR="00015F30" w:rsidRPr="007F2FE5" w:rsidRDefault="00015F30" w:rsidP="00015F30">
      <w:pPr>
        <w:autoSpaceDE w:val="0"/>
        <w:autoSpaceDN w:val="0"/>
        <w:adjustRightInd w:val="0"/>
        <w:jc w:val="both"/>
        <w:rPr>
          <w:rFonts w:asciiTheme="minorBidi" w:hAnsiTheme="minorBidi" w:cstheme="minorBidi"/>
          <w:b/>
          <w:bCs/>
          <w:sz w:val="20"/>
          <w:szCs w:val="20"/>
        </w:rPr>
      </w:pPr>
      <w:r w:rsidRPr="007F2FE5">
        <w:rPr>
          <w:rFonts w:asciiTheme="minorBidi" w:hAnsiTheme="minorBidi" w:cstheme="minorBidi"/>
          <w:b/>
          <w:bCs/>
          <w:sz w:val="20"/>
          <w:szCs w:val="20"/>
        </w:rPr>
        <w:t>Konsolide olmayan finansal tablolar</w:t>
      </w:r>
    </w:p>
    <w:p w14:paraId="642A3201" w14:textId="77777777" w:rsidR="00015F30" w:rsidRPr="007F2FE5" w:rsidRDefault="00015F30" w:rsidP="00015F30">
      <w:pPr>
        <w:autoSpaceDE w:val="0"/>
        <w:autoSpaceDN w:val="0"/>
        <w:adjustRightInd w:val="0"/>
        <w:jc w:val="both"/>
        <w:rPr>
          <w:rFonts w:asciiTheme="minorBidi" w:hAnsiTheme="minorBidi" w:cstheme="minorBidi"/>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F2FE5" w14:paraId="279C7B33" w14:textId="77777777" w:rsidTr="00E03166">
        <w:tc>
          <w:tcPr>
            <w:tcW w:w="643" w:type="dxa"/>
            <w:vAlign w:val="center"/>
          </w:tcPr>
          <w:p w14:paraId="41CD3F1C"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w:t>
            </w:r>
          </w:p>
        </w:tc>
        <w:tc>
          <w:tcPr>
            <w:tcW w:w="8520" w:type="dxa"/>
            <w:vAlign w:val="center"/>
          </w:tcPr>
          <w:p w14:paraId="79FADA7A" w14:textId="77777777" w:rsidR="00015F30" w:rsidRPr="007F2FE5" w:rsidRDefault="00015F30" w:rsidP="00E03166">
            <w:pPr>
              <w:spacing w:line="360" w:lineRule="auto"/>
              <w:ind w:right="-469"/>
              <w:rPr>
                <w:rFonts w:asciiTheme="minorBidi" w:hAnsiTheme="minorBidi" w:cstheme="minorBidi"/>
                <w:sz w:val="20"/>
                <w:szCs w:val="20"/>
              </w:rPr>
            </w:pPr>
            <w:r w:rsidRPr="007F2FE5">
              <w:rPr>
                <w:rFonts w:asciiTheme="minorBidi" w:hAnsiTheme="minorBidi" w:cstheme="minorBidi"/>
                <w:sz w:val="20"/>
                <w:szCs w:val="20"/>
              </w:rPr>
              <w:t>Bilanço (Finansal durum tablosu)</w:t>
            </w:r>
          </w:p>
        </w:tc>
      </w:tr>
      <w:tr w:rsidR="00015F30" w:rsidRPr="007F2FE5" w14:paraId="3E15220B" w14:textId="77777777" w:rsidTr="00E03166">
        <w:tc>
          <w:tcPr>
            <w:tcW w:w="643" w:type="dxa"/>
            <w:vAlign w:val="center"/>
          </w:tcPr>
          <w:p w14:paraId="392F1730"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II.</w:t>
            </w:r>
          </w:p>
        </w:tc>
        <w:tc>
          <w:tcPr>
            <w:tcW w:w="8520" w:type="dxa"/>
            <w:vAlign w:val="center"/>
          </w:tcPr>
          <w:p w14:paraId="5E996719" w14:textId="77777777" w:rsidR="00015F30" w:rsidRPr="007F2FE5" w:rsidRDefault="00015F30" w:rsidP="00E03166">
            <w:pPr>
              <w:spacing w:line="360" w:lineRule="auto"/>
              <w:ind w:right="-469"/>
              <w:rPr>
                <w:rFonts w:asciiTheme="minorBidi" w:hAnsiTheme="minorBidi" w:cstheme="minorBidi"/>
                <w:sz w:val="20"/>
                <w:szCs w:val="20"/>
              </w:rPr>
            </w:pPr>
            <w:r w:rsidRPr="007F2FE5">
              <w:rPr>
                <w:rFonts w:asciiTheme="minorBidi" w:hAnsiTheme="minorBidi" w:cstheme="minorBidi"/>
                <w:sz w:val="20"/>
                <w:szCs w:val="20"/>
              </w:rPr>
              <w:t>Nazım hesaplar tablosu</w:t>
            </w:r>
          </w:p>
        </w:tc>
      </w:tr>
      <w:tr w:rsidR="00015F30" w:rsidRPr="007F2FE5" w14:paraId="7100A0B8" w14:textId="77777777" w:rsidTr="00E03166">
        <w:tc>
          <w:tcPr>
            <w:tcW w:w="643" w:type="dxa"/>
            <w:vAlign w:val="center"/>
          </w:tcPr>
          <w:p w14:paraId="4BC7D26B"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III.</w:t>
            </w:r>
          </w:p>
        </w:tc>
        <w:tc>
          <w:tcPr>
            <w:tcW w:w="8520" w:type="dxa"/>
            <w:vAlign w:val="center"/>
          </w:tcPr>
          <w:p w14:paraId="4BE02538" w14:textId="77777777" w:rsidR="00015F30" w:rsidRPr="007F2FE5" w:rsidRDefault="00663FD3" w:rsidP="00E03166">
            <w:pPr>
              <w:spacing w:line="360" w:lineRule="auto"/>
              <w:ind w:right="-469"/>
              <w:rPr>
                <w:rFonts w:asciiTheme="minorBidi" w:hAnsiTheme="minorBidi" w:cstheme="minorBidi"/>
                <w:sz w:val="20"/>
                <w:szCs w:val="20"/>
              </w:rPr>
            </w:pPr>
            <w:r w:rsidRPr="007F2FE5">
              <w:rPr>
                <w:rFonts w:asciiTheme="minorBidi" w:hAnsiTheme="minorBidi" w:cstheme="minorBidi"/>
                <w:sz w:val="20"/>
                <w:szCs w:val="20"/>
              </w:rPr>
              <w:t>Kâr veya</w:t>
            </w:r>
            <w:r w:rsidR="00015F30" w:rsidRPr="007F2FE5">
              <w:rPr>
                <w:rFonts w:asciiTheme="minorBidi" w:hAnsiTheme="minorBidi" w:cstheme="minorBidi"/>
                <w:sz w:val="20"/>
                <w:szCs w:val="20"/>
              </w:rPr>
              <w:t xml:space="preserve"> zarar tablosu</w:t>
            </w:r>
          </w:p>
        </w:tc>
      </w:tr>
      <w:tr w:rsidR="00015F30" w:rsidRPr="007F2FE5" w14:paraId="2F44C842" w14:textId="77777777" w:rsidTr="00E03166">
        <w:tc>
          <w:tcPr>
            <w:tcW w:w="643" w:type="dxa"/>
            <w:vAlign w:val="center"/>
          </w:tcPr>
          <w:p w14:paraId="4022A8B5"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IV.</w:t>
            </w:r>
          </w:p>
        </w:tc>
        <w:tc>
          <w:tcPr>
            <w:tcW w:w="8520" w:type="dxa"/>
            <w:vAlign w:val="center"/>
          </w:tcPr>
          <w:p w14:paraId="0CAEF6F5" w14:textId="77777777" w:rsidR="00015F30" w:rsidRPr="007F2FE5" w:rsidRDefault="00663FD3" w:rsidP="00E03166">
            <w:pPr>
              <w:spacing w:line="360" w:lineRule="auto"/>
              <w:ind w:right="-469"/>
              <w:rPr>
                <w:rFonts w:asciiTheme="minorBidi" w:hAnsiTheme="minorBidi" w:cstheme="minorBidi"/>
                <w:sz w:val="20"/>
                <w:szCs w:val="20"/>
              </w:rPr>
            </w:pPr>
            <w:r w:rsidRPr="007F2FE5">
              <w:rPr>
                <w:rFonts w:asciiTheme="minorBidi" w:hAnsiTheme="minorBidi" w:cstheme="minorBidi"/>
                <w:sz w:val="20"/>
                <w:szCs w:val="20"/>
              </w:rPr>
              <w:t>Kâr veya</w:t>
            </w:r>
            <w:r w:rsidR="00015F30" w:rsidRPr="007F2FE5">
              <w:rPr>
                <w:rFonts w:asciiTheme="minorBidi" w:hAnsiTheme="minorBidi" w:cstheme="minorBidi"/>
                <w:sz w:val="20"/>
                <w:szCs w:val="20"/>
              </w:rPr>
              <w:t xml:space="preserve"> zarar ve diğer kapsamlı gelir tablosu</w:t>
            </w:r>
          </w:p>
        </w:tc>
      </w:tr>
      <w:tr w:rsidR="00015F30" w:rsidRPr="007F2FE5" w14:paraId="76A14D8B" w14:textId="77777777" w:rsidTr="00E03166">
        <w:tc>
          <w:tcPr>
            <w:tcW w:w="643" w:type="dxa"/>
            <w:vAlign w:val="center"/>
          </w:tcPr>
          <w:p w14:paraId="7CC348BD" w14:textId="77777777" w:rsidR="00015F30" w:rsidRPr="007F2FE5" w:rsidRDefault="00C204C9"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V</w:t>
            </w:r>
            <w:r w:rsidR="00015F30" w:rsidRPr="007F2FE5">
              <w:rPr>
                <w:rFonts w:asciiTheme="minorBidi" w:hAnsiTheme="minorBidi" w:cstheme="minorBidi"/>
                <w:sz w:val="20"/>
                <w:szCs w:val="20"/>
              </w:rPr>
              <w:t>.</w:t>
            </w:r>
          </w:p>
        </w:tc>
        <w:tc>
          <w:tcPr>
            <w:tcW w:w="8520" w:type="dxa"/>
            <w:vAlign w:val="center"/>
          </w:tcPr>
          <w:p w14:paraId="6ACA86C6" w14:textId="77777777" w:rsidR="00015F30" w:rsidRPr="007F2FE5" w:rsidRDefault="00015F30" w:rsidP="00E03166">
            <w:pPr>
              <w:spacing w:line="360" w:lineRule="auto"/>
              <w:ind w:right="-469"/>
              <w:rPr>
                <w:rFonts w:asciiTheme="minorBidi" w:hAnsiTheme="minorBidi" w:cstheme="minorBidi"/>
                <w:sz w:val="20"/>
                <w:szCs w:val="20"/>
              </w:rPr>
            </w:pPr>
            <w:r w:rsidRPr="007F2FE5">
              <w:rPr>
                <w:rFonts w:asciiTheme="minorBidi" w:hAnsiTheme="minorBidi" w:cstheme="minorBidi"/>
                <w:sz w:val="20"/>
                <w:szCs w:val="20"/>
              </w:rPr>
              <w:t>Özkaynak değişim tablosu</w:t>
            </w:r>
          </w:p>
        </w:tc>
      </w:tr>
      <w:tr w:rsidR="00015F30" w:rsidRPr="007F2FE5" w14:paraId="5BF935F6" w14:textId="77777777" w:rsidTr="00E03166">
        <w:trPr>
          <w:trHeight w:val="100"/>
        </w:trPr>
        <w:tc>
          <w:tcPr>
            <w:tcW w:w="643" w:type="dxa"/>
            <w:vAlign w:val="center"/>
          </w:tcPr>
          <w:p w14:paraId="2528B1D4" w14:textId="77777777" w:rsidR="00015F30" w:rsidRPr="007F2FE5" w:rsidRDefault="00C204C9"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VI.</w:t>
            </w:r>
            <w:r w:rsidR="00015F30" w:rsidRPr="007F2FE5" w:rsidDel="00E26AA0">
              <w:rPr>
                <w:rFonts w:asciiTheme="minorBidi" w:hAnsiTheme="minorBidi" w:cstheme="minorBidi"/>
                <w:sz w:val="20"/>
                <w:szCs w:val="20"/>
              </w:rPr>
              <w:t xml:space="preserve"> </w:t>
            </w:r>
          </w:p>
        </w:tc>
        <w:tc>
          <w:tcPr>
            <w:tcW w:w="8520" w:type="dxa"/>
            <w:vAlign w:val="center"/>
          </w:tcPr>
          <w:p w14:paraId="253ACDE3" w14:textId="77777777" w:rsidR="00015F30" w:rsidRPr="007F2FE5" w:rsidRDefault="00015F30" w:rsidP="00E03166">
            <w:pPr>
              <w:spacing w:line="360" w:lineRule="auto"/>
              <w:ind w:right="-469"/>
              <w:rPr>
                <w:rFonts w:asciiTheme="minorBidi" w:hAnsiTheme="minorBidi" w:cstheme="minorBidi"/>
                <w:sz w:val="20"/>
                <w:szCs w:val="20"/>
              </w:rPr>
            </w:pPr>
            <w:r w:rsidRPr="007F2FE5">
              <w:rPr>
                <w:rFonts w:asciiTheme="minorBidi" w:hAnsiTheme="minorBidi" w:cstheme="minorBidi"/>
                <w:sz w:val="20"/>
                <w:szCs w:val="20"/>
              </w:rPr>
              <w:t>Nakit akış tablosu</w:t>
            </w:r>
          </w:p>
        </w:tc>
      </w:tr>
    </w:tbl>
    <w:p w14:paraId="0297F690" w14:textId="001C9CA9" w:rsidR="00015F30" w:rsidRPr="007F2FE5" w:rsidRDefault="00E945C3" w:rsidP="00E945C3">
      <w:pPr>
        <w:pStyle w:val="BodybyBD"/>
        <w:spacing w:before="0" w:after="0" w:line="240" w:lineRule="auto"/>
        <w:rPr>
          <w:rFonts w:asciiTheme="minorBidi" w:hAnsiTheme="minorBidi" w:cstheme="minorBidi"/>
          <w:sz w:val="20"/>
        </w:rPr>
      </w:pPr>
      <w:r w:rsidRPr="007F2FE5">
        <w:rPr>
          <w:rFonts w:asciiTheme="minorBidi" w:hAnsiTheme="minorBidi" w:cstheme="minorBidi"/>
          <w:sz w:val="20"/>
        </w:rPr>
        <w:t xml:space="preserve">    </w:t>
      </w:r>
    </w:p>
    <w:p w14:paraId="1ADA9DC6" w14:textId="77777777" w:rsidR="00015F30" w:rsidRPr="007F2FE5" w:rsidRDefault="00E945C3" w:rsidP="00E945C3">
      <w:pPr>
        <w:pStyle w:val="BodybyBD"/>
        <w:spacing w:before="0" w:after="0" w:line="240" w:lineRule="auto"/>
        <w:ind w:firstLine="567"/>
        <w:rPr>
          <w:rFonts w:asciiTheme="minorBidi" w:hAnsiTheme="minorBidi" w:cstheme="minorBidi"/>
          <w:sz w:val="20"/>
        </w:rPr>
        <w:sectPr w:rsidR="00015F30" w:rsidRPr="007F2FE5" w:rsidSect="001F4FB0">
          <w:headerReference w:type="first" r:id="rId17"/>
          <w:footerReference w:type="first" r:id="rId18"/>
          <w:pgSz w:w="11907" w:h="16840" w:code="9"/>
          <w:pgMar w:top="1418" w:right="1418" w:bottom="1418" w:left="1418" w:header="720" w:footer="720" w:gutter="0"/>
          <w:pgNumType w:start="2"/>
          <w:cols w:space="720"/>
          <w:vAlign w:val="center"/>
          <w:noEndnote/>
          <w:titlePg/>
        </w:sectPr>
      </w:pPr>
      <w:r w:rsidRPr="007F2FE5">
        <w:rPr>
          <w:rFonts w:asciiTheme="minorBidi" w:hAnsiTheme="minorBidi" w:cstheme="minorBidi"/>
          <w:sz w:val="20"/>
        </w:rPr>
        <w:tab/>
      </w:r>
    </w:p>
    <w:tbl>
      <w:tblPr>
        <w:tblpPr w:leftFromText="141" w:rightFromText="141" w:vertAnchor="text" w:tblpX="-350" w:tblpY="1"/>
        <w:tblOverlap w:val="never"/>
        <w:tblW w:w="9966" w:type="dxa"/>
        <w:tblLayout w:type="fixed"/>
        <w:tblCellMar>
          <w:left w:w="115" w:type="dxa"/>
          <w:right w:w="115" w:type="dxa"/>
        </w:tblCellMar>
        <w:tblLook w:val="04A0" w:firstRow="1" w:lastRow="0" w:firstColumn="1" w:lastColumn="0" w:noHBand="0" w:noVBand="1"/>
      </w:tblPr>
      <w:tblGrid>
        <w:gridCol w:w="625"/>
        <w:gridCol w:w="5184"/>
        <w:gridCol w:w="591"/>
        <w:gridCol w:w="1188"/>
        <w:gridCol w:w="1189"/>
        <w:gridCol w:w="1189"/>
      </w:tblGrid>
      <w:tr w:rsidR="002F5790" w:rsidRPr="007F2FE5" w14:paraId="0D0C2E9A" w14:textId="77777777" w:rsidTr="00692DBC">
        <w:trPr>
          <w:trHeight w:val="57"/>
        </w:trPr>
        <w:tc>
          <w:tcPr>
            <w:tcW w:w="625" w:type="dxa"/>
            <w:tcBorders>
              <w:top w:val="single" w:sz="4" w:space="0" w:color="auto"/>
              <w:left w:val="single" w:sz="4" w:space="0" w:color="auto"/>
              <w:right w:val="nil"/>
            </w:tcBorders>
            <w:shd w:val="clear" w:color="auto" w:fill="auto"/>
            <w:noWrap/>
            <w:vAlign w:val="bottom"/>
          </w:tcPr>
          <w:p w14:paraId="4FE375E5" w14:textId="77777777" w:rsidR="007A69BD" w:rsidRPr="007F2FE5" w:rsidRDefault="007A69BD" w:rsidP="002F5790">
            <w:pPr>
              <w:rPr>
                <w:rFonts w:asciiTheme="minorBidi" w:hAnsiTheme="minorBidi" w:cstheme="minorBidi"/>
                <w:b/>
                <w:bCs/>
                <w:sz w:val="14"/>
                <w:szCs w:val="14"/>
              </w:rPr>
            </w:pPr>
          </w:p>
        </w:tc>
        <w:tc>
          <w:tcPr>
            <w:tcW w:w="5184" w:type="dxa"/>
            <w:tcBorders>
              <w:top w:val="single" w:sz="4" w:space="0" w:color="auto"/>
              <w:left w:val="nil"/>
              <w:right w:val="single" w:sz="4" w:space="0" w:color="auto"/>
            </w:tcBorders>
            <w:shd w:val="clear" w:color="auto" w:fill="auto"/>
            <w:noWrap/>
            <w:vAlign w:val="bottom"/>
          </w:tcPr>
          <w:p w14:paraId="642EAF2D" w14:textId="77777777" w:rsidR="007A69BD" w:rsidRPr="007F2FE5" w:rsidRDefault="007A69BD" w:rsidP="002F5790">
            <w:pPr>
              <w:ind w:left="-89"/>
              <w:rPr>
                <w:rFonts w:asciiTheme="minorBidi" w:hAnsiTheme="minorBidi" w:cstheme="minorBidi"/>
                <w:b/>
                <w:bCs/>
                <w:sz w:val="14"/>
                <w:szCs w:val="14"/>
              </w:rPr>
            </w:pPr>
          </w:p>
        </w:tc>
        <w:tc>
          <w:tcPr>
            <w:tcW w:w="591" w:type="dxa"/>
            <w:tcBorders>
              <w:top w:val="single" w:sz="4" w:space="0" w:color="auto"/>
              <w:left w:val="single" w:sz="4" w:space="0" w:color="auto"/>
              <w:right w:val="single" w:sz="4" w:space="0" w:color="auto"/>
            </w:tcBorders>
            <w:shd w:val="clear" w:color="auto" w:fill="auto"/>
            <w:noWrap/>
            <w:vAlign w:val="bottom"/>
          </w:tcPr>
          <w:p w14:paraId="6E033B25" w14:textId="77777777" w:rsidR="007A69BD" w:rsidRPr="007F2FE5" w:rsidRDefault="007A69BD" w:rsidP="002F5790">
            <w:pPr>
              <w:ind w:left="-108"/>
              <w:jc w:val="center"/>
              <w:rPr>
                <w:rFonts w:asciiTheme="minorBidi" w:hAnsiTheme="minorBidi" w:cstheme="minorBidi"/>
                <w:b/>
                <w:sz w:val="14"/>
                <w:szCs w:val="14"/>
              </w:rPr>
            </w:pPr>
          </w:p>
        </w:tc>
        <w:tc>
          <w:tcPr>
            <w:tcW w:w="356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D00E691" w14:textId="7101154B" w:rsidR="007A69BD" w:rsidRPr="007F2FE5" w:rsidRDefault="005C0135" w:rsidP="002F5790">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Sınırlı Denetimden Geçmiş</w:t>
            </w:r>
          </w:p>
        </w:tc>
      </w:tr>
      <w:tr w:rsidR="002F5790" w:rsidRPr="007F2FE5" w14:paraId="1EAE0617" w14:textId="77777777" w:rsidTr="00692DBC">
        <w:trPr>
          <w:trHeight w:val="57"/>
        </w:trPr>
        <w:tc>
          <w:tcPr>
            <w:tcW w:w="625" w:type="dxa"/>
            <w:tcBorders>
              <w:left w:val="single" w:sz="4" w:space="0" w:color="auto"/>
              <w:right w:val="nil"/>
            </w:tcBorders>
            <w:shd w:val="clear" w:color="auto" w:fill="auto"/>
            <w:noWrap/>
            <w:vAlign w:val="bottom"/>
          </w:tcPr>
          <w:p w14:paraId="27647C86" w14:textId="77777777" w:rsidR="007A69BD" w:rsidRPr="007F2FE5" w:rsidRDefault="007A69BD" w:rsidP="002F5790">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5509EB75" w14:textId="7140FA40" w:rsidR="007A69BD" w:rsidRPr="007F2FE5" w:rsidRDefault="007A69BD" w:rsidP="002F5790">
            <w:pPr>
              <w:ind w:left="-89"/>
              <w:rPr>
                <w:rFonts w:asciiTheme="minorBidi" w:hAnsiTheme="minorBidi" w:cstheme="minorBidi"/>
                <w:b/>
                <w:bCs/>
                <w:sz w:val="14"/>
                <w:szCs w:val="14"/>
              </w:rPr>
            </w:pPr>
          </w:p>
        </w:tc>
        <w:tc>
          <w:tcPr>
            <w:tcW w:w="591" w:type="dxa"/>
            <w:tcBorders>
              <w:left w:val="single" w:sz="4" w:space="0" w:color="auto"/>
              <w:right w:val="single" w:sz="4" w:space="0" w:color="auto"/>
            </w:tcBorders>
            <w:shd w:val="clear" w:color="auto" w:fill="auto"/>
            <w:noWrap/>
            <w:vAlign w:val="bottom"/>
          </w:tcPr>
          <w:p w14:paraId="789ACBFB" w14:textId="77777777" w:rsidR="007A69BD" w:rsidRPr="007F2FE5" w:rsidRDefault="007A69BD" w:rsidP="002F5790">
            <w:pPr>
              <w:ind w:left="-108"/>
              <w:jc w:val="center"/>
              <w:rPr>
                <w:rFonts w:asciiTheme="minorBidi" w:hAnsiTheme="minorBidi" w:cstheme="minorBidi"/>
                <w:b/>
                <w:sz w:val="14"/>
                <w:szCs w:val="14"/>
              </w:rPr>
            </w:pPr>
          </w:p>
        </w:tc>
        <w:tc>
          <w:tcPr>
            <w:tcW w:w="3566" w:type="dxa"/>
            <w:gridSpan w:val="3"/>
            <w:tcBorders>
              <w:top w:val="single" w:sz="4" w:space="0" w:color="auto"/>
              <w:left w:val="single" w:sz="4" w:space="0" w:color="auto"/>
              <w:right w:val="single" w:sz="4" w:space="0" w:color="auto"/>
            </w:tcBorders>
            <w:shd w:val="clear" w:color="auto" w:fill="auto"/>
            <w:noWrap/>
            <w:vAlign w:val="bottom"/>
          </w:tcPr>
          <w:p w14:paraId="65904C46" w14:textId="77777777" w:rsidR="007A69BD" w:rsidRPr="007F2FE5" w:rsidRDefault="007A69BD" w:rsidP="002F5790">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Cari Dönem</w:t>
            </w:r>
          </w:p>
        </w:tc>
      </w:tr>
      <w:tr w:rsidR="002F5790" w:rsidRPr="007F2FE5" w14:paraId="228ADEFC" w14:textId="77777777" w:rsidTr="00692DBC">
        <w:trPr>
          <w:trHeight w:val="144"/>
        </w:trPr>
        <w:tc>
          <w:tcPr>
            <w:tcW w:w="625" w:type="dxa"/>
            <w:tcBorders>
              <w:left w:val="single" w:sz="4" w:space="0" w:color="auto"/>
              <w:right w:val="nil"/>
            </w:tcBorders>
            <w:shd w:val="clear" w:color="auto" w:fill="auto"/>
            <w:noWrap/>
            <w:vAlign w:val="bottom"/>
          </w:tcPr>
          <w:p w14:paraId="152C6FEF" w14:textId="77777777" w:rsidR="007A69BD" w:rsidRPr="007F2FE5" w:rsidRDefault="007A69BD" w:rsidP="002F5790">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64CED38D" w14:textId="6B88F533" w:rsidR="007A69BD" w:rsidRPr="007F2FE5" w:rsidRDefault="002575FA" w:rsidP="002F5790">
            <w:pPr>
              <w:ind w:left="-89"/>
              <w:rPr>
                <w:rFonts w:asciiTheme="minorBidi" w:hAnsiTheme="minorBidi" w:cstheme="minorBidi"/>
                <w:b/>
                <w:bCs/>
                <w:sz w:val="14"/>
                <w:szCs w:val="14"/>
              </w:rPr>
            </w:pPr>
            <w:r w:rsidRPr="007F2FE5">
              <w:rPr>
                <w:rFonts w:asciiTheme="minorBidi" w:hAnsiTheme="minorBidi" w:cstheme="minorBidi"/>
                <w:b/>
                <w:bCs/>
                <w:sz w:val="14"/>
                <w:szCs w:val="14"/>
              </w:rPr>
              <w:t>VARLIKLAR</w:t>
            </w:r>
          </w:p>
        </w:tc>
        <w:tc>
          <w:tcPr>
            <w:tcW w:w="591" w:type="dxa"/>
            <w:tcBorders>
              <w:left w:val="single" w:sz="4" w:space="0" w:color="auto"/>
              <w:right w:val="single" w:sz="4" w:space="0" w:color="auto"/>
            </w:tcBorders>
            <w:shd w:val="clear" w:color="auto" w:fill="auto"/>
            <w:noWrap/>
            <w:vAlign w:val="bottom"/>
          </w:tcPr>
          <w:p w14:paraId="6D96BD1C" w14:textId="77777777" w:rsidR="007A69BD" w:rsidRPr="007F2FE5" w:rsidRDefault="007A69BD" w:rsidP="002F5790">
            <w:pPr>
              <w:ind w:left="-108"/>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566" w:type="dxa"/>
            <w:gridSpan w:val="3"/>
            <w:tcBorders>
              <w:left w:val="single" w:sz="4" w:space="0" w:color="auto"/>
              <w:bottom w:val="single" w:sz="4" w:space="0" w:color="auto"/>
              <w:right w:val="single" w:sz="4" w:space="0" w:color="auto"/>
            </w:tcBorders>
            <w:shd w:val="clear" w:color="auto" w:fill="auto"/>
            <w:noWrap/>
            <w:vAlign w:val="bottom"/>
          </w:tcPr>
          <w:p w14:paraId="4AE1C2CC" w14:textId="1F359905" w:rsidR="007A69BD" w:rsidRPr="007F2FE5" w:rsidRDefault="00B7720B" w:rsidP="00FB4AF7">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 xml:space="preserve">30 </w:t>
            </w:r>
            <w:r w:rsidR="00FB4AF7" w:rsidRPr="007F2FE5">
              <w:rPr>
                <w:rFonts w:asciiTheme="minorBidi" w:hAnsiTheme="minorBidi" w:cstheme="minorBidi"/>
                <w:b/>
                <w:sz w:val="14"/>
                <w:szCs w:val="14"/>
              </w:rPr>
              <w:t>Eylül</w:t>
            </w:r>
            <w:r w:rsidR="002D3B26" w:rsidRPr="007F2FE5">
              <w:rPr>
                <w:rFonts w:asciiTheme="minorBidi" w:hAnsiTheme="minorBidi" w:cstheme="minorBidi"/>
                <w:b/>
                <w:sz w:val="14"/>
                <w:szCs w:val="14"/>
              </w:rPr>
              <w:t xml:space="preserve"> 2020</w:t>
            </w:r>
          </w:p>
        </w:tc>
      </w:tr>
      <w:tr w:rsidR="002F5790" w:rsidRPr="007F2FE5" w14:paraId="2BDF36BD" w14:textId="77777777" w:rsidTr="00692DBC">
        <w:trPr>
          <w:trHeight w:val="57"/>
        </w:trPr>
        <w:tc>
          <w:tcPr>
            <w:tcW w:w="625" w:type="dxa"/>
            <w:tcBorders>
              <w:left w:val="single" w:sz="4" w:space="0" w:color="auto"/>
              <w:bottom w:val="single" w:sz="4" w:space="0" w:color="auto"/>
              <w:right w:val="nil"/>
            </w:tcBorders>
            <w:shd w:val="clear" w:color="auto" w:fill="auto"/>
            <w:noWrap/>
            <w:vAlign w:val="bottom"/>
          </w:tcPr>
          <w:p w14:paraId="44992BDC" w14:textId="77777777" w:rsidR="007A69BD" w:rsidRPr="007F2FE5" w:rsidRDefault="007A69BD" w:rsidP="002F5790">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4334673F" w14:textId="77777777" w:rsidR="007A69BD" w:rsidRPr="007F2FE5" w:rsidRDefault="007A69BD" w:rsidP="002F5790">
            <w:pPr>
              <w:ind w:left="-89"/>
              <w:rPr>
                <w:rFonts w:asciiTheme="minorBidi" w:hAnsiTheme="minorBidi" w:cstheme="minorBidi"/>
                <w:b/>
                <w:bCs/>
                <w:sz w:val="14"/>
                <w:szCs w:val="14"/>
              </w:rPr>
            </w:pPr>
          </w:p>
        </w:tc>
        <w:tc>
          <w:tcPr>
            <w:tcW w:w="591" w:type="dxa"/>
            <w:tcBorders>
              <w:left w:val="single" w:sz="4" w:space="0" w:color="auto"/>
              <w:bottom w:val="single" w:sz="4" w:space="0" w:color="auto"/>
              <w:right w:val="single" w:sz="4" w:space="0" w:color="auto"/>
            </w:tcBorders>
            <w:shd w:val="clear" w:color="auto" w:fill="auto"/>
            <w:noWrap/>
            <w:vAlign w:val="bottom"/>
          </w:tcPr>
          <w:p w14:paraId="4C69AAF0" w14:textId="77777777" w:rsidR="007A69BD" w:rsidRPr="007F2FE5" w:rsidRDefault="007A69BD" w:rsidP="002F5790">
            <w:pPr>
              <w:ind w:left="-108"/>
              <w:jc w:val="center"/>
              <w:rPr>
                <w:rFonts w:asciiTheme="minorBidi" w:hAnsiTheme="minorBidi" w:cstheme="minorBidi"/>
                <w:b/>
                <w:sz w:val="14"/>
                <w:szCs w:val="14"/>
              </w:rPr>
            </w:pPr>
            <w:r w:rsidRPr="007F2FE5">
              <w:rPr>
                <w:rFonts w:asciiTheme="minorBidi" w:hAnsiTheme="minorBidi" w:cstheme="minorBidi"/>
                <w:b/>
                <w:sz w:val="14"/>
                <w:szCs w:val="14"/>
              </w:rPr>
              <w:t>(5 - I)</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F84DE" w14:textId="77777777" w:rsidR="007A69BD" w:rsidRPr="007F2FE5" w:rsidRDefault="007A69BD" w:rsidP="002F579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TP</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8FDA9" w14:textId="77777777" w:rsidR="007A69BD" w:rsidRPr="007F2FE5" w:rsidRDefault="007A69BD" w:rsidP="002F579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YP</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7FB0A" w14:textId="77777777" w:rsidR="007A69BD" w:rsidRPr="007F2FE5" w:rsidRDefault="007A69BD" w:rsidP="002F579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Toplam</w:t>
            </w:r>
          </w:p>
        </w:tc>
      </w:tr>
      <w:tr w:rsidR="00FB4AF7" w:rsidRPr="007F2FE5" w14:paraId="0CC0A459" w14:textId="77777777" w:rsidTr="00692DBC">
        <w:trPr>
          <w:trHeight w:val="57"/>
        </w:trPr>
        <w:tc>
          <w:tcPr>
            <w:tcW w:w="625" w:type="dxa"/>
            <w:tcBorders>
              <w:top w:val="single" w:sz="4" w:space="0" w:color="auto"/>
              <w:left w:val="single" w:sz="4" w:space="0" w:color="auto"/>
              <w:bottom w:val="nil"/>
              <w:right w:val="nil"/>
            </w:tcBorders>
            <w:shd w:val="clear" w:color="auto" w:fill="auto"/>
            <w:noWrap/>
          </w:tcPr>
          <w:p w14:paraId="2D43BB84"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1A7D7C0A"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FİNANSAL VARLIKLAR (Net)</w:t>
            </w:r>
          </w:p>
        </w:tc>
        <w:tc>
          <w:tcPr>
            <w:tcW w:w="591" w:type="dxa"/>
            <w:tcBorders>
              <w:top w:val="single" w:sz="4" w:space="0" w:color="auto"/>
              <w:left w:val="single" w:sz="4" w:space="0" w:color="auto"/>
              <w:bottom w:val="nil"/>
              <w:right w:val="single" w:sz="4" w:space="0" w:color="auto"/>
            </w:tcBorders>
            <w:shd w:val="clear" w:color="auto" w:fill="auto"/>
            <w:noWrap/>
            <w:vAlign w:val="bottom"/>
          </w:tcPr>
          <w:p w14:paraId="5B0C513D"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single" w:sz="4" w:space="0" w:color="auto"/>
              <w:left w:val="single" w:sz="4" w:space="0" w:color="auto"/>
              <w:bottom w:val="nil"/>
              <w:right w:val="single" w:sz="4" w:space="0" w:color="auto"/>
            </w:tcBorders>
            <w:shd w:val="clear" w:color="auto" w:fill="auto"/>
            <w:noWrap/>
          </w:tcPr>
          <w:p w14:paraId="0295878D" w14:textId="3FF7F63E" w:rsidR="00FB4AF7" w:rsidRPr="007F2FE5" w:rsidRDefault="00FB4AF7" w:rsidP="003F0829">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328</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152 </w:t>
            </w:r>
          </w:p>
        </w:tc>
        <w:tc>
          <w:tcPr>
            <w:tcW w:w="1189" w:type="dxa"/>
            <w:tcBorders>
              <w:top w:val="single" w:sz="4" w:space="0" w:color="auto"/>
              <w:left w:val="single" w:sz="4" w:space="0" w:color="auto"/>
              <w:bottom w:val="nil"/>
              <w:right w:val="single" w:sz="4" w:space="0" w:color="auto"/>
            </w:tcBorders>
            <w:shd w:val="clear" w:color="auto" w:fill="auto"/>
            <w:noWrap/>
          </w:tcPr>
          <w:p w14:paraId="3D7DDF66" w14:textId="357CCF03" w:rsidR="00FB4AF7" w:rsidRPr="007F2FE5" w:rsidRDefault="00FB4AF7" w:rsidP="003F0829">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643</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163 </w:t>
            </w:r>
          </w:p>
        </w:tc>
        <w:tc>
          <w:tcPr>
            <w:tcW w:w="1189" w:type="dxa"/>
            <w:tcBorders>
              <w:top w:val="single" w:sz="4" w:space="0" w:color="auto"/>
              <w:left w:val="single" w:sz="4" w:space="0" w:color="auto"/>
              <w:bottom w:val="nil"/>
              <w:right w:val="single" w:sz="4" w:space="0" w:color="auto"/>
            </w:tcBorders>
            <w:shd w:val="clear" w:color="auto" w:fill="auto"/>
            <w:noWrap/>
          </w:tcPr>
          <w:p w14:paraId="20F02839" w14:textId="5DDC3843" w:rsidR="00FB4AF7" w:rsidRPr="007F2FE5" w:rsidRDefault="00FB4AF7" w:rsidP="003F0829">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971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315 </w:t>
            </w:r>
          </w:p>
        </w:tc>
      </w:tr>
      <w:tr w:rsidR="00FB4AF7" w:rsidRPr="007F2FE5" w14:paraId="1EE27A98" w14:textId="77777777" w:rsidTr="00633378">
        <w:trPr>
          <w:trHeight w:val="57"/>
        </w:trPr>
        <w:tc>
          <w:tcPr>
            <w:tcW w:w="625" w:type="dxa"/>
            <w:tcBorders>
              <w:top w:val="nil"/>
              <w:left w:val="single" w:sz="4" w:space="0" w:color="auto"/>
              <w:bottom w:val="nil"/>
              <w:right w:val="nil"/>
            </w:tcBorders>
            <w:shd w:val="clear" w:color="auto" w:fill="auto"/>
            <w:noWrap/>
          </w:tcPr>
          <w:p w14:paraId="556D9664"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1.1</w:t>
            </w:r>
          </w:p>
        </w:tc>
        <w:tc>
          <w:tcPr>
            <w:tcW w:w="5184" w:type="dxa"/>
            <w:tcBorders>
              <w:top w:val="nil"/>
              <w:left w:val="nil"/>
              <w:bottom w:val="nil"/>
              <w:right w:val="single" w:sz="4" w:space="0" w:color="auto"/>
            </w:tcBorders>
            <w:shd w:val="clear" w:color="auto" w:fill="auto"/>
            <w:noWrap/>
            <w:vAlign w:val="bottom"/>
          </w:tcPr>
          <w:p w14:paraId="682F4CAC"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Nakit ve Nakit Benzerleri</w:t>
            </w:r>
          </w:p>
        </w:tc>
        <w:tc>
          <w:tcPr>
            <w:tcW w:w="591" w:type="dxa"/>
            <w:tcBorders>
              <w:top w:val="nil"/>
              <w:left w:val="single" w:sz="4" w:space="0" w:color="auto"/>
              <w:bottom w:val="nil"/>
              <w:right w:val="single" w:sz="4" w:space="0" w:color="auto"/>
            </w:tcBorders>
            <w:shd w:val="clear" w:color="auto" w:fill="auto"/>
            <w:noWrap/>
            <w:vAlign w:val="bottom"/>
          </w:tcPr>
          <w:p w14:paraId="799D5439"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3B50492" w14:textId="6A09050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122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351 </w:t>
            </w:r>
          </w:p>
        </w:tc>
        <w:tc>
          <w:tcPr>
            <w:tcW w:w="1189" w:type="dxa"/>
            <w:tcBorders>
              <w:top w:val="nil"/>
              <w:left w:val="single" w:sz="4" w:space="0" w:color="auto"/>
              <w:bottom w:val="nil"/>
              <w:right w:val="single" w:sz="4" w:space="0" w:color="auto"/>
            </w:tcBorders>
            <w:shd w:val="clear" w:color="auto" w:fill="auto"/>
            <w:noWrap/>
          </w:tcPr>
          <w:p w14:paraId="727D243C" w14:textId="6914A739"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119</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857 </w:t>
            </w:r>
          </w:p>
        </w:tc>
        <w:tc>
          <w:tcPr>
            <w:tcW w:w="1189" w:type="dxa"/>
            <w:tcBorders>
              <w:top w:val="nil"/>
              <w:left w:val="single" w:sz="4" w:space="0" w:color="auto"/>
              <w:bottom w:val="nil"/>
              <w:right w:val="single" w:sz="4" w:space="0" w:color="auto"/>
            </w:tcBorders>
            <w:shd w:val="clear" w:color="auto" w:fill="auto"/>
            <w:noWrap/>
          </w:tcPr>
          <w:p w14:paraId="45E411C6" w14:textId="11A13A72"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242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208 </w:t>
            </w:r>
          </w:p>
        </w:tc>
      </w:tr>
      <w:tr w:rsidR="00FB4AF7" w:rsidRPr="007F2FE5" w14:paraId="05288E4B" w14:textId="77777777" w:rsidTr="00633378">
        <w:trPr>
          <w:trHeight w:val="57"/>
        </w:trPr>
        <w:tc>
          <w:tcPr>
            <w:tcW w:w="625" w:type="dxa"/>
            <w:tcBorders>
              <w:top w:val="nil"/>
              <w:left w:val="single" w:sz="4" w:space="0" w:color="auto"/>
              <w:bottom w:val="nil"/>
              <w:right w:val="nil"/>
            </w:tcBorders>
            <w:shd w:val="clear" w:color="auto" w:fill="auto"/>
            <w:noWrap/>
          </w:tcPr>
          <w:p w14:paraId="7185D648"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367A89C8"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Nakit Değerler ve Merkez Bankası</w:t>
            </w:r>
          </w:p>
        </w:tc>
        <w:tc>
          <w:tcPr>
            <w:tcW w:w="591" w:type="dxa"/>
            <w:tcBorders>
              <w:top w:val="nil"/>
              <w:left w:val="single" w:sz="4" w:space="0" w:color="auto"/>
              <w:bottom w:val="nil"/>
              <w:right w:val="single" w:sz="4" w:space="0" w:color="auto"/>
            </w:tcBorders>
            <w:shd w:val="clear" w:color="auto" w:fill="auto"/>
            <w:noWrap/>
            <w:vAlign w:val="bottom"/>
          </w:tcPr>
          <w:p w14:paraId="1604A0CA"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88" w:type="dxa"/>
            <w:tcBorders>
              <w:top w:val="nil"/>
              <w:left w:val="single" w:sz="4" w:space="0" w:color="auto"/>
              <w:bottom w:val="nil"/>
              <w:right w:val="single" w:sz="4" w:space="0" w:color="auto"/>
            </w:tcBorders>
            <w:shd w:val="clear" w:color="auto" w:fill="auto"/>
            <w:noWrap/>
          </w:tcPr>
          <w:p w14:paraId="4A9924C6" w14:textId="06B187A6"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121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359 </w:t>
            </w:r>
          </w:p>
        </w:tc>
        <w:tc>
          <w:tcPr>
            <w:tcW w:w="1189" w:type="dxa"/>
            <w:tcBorders>
              <w:top w:val="nil"/>
              <w:left w:val="single" w:sz="4" w:space="0" w:color="auto"/>
              <w:bottom w:val="nil"/>
              <w:right w:val="single" w:sz="4" w:space="0" w:color="auto"/>
            </w:tcBorders>
            <w:shd w:val="clear" w:color="auto" w:fill="auto"/>
            <w:noWrap/>
          </w:tcPr>
          <w:p w14:paraId="70248D07" w14:textId="20C53454"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623</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342 </w:t>
            </w:r>
          </w:p>
        </w:tc>
        <w:tc>
          <w:tcPr>
            <w:tcW w:w="1189" w:type="dxa"/>
            <w:tcBorders>
              <w:top w:val="nil"/>
              <w:left w:val="single" w:sz="4" w:space="0" w:color="auto"/>
              <w:bottom w:val="nil"/>
              <w:right w:val="single" w:sz="4" w:space="0" w:color="auto"/>
            </w:tcBorders>
            <w:shd w:val="clear" w:color="auto" w:fill="auto"/>
            <w:noWrap/>
          </w:tcPr>
          <w:p w14:paraId="45434239" w14:textId="187C982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744</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701 </w:t>
            </w:r>
          </w:p>
        </w:tc>
      </w:tr>
      <w:tr w:rsidR="00FB4AF7" w:rsidRPr="007F2FE5" w14:paraId="11F26565" w14:textId="77777777" w:rsidTr="00633378">
        <w:trPr>
          <w:trHeight w:val="57"/>
        </w:trPr>
        <w:tc>
          <w:tcPr>
            <w:tcW w:w="625" w:type="dxa"/>
            <w:tcBorders>
              <w:top w:val="nil"/>
              <w:left w:val="single" w:sz="4" w:space="0" w:color="auto"/>
              <w:bottom w:val="nil"/>
              <w:right w:val="nil"/>
            </w:tcBorders>
            <w:shd w:val="clear" w:color="auto" w:fill="auto"/>
            <w:noWrap/>
          </w:tcPr>
          <w:p w14:paraId="7FE78239"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6F7BC0A3"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Bankalar</w:t>
            </w:r>
          </w:p>
        </w:tc>
        <w:tc>
          <w:tcPr>
            <w:tcW w:w="591" w:type="dxa"/>
            <w:tcBorders>
              <w:top w:val="nil"/>
              <w:left w:val="single" w:sz="4" w:space="0" w:color="auto"/>
              <w:bottom w:val="nil"/>
              <w:right w:val="single" w:sz="4" w:space="0" w:color="auto"/>
            </w:tcBorders>
            <w:shd w:val="clear" w:color="auto" w:fill="auto"/>
            <w:noWrap/>
            <w:vAlign w:val="bottom"/>
          </w:tcPr>
          <w:p w14:paraId="799A17D6"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88" w:type="dxa"/>
            <w:tcBorders>
              <w:top w:val="nil"/>
              <w:left w:val="single" w:sz="4" w:space="0" w:color="auto"/>
              <w:bottom w:val="nil"/>
              <w:right w:val="single" w:sz="4" w:space="0" w:color="auto"/>
            </w:tcBorders>
            <w:shd w:val="clear" w:color="auto" w:fill="auto"/>
            <w:noWrap/>
          </w:tcPr>
          <w:p w14:paraId="279158DE" w14:textId="2B45049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035 </w:t>
            </w:r>
          </w:p>
        </w:tc>
        <w:tc>
          <w:tcPr>
            <w:tcW w:w="1189" w:type="dxa"/>
            <w:tcBorders>
              <w:top w:val="nil"/>
              <w:left w:val="single" w:sz="4" w:space="0" w:color="auto"/>
              <w:bottom w:val="nil"/>
              <w:right w:val="single" w:sz="4" w:space="0" w:color="auto"/>
            </w:tcBorders>
            <w:shd w:val="clear" w:color="auto" w:fill="auto"/>
            <w:noWrap/>
          </w:tcPr>
          <w:p w14:paraId="0E0AF453" w14:textId="2B13263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497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250 </w:t>
            </w:r>
          </w:p>
        </w:tc>
        <w:tc>
          <w:tcPr>
            <w:tcW w:w="1189" w:type="dxa"/>
            <w:tcBorders>
              <w:top w:val="nil"/>
              <w:left w:val="single" w:sz="4" w:space="0" w:color="auto"/>
              <w:bottom w:val="nil"/>
              <w:right w:val="single" w:sz="4" w:space="0" w:color="auto"/>
            </w:tcBorders>
            <w:shd w:val="clear" w:color="auto" w:fill="auto"/>
            <w:noWrap/>
          </w:tcPr>
          <w:p w14:paraId="554BC60E" w14:textId="6E712F8C"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498</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285 </w:t>
            </w:r>
          </w:p>
        </w:tc>
      </w:tr>
      <w:tr w:rsidR="00FB4AF7" w:rsidRPr="007F2FE5" w14:paraId="5C4810DC" w14:textId="77777777" w:rsidTr="00633378">
        <w:trPr>
          <w:trHeight w:val="57"/>
        </w:trPr>
        <w:tc>
          <w:tcPr>
            <w:tcW w:w="625" w:type="dxa"/>
            <w:tcBorders>
              <w:top w:val="nil"/>
              <w:left w:val="single" w:sz="4" w:space="0" w:color="auto"/>
              <w:bottom w:val="nil"/>
              <w:right w:val="nil"/>
            </w:tcBorders>
            <w:shd w:val="clear" w:color="auto" w:fill="auto"/>
            <w:noWrap/>
          </w:tcPr>
          <w:p w14:paraId="1B288406"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1.1.3</w:t>
            </w:r>
          </w:p>
        </w:tc>
        <w:tc>
          <w:tcPr>
            <w:tcW w:w="5184" w:type="dxa"/>
            <w:tcBorders>
              <w:top w:val="nil"/>
              <w:left w:val="nil"/>
              <w:bottom w:val="nil"/>
              <w:right w:val="single" w:sz="4" w:space="0" w:color="auto"/>
            </w:tcBorders>
            <w:shd w:val="clear" w:color="auto" w:fill="auto"/>
            <w:noWrap/>
            <w:vAlign w:val="bottom"/>
          </w:tcPr>
          <w:p w14:paraId="7C5D93B9" w14:textId="77777777" w:rsidR="00FB4AF7" w:rsidRPr="007F2FE5" w:rsidRDefault="00FB4AF7" w:rsidP="00FB4AF7">
            <w:pPr>
              <w:ind w:left="-124" w:firstLine="35"/>
              <w:rPr>
                <w:rFonts w:asciiTheme="minorBidi" w:hAnsiTheme="minorBidi" w:cstheme="minorBidi"/>
                <w:sz w:val="14"/>
                <w:szCs w:val="14"/>
              </w:rPr>
            </w:pPr>
            <w:r w:rsidRPr="007F2FE5">
              <w:rPr>
                <w:rFonts w:asciiTheme="minorBidi" w:hAnsiTheme="minorBidi" w:cstheme="minorBidi"/>
                <w:sz w:val="14"/>
                <w:szCs w:val="14"/>
              </w:rPr>
              <w:t>Para Piyasalarından Alacaklar</w:t>
            </w:r>
          </w:p>
        </w:tc>
        <w:tc>
          <w:tcPr>
            <w:tcW w:w="591" w:type="dxa"/>
            <w:tcBorders>
              <w:top w:val="nil"/>
              <w:left w:val="single" w:sz="4" w:space="0" w:color="auto"/>
              <w:bottom w:val="nil"/>
              <w:right w:val="single" w:sz="4" w:space="0" w:color="auto"/>
            </w:tcBorders>
            <w:shd w:val="clear" w:color="auto" w:fill="auto"/>
            <w:noWrap/>
            <w:vAlign w:val="bottom"/>
          </w:tcPr>
          <w:p w14:paraId="2CF90D3B"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97D4EFF" w14:textId="2ABABEAE"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74C802E" w14:textId="684C792C"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CDE1BA3" w14:textId="7A393B12"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01BDD0CE" w14:textId="77777777" w:rsidTr="00633378">
        <w:trPr>
          <w:trHeight w:val="57"/>
        </w:trPr>
        <w:tc>
          <w:tcPr>
            <w:tcW w:w="625" w:type="dxa"/>
            <w:tcBorders>
              <w:top w:val="nil"/>
              <w:left w:val="single" w:sz="4" w:space="0" w:color="auto"/>
              <w:bottom w:val="nil"/>
              <w:right w:val="nil"/>
            </w:tcBorders>
            <w:shd w:val="clear" w:color="auto" w:fill="auto"/>
            <w:noWrap/>
          </w:tcPr>
          <w:p w14:paraId="357CABF7" w14:textId="144DCEB6"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1.1.4</w:t>
            </w:r>
          </w:p>
        </w:tc>
        <w:tc>
          <w:tcPr>
            <w:tcW w:w="5184" w:type="dxa"/>
            <w:tcBorders>
              <w:top w:val="nil"/>
              <w:left w:val="nil"/>
              <w:bottom w:val="nil"/>
              <w:right w:val="single" w:sz="4" w:space="0" w:color="auto"/>
            </w:tcBorders>
            <w:shd w:val="clear" w:color="auto" w:fill="auto"/>
            <w:noWrap/>
            <w:vAlign w:val="bottom"/>
          </w:tcPr>
          <w:p w14:paraId="0ADDF827" w14:textId="56426943" w:rsidR="00FB4AF7" w:rsidRPr="007F2FE5" w:rsidRDefault="00FB4AF7" w:rsidP="00FB4AF7">
            <w:pPr>
              <w:ind w:left="-124" w:firstLine="35"/>
              <w:rPr>
                <w:rFonts w:asciiTheme="minorBidi" w:hAnsiTheme="minorBidi" w:cstheme="minorBidi"/>
                <w:sz w:val="14"/>
                <w:szCs w:val="14"/>
              </w:rPr>
            </w:pPr>
            <w:r w:rsidRPr="007F2FE5">
              <w:rPr>
                <w:rFonts w:asciiTheme="minorBidi" w:hAnsiTheme="minorBidi" w:cstheme="minorBidi"/>
                <w:sz w:val="14"/>
                <w:szCs w:val="14"/>
              </w:rPr>
              <w:t>Beklenen Zarar Karşılıkları (-)</w:t>
            </w:r>
          </w:p>
        </w:tc>
        <w:tc>
          <w:tcPr>
            <w:tcW w:w="591" w:type="dxa"/>
            <w:tcBorders>
              <w:top w:val="nil"/>
              <w:left w:val="single" w:sz="4" w:space="0" w:color="auto"/>
              <w:bottom w:val="nil"/>
              <w:right w:val="single" w:sz="4" w:space="0" w:color="auto"/>
            </w:tcBorders>
            <w:shd w:val="clear" w:color="auto" w:fill="auto"/>
            <w:noWrap/>
            <w:vAlign w:val="bottom"/>
          </w:tcPr>
          <w:p w14:paraId="0085A658"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24B3DF6" w14:textId="0184FF3D"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43 </w:t>
            </w:r>
          </w:p>
        </w:tc>
        <w:tc>
          <w:tcPr>
            <w:tcW w:w="1189" w:type="dxa"/>
            <w:tcBorders>
              <w:top w:val="nil"/>
              <w:left w:val="single" w:sz="4" w:space="0" w:color="auto"/>
              <w:bottom w:val="nil"/>
              <w:right w:val="single" w:sz="4" w:space="0" w:color="auto"/>
            </w:tcBorders>
            <w:shd w:val="clear" w:color="auto" w:fill="auto"/>
            <w:noWrap/>
          </w:tcPr>
          <w:p w14:paraId="3B94BE7E" w14:textId="5323771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735 </w:t>
            </w:r>
          </w:p>
        </w:tc>
        <w:tc>
          <w:tcPr>
            <w:tcW w:w="1189" w:type="dxa"/>
            <w:tcBorders>
              <w:top w:val="nil"/>
              <w:left w:val="single" w:sz="4" w:space="0" w:color="auto"/>
              <w:bottom w:val="nil"/>
              <w:right w:val="single" w:sz="4" w:space="0" w:color="auto"/>
            </w:tcBorders>
            <w:shd w:val="clear" w:color="auto" w:fill="auto"/>
            <w:noWrap/>
          </w:tcPr>
          <w:p w14:paraId="545CA89F" w14:textId="109846F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778 </w:t>
            </w:r>
          </w:p>
        </w:tc>
      </w:tr>
      <w:tr w:rsidR="00FB4AF7" w:rsidRPr="007F2FE5" w14:paraId="45A87487" w14:textId="77777777" w:rsidTr="00633378">
        <w:trPr>
          <w:trHeight w:val="144"/>
        </w:trPr>
        <w:tc>
          <w:tcPr>
            <w:tcW w:w="625" w:type="dxa"/>
            <w:tcBorders>
              <w:top w:val="nil"/>
              <w:left w:val="single" w:sz="4" w:space="0" w:color="auto"/>
              <w:bottom w:val="nil"/>
              <w:right w:val="nil"/>
            </w:tcBorders>
            <w:shd w:val="clear" w:color="auto" w:fill="auto"/>
            <w:noWrap/>
          </w:tcPr>
          <w:p w14:paraId="53BB9F23"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1.2</w:t>
            </w:r>
          </w:p>
        </w:tc>
        <w:tc>
          <w:tcPr>
            <w:tcW w:w="5184" w:type="dxa"/>
            <w:tcBorders>
              <w:top w:val="nil"/>
              <w:left w:val="nil"/>
              <w:bottom w:val="nil"/>
              <w:right w:val="single" w:sz="4" w:space="0" w:color="auto"/>
            </w:tcBorders>
            <w:shd w:val="clear" w:color="auto" w:fill="auto"/>
            <w:noWrap/>
            <w:vAlign w:val="bottom"/>
          </w:tcPr>
          <w:p w14:paraId="5FD4EC09"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Gerçeğe Uygun Değer Farkı Kâr Zarara Yansıtılan Finansal Varlıklar </w:t>
            </w:r>
          </w:p>
        </w:tc>
        <w:tc>
          <w:tcPr>
            <w:tcW w:w="591" w:type="dxa"/>
            <w:tcBorders>
              <w:top w:val="nil"/>
              <w:left w:val="single" w:sz="4" w:space="0" w:color="auto"/>
              <w:bottom w:val="nil"/>
              <w:right w:val="single" w:sz="4" w:space="0" w:color="auto"/>
            </w:tcBorders>
            <w:shd w:val="clear" w:color="auto" w:fill="auto"/>
            <w:noWrap/>
            <w:vAlign w:val="bottom"/>
          </w:tcPr>
          <w:p w14:paraId="06700BCF"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88" w:type="dxa"/>
            <w:tcBorders>
              <w:top w:val="nil"/>
              <w:left w:val="single" w:sz="4" w:space="0" w:color="auto"/>
              <w:bottom w:val="nil"/>
              <w:right w:val="single" w:sz="4" w:space="0" w:color="auto"/>
            </w:tcBorders>
            <w:shd w:val="clear" w:color="auto" w:fill="auto"/>
            <w:noWrap/>
          </w:tcPr>
          <w:p w14:paraId="1381C551" w14:textId="548E835C"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224</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131 </w:t>
            </w:r>
          </w:p>
        </w:tc>
        <w:tc>
          <w:tcPr>
            <w:tcW w:w="1189" w:type="dxa"/>
            <w:tcBorders>
              <w:top w:val="nil"/>
              <w:left w:val="single" w:sz="4" w:space="0" w:color="auto"/>
              <w:bottom w:val="nil"/>
              <w:right w:val="single" w:sz="4" w:space="0" w:color="auto"/>
            </w:tcBorders>
            <w:shd w:val="clear" w:color="auto" w:fill="auto"/>
            <w:noWrap/>
          </w:tcPr>
          <w:p w14:paraId="747B61FB" w14:textId="3EC01774"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275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682 </w:t>
            </w:r>
          </w:p>
        </w:tc>
        <w:tc>
          <w:tcPr>
            <w:tcW w:w="1189" w:type="dxa"/>
            <w:tcBorders>
              <w:top w:val="nil"/>
              <w:left w:val="single" w:sz="4" w:space="0" w:color="auto"/>
              <w:bottom w:val="nil"/>
              <w:right w:val="single" w:sz="4" w:space="0" w:color="auto"/>
            </w:tcBorders>
            <w:shd w:val="clear" w:color="auto" w:fill="auto"/>
            <w:noWrap/>
          </w:tcPr>
          <w:p w14:paraId="3C6AC4CF" w14:textId="2FC5B7F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499</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813 </w:t>
            </w:r>
          </w:p>
        </w:tc>
      </w:tr>
      <w:tr w:rsidR="00FB4AF7" w:rsidRPr="007F2FE5" w14:paraId="171FEC9A" w14:textId="77777777" w:rsidTr="00633378">
        <w:trPr>
          <w:trHeight w:val="57"/>
        </w:trPr>
        <w:tc>
          <w:tcPr>
            <w:tcW w:w="625" w:type="dxa"/>
            <w:tcBorders>
              <w:top w:val="nil"/>
              <w:left w:val="single" w:sz="4" w:space="0" w:color="auto"/>
              <w:bottom w:val="nil"/>
              <w:right w:val="nil"/>
            </w:tcBorders>
            <w:shd w:val="clear" w:color="auto" w:fill="auto"/>
            <w:noWrap/>
          </w:tcPr>
          <w:p w14:paraId="6A8B48D7"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7C764C39"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61572B07"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81AA35A" w14:textId="78F2551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216</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755 </w:t>
            </w:r>
          </w:p>
        </w:tc>
        <w:tc>
          <w:tcPr>
            <w:tcW w:w="1189" w:type="dxa"/>
            <w:tcBorders>
              <w:top w:val="nil"/>
              <w:left w:val="single" w:sz="4" w:space="0" w:color="auto"/>
              <w:bottom w:val="nil"/>
              <w:right w:val="single" w:sz="4" w:space="0" w:color="auto"/>
            </w:tcBorders>
            <w:shd w:val="clear" w:color="auto" w:fill="auto"/>
            <w:noWrap/>
          </w:tcPr>
          <w:p w14:paraId="60F99E8B" w14:textId="0017958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275</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682 </w:t>
            </w:r>
          </w:p>
        </w:tc>
        <w:tc>
          <w:tcPr>
            <w:tcW w:w="1189" w:type="dxa"/>
            <w:tcBorders>
              <w:top w:val="nil"/>
              <w:left w:val="single" w:sz="4" w:space="0" w:color="auto"/>
              <w:bottom w:val="nil"/>
              <w:right w:val="single" w:sz="4" w:space="0" w:color="auto"/>
            </w:tcBorders>
            <w:shd w:val="clear" w:color="auto" w:fill="auto"/>
            <w:noWrap/>
          </w:tcPr>
          <w:p w14:paraId="63441515" w14:textId="58A6578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492</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437 </w:t>
            </w:r>
          </w:p>
        </w:tc>
      </w:tr>
      <w:tr w:rsidR="00FB4AF7" w:rsidRPr="007F2FE5" w14:paraId="755F0D8A" w14:textId="77777777" w:rsidTr="00633378">
        <w:trPr>
          <w:trHeight w:val="57"/>
        </w:trPr>
        <w:tc>
          <w:tcPr>
            <w:tcW w:w="625" w:type="dxa"/>
            <w:tcBorders>
              <w:top w:val="nil"/>
              <w:left w:val="single" w:sz="4" w:space="0" w:color="auto"/>
              <w:bottom w:val="nil"/>
              <w:right w:val="nil"/>
            </w:tcBorders>
            <w:shd w:val="clear" w:color="auto" w:fill="auto"/>
            <w:noWrap/>
          </w:tcPr>
          <w:p w14:paraId="3EC48DB0"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157C6631"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606923B1"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3C8B187D" w14:textId="30AA860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3F374F6C" w14:textId="05F7683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7EEBE2C" w14:textId="0FBBF208"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r>
      <w:tr w:rsidR="00FB4AF7" w:rsidRPr="007F2FE5" w14:paraId="5679681D" w14:textId="77777777" w:rsidTr="00633378">
        <w:trPr>
          <w:trHeight w:val="57"/>
        </w:trPr>
        <w:tc>
          <w:tcPr>
            <w:tcW w:w="625" w:type="dxa"/>
            <w:tcBorders>
              <w:top w:val="nil"/>
              <w:left w:val="single" w:sz="4" w:space="0" w:color="auto"/>
              <w:bottom w:val="nil"/>
              <w:right w:val="nil"/>
            </w:tcBorders>
            <w:shd w:val="clear" w:color="auto" w:fill="auto"/>
            <w:noWrap/>
          </w:tcPr>
          <w:p w14:paraId="5A9757F9"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1.2.3</w:t>
            </w:r>
          </w:p>
        </w:tc>
        <w:tc>
          <w:tcPr>
            <w:tcW w:w="5184" w:type="dxa"/>
            <w:tcBorders>
              <w:top w:val="nil"/>
              <w:left w:val="nil"/>
              <w:bottom w:val="nil"/>
              <w:right w:val="single" w:sz="4" w:space="0" w:color="auto"/>
            </w:tcBorders>
            <w:shd w:val="clear" w:color="auto" w:fill="auto"/>
            <w:noWrap/>
            <w:vAlign w:val="bottom"/>
          </w:tcPr>
          <w:p w14:paraId="7B16DA93"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36CC218E"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50300AA5" w14:textId="09FB642F"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376 </w:t>
            </w:r>
          </w:p>
        </w:tc>
        <w:tc>
          <w:tcPr>
            <w:tcW w:w="1189" w:type="dxa"/>
            <w:tcBorders>
              <w:top w:val="nil"/>
              <w:left w:val="single" w:sz="4" w:space="0" w:color="auto"/>
              <w:bottom w:val="nil"/>
              <w:right w:val="single" w:sz="4" w:space="0" w:color="auto"/>
            </w:tcBorders>
            <w:shd w:val="clear" w:color="auto" w:fill="auto"/>
            <w:noWrap/>
          </w:tcPr>
          <w:p w14:paraId="5E152F69" w14:textId="60537C5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6DC8B651" w14:textId="6C5295E6"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376 </w:t>
            </w:r>
          </w:p>
        </w:tc>
      </w:tr>
      <w:tr w:rsidR="00FB4AF7" w:rsidRPr="007F2FE5" w14:paraId="47F579D6" w14:textId="77777777" w:rsidTr="00633378">
        <w:trPr>
          <w:trHeight w:val="57"/>
        </w:trPr>
        <w:tc>
          <w:tcPr>
            <w:tcW w:w="625" w:type="dxa"/>
            <w:tcBorders>
              <w:top w:val="nil"/>
              <w:left w:val="single" w:sz="4" w:space="0" w:color="auto"/>
              <w:bottom w:val="nil"/>
              <w:right w:val="nil"/>
            </w:tcBorders>
            <w:shd w:val="clear" w:color="auto" w:fill="auto"/>
            <w:noWrap/>
          </w:tcPr>
          <w:p w14:paraId="0A9BFBA7"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1.3</w:t>
            </w:r>
          </w:p>
        </w:tc>
        <w:tc>
          <w:tcPr>
            <w:tcW w:w="5184" w:type="dxa"/>
            <w:tcBorders>
              <w:top w:val="nil"/>
              <w:left w:val="nil"/>
              <w:bottom w:val="nil"/>
              <w:right w:val="single" w:sz="4" w:space="0" w:color="auto"/>
            </w:tcBorders>
            <w:shd w:val="clear" w:color="auto" w:fill="auto"/>
            <w:noWrap/>
            <w:vAlign w:val="bottom"/>
          </w:tcPr>
          <w:p w14:paraId="1D11E45A"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Gerçeğe Uygun Değer Farkı Diğer Kapsamlı Gelire Yansıtılan Finansal Varlıklar</w:t>
            </w:r>
          </w:p>
        </w:tc>
        <w:tc>
          <w:tcPr>
            <w:tcW w:w="591" w:type="dxa"/>
            <w:tcBorders>
              <w:top w:val="nil"/>
              <w:left w:val="single" w:sz="4" w:space="0" w:color="auto"/>
              <w:bottom w:val="nil"/>
              <w:right w:val="single" w:sz="4" w:space="0" w:color="auto"/>
            </w:tcBorders>
            <w:shd w:val="clear" w:color="auto" w:fill="auto"/>
            <w:noWrap/>
            <w:vAlign w:val="bottom"/>
          </w:tcPr>
          <w:p w14:paraId="52720A64"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88" w:type="dxa"/>
            <w:tcBorders>
              <w:top w:val="nil"/>
              <w:left w:val="single" w:sz="4" w:space="0" w:color="auto"/>
              <w:bottom w:val="nil"/>
              <w:right w:val="single" w:sz="4" w:space="0" w:color="auto"/>
            </w:tcBorders>
            <w:shd w:val="clear" w:color="auto" w:fill="auto"/>
            <w:noWrap/>
          </w:tcPr>
          <w:p w14:paraId="7C0572EB" w14:textId="36F70B9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980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944 </w:t>
            </w:r>
          </w:p>
        </w:tc>
        <w:tc>
          <w:tcPr>
            <w:tcW w:w="1189" w:type="dxa"/>
            <w:tcBorders>
              <w:top w:val="nil"/>
              <w:left w:val="single" w:sz="4" w:space="0" w:color="auto"/>
              <w:bottom w:val="nil"/>
              <w:right w:val="single" w:sz="4" w:space="0" w:color="auto"/>
            </w:tcBorders>
            <w:shd w:val="clear" w:color="auto" w:fill="auto"/>
            <w:noWrap/>
          </w:tcPr>
          <w:p w14:paraId="7816A458" w14:textId="0FE96540"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247</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121 </w:t>
            </w:r>
          </w:p>
        </w:tc>
        <w:tc>
          <w:tcPr>
            <w:tcW w:w="1189" w:type="dxa"/>
            <w:tcBorders>
              <w:top w:val="nil"/>
              <w:left w:val="single" w:sz="4" w:space="0" w:color="auto"/>
              <w:bottom w:val="nil"/>
              <w:right w:val="single" w:sz="4" w:space="0" w:color="auto"/>
            </w:tcBorders>
            <w:shd w:val="clear" w:color="auto" w:fill="auto"/>
            <w:noWrap/>
          </w:tcPr>
          <w:p w14:paraId="17ABB14B" w14:textId="17C27D8E"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228</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065 </w:t>
            </w:r>
          </w:p>
        </w:tc>
      </w:tr>
      <w:tr w:rsidR="00FB4AF7" w:rsidRPr="007F2FE5" w14:paraId="2FF8ECB6" w14:textId="77777777" w:rsidTr="00633378">
        <w:trPr>
          <w:trHeight w:val="57"/>
        </w:trPr>
        <w:tc>
          <w:tcPr>
            <w:tcW w:w="625" w:type="dxa"/>
            <w:tcBorders>
              <w:top w:val="nil"/>
              <w:left w:val="single" w:sz="4" w:space="0" w:color="auto"/>
              <w:bottom w:val="nil"/>
              <w:right w:val="nil"/>
            </w:tcBorders>
            <w:shd w:val="clear" w:color="auto" w:fill="auto"/>
            <w:noWrap/>
          </w:tcPr>
          <w:p w14:paraId="2F4FDCB0"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1.3.1</w:t>
            </w:r>
          </w:p>
        </w:tc>
        <w:tc>
          <w:tcPr>
            <w:tcW w:w="5184" w:type="dxa"/>
            <w:tcBorders>
              <w:top w:val="nil"/>
              <w:left w:val="nil"/>
              <w:bottom w:val="nil"/>
              <w:right w:val="single" w:sz="4" w:space="0" w:color="auto"/>
            </w:tcBorders>
            <w:shd w:val="clear" w:color="auto" w:fill="auto"/>
            <w:noWrap/>
            <w:vAlign w:val="bottom"/>
          </w:tcPr>
          <w:p w14:paraId="25D20C87"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0637608D"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57FBBF8" w14:textId="0316A672"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973</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285 </w:t>
            </w:r>
          </w:p>
        </w:tc>
        <w:tc>
          <w:tcPr>
            <w:tcW w:w="1189" w:type="dxa"/>
            <w:tcBorders>
              <w:top w:val="nil"/>
              <w:left w:val="single" w:sz="4" w:space="0" w:color="auto"/>
              <w:bottom w:val="nil"/>
              <w:right w:val="single" w:sz="4" w:space="0" w:color="auto"/>
            </w:tcBorders>
            <w:shd w:val="clear" w:color="auto" w:fill="auto"/>
            <w:noWrap/>
          </w:tcPr>
          <w:p w14:paraId="605ADC27" w14:textId="5EDEE7D2"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247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121 </w:t>
            </w:r>
          </w:p>
        </w:tc>
        <w:tc>
          <w:tcPr>
            <w:tcW w:w="1189" w:type="dxa"/>
            <w:tcBorders>
              <w:top w:val="nil"/>
              <w:left w:val="single" w:sz="4" w:space="0" w:color="auto"/>
              <w:bottom w:val="nil"/>
              <w:right w:val="single" w:sz="4" w:space="0" w:color="auto"/>
            </w:tcBorders>
            <w:shd w:val="clear" w:color="auto" w:fill="auto"/>
            <w:noWrap/>
          </w:tcPr>
          <w:p w14:paraId="18BCB3D0" w14:textId="0BE3D90C"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220</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406 </w:t>
            </w:r>
          </w:p>
        </w:tc>
      </w:tr>
      <w:tr w:rsidR="00FB4AF7" w:rsidRPr="007F2FE5" w14:paraId="593021B3" w14:textId="77777777" w:rsidTr="00633378">
        <w:trPr>
          <w:trHeight w:val="57"/>
        </w:trPr>
        <w:tc>
          <w:tcPr>
            <w:tcW w:w="625" w:type="dxa"/>
            <w:tcBorders>
              <w:top w:val="nil"/>
              <w:left w:val="single" w:sz="4" w:space="0" w:color="auto"/>
              <w:bottom w:val="nil"/>
              <w:right w:val="nil"/>
            </w:tcBorders>
            <w:shd w:val="clear" w:color="auto" w:fill="auto"/>
            <w:noWrap/>
          </w:tcPr>
          <w:p w14:paraId="7B9DC2A1"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1.3.2</w:t>
            </w:r>
          </w:p>
        </w:tc>
        <w:tc>
          <w:tcPr>
            <w:tcW w:w="5184" w:type="dxa"/>
            <w:tcBorders>
              <w:top w:val="nil"/>
              <w:left w:val="nil"/>
              <w:bottom w:val="nil"/>
              <w:right w:val="single" w:sz="4" w:space="0" w:color="auto"/>
            </w:tcBorders>
            <w:shd w:val="clear" w:color="auto" w:fill="auto"/>
            <w:noWrap/>
            <w:vAlign w:val="bottom"/>
          </w:tcPr>
          <w:p w14:paraId="6E408363"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3BFD5232"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0470AEE" w14:textId="0B487D33"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659 </w:t>
            </w:r>
          </w:p>
        </w:tc>
        <w:tc>
          <w:tcPr>
            <w:tcW w:w="1189" w:type="dxa"/>
            <w:tcBorders>
              <w:top w:val="nil"/>
              <w:left w:val="single" w:sz="4" w:space="0" w:color="auto"/>
              <w:bottom w:val="nil"/>
              <w:right w:val="single" w:sz="4" w:space="0" w:color="auto"/>
            </w:tcBorders>
            <w:shd w:val="clear" w:color="auto" w:fill="auto"/>
            <w:noWrap/>
          </w:tcPr>
          <w:p w14:paraId="407AF9DE" w14:textId="4DFC3ADE"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8D09656" w14:textId="1C96D3CD"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659 </w:t>
            </w:r>
          </w:p>
        </w:tc>
      </w:tr>
      <w:tr w:rsidR="00FB4AF7" w:rsidRPr="007F2FE5" w14:paraId="28D64C2F" w14:textId="77777777" w:rsidTr="00633378">
        <w:trPr>
          <w:trHeight w:val="57"/>
        </w:trPr>
        <w:tc>
          <w:tcPr>
            <w:tcW w:w="625" w:type="dxa"/>
            <w:tcBorders>
              <w:top w:val="nil"/>
              <w:left w:val="single" w:sz="4" w:space="0" w:color="auto"/>
              <w:bottom w:val="nil"/>
              <w:right w:val="nil"/>
            </w:tcBorders>
            <w:shd w:val="clear" w:color="auto" w:fill="auto"/>
            <w:noWrap/>
          </w:tcPr>
          <w:p w14:paraId="2689C105"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1.3.3</w:t>
            </w:r>
          </w:p>
        </w:tc>
        <w:tc>
          <w:tcPr>
            <w:tcW w:w="5184" w:type="dxa"/>
            <w:tcBorders>
              <w:top w:val="nil"/>
              <w:left w:val="nil"/>
              <w:bottom w:val="nil"/>
              <w:right w:val="single" w:sz="4" w:space="0" w:color="auto"/>
            </w:tcBorders>
            <w:shd w:val="clear" w:color="auto" w:fill="auto"/>
            <w:vAlign w:val="bottom"/>
          </w:tcPr>
          <w:p w14:paraId="0DBEB35D"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67F3A264"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8A9CB98" w14:textId="125CF26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4F443F5" w14:textId="4A87960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59E0019E" w14:textId="7CEDEEF7"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r>
      <w:tr w:rsidR="00FB4AF7" w:rsidRPr="007F2FE5" w14:paraId="7D4A1C29" w14:textId="77777777" w:rsidTr="00633378">
        <w:trPr>
          <w:trHeight w:val="57"/>
        </w:trPr>
        <w:tc>
          <w:tcPr>
            <w:tcW w:w="625" w:type="dxa"/>
            <w:tcBorders>
              <w:top w:val="nil"/>
              <w:left w:val="single" w:sz="4" w:space="0" w:color="auto"/>
              <w:bottom w:val="nil"/>
              <w:right w:val="nil"/>
            </w:tcBorders>
            <w:shd w:val="clear" w:color="auto" w:fill="auto"/>
            <w:noWrap/>
          </w:tcPr>
          <w:p w14:paraId="40356F75"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1.4</w:t>
            </w:r>
          </w:p>
        </w:tc>
        <w:tc>
          <w:tcPr>
            <w:tcW w:w="5184" w:type="dxa"/>
            <w:tcBorders>
              <w:top w:val="nil"/>
              <w:left w:val="nil"/>
              <w:bottom w:val="nil"/>
              <w:right w:val="single" w:sz="4" w:space="0" w:color="auto"/>
            </w:tcBorders>
            <w:shd w:val="clear" w:color="auto" w:fill="auto"/>
            <w:vAlign w:val="bottom"/>
          </w:tcPr>
          <w:p w14:paraId="5D01A0D0"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Türev Finansal Varlıklar</w:t>
            </w:r>
          </w:p>
        </w:tc>
        <w:tc>
          <w:tcPr>
            <w:tcW w:w="591" w:type="dxa"/>
            <w:tcBorders>
              <w:top w:val="nil"/>
              <w:left w:val="single" w:sz="4" w:space="0" w:color="auto"/>
              <w:bottom w:val="nil"/>
              <w:right w:val="single" w:sz="4" w:space="0" w:color="auto"/>
            </w:tcBorders>
            <w:shd w:val="clear" w:color="auto" w:fill="auto"/>
            <w:noWrap/>
            <w:vAlign w:val="bottom"/>
          </w:tcPr>
          <w:p w14:paraId="22832614"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88" w:type="dxa"/>
            <w:tcBorders>
              <w:top w:val="nil"/>
              <w:left w:val="single" w:sz="4" w:space="0" w:color="auto"/>
              <w:bottom w:val="nil"/>
              <w:right w:val="single" w:sz="4" w:space="0" w:color="auto"/>
            </w:tcBorders>
            <w:shd w:val="clear" w:color="auto" w:fill="auto"/>
            <w:noWrap/>
          </w:tcPr>
          <w:p w14:paraId="1C5890EE" w14:textId="3ABDF2B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726 </w:t>
            </w:r>
          </w:p>
        </w:tc>
        <w:tc>
          <w:tcPr>
            <w:tcW w:w="1189" w:type="dxa"/>
            <w:tcBorders>
              <w:top w:val="nil"/>
              <w:left w:val="single" w:sz="4" w:space="0" w:color="auto"/>
              <w:bottom w:val="nil"/>
              <w:right w:val="single" w:sz="4" w:space="0" w:color="auto"/>
            </w:tcBorders>
            <w:shd w:val="clear" w:color="auto" w:fill="auto"/>
            <w:noWrap/>
          </w:tcPr>
          <w:p w14:paraId="0CBCAEC4" w14:textId="563FECC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503 </w:t>
            </w:r>
          </w:p>
        </w:tc>
        <w:tc>
          <w:tcPr>
            <w:tcW w:w="1189" w:type="dxa"/>
            <w:tcBorders>
              <w:top w:val="nil"/>
              <w:left w:val="single" w:sz="4" w:space="0" w:color="auto"/>
              <w:bottom w:val="nil"/>
              <w:right w:val="single" w:sz="4" w:space="0" w:color="auto"/>
            </w:tcBorders>
            <w:shd w:val="clear" w:color="auto" w:fill="auto"/>
            <w:noWrap/>
          </w:tcPr>
          <w:p w14:paraId="3D894070" w14:textId="273F2C9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229 </w:t>
            </w:r>
          </w:p>
        </w:tc>
      </w:tr>
      <w:tr w:rsidR="00FB4AF7" w:rsidRPr="007F2FE5" w14:paraId="50BC4052" w14:textId="77777777" w:rsidTr="00633378">
        <w:trPr>
          <w:trHeight w:val="57"/>
        </w:trPr>
        <w:tc>
          <w:tcPr>
            <w:tcW w:w="625" w:type="dxa"/>
            <w:tcBorders>
              <w:top w:val="nil"/>
              <w:left w:val="single" w:sz="4" w:space="0" w:color="auto"/>
              <w:bottom w:val="nil"/>
              <w:right w:val="nil"/>
            </w:tcBorders>
            <w:shd w:val="clear" w:color="auto" w:fill="auto"/>
            <w:noWrap/>
          </w:tcPr>
          <w:p w14:paraId="1F274676"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40C6D031"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Kâr Zarara Yansıtılan Kısmı</w:t>
            </w:r>
          </w:p>
        </w:tc>
        <w:tc>
          <w:tcPr>
            <w:tcW w:w="591" w:type="dxa"/>
            <w:tcBorders>
              <w:top w:val="nil"/>
              <w:left w:val="single" w:sz="4" w:space="0" w:color="auto"/>
              <w:bottom w:val="nil"/>
              <w:right w:val="single" w:sz="4" w:space="0" w:color="auto"/>
            </w:tcBorders>
            <w:shd w:val="clear" w:color="auto" w:fill="auto"/>
            <w:noWrap/>
            <w:vAlign w:val="bottom"/>
          </w:tcPr>
          <w:p w14:paraId="262DD1E7"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6DA4630" w14:textId="2C7ACD0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726 </w:t>
            </w:r>
          </w:p>
        </w:tc>
        <w:tc>
          <w:tcPr>
            <w:tcW w:w="1189" w:type="dxa"/>
            <w:tcBorders>
              <w:top w:val="nil"/>
              <w:left w:val="single" w:sz="4" w:space="0" w:color="auto"/>
              <w:bottom w:val="nil"/>
              <w:right w:val="single" w:sz="4" w:space="0" w:color="auto"/>
            </w:tcBorders>
            <w:shd w:val="clear" w:color="auto" w:fill="auto"/>
            <w:noWrap/>
          </w:tcPr>
          <w:p w14:paraId="3EC36CEA" w14:textId="15FC63E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503 </w:t>
            </w:r>
          </w:p>
        </w:tc>
        <w:tc>
          <w:tcPr>
            <w:tcW w:w="1189" w:type="dxa"/>
            <w:tcBorders>
              <w:top w:val="nil"/>
              <w:left w:val="single" w:sz="4" w:space="0" w:color="auto"/>
              <w:bottom w:val="nil"/>
              <w:right w:val="single" w:sz="4" w:space="0" w:color="auto"/>
            </w:tcBorders>
            <w:shd w:val="clear" w:color="auto" w:fill="auto"/>
            <w:noWrap/>
          </w:tcPr>
          <w:p w14:paraId="6A361FCD" w14:textId="1419DA17"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229 </w:t>
            </w:r>
          </w:p>
        </w:tc>
      </w:tr>
      <w:tr w:rsidR="00FB4AF7" w:rsidRPr="007F2FE5" w14:paraId="66B1ED7C" w14:textId="77777777" w:rsidTr="00633378">
        <w:trPr>
          <w:trHeight w:val="57"/>
        </w:trPr>
        <w:tc>
          <w:tcPr>
            <w:tcW w:w="625" w:type="dxa"/>
            <w:tcBorders>
              <w:top w:val="nil"/>
              <w:left w:val="single" w:sz="4" w:space="0" w:color="auto"/>
              <w:bottom w:val="nil"/>
              <w:right w:val="nil"/>
            </w:tcBorders>
            <w:shd w:val="clear" w:color="auto" w:fill="auto"/>
            <w:noWrap/>
          </w:tcPr>
          <w:p w14:paraId="60FC766F"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505868B3" w14:textId="77777777" w:rsidR="00FB4AF7" w:rsidRPr="007F2FE5" w:rsidRDefault="00FB4AF7" w:rsidP="00FB4AF7">
            <w:pPr>
              <w:ind w:left="-92" w:hanging="2"/>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Diğer Kapsamlı Gelire Yansıtılan Kısmı</w:t>
            </w:r>
          </w:p>
        </w:tc>
        <w:tc>
          <w:tcPr>
            <w:tcW w:w="591" w:type="dxa"/>
            <w:tcBorders>
              <w:top w:val="nil"/>
              <w:left w:val="single" w:sz="4" w:space="0" w:color="auto"/>
              <w:bottom w:val="nil"/>
              <w:right w:val="single" w:sz="4" w:space="0" w:color="auto"/>
            </w:tcBorders>
            <w:shd w:val="clear" w:color="auto" w:fill="auto"/>
            <w:noWrap/>
            <w:vAlign w:val="bottom"/>
          </w:tcPr>
          <w:p w14:paraId="6AB575D7"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E7698A3" w14:textId="6C80EF1F"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eastAsia="en-US"/>
              </w:rPr>
              <w:t xml:space="preserve">                 </w:t>
            </w:r>
            <w:r w:rsidRPr="007F2FE5">
              <w:rPr>
                <w:rFonts w:ascii="Arial" w:hAnsi="Arial" w:cs="Arial"/>
                <w:color w:val="000000"/>
                <w:sz w:val="14"/>
                <w:szCs w:val="14"/>
                <w:lang w:val="en-US" w:eastAsia="en-US"/>
              </w:rPr>
              <w:t xml:space="preserve">- </w:t>
            </w:r>
          </w:p>
        </w:tc>
        <w:tc>
          <w:tcPr>
            <w:tcW w:w="1189" w:type="dxa"/>
            <w:tcBorders>
              <w:top w:val="nil"/>
              <w:left w:val="single" w:sz="4" w:space="0" w:color="auto"/>
              <w:bottom w:val="nil"/>
              <w:right w:val="single" w:sz="4" w:space="0" w:color="auto"/>
            </w:tcBorders>
            <w:shd w:val="clear" w:color="auto" w:fill="auto"/>
            <w:noWrap/>
          </w:tcPr>
          <w:p w14:paraId="36CA95C2" w14:textId="3F195CFB"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4E00693" w14:textId="626948C5"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06A9B5B0" w14:textId="77777777" w:rsidTr="00633378">
        <w:trPr>
          <w:trHeight w:val="57"/>
        </w:trPr>
        <w:tc>
          <w:tcPr>
            <w:tcW w:w="625" w:type="dxa"/>
            <w:tcBorders>
              <w:top w:val="nil"/>
              <w:left w:val="single" w:sz="4" w:space="0" w:color="auto"/>
              <w:bottom w:val="nil"/>
              <w:right w:val="nil"/>
            </w:tcBorders>
            <w:shd w:val="clear" w:color="auto" w:fill="auto"/>
            <w:noWrap/>
          </w:tcPr>
          <w:p w14:paraId="52F0A94E"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759BE774"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VARLIKLAR (Net)</w:t>
            </w:r>
          </w:p>
        </w:tc>
        <w:tc>
          <w:tcPr>
            <w:tcW w:w="591" w:type="dxa"/>
            <w:tcBorders>
              <w:top w:val="nil"/>
              <w:left w:val="single" w:sz="4" w:space="0" w:color="auto"/>
              <w:bottom w:val="nil"/>
              <w:right w:val="single" w:sz="4" w:space="0" w:color="auto"/>
            </w:tcBorders>
            <w:shd w:val="clear" w:color="auto" w:fill="auto"/>
            <w:noWrap/>
            <w:vAlign w:val="bottom"/>
          </w:tcPr>
          <w:p w14:paraId="790B5056"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215F58B" w14:textId="6F331D44"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145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543 </w:t>
            </w:r>
          </w:p>
        </w:tc>
        <w:tc>
          <w:tcPr>
            <w:tcW w:w="1189" w:type="dxa"/>
            <w:tcBorders>
              <w:top w:val="nil"/>
              <w:left w:val="single" w:sz="4" w:space="0" w:color="auto"/>
              <w:bottom w:val="nil"/>
              <w:right w:val="single" w:sz="4" w:space="0" w:color="auto"/>
            </w:tcBorders>
            <w:shd w:val="clear" w:color="auto" w:fill="auto"/>
            <w:noWrap/>
          </w:tcPr>
          <w:p w14:paraId="5F79AA8A" w14:textId="6DFE158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555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147 </w:t>
            </w:r>
          </w:p>
        </w:tc>
        <w:tc>
          <w:tcPr>
            <w:tcW w:w="1189" w:type="dxa"/>
            <w:tcBorders>
              <w:top w:val="nil"/>
              <w:left w:val="single" w:sz="4" w:space="0" w:color="auto"/>
              <w:bottom w:val="nil"/>
              <w:right w:val="single" w:sz="4" w:space="0" w:color="auto"/>
            </w:tcBorders>
            <w:shd w:val="clear" w:color="auto" w:fill="auto"/>
            <w:noWrap/>
          </w:tcPr>
          <w:p w14:paraId="59905031" w14:textId="6BAFF45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700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690 </w:t>
            </w:r>
          </w:p>
        </w:tc>
      </w:tr>
      <w:tr w:rsidR="00FB4AF7" w:rsidRPr="007F2FE5" w14:paraId="70337DD0" w14:textId="77777777" w:rsidTr="00633378">
        <w:trPr>
          <w:trHeight w:val="57"/>
        </w:trPr>
        <w:tc>
          <w:tcPr>
            <w:tcW w:w="625" w:type="dxa"/>
            <w:tcBorders>
              <w:top w:val="nil"/>
              <w:left w:val="single" w:sz="4" w:space="0" w:color="auto"/>
              <w:bottom w:val="nil"/>
              <w:right w:val="nil"/>
            </w:tcBorders>
            <w:shd w:val="clear" w:color="auto" w:fill="auto"/>
            <w:noWrap/>
          </w:tcPr>
          <w:p w14:paraId="37ABDDA1"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2.1</w:t>
            </w:r>
          </w:p>
        </w:tc>
        <w:tc>
          <w:tcPr>
            <w:tcW w:w="5184" w:type="dxa"/>
            <w:tcBorders>
              <w:top w:val="nil"/>
              <w:left w:val="nil"/>
              <w:bottom w:val="nil"/>
              <w:right w:val="single" w:sz="4" w:space="0" w:color="auto"/>
            </w:tcBorders>
            <w:shd w:val="clear" w:color="auto" w:fill="auto"/>
            <w:noWrap/>
            <w:vAlign w:val="bottom"/>
          </w:tcPr>
          <w:p w14:paraId="57624845"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Krediler </w:t>
            </w:r>
          </w:p>
        </w:tc>
        <w:tc>
          <w:tcPr>
            <w:tcW w:w="591" w:type="dxa"/>
            <w:tcBorders>
              <w:top w:val="nil"/>
              <w:left w:val="single" w:sz="4" w:space="0" w:color="auto"/>
              <w:bottom w:val="nil"/>
              <w:right w:val="single" w:sz="4" w:space="0" w:color="auto"/>
            </w:tcBorders>
            <w:shd w:val="clear" w:color="auto" w:fill="auto"/>
            <w:noWrap/>
            <w:vAlign w:val="bottom"/>
          </w:tcPr>
          <w:p w14:paraId="707B76A6"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88" w:type="dxa"/>
            <w:tcBorders>
              <w:top w:val="nil"/>
              <w:left w:val="single" w:sz="4" w:space="0" w:color="auto"/>
              <w:bottom w:val="nil"/>
              <w:right w:val="single" w:sz="4" w:space="0" w:color="auto"/>
            </w:tcBorders>
            <w:shd w:val="clear" w:color="auto" w:fill="auto"/>
            <w:noWrap/>
          </w:tcPr>
          <w:p w14:paraId="4B83BA9C" w14:textId="0CA6417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342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895 </w:t>
            </w:r>
          </w:p>
        </w:tc>
        <w:tc>
          <w:tcPr>
            <w:tcW w:w="1189" w:type="dxa"/>
            <w:tcBorders>
              <w:top w:val="nil"/>
              <w:left w:val="single" w:sz="4" w:space="0" w:color="auto"/>
              <w:bottom w:val="nil"/>
              <w:right w:val="single" w:sz="4" w:space="0" w:color="auto"/>
            </w:tcBorders>
            <w:shd w:val="clear" w:color="auto" w:fill="auto"/>
            <w:noWrap/>
          </w:tcPr>
          <w:p w14:paraId="179AD9B3" w14:textId="493D2B1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4</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037</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920 </w:t>
            </w:r>
          </w:p>
        </w:tc>
        <w:tc>
          <w:tcPr>
            <w:tcW w:w="1189" w:type="dxa"/>
            <w:tcBorders>
              <w:top w:val="nil"/>
              <w:left w:val="single" w:sz="4" w:space="0" w:color="auto"/>
              <w:bottom w:val="nil"/>
              <w:right w:val="single" w:sz="4" w:space="0" w:color="auto"/>
            </w:tcBorders>
            <w:shd w:val="clear" w:color="auto" w:fill="auto"/>
            <w:noWrap/>
          </w:tcPr>
          <w:p w14:paraId="2A9E7881" w14:textId="09BBDD0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380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815 </w:t>
            </w:r>
          </w:p>
        </w:tc>
      </w:tr>
      <w:tr w:rsidR="00FB4AF7" w:rsidRPr="007F2FE5" w14:paraId="5C3B9F79" w14:textId="77777777" w:rsidTr="00633378">
        <w:trPr>
          <w:trHeight w:val="57"/>
        </w:trPr>
        <w:tc>
          <w:tcPr>
            <w:tcW w:w="625" w:type="dxa"/>
            <w:tcBorders>
              <w:top w:val="nil"/>
              <w:left w:val="single" w:sz="4" w:space="0" w:color="auto"/>
              <w:bottom w:val="nil"/>
              <w:right w:val="nil"/>
            </w:tcBorders>
            <w:shd w:val="clear" w:color="auto" w:fill="auto"/>
            <w:noWrap/>
          </w:tcPr>
          <w:p w14:paraId="026E8C3A"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2.2</w:t>
            </w:r>
          </w:p>
        </w:tc>
        <w:tc>
          <w:tcPr>
            <w:tcW w:w="5184" w:type="dxa"/>
            <w:tcBorders>
              <w:top w:val="nil"/>
              <w:left w:val="nil"/>
              <w:bottom w:val="nil"/>
              <w:right w:val="single" w:sz="4" w:space="0" w:color="auto"/>
            </w:tcBorders>
            <w:shd w:val="clear" w:color="auto" w:fill="auto"/>
            <w:noWrap/>
            <w:vAlign w:val="bottom"/>
          </w:tcPr>
          <w:p w14:paraId="660643B1"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Kiralama İşlemlerinden Alacaklar</w:t>
            </w:r>
          </w:p>
        </w:tc>
        <w:tc>
          <w:tcPr>
            <w:tcW w:w="591" w:type="dxa"/>
            <w:tcBorders>
              <w:top w:val="nil"/>
              <w:left w:val="single" w:sz="4" w:space="0" w:color="auto"/>
              <w:bottom w:val="nil"/>
              <w:right w:val="single" w:sz="4" w:space="0" w:color="auto"/>
            </w:tcBorders>
            <w:shd w:val="clear" w:color="auto" w:fill="auto"/>
            <w:noWrap/>
            <w:vAlign w:val="bottom"/>
          </w:tcPr>
          <w:p w14:paraId="195FC71B"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88" w:type="dxa"/>
            <w:tcBorders>
              <w:top w:val="nil"/>
              <w:left w:val="single" w:sz="4" w:space="0" w:color="auto"/>
              <w:bottom w:val="nil"/>
              <w:right w:val="single" w:sz="4" w:space="0" w:color="auto"/>
            </w:tcBorders>
            <w:shd w:val="clear" w:color="auto" w:fill="auto"/>
            <w:noWrap/>
          </w:tcPr>
          <w:p w14:paraId="0A660D36" w14:textId="254976D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865 </w:t>
            </w:r>
          </w:p>
        </w:tc>
        <w:tc>
          <w:tcPr>
            <w:tcW w:w="1189" w:type="dxa"/>
            <w:tcBorders>
              <w:top w:val="nil"/>
              <w:left w:val="single" w:sz="4" w:space="0" w:color="auto"/>
              <w:bottom w:val="nil"/>
              <w:right w:val="single" w:sz="4" w:space="0" w:color="auto"/>
            </w:tcBorders>
            <w:shd w:val="clear" w:color="auto" w:fill="auto"/>
            <w:noWrap/>
          </w:tcPr>
          <w:p w14:paraId="08157F27" w14:textId="7F06DF6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257 </w:t>
            </w:r>
          </w:p>
        </w:tc>
        <w:tc>
          <w:tcPr>
            <w:tcW w:w="1189" w:type="dxa"/>
            <w:tcBorders>
              <w:top w:val="nil"/>
              <w:left w:val="single" w:sz="4" w:space="0" w:color="auto"/>
              <w:bottom w:val="nil"/>
              <w:right w:val="single" w:sz="4" w:space="0" w:color="auto"/>
            </w:tcBorders>
            <w:shd w:val="clear" w:color="auto" w:fill="auto"/>
            <w:noWrap/>
          </w:tcPr>
          <w:p w14:paraId="3BBBA6ED" w14:textId="4A3AD544"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122 </w:t>
            </w:r>
          </w:p>
        </w:tc>
      </w:tr>
      <w:tr w:rsidR="00FB4AF7" w:rsidRPr="007F2FE5" w14:paraId="1A6EB98B" w14:textId="77777777" w:rsidTr="00633378">
        <w:trPr>
          <w:trHeight w:val="57"/>
        </w:trPr>
        <w:tc>
          <w:tcPr>
            <w:tcW w:w="625" w:type="dxa"/>
            <w:tcBorders>
              <w:top w:val="nil"/>
              <w:left w:val="single" w:sz="4" w:space="0" w:color="auto"/>
              <w:bottom w:val="nil"/>
              <w:right w:val="nil"/>
            </w:tcBorders>
            <w:shd w:val="clear" w:color="auto" w:fill="auto"/>
            <w:noWrap/>
          </w:tcPr>
          <w:p w14:paraId="7661C456"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2.3</w:t>
            </w:r>
          </w:p>
        </w:tc>
        <w:tc>
          <w:tcPr>
            <w:tcW w:w="5184" w:type="dxa"/>
            <w:tcBorders>
              <w:top w:val="nil"/>
              <w:left w:val="nil"/>
              <w:bottom w:val="nil"/>
              <w:right w:val="single" w:sz="4" w:space="0" w:color="auto"/>
            </w:tcBorders>
            <w:shd w:val="clear" w:color="auto" w:fill="auto"/>
            <w:noWrap/>
            <w:vAlign w:val="bottom"/>
          </w:tcPr>
          <w:p w14:paraId="1FB62037"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Varlıklar</w:t>
            </w:r>
          </w:p>
        </w:tc>
        <w:tc>
          <w:tcPr>
            <w:tcW w:w="591" w:type="dxa"/>
            <w:tcBorders>
              <w:top w:val="nil"/>
              <w:left w:val="single" w:sz="4" w:space="0" w:color="auto"/>
              <w:bottom w:val="nil"/>
              <w:right w:val="single" w:sz="4" w:space="0" w:color="auto"/>
            </w:tcBorders>
            <w:shd w:val="clear" w:color="auto" w:fill="auto"/>
            <w:noWrap/>
            <w:vAlign w:val="bottom"/>
          </w:tcPr>
          <w:p w14:paraId="28FE92F5"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88" w:type="dxa"/>
            <w:tcBorders>
              <w:top w:val="nil"/>
              <w:left w:val="single" w:sz="4" w:space="0" w:color="auto"/>
              <w:bottom w:val="nil"/>
              <w:right w:val="single" w:sz="4" w:space="0" w:color="auto"/>
            </w:tcBorders>
            <w:shd w:val="clear" w:color="auto" w:fill="auto"/>
            <w:noWrap/>
          </w:tcPr>
          <w:p w14:paraId="49588497" w14:textId="7B6A6BBE"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63E3688C" w14:textId="0282DD2D"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550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682 </w:t>
            </w:r>
          </w:p>
        </w:tc>
        <w:tc>
          <w:tcPr>
            <w:tcW w:w="1189" w:type="dxa"/>
            <w:tcBorders>
              <w:top w:val="nil"/>
              <w:left w:val="single" w:sz="4" w:space="0" w:color="auto"/>
              <w:bottom w:val="nil"/>
              <w:right w:val="single" w:sz="4" w:space="0" w:color="auto"/>
            </w:tcBorders>
            <w:shd w:val="clear" w:color="auto" w:fill="auto"/>
            <w:noWrap/>
          </w:tcPr>
          <w:p w14:paraId="262EBEF1" w14:textId="41B6F53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bookmarkStart w:id="0" w:name="OLE_LINK10"/>
            <w:r w:rsidRPr="007F2FE5">
              <w:rPr>
                <w:rFonts w:asciiTheme="minorBidi" w:hAnsiTheme="minorBidi" w:cstheme="minorBidi"/>
                <w:b/>
                <w:bCs/>
                <w:sz w:val="14"/>
                <w:szCs w:val="14"/>
              </w:rPr>
              <w:t>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550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682 </w:t>
            </w:r>
            <w:bookmarkEnd w:id="0"/>
          </w:p>
        </w:tc>
      </w:tr>
      <w:tr w:rsidR="00FB4AF7" w:rsidRPr="007F2FE5" w14:paraId="6A4D2BAB" w14:textId="77777777" w:rsidTr="00633378">
        <w:trPr>
          <w:trHeight w:val="57"/>
        </w:trPr>
        <w:tc>
          <w:tcPr>
            <w:tcW w:w="625" w:type="dxa"/>
            <w:tcBorders>
              <w:top w:val="nil"/>
              <w:left w:val="single" w:sz="4" w:space="0" w:color="auto"/>
              <w:bottom w:val="nil"/>
              <w:right w:val="nil"/>
            </w:tcBorders>
            <w:shd w:val="clear" w:color="auto" w:fill="auto"/>
            <w:noWrap/>
          </w:tcPr>
          <w:p w14:paraId="24D0CAE9"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2.3.1</w:t>
            </w:r>
          </w:p>
        </w:tc>
        <w:tc>
          <w:tcPr>
            <w:tcW w:w="5184" w:type="dxa"/>
            <w:tcBorders>
              <w:top w:val="nil"/>
              <w:left w:val="nil"/>
              <w:bottom w:val="nil"/>
              <w:right w:val="single" w:sz="4" w:space="0" w:color="auto"/>
            </w:tcBorders>
            <w:shd w:val="clear" w:color="auto" w:fill="auto"/>
            <w:noWrap/>
            <w:vAlign w:val="bottom"/>
          </w:tcPr>
          <w:p w14:paraId="79051612"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32CB10A"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490BA40" w14:textId="6AA7DD0B"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F461F7C" w14:textId="21079210"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1</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550</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 xml:space="preserve">682 </w:t>
            </w:r>
          </w:p>
        </w:tc>
        <w:tc>
          <w:tcPr>
            <w:tcW w:w="1189" w:type="dxa"/>
            <w:tcBorders>
              <w:top w:val="nil"/>
              <w:left w:val="single" w:sz="4" w:space="0" w:color="auto"/>
              <w:bottom w:val="nil"/>
              <w:right w:val="single" w:sz="4" w:space="0" w:color="auto"/>
            </w:tcBorders>
            <w:shd w:val="clear" w:color="auto" w:fill="auto"/>
            <w:noWrap/>
          </w:tcPr>
          <w:p w14:paraId="7032CA29" w14:textId="7BE3E70C"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1</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550</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 xml:space="preserve">682 </w:t>
            </w:r>
          </w:p>
        </w:tc>
      </w:tr>
      <w:tr w:rsidR="00FB4AF7" w:rsidRPr="007F2FE5" w14:paraId="071C6F0F" w14:textId="77777777" w:rsidTr="00633378">
        <w:trPr>
          <w:trHeight w:val="57"/>
        </w:trPr>
        <w:tc>
          <w:tcPr>
            <w:tcW w:w="625" w:type="dxa"/>
            <w:tcBorders>
              <w:top w:val="nil"/>
              <w:left w:val="single" w:sz="4" w:space="0" w:color="auto"/>
              <w:bottom w:val="nil"/>
              <w:right w:val="nil"/>
            </w:tcBorders>
            <w:shd w:val="clear" w:color="auto" w:fill="auto"/>
            <w:noWrap/>
          </w:tcPr>
          <w:p w14:paraId="2D912D7E"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2.3.2</w:t>
            </w:r>
          </w:p>
        </w:tc>
        <w:tc>
          <w:tcPr>
            <w:tcW w:w="5184" w:type="dxa"/>
            <w:tcBorders>
              <w:top w:val="nil"/>
              <w:left w:val="nil"/>
              <w:bottom w:val="nil"/>
              <w:right w:val="single" w:sz="4" w:space="0" w:color="auto"/>
            </w:tcBorders>
            <w:shd w:val="clear" w:color="auto" w:fill="auto"/>
            <w:noWrap/>
            <w:vAlign w:val="bottom"/>
          </w:tcPr>
          <w:p w14:paraId="358B039B"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31161A11"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37F2BFF7" w14:textId="44345E2F"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6BB2CA3" w14:textId="3EB13A13"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AC551E" w14:textId="1C49F2CD"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6BC25AC6" w14:textId="77777777" w:rsidTr="00633378">
        <w:trPr>
          <w:trHeight w:val="57"/>
        </w:trPr>
        <w:tc>
          <w:tcPr>
            <w:tcW w:w="625" w:type="dxa"/>
            <w:tcBorders>
              <w:top w:val="nil"/>
              <w:left w:val="single" w:sz="4" w:space="0" w:color="auto"/>
              <w:bottom w:val="nil"/>
              <w:right w:val="nil"/>
            </w:tcBorders>
            <w:shd w:val="clear" w:color="auto" w:fill="auto"/>
            <w:noWrap/>
          </w:tcPr>
          <w:p w14:paraId="68DD4D6A"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 xml:space="preserve">2.4 </w:t>
            </w:r>
          </w:p>
        </w:tc>
        <w:tc>
          <w:tcPr>
            <w:tcW w:w="5184" w:type="dxa"/>
            <w:tcBorders>
              <w:top w:val="nil"/>
              <w:left w:val="nil"/>
              <w:bottom w:val="nil"/>
              <w:right w:val="single" w:sz="4" w:space="0" w:color="auto"/>
            </w:tcBorders>
            <w:shd w:val="clear" w:color="auto" w:fill="auto"/>
            <w:noWrap/>
            <w:vAlign w:val="bottom"/>
          </w:tcPr>
          <w:p w14:paraId="0CEFD9D7" w14:textId="1F530641" w:rsidR="00FB4AF7" w:rsidRPr="007F2FE5" w:rsidRDefault="00FB4AF7" w:rsidP="00FB4AF7">
            <w:pPr>
              <w:ind w:left="-89"/>
              <w:rPr>
                <w:rFonts w:asciiTheme="minorBidi" w:hAnsiTheme="minorBidi" w:cstheme="minorBidi"/>
                <w:b/>
                <w:sz w:val="14"/>
                <w:szCs w:val="14"/>
              </w:rPr>
            </w:pPr>
            <w:r w:rsidRPr="007F2FE5">
              <w:rPr>
                <w:rFonts w:asciiTheme="minorBidi" w:hAnsiTheme="minorBidi" w:cstheme="minorBidi"/>
                <w:b/>
                <w:sz w:val="14"/>
                <w:szCs w:val="14"/>
              </w:rPr>
              <w:t>Beklenen Zarar Karşılıkları (-)</w:t>
            </w:r>
          </w:p>
        </w:tc>
        <w:tc>
          <w:tcPr>
            <w:tcW w:w="591" w:type="dxa"/>
            <w:tcBorders>
              <w:top w:val="nil"/>
              <w:left w:val="single" w:sz="4" w:space="0" w:color="auto"/>
              <w:bottom w:val="nil"/>
              <w:right w:val="single" w:sz="4" w:space="0" w:color="auto"/>
            </w:tcBorders>
            <w:shd w:val="clear" w:color="auto" w:fill="auto"/>
            <w:noWrap/>
            <w:vAlign w:val="bottom"/>
          </w:tcPr>
          <w:p w14:paraId="6884CA05"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88" w:type="dxa"/>
            <w:tcBorders>
              <w:top w:val="nil"/>
              <w:left w:val="single" w:sz="4" w:space="0" w:color="auto"/>
              <w:bottom w:val="nil"/>
              <w:right w:val="single" w:sz="4" w:space="0" w:color="auto"/>
            </w:tcBorders>
            <w:shd w:val="clear" w:color="auto" w:fill="auto"/>
            <w:noWrap/>
          </w:tcPr>
          <w:p w14:paraId="49471581" w14:textId="01D00671"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218</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217 </w:t>
            </w:r>
          </w:p>
        </w:tc>
        <w:tc>
          <w:tcPr>
            <w:tcW w:w="1189" w:type="dxa"/>
            <w:tcBorders>
              <w:top w:val="nil"/>
              <w:left w:val="single" w:sz="4" w:space="0" w:color="auto"/>
              <w:bottom w:val="nil"/>
              <w:right w:val="single" w:sz="4" w:space="0" w:color="auto"/>
            </w:tcBorders>
            <w:shd w:val="clear" w:color="auto" w:fill="auto"/>
            <w:noWrap/>
          </w:tcPr>
          <w:p w14:paraId="4710E116" w14:textId="544F2CC1"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33</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712 </w:t>
            </w:r>
          </w:p>
        </w:tc>
        <w:tc>
          <w:tcPr>
            <w:tcW w:w="1189" w:type="dxa"/>
            <w:tcBorders>
              <w:top w:val="nil"/>
              <w:left w:val="single" w:sz="4" w:space="0" w:color="auto"/>
              <w:bottom w:val="nil"/>
              <w:right w:val="single" w:sz="4" w:space="0" w:color="auto"/>
            </w:tcBorders>
            <w:shd w:val="clear" w:color="auto" w:fill="auto"/>
            <w:noWrap/>
          </w:tcPr>
          <w:p w14:paraId="6D97E00E" w14:textId="25BA656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929 </w:t>
            </w:r>
          </w:p>
        </w:tc>
      </w:tr>
      <w:tr w:rsidR="00FB4AF7" w:rsidRPr="007F2FE5" w14:paraId="788924DD" w14:textId="77777777" w:rsidTr="00633378">
        <w:trPr>
          <w:trHeight w:val="57"/>
        </w:trPr>
        <w:tc>
          <w:tcPr>
            <w:tcW w:w="625" w:type="dxa"/>
            <w:tcBorders>
              <w:top w:val="nil"/>
              <w:left w:val="single" w:sz="4" w:space="0" w:color="auto"/>
              <w:bottom w:val="nil"/>
              <w:right w:val="nil"/>
            </w:tcBorders>
            <w:shd w:val="clear" w:color="auto" w:fill="auto"/>
            <w:noWrap/>
          </w:tcPr>
          <w:p w14:paraId="1A214EA0" w14:textId="52B7CCD8"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0AD20ACC" w14:textId="09D2401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SATIŞ AMAÇLI ELDE TUTULAN VE DURDURULAN FAALİYETLERE İLİŞKİN DURAN VARLIKLAR (Net)</w:t>
            </w:r>
          </w:p>
        </w:tc>
        <w:tc>
          <w:tcPr>
            <w:tcW w:w="591" w:type="dxa"/>
            <w:tcBorders>
              <w:top w:val="nil"/>
              <w:left w:val="single" w:sz="4" w:space="0" w:color="auto"/>
              <w:bottom w:val="nil"/>
              <w:right w:val="single" w:sz="4" w:space="0" w:color="auto"/>
            </w:tcBorders>
            <w:shd w:val="clear" w:color="auto" w:fill="auto"/>
            <w:noWrap/>
            <w:vAlign w:val="bottom"/>
          </w:tcPr>
          <w:p w14:paraId="36F4F034" w14:textId="03A03C48"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88" w:type="dxa"/>
            <w:tcBorders>
              <w:top w:val="nil"/>
              <w:left w:val="single" w:sz="4" w:space="0" w:color="auto"/>
              <w:bottom w:val="nil"/>
              <w:right w:val="single" w:sz="4" w:space="0" w:color="auto"/>
            </w:tcBorders>
            <w:shd w:val="clear" w:color="auto" w:fill="auto"/>
            <w:noWrap/>
          </w:tcPr>
          <w:p w14:paraId="6DAFC84A" w14:textId="2D17CBB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093 </w:t>
            </w:r>
          </w:p>
        </w:tc>
        <w:tc>
          <w:tcPr>
            <w:tcW w:w="1189" w:type="dxa"/>
            <w:tcBorders>
              <w:top w:val="nil"/>
              <w:left w:val="single" w:sz="4" w:space="0" w:color="auto"/>
              <w:bottom w:val="nil"/>
              <w:right w:val="single" w:sz="4" w:space="0" w:color="auto"/>
            </w:tcBorders>
            <w:shd w:val="clear" w:color="auto" w:fill="auto"/>
            <w:noWrap/>
          </w:tcPr>
          <w:p w14:paraId="0BA3B114" w14:textId="01266D52"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21CCF8DA" w14:textId="54467B3C"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093 </w:t>
            </w:r>
          </w:p>
        </w:tc>
      </w:tr>
      <w:tr w:rsidR="00FB4AF7" w:rsidRPr="007F2FE5" w14:paraId="2ABD7250" w14:textId="77777777" w:rsidTr="00633378">
        <w:trPr>
          <w:trHeight w:val="57"/>
        </w:trPr>
        <w:tc>
          <w:tcPr>
            <w:tcW w:w="625" w:type="dxa"/>
            <w:tcBorders>
              <w:top w:val="nil"/>
              <w:left w:val="single" w:sz="4" w:space="0" w:color="auto"/>
              <w:bottom w:val="nil"/>
              <w:right w:val="nil"/>
            </w:tcBorders>
            <w:shd w:val="clear" w:color="auto" w:fill="auto"/>
            <w:noWrap/>
          </w:tcPr>
          <w:p w14:paraId="40583483" w14:textId="1BA1E589"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3.1</w:t>
            </w:r>
          </w:p>
        </w:tc>
        <w:tc>
          <w:tcPr>
            <w:tcW w:w="5184" w:type="dxa"/>
            <w:tcBorders>
              <w:top w:val="nil"/>
              <w:left w:val="nil"/>
              <w:bottom w:val="nil"/>
              <w:right w:val="single" w:sz="4" w:space="0" w:color="auto"/>
            </w:tcBorders>
            <w:shd w:val="clear" w:color="auto" w:fill="auto"/>
            <w:noWrap/>
            <w:vAlign w:val="bottom"/>
          </w:tcPr>
          <w:p w14:paraId="12E353BE" w14:textId="7AB9204B"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 xml:space="preserve">Satış Amaçlı </w:t>
            </w:r>
          </w:p>
        </w:tc>
        <w:tc>
          <w:tcPr>
            <w:tcW w:w="591" w:type="dxa"/>
            <w:tcBorders>
              <w:top w:val="nil"/>
              <w:left w:val="single" w:sz="4" w:space="0" w:color="auto"/>
              <w:bottom w:val="nil"/>
              <w:right w:val="single" w:sz="4" w:space="0" w:color="auto"/>
            </w:tcBorders>
            <w:shd w:val="clear" w:color="auto" w:fill="auto"/>
            <w:noWrap/>
            <w:vAlign w:val="bottom"/>
          </w:tcPr>
          <w:p w14:paraId="361064CF" w14:textId="2B18D7C1"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DF8294D" w14:textId="2C7C865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25</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093 </w:t>
            </w:r>
          </w:p>
        </w:tc>
        <w:tc>
          <w:tcPr>
            <w:tcW w:w="1189" w:type="dxa"/>
            <w:tcBorders>
              <w:top w:val="nil"/>
              <w:left w:val="single" w:sz="4" w:space="0" w:color="auto"/>
              <w:bottom w:val="nil"/>
              <w:right w:val="single" w:sz="4" w:space="0" w:color="auto"/>
            </w:tcBorders>
            <w:shd w:val="clear" w:color="auto" w:fill="auto"/>
            <w:noWrap/>
          </w:tcPr>
          <w:p w14:paraId="2455291E" w14:textId="6DEF746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2173BF0" w14:textId="2D479136"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25</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093 </w:t>
            </w:r>
          </w:p>
        </w:tc>
      </w:tr>
      <w:tr w:rsidR="00FB4AF7" w:rsidRPr="007F2FE5" w14:paraId="39A68D39" w14:textId="77777777" w:rsidTr="00633378">
        <w:trPr>
          <w:trHeight w:val="57"/>
        </w:trPr>
        <w:tc>
          <w:tcPr>
            <w:tcW w:w="625" w:type="dxa"/>
            <w:tcBorders>
              <w:top w:val="nil"/>
              <w:left w:val="single" w:sz="4" w:space="0" w:color="auto"/>
              <w:bottom w:val="nil"/>
              <w:right w:val="nil"/>
            </w:tcBorders>
            <w:shd w:val="clear" w:color="auto" w:fill="auto"/>
            <w:noWrap/>
          </w:tcPr>
          <w:p w14:paraId="40D72ACC" w14:textId="1462AC42"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3.2</w:t>
            </w:r>
          </w:p>
        </w:tc>
        <w:tc>
          <w:tcPr>
            <w:tcW w:w="5184" w:type="dxa"/>
            <w:tcBorders>
              <w:top w:val="nil"/>
              <w:left w:val="nil"/>
              <w:bottom w:val="nil"/>
              <w:right w:val="single" w:sz="4" w:space="0" w:color="auto"/>
            </w:tcBorders>
            <w:shd w:val="clear" w:color="auto" w:fill="auto"/>
            <w:noWrap/>
            <w:vAlign w:val="bottom"/>
          </w:tcPr>
          <w:p w14:paraId="1991B5BE" w14:textId="7CDB87AB"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Durdurulan Faaliyetlere İlişkin</w:t>
            </w:r>
          </w:p>
        </w:tc>
        <w:tc>
          <w:tcPr>
            <w:tcW w:w="591" w:type="dxa"/>
            <w:tcBorders>
              <w:top w:val="nil"/>
              <w:left w:val="single" w:sz="4" w:space="0" w:color="auto"/>
              <w:bottom w:val="nil"/>
              <w:right w:val="single" w:sz="4" w:space="0" w:color="auto"/>
            </w:tcBorders>
            <w:shd w:val="clear" w:color="auto" w:fill="auto"/>
            <w:noWrap/>
            <w:vAlign w:val="bottom"/>
          </w:tcPr>
          <w:p w14:paraId="05F60781"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A8A8C4C" w14:textId="15587D5A"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0350E6F" w14:textId="31C76FA8"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E779576" w14:textId="3DB9B0B9"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6301C776" w14:textId="77777777" w:rsidTr="00633378">
        <w:trPr>
          <w:trHeight w:val="57"/>
        </w:trPr>
        <w:tc>
          <w:tcPr>
            <w:tcW w:w="625" w:type="dxa"/>
            <w:tcBorders>
              <w:top w:val="nil"/>
              <w:left w:val="single" w:sz="4" w:space="0" w:color="auto"/>
              <w:bottom w:val="nil"/>
              <w:right w:val="nil"/>
            </w:tcBorders>
            <w:shd w:val="clear" w:color="auto" w:fill="auto"/>
            <w:noWrap/>
          </w:tcPr>
          <w:p w14:paraId="45849DC5" w14:textId="1E3EFB09"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0BA57526" w14:textId="0D6E2AC8"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ORTAKLIK YATIRIMLARI</w:t>
            </w:r>
          </w:p>
        </w:tc>
        <w:tc>
          <w:tcPr>
            <w:tcW w:w="591" w:type="dxa"/>
            <w:tcBorders>
              <w:top w:val="nil"/>
              <w:left w:val="single" w:sz="4" w:space="0" w:color="auto"/>
              <w:bottom w:val="nil"/>
              <w:right w:val="single" w:sz="4" w:space="0" w:color="auto"/>
            </w:tcBorders>
            <w:shd w:val="clear" w:color="auto" w:fill="auto"/>
            <w:noWrap/>
            <w:vAlign w:val="bottom"/>
          </w:tcPr>
          <w:p w14:paraId="658BD977" w14:textId="1FEA7ABE"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(10)</w:t>
            </w:r>
          </w:p>
        </w:tc>
        <w:tc>
          <w:tcPr>
            <w:tcW w:w="1188" w:type="dxa"/>
            <w:tcBorders>
              <w:top w:val="nil"/>
              <w:left w:val="single" w:sz="4" w:space="0" w:color="auto"/>
              <w:bottom w:val="nil"/>
              <w:right w:val="single" w:sz="4" w:space="0" w:color="auto"/>
            </w:tcBorders>
            <w:shd w:val="clear" w:color="auto" w:fill="auto"/>
            <w:noWrap/>
          </w:tcPr>
          <w:p w14:paraId="41229FF1" w14:textId="5B06044A"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100 </w:t>
            </w:r>
          </w:p>
        </w:tc>
        <w:tc>
          <w:tcPr>
            <w:tcW w:w="1189" w:type="dxa"/>
            <w:tcBorders>
              <w:top w:val="nil"/>
              <w:left w:val="single" w:sz="4" w:space="0" w:color="auto"/>
              <w:bottom w:val="nil"/>
              <w:right w:val="single" w:sz="4" w:space="0" w:color="auto"/>
            </w:tcBorders>
            <w:shd w:val="clear" w:color="auto" w:fill="auto"/>
            <w:noWrap/>
          </w:tcPr>
          <w:p w14:paraId="685EC819" w14:textId="68F932E8"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72F6856" w14:textId="43104027"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100 </w:t>
            </w:r>
          </w:p>
        </w:tc>
      </w:tr>
      <w:tr w:rsidR="00FB4AF7" w:rsidRPr="007F2FE5" w14:paraId="40B8E50E" w14:textId="77777777" w:rsidTr="00692DBC">
        <w:trPr>
          <w:trHeight w:val="57"/>
        </w:trPr>
        <w:tc>
          <w:tcPr>
            <w:tcW w:w="625" w:type="dxa"/>
            <w:tcBorders>
              <w:top w:val="nil"/>
              <w:left w:val="single" w:sz="4" w:space="0" w:color="auto"/>
              <w:bottom w:val="nil"/>
              <w:right w:val="nil"/>
            </w:tcBorders>
            <w:shd w:val="clear" w:color="auto" w:fill="auto"/>
            <w:noWrap/>
          </w:tcPr>
          <w:p w14:paraId="564DD847" w14:textId="5039C08B"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4.1</w:t>
            </w:r>
          </w:p>
        </w:tc>
        <w:tc>
          <w:tcPr>
            <w:tcW w:w="5184" w:type="dxa"/>
            <w:tcBorders>
              <w:top w:val="nil"/>
              <w:left w:val="nil"/>
              <w:bottom w:val="nil"/>
              <w:right w:val="single" w:sz="4" w:space="0" w:color="auto"/>
            </w:tcBorders>
            <w:shd w:val="clear" w:color="auto" w:fill="auto"/>
            <w:noWrap/>
            <w:vAlign w:val="bottom"/>
          </w:tcPr>
          <w:p w14:paraId="036EF08A" w14:textId="570801FD"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İştirakler (Net)  </w:t>
            </w:r>
          </w:p>
        </w:tc>
        <w:tc>
          <w:tcPr>
            <w:tcW w:w="591" w:type="dxa"/>
            <w:tcBorders>
              <w:top w:val="nil"/>
              <w:left w:val="single" w:sz="4" w:space="0" w:color="auto"/>
              <w:bottom w:val="nil"/>
              <w:right w:val="single" w:sz="4" w:space="0" w:color="auto"/>
            </w:tcBorders>
            <w:shd w:val="clear" w:color="auto" w:fill="auto"/>
            <w:noWrap/>
            <w:vAlign w:val="bottom"/>
          </w:tcPr>
          <w:p w14:paraId="520EA251" w14:textId="36B80F89"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675E282" w14:textId="20B2EC77" w:rsidR="00FB4AF7" w:rsidRPr="007F2FE5" w:rsidRDefault="00FB4AF7" w:rsidP="00FB4AF7">
            <w:pPr>
              <w:ind w:left="-108" w:right="-49"/>
              <w:jc w:val="right"/>
              <w:rPr>
                <w:rFonts w:ascii="Arial" w:hAnsi="Arial" w:cs="Arial"/>
                <w:b/>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37F49FA" w14:textId="5AAA316F" w:rsidR="00FB4AF7" w:rsidRPr="007F2FE5" w:rsidRDefault="00FB4AF7" w:rsidP="00FB4AF7">
            <w:pPr>
              <w:ind w:left="-108" w:right="-49"/>
              <w:jc w:val="right"/>
              <w:rPr>
                <w:rFonts w:ascii="Arial" w:hAnsi="Arial" w:cs="Arial"/>
                <w:b/>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45D0DE" w14:textId="3E9EECA6" w:rsidR="00FB4AF7" w:rsidRPr="007F2FE5" w:rsidRDefault="00FB4AF7" w:rsidP="00FB4AF7">
            <w:pPr>
              <w:ind w:left="-108" w:right="-49"/>
              <w:jc w:val="right"/>
              <w:rPr>
                <w:rFonts w:ascii="Arial" w:hAnsi="Arial" w:cs="Arial"/>
                <w:b/>
                <w:bCs/>
                <w:sz w:val="14"/>
                <w:szCs w:val="14"/>
              </w:rPr>
            </w:pPr>
            <w:r w:rsidRPr="007F2FE5">
              <w:rPr>
                <w:rFonts w:ascii="Arial" w:hAnsi="Arial" w:cs="Arial"/>
                <w:b/>
                <w:bCs/>
                <w:color w:val="000000"/>
                <w:sz w:val="14"/>
                <w:szCs w:val="14"/>
                <w:lang w:val="en-US" w:eastAsia="en-US"/>
              </w:rPr>
              <w:t xml:space="preserve">                   - </w:t>
            </w:r>
          </w:p>
        </w:tc>
      </w:tr>
      <w:tr w:rsidR="00FB4AF7" w:rsidRPr="007F2FE5" w14:paraId="743471B4" w14:textId="77777777" w:rsidTr="00633378">
        <w:trPr>
          <w:trHeight w:val="57"/>
        </w:trPr>
        <w:tc>
          <w:tcPr>
            <w:tcW w:w="625" w:type="dxa"/>
            <w:tcBorders>
              <w:top w:val="nil"/>
              <w:left w:val="single" w:sz="4" w:space="0" w:color="auto"/>
              <w:bottom w:val="nil"/>
              <w:right w:val="nil"/>
            </w:tcBorders>
            <w:shd w:val="clear" w:color="auto" w:fill="auto"/>
            <w:noWrap/>
          </w:tcPr>
          <w:p w14:paraId="10382474" w14:textId="496F2B89"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4.1.1</w:t>
            </w:r>
          </w:p>
        </w:tc>
        <w:tc>
          <w:tcPr>
            <w:tcW w:w="5184" w:type="dxa"/>
            <w:tcBorders>
              <w:top w:val="nil"/>
              <w:left w:val="nil"/>
              <w:bottom w:val="nil"/>
              <w:right w:val="single" w:sz="4" w:space="0" w:color="auto"/>
            </w:tcBorders>
            <w:shd w:val="clear" w:color="auto" w:fill="auto"/>
            <w:noWrap/>
            <w:vAlign w:val="bottom"/>
          </w:tcPr>
          <w:p w14:paraId="54DB2BDD" w14:textId="389B8A66"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772EA030" w14:textId="421943B2"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52C448A6" w14:textId="22D98CF6"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F23E1D8" w14:textId="49653657"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2E9BF7A2" w14:textId="7047702B"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361BE9A2" w14:textId="77777777" w:rsidTr="00633378">
        <w:trPr>
          <w:trHeight w:val="57"/>
        </w:trPr>
        <w:tc>
          <w:tcPr>
            <w:tcW w:w="625" w:type="dxa"/>
            <w:tcBorders>
              <w:top w:val="nil"/>
              <w:left w:val="single" w:sz="4" w:space="0" w:color="auto"/>
              <w:bottom w:val="nil"/>
              <w:right w:val="nil"/>
            </w:tcBorders>
            <w:shd w:val="clear" w:color="auto" w:fill="auto"/>
            <w:noWrap/>
          </w:tcPr>
          <w:p w14:paraId="1AFB0D1D" w14:textId="7ADEF3AD"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4.1.2</w:t>
            </w:r>
          </w:p>
        </w:tc>
        <w:tc>
          <w:tcPr>
            <w:tcW w:w="5184" w:type="dxa"/>
            <w:tcBorders>
              <w:top w:val="nil"/>
              <w:left w:val="nil"/>
              <w:bottom w:val="nil"/>
              <w:right w:val="single" w:sz="4" w:space="0" w:color="auto"/>
            </w:tcBorders>
            <w:shd w:val="clear" w:color="auto" w:fill="auto"/>
            <w:noWrap/>
            <w:vAlign w:val="bottom"/>
          </w:tcPr>
          <w:p w14:paraId="2C32DBCA" w14:textId="1D286735"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3626AE73"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4FF31FF" w14:textId="46991221"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D2DAA4D" w14:textId="71670CE5"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BEB1B52" w14:textId="10D7E74E"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115357B1" w14:textId="77777777" w:rsidTr="00633378">
        <w:trPr>
          <w:trHeight w:val="57"/>
        </w:trPr>
        <w:tc>
          <w:tcPr>
            <w:tcW w:w="625" w:type="dxa"/>
            <w:tcBorders>
              <w:top w:val="nil"/>
              <w:left w:val="single" w:sz="4" w:space="0" w:color="auto"/>
              <w:bottom w:val="nil"/>
              <w:right w:val="nil"/>
            </w:tcBorders>
            <w:shd w:val="clear" w:color="auto" w:fill="auto"/>
            <w:noWrap/>
          </w:tcPr>
          <w:p w14:paraId="67DEC012" w14:textId="023DB10F"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4.2</w:t>
            </w:r>
          </w:p>
        </w:tc>
        <w:tc>
          <w:tcPr>
            <w:tcW w:w="5184" w:type="dxa"/>
            <w:tcBorders>
              <w:top w:val="nil"/>
              <w:left w:val="nil"/>
              <w:bottom w:val="nil"/>
              <w:right w:val="single" w:sz="4" w:space="0" w:color="auto"/>
            </w:tcBorders>
            <w:shd w:val="clear" w:color="auto" w:fill="auto"/>
            <w:noWrap/>
            <w:vAlign w:val="bottom"/>
          </w:tcPr>
          <w:p w14:paraId="677B52AC" w14:textId="020976E9"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Bağlı Ortaklıklar  (Net) </w:t>
            </w:r>
          </w:p>
        </w:tc>
        <w:tc>
          <w:tcPr>
            <w:tcW w:w="591" w:type="dxa"/>
            <w:tcBorders>
              <w:top w:val="nil"/>
              <w:left w:val="single" w:sz="4" w:space="0" w:color="auto"/>
              <w:bottom w:val="nil"/>
              <w:right w:val="single" w:sz="4" w:space="0" w:color="auto"/>
            </w:tcBorders>
            <w:shd w:val="clear" w:color="auto" w:fill="auto"/>
            <w:noWrap/>
            <w:vAlign w:val="bottom"/>
          </w:tcPr>
          <w:p w14:paraId="011F6C0D" w14:textId="45824B0E"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D80E0DA" w14:textId="0D8C47E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100 </w:t>
            </w:r>
          </w:p>
        </w:tc>
        <w:tc>
          <w:tcPr>
            <w:tcW w:w="1189" w:type="dxa"/>
            <w:tcBorders>
              <w:top w:val="nil"/>
              <w:left w:val="single" w:sz="4" w:space="0" w:color="auto"/>
              <w:bottom w:val="nil"/>
              <w:right w:val="single" w:sz="4" w:space="0" w:color="auto"/>
            </w:tcBorders>
            <w:shd w:val="clear" w:color="auto" w:fill="auto"/>
            <w:noWrap/>
          </w:tcPr>
          <w:p w14:paraId="443ED287" w14:textId="3F233997"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391F6763" w14:textId="55343939"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100 </w:t>
            </w:r>
          </w:p>
        </w:tc>
      </w:tr>
      <w:tr w:rsidR="00FB4AF7" w:rsidRPr="007F2FE5" w14:paraId="1EF735E7" w14:textId="77777777" w:rsidTr="00633378">
        <w:trPr>
          <w:trHeight w:val="57"/>
        </w:trPr>
        <w:tc>
          <w:tcPr>
            <w:tcW w:w="625" w:type="dxa"/>
            <w:tcBorders>
              <w:top w:val="nil"/>
              <w:left w:val="single" w:sz="4" w:space="0" w:color="auto"/>
              <w:bottom w:val="nil"/>
              <w:right w:val="nil"/>
            </w:tcBorders>
            <w:shd w:val="clear" w:color="auto" w:fill="auto"/>
            <w:noWrap/>
          </w:tcPr>
          <w:p w14:paraId="4557D9CC" w14:textId="7DE5E4DA"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4.2.1</w:t>
            </w:r>
          </w:p>
        </w:tc>
        <w:tc>
          <w:tcPr>
            <w:tcW w:w="5184" w:type="dxa"/>
            <w:tcBorders>
              <w:top w:val="nil"/>
              <w:left w:val="nil"/>
              <w:bottom w:val="nil"/>
              <w:right w:val="single" w:sz="4" w:space="0" w:color="auto"/>
            </w:tcBorders>
            <w:shd w:val="clear" w:color="auto" w:fill="auto"/>
            <w:noWrap/>
            <w:vAlign w:val="bottom"/>
          </w:tcPr>
          <w:p w14:paraId="564B3F4D" w14:textId="7025C698"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Konsolide Edilmeyen Mali Ortaklıklar</w:t>
            </w:r>
          </w:p>
        </w:tc>
        <w:tc>
          <w:tcPr>
            <w:tcW w:w="591" w:type="dxa"/>
            <w:tcBorders>
              <w:top w:val="nil"/>
              <w:left w:val="single" w:sz="4" w:space="0" w:color="auto"/>
              <w:bottom w:val="nil"/>
              <w:right w:val="single" w:sz="4" w:space="0" w:color="auto"/>
            </w:tcBorders>
            <w:shd w:val="clear" w:color="auto" w:fill="auto"/>
            <w:noWrap/>
            <w:vAlign w:val="bottom"/>
          </w:tcPr>
          <w:p w14:paraId="1FC83ECC" w14:textId="7440A156"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01DD912" w14:textId="1CF11DB6"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100 </w:t>
            </w:r>
          </w:p>
        </w:tc>
        <w:tc>
          <w:tcPr>
            <w:tcW w:w="1189" w:type="dxa"/>
            <w:tcBorders>
              <w:top w:val="nil"/>
              <w:left w:val="single" w:sz="4" w:space="0" w:color="auto"/>
              <w:bottom w:val="nil"/>
              <w:right w:val="single" w:sz="4" w:space="0" w:color="auto"/>
            </w:tcBorders>
            <w:shd w:val="clear" w:color="auto" w:fill="auto"/>
            <w:noWrap/>
          </w:tcPr>
          <w:p w14:paraId="741D73E2" w14:textId="47ADE38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28F397F8" w14:textId="3D38D0B3"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100 </w:t>
            </w:r>
          </w:p>
        </w:tc>
      </w:tr>
      <w:tr w:rsidR="00FB4AF7" w:rsidRPr="007F2FE5" w14:paraId="54501513" w14:textId="77777777" w:rsidTr="00633378">
        <w:trPr>
          <w:trHeight w:val="57"/>
        </w:trPr>
        <w:tc>
          <w:tcPr>
            <w:tcW w:w="625" w:type="dxa"/>
            <w:tcBorders>
              <w:top w:val="nil"/>
              <w:left w:val="single" w:sz="4" w:space="0" w:color="auto"/>
              <w:bottom w:val="nil"/>
              <w:right w:val="nil"/>
            </w:tcBorders>
            <w:shd w:val="clear" w:color="auto" w:fill="auto"/>
            <w:noWrap/>
          </w:tcPr>
          <w:p w14:paraId="0CDB983E" w14:textId="57A61B83"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4.2.2</w:t>
            </w:r>
          </w:p>
        </w:tc>
        <w:tc>
          <w:tcPr>
            <w:tcW w:w="5184" w:type="dxa"/>
            <w:tcBorders>
              <w:top w:val="nil"/>
              <w:left w:val="nil"/>
              <w:bottom w:val="nil"/>
              <w:right w:val="single" w:sz="4" w:space="0" w:color="auto"/>
            </w:tcBorders>
            <w:shd w:val="clear" w:color="auto" w:fill="auto"/>
            <w:noWrap/>
            <w:vAlign w:val="bottom"/>
          </w:tcPr>
          <w:p w14:paraId="5F6C3446" w14:textId="610A69AF"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Konsolide Edilmeyen Mali Olmayan Ortaklıklar</w:t>
            </w:r>
          </w:p>
        </w:tc>
        <w:tc>
          <w:tcPr>
            <w:tcW w:w="591" w:type="dxa"/>
            <w:tcBorders>
              <w:top w:val="nil"/>
              <w:left w:val="single" w:sz="4" w:space="0" w:color="auto"/>
              <w:bottom w:val="nil"/>
              <w:right w:val="single" w:sz="4" w:space="0" w:color="auto"/>
            </w:tcBorders>
            <w:shd w:val="clear" w:color="auto" w:fill="auto"/>
            <w:noWrap/>
            <w:vAlign w:val="bottom"/>
          </w:tcPr>
          <w:p w14:paraId="551E52A5"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7556F64" w14:textId="0DA17577" w:rsidR="00FB4AF7" w:rsidRPr="007F2FE5" w:rsidRDefault="00FB4AF7" w:rsidP="00FB4AF7">
            <w:pPr>
              <w:ind w:left="-108" w:right="-49"/>
              <w:jc w:val="right"/>
              <w:rPr>
                <w:rFonts w:ascii="Arial" w:hAnsi="Arial" w:cs="Arial"/>
                <w:color w:val="000000"/>
                <w:sz w:val="14"/>
                <w:szCs w:val="14"/>
                <w:lang w:val="en-US" w:eastAsia="en-US"/>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39F14EF" w14:textId="2EEE7DEE" w:rsidR="00FB4AF7" w:rsidRPr="007F2FE5" w:rsidRDefault="00FB4AF7" w:rsidP="00FB4AF7">
            <w:pPr>
              <w:ind w:left="-108" w:right="-49"/>
              <w:jc w:val="right"/>
              <w:rPr>
                <w:rFonts w:ascii="Arial" w:hAnsi="Arial" w:cs="Arial"/>
                <w:color w:val="000000"/>
                <w:sz w:val="14"/>
                <w:szCs w:val="14"/>
                <w:lang w:val="en-US" w:eastAsia="en-US"/>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8F30B36" w14:textId="595BA860" w:rsidR="00FB4AF7" w:rsidRPr="007F2FE5" w:rsidRDefault="00FB4AF7" w:rsidP="00FB4AF7">
            <w:pPr>
              <w:ind w:left="-108" w:right="-49"/>
              <w:jc w:val="right"/>
              <w:rPr>
                <w:rFonts w:ascii="Arial" w:hAnsi="Arial" w:cs="Arial"/>
                <w:color w:val="000000"/>
                <w:sz w:val="14"/>
                <w:szCs w:val="14"/>
                <w:lang w:val="en-US" w:eastAsia="en-US"/>
              </w:rPr>
            </w:pPr>
            <w:r w:rsidRPr="007F2FE5">
              <w:rPr>
                <w:rFonts w:ascii="Arial" w:hAnsi="Arial" w:cs="Arial"/>
                <w:color w:val="000000"/>
                <w:sz w:val="14"/>
                <w:szCs w:val="14"/>
                <w:lang w:val="en-US" w:eastAsia="en-US"/>
              </w:rPr>
              <w:t xml:space="preserve">                   - </w:t>
            </w:r>
          </w:p>
        </w:tc>
      </w:tr>
      <w:tr w:rsidR="00FB4AF7" w:rsidRPr="007F2FE5" w14:paraId="525B0873" w14:textId="77777777" w:rsidTr="00633378">
        <w:trPr>
          <w:trHeight w:val="57"/>
        </w:trPr>
        <w:tc>
          <w:tcPr>
            <w:tcW w:w="625" w:type="dxa"/>
            <w:tcBorders>
              <w:top w:val="nil"/>
              <w:left w:val="single" w:sz="4" w:space="0" w:color="auto"/>
              <w:bottom w:val="nil"/>
              <w:right w:val="nil"/>
            </w:tcBorders>
            <w:shd w:val="clear" w:color="auto" w:fill="auto"/>
            <w:noWrap/>
          </w:tcPr>
          <w:p w14:paraId="1F4553BE" w14:textId="36ABE1D5"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4.3</w:t>
            </w:r>
          </w:p>
        </w:tc>
        <w:tc>
          <w:tcPr>
            <w:tcW w:w="5184" w:type="dxa"/>
            <w:tcBorders>
              <w:top w:val="nil"/>
              <w:left w:val="nil"/>
              <w:bottom w:val="nil"/>
              <w:right w:val="single" w:sz="4" w:space="0" w:color="auto"/>
            </w:tcBorders>
            <w:shd w:val="clear" w:color="auto" w:fill="auto"/>
            <w:noWrap/>
            <w:vAlign w:val="bottom"/>
          </w:tcPr>
          <w:p w14:paraId="41AA71B2" w14:textId="4D407733"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Birlikte Kontrol Edilen Ortaklıklar (İş Ortaklıkları) (Net)  </w:t>
            </w:r>
          </w:p>
        </w:tc>
        <w:tc>
          <w:tcPr>
            <w:tcW w:w="591" w:type="dxa"/>
            <w:tcBorders>
              <w:top w:val="nil"/>
              <w:left w:val="single" w:sz="4" w:space="0" w:color="auto"/>
              <w:bottom w:val="nil"/>
              <w:right w:val="single" w:sz="4" w:space="0" w:color="auto"/>
            </w:tcBorders>
            <w:shd w:val="clear" w:color="auto" w:fill="auto"/>
            <w:noWrap/>
            <w:vAlign w:val="bottom"/>
          </w:tcPr>
          <w:p w14:paraId="42D8930E" w14:textId="328644BC"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98E4E51" w14:textId="2AB4B500"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35F1ED1" w14:textId="4FD6A6B6"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32E03E7" w14:textId="733AF638"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r>
      <w:tr w:rsidR="00FB4AF7" w:rsidRPr="007F2FE5" w14:paraId="59356B25" w14:textId="77777777" w:rsidTr="00633378">
        <w:trPr>
          <w:trHeight w:val="57"/>
        </w:trPr>
        <w:tc>
          <w:tcPr>
            <w:tcW w:w="625" w:type="dxa"/>
            <w:tcBorders>
              <w:top w:val="nil"/>
              <w:left w:val="single" w:sz="4" w:space="0" w:color="auto"/>
              <w:bottom w:val="nil"/>
              <w:right w:val="nil"/>
            </w:tcBorders>
            <w:shd w:val="clear" w:color="auto" w:fill="auto"/>
            <w:noWrap/>
          </w:tcPr>
          <w:p w14:paraId="095FFDC5" w14:textId="318568BE"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4.3.1</w:t>
            </w:r>
          </w:p>
        </w:tc>
        <w:tc>
          <w:tcPr>
            <w:tcW w:w="5184" w:type="dxa"/>
            <w:tcBorders>
              <w:top w:val="nil"/>
              <w:left w:val="nil"/>
              <w:bottom w:val="nil"/>
              <w:right w:val="single" w:sz="4" w:space="0" w:color="auto"/>
            </w:tcBorders>
            <w:shd w:val="clear" w:color="auto" w:fill="auto"/>
            <w:noWrap/>
            <w:vAlign w:val="bottom"/>
          </w:tcPr>
          <w:p w14:paraId="429727D0" w14:textId="12E0821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3BDF27B6" w14:textId="49EB6381"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B034017" w14:textId="2912CD55"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6BE9D6E" w14:textId="526C87AE"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9AA4E2B" w14:textId="51A620D9"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7E1D35B1" w14:textId="77777777" w:rsidTr="00633378">
        <w:trPr>
          <w:trHeight w:val="57"/>
        </w:trPr>
        <w:tc>
          <w:tcPr>
            <w:tcW w:w="625" w:type="dxa"/>
            <w:tcBorders>
              <w:top w:val="nil"/>
              <w:left w:val="single" w:sz="4" w:space="0" w:color="auto"/>
              <w:bottom w:val="nil"/>
              <w:right w:val="nil"/>
            </w:tcBorders>
            <w:shd w:val="clear" w:color="auto" w:fill="auto"/>
            <w:noWrap/>
          </w:tcPr>
          <w:p w14:paraId="715C3F8F" w14:textId="49C2BD7A"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4.3.2</w:t>
            </w:r>
          </w:p>
        </w:tc>
        <w:tc>
          <w:tcPr>
            <w:tcW w:w="5184" w:type="dxa"/>
            <w:tcBorders>
              <w:top w:val="nil"/>
              <w:left w:val="nil"/>
              <w:bottom w:val="nil"/>
              <w:right w:val="single" w:sz="4" w:space="0" w:color="auto"/>
            </w:tcBorders>
            <w:shd w:val="clear" w:color="auto" w:fill="auto"/>
            <w:noWrap/>
            <w:vAlign w:val="bottom"/>
          </w:tcPr>
          <w:p w14:paraId="7AFF37F9" w14:textId="4470D180"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2C13425F"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9E5F42D" w14:textId="5842F70B"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D54EFF" w14:textId="1CB2AFFC"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3444ECC" w14:textId="0148BA4D"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109A4FAD" w14:textId="77777777" w:rsidTr="00633378">
        <w:trPr>
          <w:trHeight w:val="57"/>
        </w:trPr>
        <w:tc>
          <w:tcPr>
            <w:tcW w:w="625" w:type="dxa"/>
            <w:tcBorders>
              <w:top w:val="nil"/>
              <w:left w:val="single" w:sz="4" w:space="0" w:color="auto"/>
              <w:bottom w:val="nil"/>
              <w:right w:val="nil"/>
            </w:tcBorders>
            <w:shd w:val="clear" w:color="auto" w:fill="auto"/>
            <w:noWrap/>
          </w:tcPr>
          <w:p w14:paraId="41A1D584" w14:textId="1F35C2E6"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noWrap/>
            <w:vAlign w:val="bottom"/>
          </w:tcPr>
          <w:p w14:paraId="7888F97F" w14:textId="6F20E61D"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MADDİ DURAN VARLIKLAR (Net) </w:t>
            </w:r>
          </w:p>
        </w:tc>
        <w:tc>
          <w:tcPr>
            <w:tcW w:w="591" w:type="dxa"/>
            <w:tcBorders>
              <w:top w:val="nil"/>
              <w:left w:val="single" w:sz="4" w:space="0" w:color="auto"/>
              <w:bottom w:val="nil"/>
              <w:right w:val="single" w:sz="4" w:space="0" w:color="auto"/>
            </w:tcBorders>
            <w:shd w:val="clear" w:color="auto" w:fill="auto"/>
            <w:noWrap/>
            <w:vAlign w:val="bottom"/>
          </w:tcPr>
          <w:p w14:paraId="39D88774" w14:textId="78DB136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88" w:type="dxa"/>
            <w:tcBorders>
              <w:top w:val="nil"/>
              <w:left w:val="single" w:sz="4" w:space="0" w:color="auto"/>
              <w:bottom w:val="nil"/>
              <w:right w:val="single" w:sz="4" w:space="0" w:color="auto"/>
            </w:tcBorders>
            <w:shd w:val="clear" w:color="auto" w:fill="auto"/>
            <w:noWrap/>
          </w:tcPr>
          <w:p w14:paraId="42D152F8" w14:textId="1B963007"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200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395 </w:t>
            </w:r>
          </w:p>
        </w:tc>
        <w:tc>
          <w:tcPr>
            <w:tcW w:w="1189" w:type="dxa"/>
            <w:tcBorders>
              <w:top w:val="nil"/>
              <w:left w:val="single" w:sz="4" w:space="0" w:color="auto"/>
              <w:bottom w:val="nil"/>
              <w:right w:val="single" w:sz="4" w:space="0" w:color="auto"/>
            </w:tcBorders>
            <w:shd w:val="clear" w:color="auto" w:fill="auto"/>
            <w:noWrap/>
          </w:tcPr>
          <w:p w14:paraId="7368C829" w14:textId="706335F1"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15D3C575" w14:textId="5820D0DC"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200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395 </w:t>
            </w:r>
          </w:p>
        </w:tc>
      </w:tr>
      <w:tr w:rsidR="00FB4AF7" w:rsidRPr="007F2FE5" w14:paraId="7C3A1505" w14:textId="77777777" w:rsidTr="00633378">
        <w:trPr>
          <w:trHeight w:val="57"/>
        </w:trPr>
        <w:tc>
          <w:tcPr>
            <w:tcW w:w="625" w:type="dxa"/>
            <w:tcBorders>
              <w:top w:val="nil"/>
              <w:left w:val="single" w:sz="4" w:space="0" w:color="auto"/>
              <w:bottom w:val="nil"/>
              <w:right w:val="nil"/>
            </w:tcBorders>
            <w:shd w:val="clear" w:color="auto" w:fill="auto"/>
            <w:noWrap/>
          </w:tcPr>
          <w:p w14:paraId="0AEF6011" w14:textId="0F7C3923"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noWrap/>
            <w:vAlign w:val="bottom"/>
          </w:tcPr>
          <w:p w14:paraId="1C4512D7" w14:textId="03BAAB18"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MADDİ OLMAYAN DURAN VARLIKLAR (Net)</w:t>
            </w:r>
          </w:p>
        </w:tc>
        <w:tc>
          <w:tcPr>
            <w:tcW w:w="591" w:type="dxa"/>
            <w:tcBorders>
              <w:top w:val="nil"/>
              <w:left w:val="single" w:sz="4" w:space="0" w:color="auto"/>
              <w:bottom w:val="nil"/>
              <w:right w:val="single" w:sz="4" w:space="0" w:color="auto"/>
            </w:tcBorders>
            <w:shd w:val="clear" w:color="auto" w:fill="auto"/>
            <w:noWrap/>
            <w:vAlign w:val="bottom"/>
          </w:tcPr>
          <w:p w14:paraId="20F09175" w14:textId="63F25775"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(12)</w:t>
            </w:r>
          </w:p>
        </w:tc>
        <w:tc>
          <w:tcPr>
            <w:tcW w:w="1188" w:type="dxa"/>
            <w:tcBorders>
              <w:top w:val="nil"/>
              <w:left w:val="single" w:sz="4" w:space="0" w:color="auto"/>
              <w:bottom w:val="nil"/>
              <w:right w:val="single" w:sz="4" w:space="0" w:color="auto"/>
            </w:tcBorders>
            <w:shd w:val="clear" w:color="auto" w:fill="auto"/>
            <w:noWrap/>
          </w:tcPr>
          <w:p w14:paraId="4808F6B1" w14:textId="669D9FAD"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463 </w:t>
            </w:r>
          </w:p>
        </w:tc>
        <w:tc>
          <w:tcPr>
            <w:tcW w:w="1189" w:type="dxa"/>
            <w:tcBorders>
              <w:top w:val="nil"/>
              <w:left w:val="single" w:sz="4" w:space="0" w:color="auto"/>
              <w:bottom w:val="nil"/>
              <w:right w:val="single" w:sz="4" w:space="0" w:color="auto"/>
            </w:tcBorders>
            <w:shd w:val="clear" w:color="auto" w:fill="auto"/>
            <w:noWrap/>
          </w:tcPr>
          <w:p w14:paraId="1AECBF31" w14:textId="13C2E19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076F7AF1" w14:textId="4FFBBA9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463 </w:t>
            </w:r>
          </w:p>
        </w:tc>
      </w:tr>
      <w:tr w:rsidR="00FB4AF7" w:rsidRPr="007F2FE5" w14:paraId="0E8E2176" w14:textId="77777777" w:rsidTr="00633378">
        <w:trPr>
          <w:trHeight w:val="57"/>
        </w:trPr>
        <w:tc>
          <w:tcPr>
            <w:tcW w:w="625" w:type="dxa"/>
            <w:tcBorders>
              <w:top w:val="nil"/>
              <w:left w:val="single" w:sz="4" w:space="0" w:color="auto"/>
              <w:bottom w:val="nil"/>
              <w:right w:val="nil"/>
            </w:tcBorders>
            <w:shd w:val="clear" w:color="auto" w:fill="auto"/>
            <w:noWrap/>
          </w:tcPr>
          <w:p w14:paraId="5B455BEC" w14:textId="78F04823"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noWrap/>
            <w:vAlign w:val="bottom"/>
          </w:tcPr>
          <w:p w14:paraId="0EE4575C" w14:textId="34A4BBD9"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Şerefiye</w:t>
            </w:r>
          </w:p>
        </w:tc>
        <w:tc>
          <w:tcPr>
            <w:tcW w:w="591" w:type="dxa"/>
            <w:tcBorders>
              <w:top w:val="nil"/>
              <w:left w:val="single" w:sz="4" w:space="0" w:color="auto"/>
              <w:bottom w:val="nil"/>
              <w:right w:val="single" w:sz="4" w:space="0" w:color="auto"/>
            </w:tcBorders>
            <w:shd w:val="clear" w:color="auto" w:fill="auto"/>
            <w:noWrap/>
            <w:vAlign w:val="bottom"/>
          </w:tcPr>
          <w:p w14:paraId="68F82A1A"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37424CE" w14:textId="60FFCE43"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9B4A1E4" w14:textId="111F4660"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51B3845D" w14:textId="39ED33D4"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1A1B6C64" w14:textId="77777777" w:rsidTr="00633378">
        <w:trPr>
          <w:trHeight w:val="57"/>
        </w:trPr>
        <w:tc>
          <w:tcPr>
            <w:tcW w:w="625" w:type="dxa"/>
            <w:tcBorders>
              <w:top w:val="nil"/>
              <w:left w:val="single" w:sz="4" w:space="0" w:color="auto"/>
              <w:bottom w:val="nil"/>
              <w:right w:val="nil"/>
            </w:tcBorders>
            <w:shd w:val="clear" w:color="auto" w:fill="auto"/>
            <w:noWrap/>
          </w:tcPr>
          <w:p w14:paraId="7DA666D5" w14:textId="35737C68"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73C3F7B5" w14:textId="6AACDA1F"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Diğer</w:t>
            </w:r>
          </w:p>
        </w:tc>
        <w:tc>
          <w:tcPr>
            <w:tcW w:w="591" w:type="dxa"/>
            <w:tcBorders>
              <w:top w:val="nil"/>
              <w:left w:val="single" w:sz="4" w:space="0" w:color="auto"/>
              <w:bottom w:val="nil"/>
              <w:right w:val="single" w:sz="4" w:space="0" w:color="auto"/>
            </w:tcBorders>
            <w:shd w:val="clear" w:color="auto" w:fill="auto"/>
            <w:noWrap/>
            <w:vAlign w:val="bottom"/>
          </w:tcPr>
          <w:p w14:paraId="4002BE2F"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446EC69" w14:textId="3831CA1F"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36</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463 </w:t>
            </w:r>
          </w:p>
        </w:tc>
        <w:tc>
          <w:tcPr>
            <w:tcW w:w="1189" w:type="dxa"/>
            <w:tcBorders>
              <w:top w:val="nil"/>
              <w:left w:val="single" w:sz="4" w:space="0" w:color="auto"/>
              <w:bottom w:val="nil"/>
              <w:right w:val="single" w:sz="4" w:space="0" w:color="auto"/>
            </w:tcBorders>
            <w:shd w:val="clear" w:color="auto" w:fill="auto"/>
            <w:noWrap/>
          </w:tcPr>
          <w:p w14:paraId="6FE86217" w14:textId="2D529C2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108066A" w14:textId="20B8F188"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36</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463 </w:t>
            </w:r>
          </w:p>
        </w:tc>
      </w:tr>
      <w:tr w:rsidR="00FB4AF7" w:rsidRPr="007F2FE5" w14:paraId="39B469BA" w14:textId="77777777" w:rsidTr="00633378">
        <w:trPr>
          <w:trHeight w:val="57"/>
        </w:trPr>
        <w:tc>
          <w:tcPr>
            <w:tcW w:w="625" w:type="dxa"/>
            <w:tcBorders>
              <w:top w:val="nil"/>
              <w:left w:val="single" w:sz="4" w:space="0" w:color="auto"/>
              <w:bottom w:val="nil"/>
              <w:right w:val="nil"/>
            </w:tcBorders>
            <w:shd w:val="clear" w:color="auto" w:fill="auto"/>
            <w:noWrap/>
          </w:tcPr>
          <w:p w14:paraId="291A026F" w14:textId="38A6F465"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65DC2873" w14:textId="64D0945F"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YATIRIM AMAÇLI GAYRİMENKULLER (Net)</w:t>
            </w:r>
          </w:p>
        </w:tc>
        <w:tc>
          <w:tcPr>
            <w:tcW w:w="591" w:type="dxa"/>
            <w:tcBorders>
              <w:top w:val="nil"/>
              <w:left w:val="single" w:sz="4" w:space="0" w:color="auto"/>
              <w:bottom w:val="nil"/>
              <w:right w:val="single" w:sz="4" w:space="0" w:color="auto"/>
            </w:tcBorders>
            <w:shd w:val="clear" w:color="auto" w:fill="auto"/>
            <w:noWrap/>
            <w:vAlign w:val="bottom"/>
          </w:tcPr>
          <w:p w14:paraId="4A08B299" w14:textId="6407A24F"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(13)</w:t>
            </w:r>
          </w:p>
        </w:tc>
        <w:tc>
          <w:tcPr>
            <w:tcW w:w="1188" w:type="dxa"/>
            <w:tcBorders>
              <w:top w:val="nil"/>
              <w:left w:val="single" w:sz="4" w:space="0" w:color="auto"/>
              <w:bottom w:val="nil"/>
              <w:right w:val="single" w:sz="4" w:space="0" w:color="auto"/>
            </w:tcBorders>
            <w:shd w:val="clear" w:color="auto" w:fill="auto"/>
            <w:noWrap/>
          </w:tcPr>
          <w:p w14:paraId="4AB863DC" w14:textId="6A683D5D"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EDBC551" w14:textId="725A2D00"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02D7875" w14:textId="4A024697"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r>
      <w:tr w:rsidR="00FB4AF7" w:rsidRPr="007F2FE5" w14:paraId="04220551" w14:textId="77777777" w:rsidTr="00633378">
        <w:trPr>
          <w:trHeight w:val="57"/>
        </w:trPr>
        <w:tc>
          <w:tcPr>
            <w:tcW w:w="625" w:type="dxa"/>
            <w:tcBorders>
              <w:top w:val="nil"/>
              <w:left w:val="single" w:sz="4" w:space="0" w:color="auto"/>
              <w:bottom w:val="nil"/>
              <w:right w:val="nil"/>
            </w:tcBorders>
            <w:shd w:val="clear" w:color="auto" w:fill="auto"/>
            <w:noWrap/>
          </w:tcPr>
          <w:p w14:paraId="5948DC63" w14:textId="561B9456"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VIII.</w:t>
            </w:r>
          </w:p>
        </w:tc>
        <w:tc>
          <w:tcPr>
            <w:tcW w:w="5184" w:type="dxa"/>
            <w:tcBorders>
              <w:top w:val="nil"/>
              <w:left w:val="nil"/>
              <w:bottom w:val="nil"/>
              <w:right w:val="single" w:sz="4" w:space="0" w:color="auto"/>
            </w:tcBorders>
            <w:shd w:val="clear" w:color="auto" w:fill="auto"/>
            <w:noWrap/>
            <w:vAlign w:val="bottom"/>
          </w:tcPr>
          <w:p w14:paraId="5B3B974F" w14:textId="2BF516B0"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CARİ VERGİ VARLIĞI</w:t>
            </w:r>
          </w:p>
        </w:tc>
        <w:tc>
          <w:tcPr>
            <w:tcW w:w="591" w:type="dxa"/>
            <w:tcBorders>
              <w:top w:val="nil"/>
              <w:left w:val="single" w:sz="4" w:space="0" w:color="auto"/>
              <w:bottom w:val="nil"/>
              <w:right w:val="single" w:sz="4" w:space="0" w:color="auto"/>
            </w:tcBorders>
            <w:shd w:val="clear" w:color="auto" w:fill="auto"/>
            <w:noWrap/>
            <w:vAlign w:val="bottom"/>
          </w:tcPr>
          <w:p w14:paraId="18288745" w14:textId="74742065"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5DA262D" w14:textId="3C2842A9"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CF76A74" w14:textId="522C3AAC"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ABBE9BD" w14:textId="23EBBD28"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r>
      <w:tr w:rsidR="00FB4AF7" w:rsidRPr="007F2FE5" w14:paraId="71A7A052" w14:textId="77777777" w:rsidTr="00633378">
        <w:trPr>
          <w:trHeight w:val="57"/>
        </w:trPr>
        <w:tc>
          <w:tcPr>
            <w:tcW w:w="625" w:type="dxa"/>
            <w:tcBorders>
              <w:top w:val="nil"/>
              <w:left w:val="single" w:sz="4" w:space="0" w:color="auto"/>
              <w:bottom w:val="nil"/>
              <w:right w:val="nil"/>
            </w:tcBorders>
            <w:shd w:val="clear" w:color="auto" w:fill="auto"/>
            <w:noWrap/>
          </w:tcPr>
          <w:p w14:paraId="2832A31C" w14:textId="7C522FF6"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39A822DE" w14:textId="3A8D6223"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ERTELENMİŞ VERGİ VARLIĞI </w:t>
            </w:r>
          </w:p>
        </w:tc>
        <w:tc>
          <w:tcPr>
            <w:tcW w:w="591" w:type="dxa"/>
            <w:tcBorders>
              <w:top w:val="nil"/>
              <w:left w:val="single" w:sz="4" w:space="0" w:color="auto"/>
              <w:bottom w:val="nil"/>
              <w:right w:val="single" w:sz="4" w:space="0" w:color="auto"/>
            </w:tcBorders>
            <w:shd w:val="clear" w:color="auto" w:fill="auto"/>
            <w:noWrap/>
            <w:vAlign w:val="bottom"/>
          </w:tcPr>
          <w:p w14:paraId="024E733F" w14:textId="13EA8B84"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(14)</w:t>
            </w:r>
          </w:p>
        </w:tc>
        <w:tc>
          <w:tcPr>
            <w:tcW w:w="1188" w:type="dxa"/>
            <w:tcBorders>
              <w:top w:val="nil"/>
              <w:left w:val="single" w:sz="4" w:space="0" w:color="auto"/>
              <w:bottom w:val="nil"/>
              <w:right w:val="single" w:sz="4" w:space="0" w:color="auto"/>
            </w:tcBorders>
            <w:shd w:val="clear" w:color="auto" w:fill="auto"/>
            <w:noWrap/>
          </w:tcPr>
          <w:p w14:paraId="16A7EE23" w14:textId="09200FCB" w:rsidR="00FB4AF7" w:rsidRPr="007F2FE5" w:rsidRDefault="00FB4AF7" w:rsidP="00895E8A">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r w:rsidR="00895E8A" w:rsidRPr="007F2FE5">
              <w:rPr>
                <w:rFonts w:asciiTheme="minorBidi" w:hAnsiTheme="minorBidi" w:cstheme="minorBidi"/>
                <w:b/>
                <w:bCs/>
                <w:sz w:val="14"/>
                <w:szCs w:val="14"/>
              </w:rPr>
              <w:t>88.388</w:t>
            </w:r>
            <w:r w:rsidRPr="007F2FE5">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43677BAD" w14:textId="1B2FFA7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40066D9" w14:textId="527E6FC7" w:rsidR="00FB4AF7" w:rsidRPr="007F2FE5" w:rsidRDefault="00895E8A"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88.388</w:t>
            </w:r>
          </w:p>
        </w:tc>
      </w:tr>
      <w:tr w:rsidR="00FB4AF7" w:rsidRPr="007F2FE5" w14:paraId="2FD49147" w14:textId="77777777" w:rsidTr="00633378">
        <w:trPr>
          <w:trHeight w:val="57"/>
        </w:trPr>
        <w:tc>
          <w:tcPr>
            <w:tcW w:w="625" w:type="dxa"/>
            <w:tcBorders>
              <w:top w:val="nil"/>
              <w:left w:val="single" w:sz="4" w:space="0" w:color="auto"/>
              <w:bottom w:val="nil"/>
              <w:right w:val="nil"/>
            </w:tcBorders>
            <w:shd w:val="clear" w:color="auto" w:fill="auto"/>
            <w:noWrap/>
          </w:tcPr>
          <w:p w14:paraId="46BE6977" w14:textId="4872464D"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11E0E7DB" w14:textId="0D90AE2D"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DİĞER AKTİFLER  </w:t>
            </w:r>
          </w:p>
        </w:tc>
        <w:tc>
          <w:tcPr>
            <w:tcW w:w="591" w:type="dxa"/>
            <w:tcBorders>
              <w:top w:val="nil"/>
              <w:left w:val="single" w:sz="4" w:space="0" w:color="auto"/>
              <w:bottom w:val="nil"/>
              <w:right w:val="single" w:sz="4" w:space="0" w:color="auto"/>
            </w:tcBorders>
            <w:shd w:val="clear" w:color="auto" w:fill="auto"/>
            <w:noWrap/>
            <w:vAlign w:val="bottom"/>
          </w:tcPr>
          <w:p w14:paraId="7C2B6611" w14:textId="27F70020"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(15)</w:t>
            </w:r>
          </w:p>
        </w:tc>
        <w:tc>
          <w:tcPr>
            <w:tcW w:w="1188" w:type="dxa"/>
            <w:tcBorders>
              <w:top w:val="nil"/>
              <w:left w:val="single" w:sz="4" w:space="0" w:color="auto"/>
              <w:bottom w:val="nil"/>
              <w:right w:val="single" w:sz="4" w:space="0" w:color="auto"/>
            </w:tcBorders>
            <w:shd w:val="clear" w:color="auto" w:fill="auto"/>
            <w:noWrap/>
          </w:tcPr>
          <w:p w14:paraId="27F78C25" w14:textId="43FEB80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241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888 </w:t>
            </w:r>
          </w:p>
        </w:tc>
        <w:tc>
          <w:tcPr>
            <w:tcW w:w="1189" w:type="dxa"/>
            <w:tcBorders>
              <w:top w:val="nil"/>
              <w:left w:val="single" w:sz="4" w:space="0" w:color="auto"/>
              <w:bottom w:val="nil"/>
              <w:right w:val="single" w:sz="4" w:space="0" w:color="auto"/>
            </w:tcBorders>
            <w:shd w:val="clear" w:color="auto" w:fill="auto"/>
            <w:noWrap/>
          </w:tcPr>
          <w:p w14:paraId="5EC8258E" w14:textId="3556FCA4" w:rsidR="00FB4AF7" w:rsidRPr="007F2FE5" w:rsidRDefault="00FB4AF7" w:rsidP="00E62A8B">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22</w:t>
            </w:r>
            <w:r w:rsidR="00E62A8B" w:rsidRPr="007F2FE5">
              <w:rPr>
                <w:rFonts w:asciiTheme="minorBidi" w:hAnsiTheme="minorBidi" w:cstheme="minorBidi"/>
                <w:b/>
                <w:bCs/>
                <w:sz w:val="14"/>
                <w:szCs w:val="14"/>
              </w:rPr>
              <w:t>8</w:t>
            </w:r>
            <w:r w:rsidRPr="007F2FE5">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3F55A8AE" w14:textId="6477B830" w:rsidR="00FB4AF7" w:rsidRPr="007F2FE5" w:rsidRDefault="00FB4AF7" w:rsidP="00E62A8B">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242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11</w:t>
            </w:r>
            <w:r w:rsidR="00E62A8B" w:rsidRPr="007F2FE5">
              <w:rPr>
                <w:rFonts w:asciiTheme="minorBidi" w:hAnsiTheme="minorBidi" w:cstheme="minorBidi"/>
                <w:b/>
                <w:bCs/>
                <w:sz w:val="14"/>
                <w:szCs w:val="14"/>
              </w:rPr>
              <w:t>6</w:t>
            </w:r>
            <w:r w:rsidRPr="007F2FE5">
              <w:rPr>
                <w:rFonts w:asciiTheme="minorBidi" w:hAnsiTheme="minorBidi" w:cstheme="minorBidi"/>
                <w:b/>
                <w:bCs/>
                <w:sz w:val="14"/>
                <w:szCs w:val="14"/>
              </w:rPr>
              <w:t xml:space="preserve"> </w:t>
            </w:r>
          </w:p>
        </w:tc>
      </w:tr>
      <w:tr w:rsidR="0075385A" w:rsidRPr="007F2FE5" w14:paraId="6FFB424D" w14:textId="77777777" w:rsidTr="0075385A">
        <w:trPr>
          <w:trHeight w:val="57"/>
        </w:trPr>
        <w:tc>
          <w:tcPr>
            <w:tcW w:w="625" w:type="dxa"/>
            <w:tcBorders>
              <w:top w:val="nil"/>
              <w:left w:val="single" w:sz="4" w:space="0" w:color="auto"/>
              <w:bottom w:val="single" w:sz="4" w:space="0" w:color="auto"/>
              <w:right w:val="nil"/>
            </w:tcBorders>
            <w:shd w:val="clear" w:color="auto" w:fill="auto"/>
            <w:noWrap/>
            <w:vAlign w:val="bottom"/>
          </w:tcPr>
          <w:p w14:paraId="08D62F22" w14:textId="1C61833A" w:rsidR="0075385A" w:rsidRPr="007F2FE5" w:rsidRDefault="0075385A" w:rsidP="0075385A">
            <w:pPr>
              <w:rPr>
                <w:rFonts w:asciiTheme="minorBidi" w:hAnsiTheme="minorBidi" w:cstheme="minorBidi"/>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1BDAD2C4" w14:textId="63F4000A" w:rsidR="0075385A" w:rsidRPr="007F2FE5" w:rsidRDefault="0075385A" w:rsidP="0075385A">
            <w:pPr>
              <w:ind w:left="-89"/>
              <w:rPr>
                <w:rFonts w:asciiTheme="minorBidi" w:hAnsiTheme="minorBidi" w:cstheme="minorBidi"/>
                <w:sz w:val="14"/>
                <w:szCs w:val="14"/>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14:paraId="34D47183" w14:textId="22B273C6" w:rsidR="0075385A" w:rsidRPr="007F2FE5" w:rsidRDefault="0075385A" w:rsidP="0075385A">
            <w:pPr>
              <w:ind w:left="-108"/>
              <w:jc w:val="center"/>
              <w:rPr>
                <w:rFonts w:asciiTheme="minorBidi" w:hAnsiTheme="minorBidi" w:cstheme="minorBidi"/>
                <w:sz w:val="14"/>
                <w:szCs w:val="14"/>
              </w:rPr>
            </w:pPr>
          </w:p>
        </w:tc>
        <w:tc>
          <w:tcPr>
            <w:tcW w:w="1188" w:type="dxa"/>
            <w:tcBorders>
              <w:top w:val="nil"/>
              <w:left w:val="single" w:sz="4" w:space="0" w:color="auto"/>
              <w:bottom w:val="single" w:sz="4" w:space="0" w:color="auto"/>
              <w:right w:val="single" w:sz="4" w:space="0" w:color="auto"/>
            </w:tcBorders>
            <w:shd w:val="clear" w:color="auto" w:fill="auto"/>
            <w:noWrap/>
          </w:tcPr>
          <w:p w14:paraId="55136CEE" w14:textId="33103B3D"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nil"/>
              <w:left w:val="single" w:sz="4" w:space="0" w:color="auto"/>
              <w:bottom w:val="single" w:sz="4" w:space="0" w:color="auto"/>
              <w:right w:val="single" w:sz="4" w:space="0" w:color="auto"/>
            </w:tcBorders>
            <w:shd w:val="clear" w:color="auto" w:fill="auto"/>
            <w:noWrap/>
          </w:tcPr>
          <w:p w14:paraId="6546C518" w14:textId="10BD5181"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nil"/>
              <w:left w:val="single" w:sz="4" w:space="0" w:color="auto"/>
              <w:bottom w:val="single" w:sz="4" w:space="0" w:color="auto"/>
              <w:right w:val="single" w:sz="4" w:space="0" w:color="auto"/>
            </w:tcBorders>
            <w:shd w:val="clear" w:color="auto" w:fill="auto"/>
            <w:noWrap/>
          </w:tcPr>
          <w:p w14:paraId="6704135E" w14:textId="49EC7A22" w:rsidR="0075385A" w:rsidRPr="007F2FE5" w:rsidRDefault="0075385A" w:rsidP="0075385A">
            <w:pPr>
              <w:ind w:left="-108" w:right="-49"/>
              <w:jc w:val="right"/>
              <w:rPr>
                <w:rFonts w:asciiTheme="minorBidi" w:hAnsiTheme="minorBidi" w:cstheme="minorBidi"/>
                <w:b/>
                <w:bCs/>
                <w:sz w:val="14"/>
                <w:szCs w:val="14"/>
              </w:rPr>
            </w:pPr>
          </w:p>
        </w:tc>
      </w:tr>
      <w:tr w:rsidR="0075385A" w:rsidRPr="007F2FE5" w14:paraId="31F3BC4D" w14:textId="77777777" w:rsidTr="0075385A">
        <w:trPr>
          <w:trHeight w:val="57"/>
        </w:trPr>
        <w:tc>
          <w:tcPr>
            <w:tcW w:w="625" w:type="dxa"/>
            <w:tcBorders>
              <w:top w:val="single" w:sz="4" w:space="0" w:color="auto"/>
              <w:left w:val="single" w:sz="4" w:space="0" w:color="auto"/>
              <w:bottom w:val="single" w:sz="4" w:space="0" w:color="auto"/>
              <w:right w:val="nil"/>
            </w:tcBorders>
            <w:shd w:val="clear" w:color="auto" w:fill="auto"/>
            <w:noWrap/>
            <w:vAlign w:val="bottom"/>
          </w:tcPr>
          <w:p w14:paraId="152B69A7" w14:textId="10165401" w:rsidR="0075385A" w:rsidRPr="007F2FE5" w:rsidRDefault="0075385A" w:rsidP="0075385A">
            <w:pPr>
              <w:rPr>
                <w:rFonts w:asciiTheme="minorBidi" w:hAnsiTheme="minorBidi" w:cstheme="minorBidi"/>
                <w:b/>
                <w:bCs/>
                <w:sz w:val="14"/>
                <w:szCs w:val="14"/>
              </w:rPr>
            </w:pPr>
            <w:r w:rsidRPr="007F2FE5">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D80F1E0" w14:textId="43A1622F" w:rsidR="0075385A" w:rsidRPr="007F2FE5" w:rsidRDefault="0075385A" w:rsidP="0075385A">
            <w:pPr>
              <w:ind w:left="-89"/>
              <w:rPr>
                <w:rFonts w:asciiTheme="minorBidi" w:hAnsiTheme="minorBidi" w:cstheme="minorBidi"/>
                <w:b/>
                <w:bCs/>
                <w:sz w:val="14"/>
                <w:szCs w:val="14"/>
              </w:rPr>
            </w:pPr>
            <w:r w:rsidRPr="007F2FE5">
              <w:rPr>
                <w:rFonts w:asciiTheme="minorBidi" w:hAnsiTheme="minorBidi" w:cstheme="minorBidi"/>
                <w:b/>
                <w:bCs/>
                <w:sz w:val="14"/>
                <w:szCs w:val="14"/>
              </w:rPr>
              <w:t>VARLIKLAR TOPLAMI</w:t>
            </w:r>
          </w:p>
        </w:tc>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BFFC9" w14:textId="77777777" w:rsidR="0075385A" w:rsidRPr="007F2FE5" w:rsidRDefault="0075385A" w:rsidP="0075385A">
            <w:pPr>
              <w:ind w:left="-108"/>
              <w:jc w:val="center"/>
              <w:rPr>
                <w:rFonts w:asciiTheme="minorBidi" w:hAnsiTheme="minorBidi" w:cstheme="minorBidi"/>
                <w:sz w:val="14"/>
                <w:szCs w:val="1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2B207A98" w14:textId="38ED58B9" w:rsidR="0075385A" w:rsidRPr="007F2FE5" w:rsidRDefault="00895E8A" w:rsidP="00B075AE">
            <w:pPr>
              <w:ind w:left="-108" w:right="-49"/>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8.066.022</w:t>
            </w:r>
            <w:r w:rsidR="0075385A" w:rsidRPr="007F2FE5">
              <w:rPr>
                <w:rFonts w:asciiTheme="minorBidi" w:hAnsiTheme="minorBidi" w:cstheme="minorBidi"/>
                <w:b/>
                <w:bCs/>
                <w:color w:val="000000"/>
                <w:sz w:val="14"/>
                <w:szCs w:val="16"/>
                <w:lang w:val="en-US" w:eastAsia="en-US"/>
              </w:rPr>
              <w:t xml:space="preserve"> </w:t>
            </w:r>
          </w:p>
        </w:tc>
        <w:tc>
          <w:tcPr>
            <w:tcW w:w="1189" w:type="dxa"/>
            <w:tcBorders>
              <w:top w:val="single" w:sz="4" w:space="0" w:color="auto"/>
              <w:left w:val="single" w:sz="4" w:space="0" w:color="auto"/>
              <w:bottom w:val="single" w:sz="4" w:space="0" w:color="auto"/>
              <w:right w:val="single" w:sz="4" w:space="0" w:color="auto"/>
            </w:tcBorders>
            <w:shd w:val="clear" w:color="auto" w:fill="auto"/>
            <w:noWrap/>
          </w:tcPr>
          <w:p w14:paraId="180BD204" w14:textId="6253FBEE" w:rsidR="0075385A" w:rsidRPr="007F2FE5" w:rsidRDefault="003F0829" w:rsidP="00E62A8B">
            <w:pPr>
              <w:ind w:left="-108" w:right="-49"/>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8.198.53</w:t>
            </w:r>
            <w:r w:rsidR="00E62A8B" w:rsidRPr="007F2FE5">
              <w:rPr>
                <w:rFonts w:asciiTheme="minorBidi" w:hAnsiTheme="minorBidi" w:cstheme="minorBidi"/>
                <w:b/>
                <w:bCs/>
                <w:color w:val="000000"/>
                <w:sz w:val="14"/>
                <w:szCs w:val="16"/>
                <w:lang w:val="en-US" w:eastAsia="en-US"/>
              </w:rPr>
              <w:t>8</w:t>
            </w:r>
          </w:p>
        </w:tc>
        <w:tc>
          <w:tcPr>
            <w:tcW w:w="1189" w:type="dxa"/>
            <w:tcBorders>
              <w:top w:val="single" w:sz="4" w:space="0" w:color="auto"/>
              <w:left w:val="single" w:sz="4" w:space="0" w:color="auto"/>
              <w:bottom w:val="single" w:sz="4" w:space="0" w:color="auto"/>
              <w:right w:val="single" w:sz="4" w:space="0" w:color="auto"/>
            </w:tcBorders>
            <w:shd w:val="clear" w:color="auto" w:fill="auto"/>
            <w:noWrap/>
          </w:tcPr>
          <w:p w14:paraId="1884B128" w14:textId="1434EE6C" w:rsidR="0075385A" w:rsidRPr="007F2FE5" w:rsidRDefault="00895E8A" w:rsidP="00E62A8B">
            <w:pPr>
              <w:ind w:left="-108" w:right="-49"/>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16.264.56</w:t>
            </w:r>
            <w:r w:rsidR="00E62A8B" w:rsidRPr="007F2FE5">
              <w:rPr>
                <w:rFonts w:asciiTheme="minorBidi" w:hAnsiTheme="minorBidi" w:cstheme="minorBidi"/>
                <w:b/>
                <w:bCs/>
                <w:color w:val="000000"/>
                <w:sz w:val="14"/>
                <w:szCs w:val="16"/>
                <w:lang w:val="en-US" w:eastAsia="en-US"/>
              </w:rPr>
              <w:t>0</w:t>
            </w:r>
          </w:p>
        </w:tc>
      </w:tr>
      <w:tr w:rsidR="0075385A" w:rsidRPr="007F2FE5" w14:paraId="4B1F6DF3" w14:textId="77777777" w:rsidTr="0075385A">
        <w:trPr>
          <w:trHeight w:val="57"/>
        </w:trPr>
        <w:tc>
          <w:tcPr>
            <w:tcW w:w="625" w:type="dxa"/>
            <w:tcBorders>
              <w:top w:val="single" w:sz="4" w:space="0" w:color="auto"/>
            </w:tcBorders>
            <w:shd w:val="clear" w:color="auto" w:fill="auto"/>
            <w:noWrap/>
            <w:vAlign w:val="bottom"/>
          </w:tcPr>
          <w:p w14:paraId="6E8BB069" w14:textId="054E15CA" w:rsidR="0075385A" w:rsidRPr="007F2FE5" w:rsidRDefault="0075385A" w:rsidP="0075385A">
            <w:pPr>
              <w:rPr>
                <w:rFonts w:asciiTheme="minorBidi" w:hAnsiTheme="minorBidi" w:cstheme="minorBidi"/>
                <w:sz w:val="14"/>
                <w:szCs w:val="14"/>
              </w:rPr>
            </w:pPr>
          </w:p>
        </w:tc>
        <w:tc>
          <w:tcPr>
            <w:tcW w:w="5184" w:type="dxa"/>
            <w:tcBorders>
              <w:top w:val="single" w:sz="4" w:space="0" w:color="auto"/>
            </w:tcBorders>
            <w:shd w:val="clear" w:color="auto" w:fill="auto"/>
            <w:noWrap/>
            <w:vAlign w:val="bottom"/>
          </w:tcPr>
          <w:p w14:paraId="7FFB8F32" w14:textId="37C7C144" w:rsidR="0075385A" w:rsidRPr="007F2FE5" w:rsidRDefault="0075385A" w:rsidP="0075385A">
            <w:pPr>
              <w:rPr>
                <w:rFonts w:asciiTheme="minorBidi" w:hAnsiTheme="minorBidi" w:cstheme="minorBidi"/>
                <w:b/>
                <w:bCs/>
                <w:sz w:val="14"/>
                <w:szCs w:val="14"/>
              </w:rPr>
            </w:pPr>
          </w:p>
        </w:tc>
        <w:tc>
          <w:tcPr>
            <w:tcW w:w="591" w:type="dxa"/>
            <w:tcBorders>
              <w:top w:val="single" w:sz="4" w:space="0" w:color="auto"/>
            </w:tcBorders>
            <w:shd w:val="clear" w:color="auto" w:fill="auto"/>
            <w:noWrap/>
            <w:vAlign w:val="bottom"/>
          </w:tcPr>
          <w:p w14:paraId="70B17675" w14:textId="77777777" w:rsidR="0075385A" w:rsidRPr="007F2FE5" w:rsidRDefault="0075385A" w:rsidP="0075385A">
            <w:pPr>
              <w:ind w:left="-108"/>
              <w:jc w:val="center"/>
              <w:rPr>
                <w:rFonts w:asciiTheme="minorBidi" w:hAnsiTheme="minorBidi" w:cstheme="minorBidi"/>
                <w:sz w:val="14"/>
                <w:szCs w:val="14"/>
              </w:rPr>
            </w:pPr>
          </w:p>
        </w:tc>
        <w:tc>
          <w:tcPr>
            <w:tcW w:w="1188" w:type="dxa"/>
            <w:tcBorders>
              <w:top w:val="single" w:sz="4" w:space="0" w:color="auto"/>
            </w:tcBorders>
            <w:shd w:val="clear" w:color="auto" w:fill="auto"/>
            <w:noWrap/>
          </w:tcPr>
          <w:p w14:paraId="631A6C19" w14:textId="017D1CD5"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single" w:sz="4" w:space="0" w:color="auto"/>
            </w:tcBorders>
            <w:shd w:val="clear" w:color="auto" w:fill="auto"/>
            <w:noWrap/>
          </w:tcPr>
          <w:p w14:paraId="07B1F631" w14:textId="3E84A365"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single" w:sz="4" w:space="0" w:color="auto"/>
            </w:tcBorders>
            <w:shd w:val="clear" w:color="auto" w:fill="auto"/>
            <w:noWrap/>
          </w:tcPr>
          <w:p w14:paraId="513E79FC" w14:textId="64A8E5CC" w:rsidR="0075385A" w:rsidRPr="007F2FE5" w:rsidRDefault="0075385A" w:rsidP="0075385A">
            <w:pPr>
              <w:ind w:left="-108" w:right="-49"/>
              <w:jc w:val="right"/>
              <w:rPr>
                <w:rFonts w:asciiTheme="minorBidi" w:hAnsiTheme="minorBidi" w:cstheme="minorBidi"/>
                <w:b/>
                <w:bCs/>
                <w:sz w:val="14"/>
                <w:szCs w:val="14"/>
              </w:rPr>
            </w:pPr>
          </w:p>
        </w:tc>
      </w:tr>
    </w:tbl>
    <w:p w14:paraId="76990D9C" w14:textId="2219F60F" w:rsidR="00BE1659" w:rsidRPr="007F2FE5" w:rsidRDefault="00BE1659" w:rsidP="00BE1659">
      <w:pPr>
        <w:spacing w:before="60"/>
        <w:ind w:left="-336"/>
        <w:rPr>
          <w:rFonts w:asciiTheme="minorBidi" w:hAnsiTheme="minorBidi" w:cstheme="minorBidi"/>
          <w:sz w:val="8"/>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r w:rsidRPr="007F2FE5">
        <w:rPr>
          <w:rFonts w:asciiTheme="minorBidi" w:hAnsiTheme="minorBidi" w:cstheme="minorBidi"/>
          <w:sz w:val="8"/>
          <w:szCs w:val="12"/>
          <w:lang w:eastAsia="en-GB"/>
        </w:rPr>
        <w:t>.</w:t>
      </w:r>
    </w:p>
    <w:p w14:paraId="4FFA1A66" w14:textId="77777777" w:rsidR="00AA0C0E" w:rsidRPr="007F2FE5" w:rsidRDefault="00AA0C0E" w:rsidP="00FB1712">
      <w:pPr>
        <w:spacing w:before="60"/>
        <w:ind w:left="-336"/>
        <w:rPr>
          <w:rFonts w:asciiTheme="minorBidi" w:hAnsiTheme="minorBidi" w:cstheme="minorBidi"/>
          <w:sz w:val="8"/>
          <w:szCs w:val="12"/>
          <w:lang w:eastAsia="en-GB"/>
        </w:rPr>
      </w:pPr>
    </w:p>
    <w:p w14:paraId="76E473CB" w14:textId="77777777" w:rsidR="00AA0C0E" w:rsidRPr="007F2FE5" w:rsidRDefault="00AA0C0E" w:rsidP="00FB1712">
      <w:pPr>
        <w:spacing w:before="60"/>
        <w:ind w:left="-336"/>
        <w:rPr>
          <w:rFonts w:asciiTheme="minorBidi" w:hAnsiTheme="minorBidi" w:cstheme="minorBidi"/>
          <w:sz w:val="8"/>
          <w:szCs w:val="12"/>
          <w:lang w:eastAsia="en-GB"/>
        </w:rPr>
      </w:pPr>
    </w:p>
    <w:p w14:paraId="3991B7DF" w14:textId="77777777" w:rsidR="00AA0C0E" w:rsidRPr="007F2FE5" w:rsidRDefault="00AA0C0E" w:rsidP="00FB1712">
      <w:pPr>
        <w:spacing w:before="60"/>
        <w:ind w:left="-336"/>
        <w:rPr>
          <w:rFonts w:asciiTheme="minorBidi" w:hAnsiTheme="minorBidi" w:cstheme="minorBidi"/>
          <w:sz w:val="8"/>
          <w:szCs w:val="12"/>
          <w:lang w:eastAsia="en-GB"/>
        </w:rPr>
      </w:pPr>
    </w:p>
    <w:p w14:paraId="298F4042" w14:textId="77777777" w:rsidR="00AA0C0E" w:rsidRPr="007F2FE5" w:rsidRDefault="00AA0C0E" w:rsidP="00FB1712">
      <w:pPr>
        <w:spacing w:before="60"/>
        <w:ind w:left="-336"/>
        <w:rPr>
          <w:rFonts w:asciiTheme="minorBidi" w:hAnsiTheme="minorBidi" w:cstheme="minorBidi"/>
          <w:sz w:val="8"/>
          <w:szCs w:val="12"/>
          <w:lang w:eastAsia="en-GB"/>
        </w:rPr>
      </w:pPr>
    </w:p>
    <w:p w14:paraId="723F5A3F" w14:textId="77777777" w:rsidR="00AA0C0E" w:rsidRPr="007F2FE5" w:rsidRDefault="00AA0C0E" w:rsidP="00FB1712">
      <w:pPr>
        <w:spacing w:before="60"/>
        <w:ind w:left="-336"/>
        <w:rPr>
          <w:rFonts w:asciiTheme="minorBidi" w:hAnsiTheme="minorBidi" w:cstheme="minorBidi"/>
          <w:sz w:val="8"/>
          <w:szCs w:val="12"/>
          <w:lang w:eastAsia="en-GB"/>
        </w:rPr>
      </w:pPr>
    </w:p>
    <w:p w14:paraId="65A8C10D" w14:textId="77777777" w:rsidR="00AA0C0E" w:rsidRPr="007F2FE5" w:rsidRDefault="00AA0C0E" w:rsidP="00FB1712">
      <w:pPr>
        <w:spacing w:before="60"/>
        <w:ind w:left="-336"/>
        <w:rPr>
          <w:rFonts w:asciiTheme="minorBidi" w:hAnsiTheme="minorBidi" w:cstheme="minorBidi"/>
          <w:sz w:val="8"/>
          <w:szCs w:val="12"/>
          <w:lang w:eastAsia="en-GB"/>
        </w:rPr>
      </w:pPr>
    </w:p>
    <w:p w14:paraId="096AE39E" w14:textId="77777777" w:rsidR="00AA0C0E" w:rsidRPr="007F2FE5" w:rsidRDefault="00AA0C0E" w:rsidP="00FB1712">
      <w:pPr>
        <w:spacing w:before="60"/>
        <w:ind w:left="-336"/>
        <w:rPr>
          <w:rFonts w:asciiTheme="minorBidi" w:hAnsiTheme="minorBidi" w:cstheme="minorBidi"/>
          <w:sz w:val="8"/>
          <w:szCs w:val="12"/>
          <w:lang w:eastAsia="en-GB"/>
        </w:rPr>
      </w:pPr>
    </w:p>
    <w:p w14:paraId="086226F9" w14:textId="77777777" w:rsidR="00AA0C0E" w:rsidRPr="007F2FE5" w:rsidRDefault="00AA0C0E" w:rsidP="00FB1712">
      <w:pPr>
        <w:spacing w:before="60"/>
        <w:ind w:left="-336"/>
        <w:rPr>
          <w:rFonts w:asciiTheme="minorBidi" w:hAnsiTheme="minorBidi" w:cstheme="minorBidi"/>
          <w:sz w:val="8"/>
          <w:szCs w:val="12"/>
          <w:lang w:eastAsia="en-GB"/>
        </w:rPr>
      </w:pPr>
    </w:p>
    <w:p w14:paraId="5038D4FC" w14:textId="77777777" w:rsidR="00AA0C0E" w:rsidRPr="007F2FE5" w:rsidRDefault="00AA0C0E" w:rsidP="00FB1712">
      <w:pPr>
        <w:spacing w:before="60"/>
        <w:ind w:left="-336"/>
        <w:rPr>
          <w:rFonts w:asciiTheme="minorBidi" w:hAnsiTheme="minorBidi" w:cstheme="minorBidi"/>
          <w:sz w:val="8"/>
          <w:szCs w:val="12"/>
          <w:lang w:eastAsia="en-GB"/>
        </w:rPr>
      </w:pPr>
    </w:p>
    <w:p w14:paraId="1CBE46D6" w14:textId="77777777" w:rsidR="00AA0C0E" w:rsidRPr="007F2FE5" w:rsidRDefault="00AA0C0E" w:rsidP="00FB1712">
      <w:pPr>
        <w:spacing w:before="60"/>
        <w:ind w:left="-336"/>
        <w:rPr>
          <w:rFonts w:asciiTheme="minorBidi" w:hAnsiTheme="minorBidi" w:cstheme="minorBidi"/>
          <w:sz w:val="8"/>
          <w:szCs w:val="12"/>
          <w:lang w:eastAsia="en-GB"/>
        </w:rPr>
      </w:pPr>
    </w:p>
    <w:p w14:paraId="69586716" w14:textId="77777777" w:rsidR="00AA0C0E" w:rsidRPr="007F2FE5" w:rsidRDefault="00AA0C0E" w:rsidP="00FB1712">
      <w:pPr>
        <w:spacing w:before="60"/>
        <w:ind w:left="-336"/>
        <w:rPr>
          <w:rFonts w:asciiTheme="minorBidi" w:hAnsiTheme="minorBidi" w:cstheme="minorBidi"/>
          <w:sz w:val="8"/>
          <w:szCs w:val="12"/>
          <w:lang w:eastAsia="en-GB"/>
        </w:rPr>
      </w:pPr>
    </w:p>
    <w:p w14:paraId="2A18A040" w14:textId="77777777" w:rsidR="00AA0C0E" w:rsidRPr="007F2FE5" w:rsidRDefault="00AA0C0E" w:rsidP="00FB1712">
      <w:pPr>
        <w:spacing w:before="60"/>
        <w:ind w:left="-336"/>
        <w:rPr>
          <w:rFonts w:asciiTheme="minorBidi" w:hAnsiTheme="minorBidi" w:cstheme="minorBidi"/>
          <w:sz w:val="8"/>
          <w:szCs w:val="12"/>
          <w:lang w:eastAsia="en-GB"/>
        </w:rPr>
      </w:pPr>
    </w:p>
    <w:p w14:paraId="5EBE5BB4" w14:textId="77777777" w:rsidR="00AA0C0E" w:rsidRPr="007F2FE5" w:rsidRDefault="00AA0C0E" w:rsidP="00FB1712">
      <w:pPr>
        <w:spacing w:before="60"/>
        <w:ind w:left="-336"/>
        <w:rPr>
          <w:rFonts w:asciiTheme="minorBidi" w:hAnsiTheme="minorBidi" w:cstheme="minorBidi"/>
          <w:sz w:val="8"/>
          <w:szCs w:val="12"/>
          <w:lang w:eastAsia="en-GB"/>
        </w:rPr>
      </w:pPr>
    </w:p>
    <w:p w14:paraId="3607A623" w14:textId="77777777" w:rsidR="00AA0C0E" w:rsidRPr="007F2FE5" w:rsidRDefault="00AA0C0E" w:rsidP="00FB1712">
      <w:pPr>
        <w:spacing w:before="60"/>
        <w:ind w:left="-336"/>
        <w:rPr>
          <w:rFonts w:asciiTheme="minorBidi" w:hAnsiTheme="minorBidi" w:cstheme="minorBidi"/>
          <w:sz w:val="8"/>
          <w:szCs w:val="12"/>
          <w:lang w:eastAsia="en-GB"/>
        </w:rPr>
      </w:pPr>
    </w:p>
    <w:p w14:paraId="0B66EC2D" w14:textId="77777777" w:rsidR="00AA0C0E" w:rsidRPr="007F2FE5" w:rsidRDefault="00AA0C0E" w:rsidP="00FB1712">
      <w:pPr>
        <w:spacing w:before="60"/>
        <w:ind w:left="-336"/>
        <w:rPr>
          <w:rFonts w:asciiTheme="minorBidi" w:hAnsiTheme="minorBidi" w:cstheme="minorBidi"/>
          <w:sz w:val="8"/>
          <w:szCs w:val="12"/>
          <w:lang w:eastAsia="en-GB"/>
        </w:rPr>
      </w:pPr>
    </w:p>
    <w:p w14:paraId="587544AB" w14:textId="77777777" w:rsidR="00AA0C0E" w:rsidRPr="007F2FE5" w:rsidRDefault="00AA0C0E" w:rsidP="00FB1712">
      <w:pPr>
        <w:spacing w:before="60"/>
        <w:ind w:left="-336"/>
        <w:rPr>
          <w:rFonts w:asciiTheme="minorBidi" w:hAnsiTheme="minorBidi" w:cstheme="minorBidi"/>
          <w:sz w:val="8"/>
          <w:szCs w:val="12"/>
          <w:lang w:eastAsia="en-GB"/>
        </w:rPr>
      </w:pPr>
    </w:p>
    <w:p w14:paraId="721A4005" w14:textId="77777777" w:rsidR="00AA0C0E" w:rsidRPr="007F2FE5" w:rsidRDefault="00AA0C0E" w:rsidP="00FB1712">
      <w:pPr>
        <w:spacing w:before="60"/>
        <w:ind w:left="-336"/>
        <w:rPr>
          <w:rFonts w:asciiTheme="minorBidi" w:hAnsiTheme="minorBidi" w:cstheme="minorBidi"/>
          <w:sz w:val="8"/>
          <w:szCs w:val="12"/>
          <w:lang w:eastAsia="en-GB"/>
        </w:rPr>
      </w:pPr>
    </w:p>
    <w:p w14:paraId="2D8BBE0D" w14:textId="77777777" w:rsidR="00AA0C0E" w:rsidRPr="007F2FE5" w:rsidRDefault="00AA0C0E" w:rsidP="00FB1712">
      <w:pPr>
        <w:spacing w:before="60"/>
        <w:ind w:left="-336"/>
        <w:rPr>
          <w:rFonts w:asciiTheme="minorBidi" w:hAnsiTheme="minorBidi" w:cstheme="minorBidi"/>
          <w:sz w:val="8"/>
          <w:szCs w:val="12"/>
          <w:lang w:eastAsia="en-GB"/>
        </w:rPr>
      </w:pPr>
    </w:p>
    <w:p w14:paraId="5280A7B5" w14:textId="77777777" w:rsidR="00AA0C0E" w:rsidRPr="007F2FE5" w:rsidRDefault="00AA0C0E" w:rsidP="00FB1712">
      <w:pPr>
        <w:spacing w:before="60"/>
        <w:ind w:left="-336"/>
        <w:rPr>
          <w:rFonts w:asciiTheme="minorBidi" w:hAnsiTheme="minorBidi" w:cstheme="minorBidi"/>
          <w:sz w:val="8"/>
          <w:szCs w:val="12"/>
          <w:lang w:eastAsia="en-GB"/>
        </w:rPr>
      </w:pPr>
    </w:p>
    <w:p w14:paraId="4393E564" w14:textId="77777777" w:rsidR="00AA0C0E" w:rsidRPr="007F2FE5" w:rsidRDefault="00AA0C0E" w:rsidP="00FB1712">
      <w:pPr>
        <w:spacing w:before="60"/>
        <w:ind w:left="-336"/>
        <w:rPr>
          <w:rFonts w:asciiTheme="minorBidi" w:hAnsiTheme="minorBidi" w:cstheme="minorBidi"/>
          <w:sz w:val="8"/>
          <w:szCs w:val="12"/>
          <w:lang w:eastAsia="en-GB"/>
        </w:rPr>
      </w:pPr>
    </w:p>
    <w:p w14:paraId="2EBF5E55" w14:textId="77777777" w:rsidR="00AA0C0E" w:rsidRPr="007F2FE5" w:rsidRDefault="00AA0C0E" w:rsidP="00FB1712">
      <w:pPr>
        <w:spacing w:before="60"/>
        <w:ind w:left="-336"/>
        <w:rPr>
          <w:rFonts w:asciiTheme="minorBidi" w:hAnsiTheme="minorBidi" w:cstheme="minorBidi"/>
          <w:sz w:val="8"/>
          <w:szCs w:val="12"/>
          <w:lang w:eastAsia="en-GB"/>
        </w:rPr>
      </w:pPr>
    </w:p>
    <w:p w14:paraId="5A651E4C" w14:textId="77777777" w:rsidR="00AA0C0E" w:rsidRPr="007F2FE5" w:rsidRDefault="00AA0C0E" w:rsidP="00FB1712">
      <w:pPr>
        <w:spacing w:before="60"/>
        <w:ind w:left="-336"/>
        <w:rPr>
          <w:rFonts w:asciiTheme="minorBidi" w:hAnsiTheme="minorBidi" w:cstheme="minorBidi"/>
          <w:sz w:val="8"/>
          <w:szCs w:val="12"/>
          <w:lang w:eastAsia="en-GB"/>
        </w:rPr>
      </w:pPr>
    </w:p>
    <w:p w14:paraId="0E9BC36B" w14:textId="77777777" w:rsidR="00AA0C0E" w:rsidRPr="007F2FE5" w:rsidRDefault="00AA0C0E" w:rsidP="00FB1712">
      <w:pPr>
        <w:spacing w:before="60"/>
        <w:ind w:left="-336"/>
        <w:rPr>
          <w:rFonts w:asciiTheme="minorBidi" w:hAnsiTheme="minorBidi" w:cstheme="minorBidi"/>
          <w:sz w:val="8"/>
          <w:szCs w:val="12"/>
          <w:lang w:eastAsia="en-GB"/>
        </w:rPr>
      </w:pPr>
    </w:p>
    <w:p w14:paraId="2D790636" w14:textId="77777777" w:rsidR="00AA0C0E" w:rsidRPr="007F2FE5" w:rsidRDefault="00AA0C0E" w:rsidP="00FB1712">
      <w:pPr>
        <w:spacing w:before="60"/>
        <w:ind w:left="-336"/>
        <w:rPr>
          <w:rFonts w:asciiTheme="minorBidi" w:hAnsiTheme="minorBidi" w:cstheme="minorBidi"/>
          <w:sz w:val="8"/>
          <w:szCs w:val="12"/>
          <w:lang w:eastAsia="en-GB"/>
        </w:rPr>
      </w:pPr>
    </w:p>
    <w:p w14:paraId="1321F221" w14:textId="77777777" w:rsidR="00AA0C0E" w:rsidRPr="007F2FE5" w:rsidRDefault="00AA0C0E" w:rsidP="00FB1712">
      <w:pPr>
        <w:spacing w:before="60"/>
        <w:ind w:left="-336"/>
        <w:rPr>
          <w:rFonts w:asciiTheme="minorBidi" w:hAnsiTheme="minorBidi" w:cstheme="minorBidi"/>
          <w:sz w:val="8"/>
          <w:szCs w:val="12"/>
          <w:lang w:eastAsia="en-GB"/>
        </w:rPr>
      </w:pPr>
    </w:p>
    <w:p w14:paraId="3495800A" w14:textId="77777777" w:rsidR="00AA0C0E" w:rsidRPr="007F2FE5" w:rsidRDefault="00AA0C0E" w:rsidP="00FB1712">
      <w:pPr>
        <w:spacing w:before="60"/>
        <w:ind w:left="-336"/>
        <w:rPr>
          <w:rFonts w:asciiTheme="minorBidi" w:hAnsiTheme="minorBidi" w:cstheme="minorBidi"/>
          <w:sz w:val="8"/>
          <w:szCs w:val="12"/>
          <w:lang w:eastAsia="en-GB"/>
        </w:rPr>
      </w:pPr>
    </w:p>
    <w:p w14:paraId="6C746AB5" w14:textId="18529E74" w:rsidR="004D1892" w:rsidRPr="007F2FE5" w:rsidRDefault="00FD1822" w:rsidP="00A91B77">
      <w:pPr>
        <w:ind w:left="1701" w:firstLine="567"/>
        <w:rPr>
          <w:rFonts w:asciiTheme="minorBidi" w:hAnsiTheme="minorBidi" w:cstheme="minorBidi"/>
          <w:sz w:val="16"/>
          <w:szCs w:val="16"/>
        </w:rPr>
        <w:sectPr w:rsidR="004D1892" w:rsidRPr="007F2FE5" w:rsidSect="00D80822">
          <w:headerReference w:type="even" r:id="rId19"/>
          <w:headerReference w:type="default" r:id="rId20"/>
          <w:footerReference w:type="default" r:id="rId21"/>
          <w:headerReference w:type="first" r:id="rId22"/>
          <w:pgSz w:w="11907" w:h="16840" w:code="9"/>
          <w:pgMar w:top="1411" w:right="837" w:bottom="1411" w:left="1411" w:header="720" w:footer="720" w:gutter="0"/>
          <w:pgNumType w:start="5" w:chapStyle="1"/>
          <w:cols w:space="720"/>
          <w:noEndnote/>
        </w:sectPr>
      </w:pPr>
      <w:r w:rsidRPr="007F2FE5">
        <w:rPr>
          <w:rFonts w:asciiTheme="minorBidi" w:hAnsiTheme="minorBidi" w:cstheme="minorBidi"/>
          <w:sz w:val="16"/>
          <w:szCs w:val="16"/>
        </w:rPr>
        <w:t>İlişikteki açıklama ve dipnotlar bu finansal tablol</w:t>
      </w:r>
      <w:r w:rsidR="005D6AC5" w:rsidRPr="007F2FE5">
        <w:rPr>
          <w:rFonts w:asciiTheme="minorBidi" w:hAnsiTheme="minorBidi" w:cstheme="minorBidi"/>
          <w:sz w:val="16"/>
          <w:szCs w:val="16"/>
        </w:rPr>
        <w:t>arın tamamlayıcı bir parçasıdı</w:t>
      </w:r>
      <w:r w:rsidR="002C4BBB" w:rsidRPr="007F2FE5">
        <w:rPr>
          <w:rFonts w:asciiTheme="minorBidi" w:hAnsiTheme="minorBidi" w:cstheme="minorBidi"/>
          <w:sz w:val="16"/>
          <w:szCs w:val="16"/>
        </w:rPr>
        <w:t>r.</w:t>
      </w:r>
    </w:p>
    <w:tbl>
      <w:tblPr>
        <w:tblpPr w:leftFromText="141" w:rightFromText="141" w:vertAnchor="text" w:tblpX="-350" w:tblpY="1"/>
        <w:tblOverlap w:val="never"/>
        <w:tblW w:w="9986" w:type="dxa"/>
        <w:tblLayout w:type="fixed"/>
        <w:tblCellMar>
          <w:left w:w="115" w:type="dxa"/>
          <w:right w:w="115" w:type="dxa"/>
        </w:tblCellMar>
        <w:tblLook w:val="04A0" w:firstRow="1" w:lastRow="0" w:firstColumn="1" w:lastColumn="0" w:noHBand="0" w:noVBand="1"/>
      </w:tblPr>
      <w:tblGrid>
        <w:gridCol w:w="625"/>
        <w:gridCol w:w="5184"/>
        <w:gridCol w:w="591"/>
        <w:gridCol w:w="1195"/>
        <w:gridCol w:w="1195"/>
        <w:gridCol w:w="1196"/>
      </w:tblGrid>
      <w:tr w:rsidR="007A69BD" w:rsidRPr="007F2FE5" w14:paraId="2346A040" w14:textId="77777777" w:rsidTr="00F325D5">
        <w:trPr>
          <w:trHeight w:val="57"/>
        </w:trPr>
        <w:tc>
          <w:tcPr>
            <w:tcW w:w="625" w:type="dxa"/>
            <w:tcBorders>
              <w:top w:val="single" w:sz="4" w:space="0" w:color="auto"/>
              <w:left w:val="single" w:sz="4" w:space="0" w:color="auto"/>
              <w:right w:val="nil"/>
            </w:tcBorders>
            <w:shd w:val="clear" w:color="auto" w:fill="auto"/>
            <w:noWrap/>
            <w:vAlign w:val="bottom"/>
          </w:tcPr>
          <w:p w14:paraId="4EEDAF98" w14:textId="77777777" w:rsidR="007A69BD" w:rsidRPr="007F2FE5" w:rsidRDefault="007A69BD" w:rsidP="005A6F52">
            <w:pPr>
              <w:rPr>
                <w:rFonts w:asciiTheme="minorBidi" w:hAnsiTheme="minorBidi" w:cstheme="minorBidi"/>
                <w:b/>
                <w:bCs/>
                <w:sz w:val="14"/>
                <w:szCs w:val="14"/>
              </w:rPr>
            </w:pPr>
          </w:p>
        </w:tc>
        <w:tc>
          <w:tcPr>
            <w:tcW w:w="5184" w:type="dxa"/>
            <w:tcBorders>
              <w:top w:val="single" w:sz="4" w:space="0" w:color="auto"/>
              <w:left w:val="nil"/>
              <w:right w:val="single" w:sz="4" w:space="0" w:color="auto"/>
            </w:tcBorders>
            <w:shd w:val="clear" w:color="auto" w:fill="auto"/>
            <w:noWrap/>
            <w:vAlign w:val="bottom"/>
          </w:tcPr>
          <w:p w14:paraId="0F7647FE" w14:textId="77777777" w:rsidR="007A69BD" w:rsidRPr="007F2FE5" w:rsidRDefault="007A69BD" w:rsidP="005A6F52">
            <w:pPr>
              <w:ind w:left="-89"/>
              <w:rPr>
                <w:rFonts w:asciiTheme="minorBidi" w:hAnsiTheme="minorBidi" w:cstheme="minorBidi"/>
                <w:b/>
                <w:bCs/>
                <w:sz w:val="14"/>
                <w:szCs w:val="14"/>
              </w:rPr>
            </w:pPr>
          </w:p>
        </w:tc>
        <w:tc>
          <w:tcPr>
            <w:tcW w:w="591" w:type="dxa"/>
            <w:tcBorders>
              <w:top w:val="single" w:sz="4" w:space="0" w:color="auto"/>
              <w:left w:val="single" w:sz="4" w:space="0" w:color="auto"/>
              <w:right w:val="single" w:sz="4" w:space="0" w:color="auto"/>
            </w:tcBorders>
            <w:shd w:val="clear" w:color="auto" w:fill="auto"/>
            <w:noWrap/>
            <w:vAlign w:val="bottom"/>
          </w:tcPr>
          <w:p w14:paraId="47B492B8" w14:textId="77777777" w:rsidR="007A69BD" w:rsidRPr="007F2FE5" w:rsidRDefault="007A69BD" w:rsidP="005A6F52">
            <w:pPr>
              <w:ind w:left="-108"/>
              <w:jc w:val="center"/>
              <w:rPr>
                <w:rFonts w:asciiTheme="minorBidi" w:hAnsiTheme="minorBidi" w:cstheme="minorBidi"/>
                <w:b/>
                <w:sz w:val="14"/>
                <w:szCs w:val="14"/>
              </w:rPr>
            </w:pPr>
          </w:p>
        </w:tc>
        <w:tc>
          <w:tcPr>
            <w:tcW w:w="35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56D8691" w14:textId="1B22A7F3" w:rsidR="007A69BD" w:rsidRPr="007F2FE5" w:rsidRDefault="0075385A" w:rsidP="005A6F52">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Bağımsız</w:t>
            </w:r>
            <w:r w:rsidR="005C0135" w:rsidRPr="007F2FE5">
              <w:rPr>
                <w:rFonts w:asciiTheme="minorBidi" w:hAnsiTheme="minorBidi" w:cstheme="minorBidi"/>
                <w:b/>
                <w:sz w:val="14"/>
                <w:szCs w:val="14"/>
              </w:rPr>
              <w:t xml:space="preserve"> Denetimden Geçmiş</w:t>
            </w:r>
          </w:p>
        </w:tc>
      </w:tr>
      <w:tr w:rsidR="007A69BD" w:rsidRPr="007F2FE5" w14:paraId="5EF2DEC2" w14:textId="77777777" w:rsidTr="00F325D5">
        <w:trPr>
          <w:trHeight w:val="57"/>
        </w:trPr>
        <w:tc>
          <w:tcPr>
            <w:tcW w:w="625" w:type="dxa"/>
            <w:tcBorders>
              <w:left w:val="single" w:sz="4" w:space="0" w:color="auto"/>
              <w:right w:val="nil"/>
            </w:tcBorders>
            <w:shd w:val="clear" w:color="auto" w:fill="auto"/>
            <w:noWrap/>
            <w:vAlign w:val="bottom"/>
          </w:tcPr>
          <w:p w14:paraId="677E6FBE" w14:textId="77777777" w:rsidR="007A69BD" w:rsidRPr="007F2FE5" w:rsidRDefault="007A69BD" w:rsidP="005A6F52">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7891CA93" w14:textId="35C3E0F6" w:rsidR="007A69BD" w:rsidRPr="007F2FE5" w:rsidRDefault="007A69BD" w:rsidP="005A6F52">
            <w:pPr>
              <w:ind w:left="-89"/>
              <w:rPr>
                <w:rFonts w:asciiTheme="minorBidi" w:hAnsiTheme="minorBidi" w:cstheme="minorBidi"/>
                <w:b/>
                <w:bCs/>
                <w:sz w:val="14"/>
                <w:szCs w:val="14"/>
              </w:rPr>
            </w:pPr>
          </w:p>
        </w:tc>
        <w:tc>
          <w:tcPr>
            <w:tcW w:w="591" w:type="dxa"/>
            <w:tcBorders>
              <w:left w:val="single" w:sz="4" w:space="0" w:color="auto"/>
              <w:right w:val="single" w:sz="4" w:space="0" w:color="auto"/>
            </w:tcBorders>
            <w:shd w:val="clear" w:color="auto" w:fill="auto"/>
            <w:noWrap/>
            <w:vAlign w:val="bottom"/>
          </w:tcPr>
          <w:p w14:paraId="0C156197" w14:textId="77777777" w:rsidR="007A69BD" w:rsidRPr="007F2FE5" w:rsidRDefault="007A69BD" w:rsidP="005A6F52">
            <w:pPr>
              <w:ind w:left="-108"/>
              <w:jc w:val="center"/>
              <w:rPr>
                <w:rFonts w:asciiTheme="minorBidi" w:hAnsiTheme="minorBidi" w:cstheme="minorBidi"/>
                <w:b/>
                <w:sz w:val="14"/>
                <w:szCs w:val="14"/>
              </w:rPr>
            </w:pPr>
          </w:p>
        </w:tc>
        <w:tc>
          <w:tcPr>
            <w:tcW w:w="3586" w:type="dxa"/>
            <w:gridSpan w:val="3"/>
            <w:tcBorders>
              <w:top w:val="single" w:sz="4" w:space="0" w:color="auto"/>
              <w:left w:val="single" w:sz="4" w:space="0" w:color="auto"/>
              <w:right w:val="single" w:sz="4" w:space="0" w:color="auto"/>
            </w:tcBorders>
            <w:shd w:val="clear" w:color="auto" w:fill="auto"/>
            <w:noWrap/>
            <w:vAlign w:val="bottom"/>
          </w:tcPr>
          <w:p w14:paraId="2B4D9ED2" w14:textId="657DB8D2" w:rsidR="007A69BD" w:rsidRPr="007F2FE5" w:rsidRDefault="002D3B26" w:rsidP="005A6F52">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Öncek</w:t>
            </w:r>
            <w:r w:rsidR="007A69BD" w:rsidRPr="007F2FE5">
              <w:rPr>
                <w:rFonts w:asciiTheme="minorBidi" w:hAnsiTheme="minorBidi" w:cstheme="minorBidi"/>
                <w:b/>
                <w:sz w:val="14"/>
                <w:szCs w:val="14"/>
              </w:rPr>
              <w:t>i Dönem</w:t>
            </w:r>
          </w:p>
        </w:tc>
      </w:tr>
      <w:tr w:rsidR="007A69BD" w:rsidRPr="007F2FE5" w14:paraId="433B88C1" w14:textId="77777777" w:rsidTr="00F325D5">
        <w:trPr>
          <w:trHeight w:val="57"/>
        </w:trPr>
        <w:tc>
          <w:tcPr>
            <w:tcW w:w="625" w:type="dxa"/>
            <w:tcBorders>
              <w:left w:val="single" w:sz="4" w:space="0" w:color="auto"/>
              <w:right w:val="nil"/>
            </w:tcBorders>
            <w:shd w:val="clear" w:color="auto" w:fill="auto"/>
            <w:noWrap/>
            <w:vAlign w:val="bottom"/>
          </w:tcPr>
          <w:p w14:paraId="26589683" w14:textId="77777777" w:rsidR="007A69BD" w:rsidRPr="007F2FE5" w:rsidRDefault="007A69BD" w:rsidP="005A6F52">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2F92F7DB" w14:textId="584CCDDF" w:rsidR="007A69BD" w:rsidRPr="007F2FE5" w:rsidRDefault="001844E4"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VARLIKLAR</w:t>
            </w:r>
          </w:p>
        </w:tc>
        <w:tc>
          <w:tcPr>
            <w:tcW w:w="591" w:type="dxa"/>
            <w:tcBorders>
              <w:left w:val="single" w:sz="4" w:space="0" w:color="auto"/>
              <w:right w:val="single" w:sz="4" w:space="0" w:color="auto"/>
            </w:tcBorders>
            <w:shd w:val="clear" w:color="auto" w:fill="auto"/>
            <w:noWrap/>
            <w:vAlign w:val="bottom"/>
          </w:tcPr>
          <w:p w14:paraId="343B655A" w14:textId="77777777" w:rsidR="007A69BD" w:rsidRPr="007F2FE5" w:rsidRDefault="007A69BD" w:rsidP="005A6F52">
            <w:pPr>
              <w:ind w:left="-108"/>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586" w:type="dxa"/>
            <w:gridSpan w:val="3"/>
            <w:tcBorders>
              <w:left w:val="single" w:sz="4" w:space="0" w:color="auto"/>
              <w:bottom w:val="single" w:sz="4" w:space="0" w:color="auto"/>
              <w:right w:val="single" w:sz="4" w:space="0" w:color="auto"/>
            </w:tcBorders>
            <w:shd w:val="clear" w:color="auto" w:fill="auto"/>
            <w:noWrap/>
            <w:vAlign w:val="bottom"/>
          </w:tcPr>
          <w:p w14:paraId="65ABEA89" w14:textId="7333F0E9" w:rsidR="007A69BD" w:rsidRPr="007F2FE5" w:rsidRDefault="00270CB0" w:rsidP="005A6F52">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31 Aralık 2019</w:t>
            </w:r>
          </w:p>
        </w:tc>
      </w:tr>
      <w:tr w:rsidR="007A69BD" w:rsidRPr="007F2FE5" w14:paraId="7EFC18D9" w14:textId="77777777" w:rsidTr="00F325D5">
        <w:trPr>
          <w:trHeight w:val="57"/>
        </w:trPr>
        <w:tc>
          <w:tcPr>
            <w:tcW w:w="625" w:type="dxa"/>
            <w:tcBorders>
              <w:left w:val="single" w:sz="4" w:space="0" w:color="auto"/>
              <w:bottom w:val="single" w:sz="4" w:space="0" w:color="auto"/>
              <w:right w:val="nil"/>
            </w:tcBorders>
            <w:shd w:val="clear" w:color="auto" w:fill="auto"/>
            <w:noWrap/>
            <w:vAlign w:val="bottom"/>
          </w:tcPr>
          <w:p w14:paraId="5DFA2ACE"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614900BE" w14:textId="77777777" w:rsidR="007A69BD" w:rsidRPr="007F2FE5" w:rsidRDefault="007A69BD" w:rsidP="005A6F52">
            <w:pPr>
              <w:ind w:left="-89"/>
              <w:rPr>
                <w:rFonts w:asciiTheme="minorBidi" w:hAnsiTheme="minorBidi" w:cstheme="minorBidi"/>
                <w:b/>
                <w:bCs/>
                <w:sz w:val="14"/>
                <w:szCs w:val="14"/>
              </w:rPr>
            </w:pPr>
          </w:p>
        </w:tc>
        <w:tc>
          <w:tcPr>
            <w:tcW w:w="591" w:type="dxa"/>
            <w:tcBorders>
              <w:left w:val="single" w:sz="4" w:space="0" w:color="auto"/>
              <w:bottom w:val="single" w:sz="4" w:space="0" w:color="auto"/>
              <w:right w:val="single" w:sz="4" w:space="0" w:color="auto"/>
            </w:tcBorders>
            <w:shd w:val="clear" w:color="auto" w:fill="auto"/>
            <w:noWrap/>
            <w:vAlign w:val="bottom"/>
          </w:tcPr>
          <w:p w14:paraId="48AE660B" w14:textId="77777777" w:rsidR="007A69BD" w:rsidRPr="007F2FE5" w:rsidRDefault="007A69BD" w:rsidP="005A6F52">
            <w:pPr>
              <w:ind w:left="-108"/>
              <w:jc w:val="center"/>
              <w:rPr>
                <w:rFonts w:asciiTheme="minorBidi" w:hAnsiTheme="minorBidi" w:cstheme="minorBidi"/>
                <w:b/>
                <w:sz w:val="14"/>
                <w:szCs w:val="14"/>
              </w:rPr>
            </w:pPr>
            <w:r w:rsidRPr="007F2FE5">
              <w:rPr>
                <w:rFonts w:asciiTheme="minorBidi" w:hAnsiTheme="minorBidi" w:cstheme="minorBidi"/>
                <w:b/>
                <w:sz w:val="14"/>
                <w:szCs w:val="14"/>
              </w:rPr>
              <w:t>(5 - I)</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D98D9"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TP</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DA96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YP</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8B5D3"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Toplam</w:t>
            </w:r>
          </w:p>
        </w:tc>
      </w:tr>
      <w:tr w:rsidR="007A69BD" w:rsidRPr="007F2FE5" w14:paraId="2A93BC3F" w14:textId="77777777" w:rsidTr="00F325D5">
        <w:trPr>
          <w:trHeight w:val="57"/>
        </w:trPr>
        <w:tc>
          <w:tcPr>
            <w:tcW w:w="625" w:type="dxa"/>
            <w:tcBorders>
              <w:top w:val="single" w:sz="4" w:space="0" w:color="auto"/>
              <w:left w:val="single" w:sz="4" w:space="0" w:color="auto"/>
              <w:bottom w:val="nil"/>
              <w:right w:val="nil"/>
            </w:tcBorders>
            <w:shd w:val="clear" w:color="auto" w:fill="auto"/>
            <w:noWrap/>
          </w:tcPr>
          <w:p w14:paraId="28523129"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7434B88D"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FİNANSAL VARLIKLAR (Net)</w:t>
            </w:r>
          </w:p>
        </w:tc>
        <w:tc>
          <w:tcPr>
            <w:tcW w:w="591" w:type="dxa"/>
            <w:tcBorders>
              <w:top w:val="single" w:sz="4" w:space="0" w:color="auto"/>
              <w:left w:val="single" w:sz="4" w:space="0" w:color="auto"/>
              <w:bottom w:val="nil"/>
              <w:right w:val="single" w:sz="4" w:space="0" w:color="auto"/>
            </w:tcBorders>
            <w:shd w:val="clear" w:color="auto" w:fill="auto"/>
            <w:noWrap/>
            <w:vAlign w:val="bottom"/>
          </w:tcPr>
          <w:p w14:paraId="2598DE14"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nil"/>
              <w:right w:val="single" w:sz="4" w:space="0" w:color="auto"/>
            </w:tcBorders>
            <w:shd w:val="clear" w:color="auto" w:fill="auto"/>
            <w:noWrap/>
          </w:tcPr>
          <w:p w14:paraId="748C6B9F" w14:textId="77777777" w:rsidR="007A69BD" w:rsidRPr="007F2FE5" w:rsidRDefault="007A69BD" w:rsidP="005A6F52">
            <w:pPr>
              <w:tabs>
                <w:tab w:val="right" w:pos="537"/>
              </w:tabs>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307.709</w:t>
            </w:r>
          </w:p>
        </w:tc>
        <w:tc>
          <w:tcPr>
            <w:tcW w:w="1195" w:type="dxa"/>
            <w:tcBorders>
              <w:top w:val="single" w:sz="4" w:space="0" w:color="auto"/>
              <w:left w:val="single" w:sz="4" w:space="0" w:color="auto"/>
              <w:bottom w:val="nil"/>
              <w:right w:val="single" w:sz="4" w:space="0" w:color="auto"/>
            </w:tcBorders>
            <w:shd w:val="clear" w:color="auto" w:fill="auto"/>
            <w:noWrap/>
          </w:tcPr>
          <w:p w14:paraId="4A09A21B"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1.642.769</w:t>
            </w:r>
          </w:p>
        </w:tc>
        <w:tc>
          <w:tcPr>
            <w:tcW w:w="1196" w:type="dxa"/>
            <w:tcBorders>
              <w:top w:val="single" w:sz="4" w:space="0" w:color="auto"/>
              <w:left w:val="single" w:sz="4" w:space="0" w:color="auto"/>
              <w:bottom w:val="nil"/>
              <w:right w:val="single" w:sz="4" w:space="0" w:color="auto"/>
            </w:tcBorders>
            <w:shd w:val="clear" w:color="auto" w:fill="auto"/>
            <w:noWrap/>
          </w:tcPr>
          <w:p w14:paraId="6E9CBCA6"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1.950.478</w:t>
            </w:r>
          </w:p>
        </w:tc>
      </w:tr>
      <w:tr w:rsidR="007A69BD" w:rsidRPr="007F2FE5" w14:paraId="01ADC433" w14:textId="77777777" w:rsidTr="00F325D5">
        <w:trPr>
          <w:trHeight w:val="57"/>
        </w:trPr>
        <w:tc>
          <w:tcPr>
            <w:tcW w:w="625" w:type="dxa"/>
            <w:tcBorders>
              <w:top w:val="nil"/>
              <w:left w:val="single" w:sz="4" w:space="0" w:color="auto"/>
              <w:bottom w:val="nil"/>
              <w:right w:val="nil"/>
            </w:tcBorders>
            <w:shd w:val="clear" w:color="auto" w:fill="auto"/>
            <w:noWrap/>
          </w:tcPr>
          <w:p w14:paraId="00A975D6"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1.1</w:t>
            </w:r>
          </w:p>
        </w:tc>
        <w:tc>
          <w:tcPr>
            <w:tcW w:w="5184" w:type="dxa"/>
            <w:tcBorders>
              <w:top w:val="nil"/>
              <w:left w:val="nil"/>
              <w:bottom w:val="nil"/>
              <w:right w:val="single" w:sz="4" w:space="0" w:color="auto"/>
            </w:tcBorders>
            <w:shd w:val="clear" w:color="auto" w:fill="auto"/>
            <w:noWrap/>
            <w:vAlign w:val="bottom"/>
          </w:tcPr>
          <w:p w14:paraId="001A4805"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Nakit ve Nakit Benzerleri</w:t>
            </w:r>
          </w:p>
        </w:tc>
        <w:tc>
          <w:tcPr>
            <w:tcW w:w="591" w:type="dxa"/>
            <w:tcBorders>
              <w:top w:val="nil"/>
              <w:left w:val="single" w:sz="4" w:space="0" w:color="auto"/>
              <w:bottom w:val="nil"/>
              <w:right w:val="single" w:sz="4" w:space="0" w:color="auto"/>
            </w:tcBorders>
            <w:shd w:val="clear" w:color="auto" w:fill="auto"/>
            <w:noWrap/>
            <w:vAlign w:val="bottom"/>
          </w:tcPr>
          <w:p w14:paraId="0B49A0EB"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2AEFFB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75.841</w:t>
            </w:r>
          </w:p>
        </w:tc>
        <w:tc>
          <w:tcPr>
            <w:tcW w:w="1195" w:type="dxa"/>
            <w:tcBorders>
              <w:top w:val="nil"/>
              <w:left w:val="single" w:sz="4" w:space="0" w:color="auto"/>
              <w:bottom w:val="nil"/>
              <w:right w:val="single" w:sz="4" w:space="0" w:color="auto"/>
            </w:tcBorders>
            <w:shd w:val="clear" w:color="auto" w:fill="auto"/>
            <w:noWrap/>
            <w:vAlign w:val="bottom"/>
          </w:tcPr>
          <w:p w14:paraId="2E95079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870.291</w:t>
            </w:r>
          </w:p>
        </w:tc>
        <w:tc>
          <w:tcPr>
            <w:tcW w:w="1196" w:type="dxa"/>
            <w:tcBorders>
              <w:top w:val="nil"/>
              <w:left w:val="single" w:sz="4" w:space="0" w:color="auto"/>
              <w:bottom w:val="nil"/>
              <w:right w:val="single" w:sz="4" w:space="0" w:color="auto"/>
            </w:tcBorders>
            <w:shd w:val="clear" w:color="auto" w:fill="auto"/>
            <w:noWrap/>
            <w:vAlign w:val="bottom"/>
          </w:tcPr>
          <w:p w14:paraId="26510C37"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946.132</w:t>
            </w:r>
          </w:p>
        </w:tc>
      </w:tr>
      <w:tr w:rsidR="007A69BD" w:rsidRPr="007F2FE5" w14:paraId="63CC5410" w14:textId="77777777" w:rsidTr="00F325D5">
        <w:trPr>
          <w:trHeight w:val="57"/>
        </w:trPr>
        <w:tc>
          <w:tcPr>
            <w:tcW w:w="625" w:type="dxa"/>
            <w:tcBorders>
              <w:top w:val="nil"/>
              <w:left w:val="single" w:sz="4" w:space="0" w:color="auto"/>
              <w:bottom w:val="nil"/>
              <w:right w:val="nil"/>
            </w:tcBorders>
            <w:shd w:val="clear" w:color="auto" w:fill="auto"/>
            <w:noWrap/>
          </w:tcPr>
          <w:p w14:paraId="024C8F87"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4E2AEDF5"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Nakit Değerler ve Merkez Bankası</w:t>
            </w:r>
          </w:p>
        </w:tc>
        <w:tc>
          <w:tcPr>
            <w:tcW w:w="591" w:type="dxa"/>
            <w:tcBorders>
              <w:top w:val="nil"/>
              <w:left w:val="single" w:sz="4" w:space="0" w:color="auto"/>
              <w:bottom w:val="nil"/>
              <w:right w:val="single" w:sz="4" w:space="0" w:color="auto"/>
            </w:tcBorders>
            <w:shd w:val="clear" w:color="auto" w:fill="auto"/>
            <w:noWrap/>
            <w:vAlign w:val="bottom"/>
          </w:tcPr>
          <w:p w14:paraId="5FF7BE84"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vAlign w:val="bottom"/>
          </w:tcPr>
          <w:p w14:paraId="3E54C371"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75.593</w:t>
            </w:r>
          </w:p>
        </w:tc>
        <w:tc>
          <w:tcPr>
            <w:tcW w:w="1195" w:type="dxa"/>
            <w:tcBorders>
              <w:top w:val="nil"/>
              <w:left w:val="single" w:sz="4" w:space="0" w:color="auto"/>
              <w:bottom w:val="nil"/>
              <w:right w:val="single" w:sz="4" w:space="0" w:color="auto"/>
            </w:tcBorders>
            <w:shd w:val="clear" w:color="auto" w:fill="auto"/>
            <w:noWrap/>
            <w:vAlign w:val="bottom"/>
          </w:tcPr>
          <w:p w14:paraId="54DA98B2"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708.482 </w:t>
            </w:r>
          </w:p>
        </w:tc>
        <w:tc>
          <w:tcPr>
            <w:tcW w:w="1196" w:type="dxa"/>
            <w:tcBorders>
              <w:top w:val="nil"/>
              <w:left w:val="single" w:sz="4" w:space="0" w:color="auto"/>
              <w:bottom w:val="nil"/>
              <w:right w:val="single" w:sz="4" w:space="0" w:color="auto"/>
            </w:tcBorders>
            <w:shd w:val="clear" w:color="auto" w:fill="auto"/>
            <w:noWrap/>
            <w:vAlign w:val="bottom"/>
          </w:tcPr>
          <w:p w14:paraId="6120CBEA"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784.075</w:t>
            </w:r>
          </w:p>
        </w:tc>
      </w:tr>
      <w:tr w:rsidR="007A69BD" w:rsidRPr="007F2FE5" w14:paraId="7167E5F8" w14:textId="77777777" w:rsidTr="00F325D5">
        <w:trPr>
          <w:trHeight w:val="57"/>
        </w:trPr>
        <w:tc>
          <w:tcPr>
            <w:tcW w:w="625" w:type="dxa"/>
            <w:tcBorders>
              <w:top w:val="nil"/>
              <w:left w:val="single" w:sz="4" w:space="0" w:color="auto"/>
              <w:bottom w:val="nil"/>
              <w:right w:val="nil"/>
            </w:tcBorders>
            <w:shd w:val="clear" w:color="auto" w:fill="auto"/>
            <w:noWrap/>
          </w:tcPr>
          <w:p w14:paraId="30C1D6AF"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1755CE7E"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Bankalar</w:t>
            </w:r>
          </w:p>
        </w:tc>
        <w:tc>
          <w:tcPr>
            <w:tcW w:w="591" w:type="dxa"/>
            <w:tcBorders>
              <w:top w:val="nil"/>
              <w:left w:val="single" w:sz="4" w:space="0" w:color="auto"/>
              <w:bottom w:val="nil"/>
              <w:right w:val="single" w:sz="4" w:space="0" w:color="auto"/>
            </w:tcBorders>
            <w:shd w:val="clear" w:color="auto" w:fill="auto"/>
            <w:noWrap/>
            <w:vAlign w:val="bottom"/>
          </w:tcPr>
          <w:p w14:paraId="51DF8639"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95" w:type="dxa"/>
            <w:tcBorders>
              <w:top w:val="nil"/>
              <w:left w:val="single" w:sz="4" w:space="0" w:color="auto"/>
              <w:bottom w:val="nil"/>
              <w:right w:val="single" w:sz="4" w:space="0" w:color="auto"/>
            </w:tcBorders>
            <w:shd w:val="clear" w:color="auto" w:fill="auto"/>
            <w:noWrap/>
            <w:vAlign w:val="bottom"/>
          </w:tcPr>
          <w:p w14:paraId="072D195E"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248</w:t>
            </w:r>
          </w:p>
        </w:tc>
        <w:tc>
          <w:tcPr>
            <w:tcW w:w="1195" w:type="dxa"/>
            <w:tcBorders>
              <w:top w:val="nil"/>
              <w:left w:val="single" w:sz="4" w:space="0" w:color="auto"/>
              <w:bottom w:val="nil"/>
              <w:right w:val="single" w:sz="4" w:space="0" w:color="auto"/>
            </w:tcBorders>
            <w:shd w:val="clear" w:color="auto" w:fill="auto"/>
            <w:noWrap/>
            <w:vAlign w:val="bottom"/>
          </w:tcPr>
          <w:p w14:paraId="6832EAC3"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161.809</w:t>
            </w:r>
          </w:p>
        </w:tc>
        <w:tc>
          <w:tcPr>
            <w:tcW w:w="1196" w:type="dxa"/>
            <w:tcBorders>
              <w:top w:val="nil"/>
              <w:left w:val="single" w:sz="4" w:space="0" w:color="auto"/>
              <w:bottom w:val="nil"/>
              <w:right w:val="single" w:sz="4" w:space="0" w:color="auto"/>
            </w:tcBorders>
            <w:shd w:val="clear" w:color="auto" w:fill="auto"/>
            <w:noWrap/>
            <w:vAlign w:val="bottom"/>
          </w:tcPr>
          <w:p w14:paraId="04651CDA"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162.057</w:t>
            </w:r>
          </w:p>
        </w:tc>
      </w:tr>
      <w:tr w:rsidR="007A69BD" w:rsidRPr="007F2FE5" w14:paraId="7D1A192E" w14:textId="77777777" w:rsidTr="00F325D5">
        <w:trPr>
          <w:trHeight w:val="57"/>
        </w:trPr>
        <w:tc>
          <w:tcPr>
            <w:tcW w:w="625" w:type="dxa"/>
            <w:tcBorders>
              <w:top w:val="nil"/>
              <w:left w:val="single" w:sz="4" w:space="0" w:color="auto"/>
              <w:bottom w:val="nil"/>
              <w:right w:val="nil"/>
            </w:tcBorders>
            <w:shd w:val="clear" w:color="auto" w:fill="auto"/>
            <w:noWrap/>
          </w:tcPr>
          <w:p w14:paraId="39EE5EE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1.1.3</w:t>
            </w:r>
          </w:p>
        </w:tc>
        <w:tc>
          <w:tcPr>
            <w:tcW w:w="5184" w:type="dxa"/>
            <w:tcBorders>
              <w:top w:val="nil"/>
              <w:left w:val="nil"/>
              <w:bottom w:val="nil"/>
              <w:right w:val="single" w:sz="4" w:space="0" w:color="auto"/>
            </w:tcBorders>
            <w:shd w:val="clear" w:color="auto" w:fill="auto"/>
            <w:noWrap/>
            <w:vAlign w:val="bottom"/>
          </w:tcPr>
          <w:p w14:paraId="08BB3E27"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Para Piyasalarından Alacaklar</w:t>
            </w:r>
          </w:p>
        </w:tc>
        <w:tc>
          <w:tcPr>
            <w:tcW w:w="591" w:type="dxa"/>
            <w:tcBorders>
              <w:top w:val="nil"/>
              <w:left w:val="single" w:sz="4" w:space="0" w:color="auto"/>
              <w:bottom w:val="nil"/>
              <w:right w:val="single" w:sz="4" w:space="0" w:color="auto"/>
            </w:tcBorders>
            <w:shd w:val="clear" w:color="auto" w:fill="auto"/>
            <w:noWrap/>
            <w:vAlign w:val="bottom"/>
          </w:tcPr>
          <w:p w14:paraId="124C122C"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B61D7B6"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39D1DA9"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D87AD3D"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0ABD7FF5" w14:textId="77777777" w:rsidTr="00F325D5">
        <w:trPr>
          <w:trHeight w:val="57"/>
        </w:trPr>
        <w:tc>
          <w:tcPr>
            <w:tcW w:w="625" w:type="dxa"/>
            <w:tcBorders>
              <w:top w:val="nil"/>
              <w:left w:val="single" w:sz="4" w:space="0" w:color="auto"/>
              <w:bottom w:val="nil"/>
              <w:right w:val="nil"/>
            </w:tcBorders>
            <w:shd w:val="clear" w:color="auto" w:fill="auto"/>
            <w:noWrap/>
          </w:tcPr>
          <w:p w14:paraId="6D44FE2F"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1.2</w:t>
            </w:r>
          </w:p>
        </w:tc>
        <w:tc>
          <w:tcPr>
            <w:tcW w:w="5184" w:type="dxa"/>
            <w:tcBorders>
              <w:top w:val="nil"/>
              <w:left w:val="nil"/>
              <w:bottom w:val="nil"/>
              <w:right w:val="single" w:sz="4" w:space="0" w:color="auto"/>
            </w:tcBorders>
            <w:shd w:val="clear" w:color="auto" w:fill="auto"/>
            <w:noWrap/>
            <w:vAlign w:val="bottom"/>
          </w:tcPr>
          <w:p w14:paraId="0AD83050"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 xml:space="preserve">Gerçeğe Uygun Değer Farkı Kâr Zarara Yansıtılan Finansal Varlıklar </w:t>
            </w:r>
          </w:p>
        </w:tc>
        <w:tc>
          <w:tcPr>
            <w:tcW w:w="591" w:type="dxa"/>
            <w:tcBorders>
              <w:top w:val="nil"/>
              <w:left w:val="single" w:sz="4" w:space="0" w:color="auto"/>
              <w:bottom w:val="nil"/>
              <w:right w:val="single" w:sz="4" w:space="0" w:color="auto"/>
            </w:tcBorders>
            <w:shd w:val="clear" w:color="auto" w:fill="auto"/>
            <w:noWrap/>
            <w:vAlign w:val="bottom"/>
          </w:tcPr>
          <w:p w14:paraId="22C21B72"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95" w:type="dxa"/>
            <w:tcBorders>
              <w:top w:val="nil"/>
              <w:left w:val="single" w:sz="4" w:space="0" w:color="auto"/>
              <w:bottom w:val="nil"/>
              <w:right w:val="single" w:sz="4" w:space="0" w:color="auto"/>
            </w:tcBorders>
            <w:shd w:val="clear" w:color="auto" w:fill="auto"/>
            <w:noWrap/>
            <w:vAlign w:val="bottom"/>
          </w:tcPr>
          <w:p w14:paraId="0BA3A89A"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223.799</w:t>
            </w:r>
          </w:p>
        </w:tc>
        <w:tc>
          <w:tcPr>
            <w:tcW w:w="1195" w:type="dxa"/>
            <w:tcBorders>
              <w:top w:val="nil"/>
              <w:left w:val="single" w:sz="4" w:space="0" w:color="auto"/>
              <w:bottom w:val="nil"/>
              <w:right w:val="single" w:sz="4" w:space="0" w:color="auto"/>
            </w:tcBorders>
            <w:shd w:val="clear" w:color="auto" w:fill="auto"/>
            <w:noWrap/>
            <w:vAlign w:val="bottom"/>
          </w:tcPr>
          <w:p w14:paraId="2087DAAA"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772.478</w:t>
            </w:r>
          </w:p>
        </w:tc>
        <w:tc>
          <w:tcPr>
            <w:tcW w:w="1196" w:type="dxa"/>
            <w:tcBorders>
              <w:top w:val="nil"/>
              <w:left w:val="single" w:sz="4" w:space="0" w:color="auto"/>
              <w:bottom w:val="nil"/>
              <w:right w:val="single" w:sz="4" w:space="0" w:color="auto"/>
            </w:tcBorders>
            <w:shd w:val="clear" w:color="auto" w:fill="auto"/>
            <w:noWrap/>
            <w:vAlign w:val="bottom"/>
          </w:tcPr>
          <w:p w14:paraId="16DC6083"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996.277</w:t>
            </w:r>
          </w:p>
        </w:tc>
      </w:tr>
      <w:tr w:rsidR="007A69BD" w:rsidRPr="007F2FE5" w14:paraId="7CFE2066" w14:textId="77777777" w:rsidTr="00F325D5">
        <w:trPr>
          <w:trHeight w:val="57"/>
        </w:trPr>
        <w:tc>
          <w:tcPr>
            <w:tcW w:w="625" w:type="dxa"/>
            <w:tcBorders>
              <w:top w:val="nil"/>
              <w:left w:val="single" w:sz="4" w:space="0" w:color="auto"/>
              <w:bottom w:val="nil"/>
              <w:right w:val="nil"/>
            </w:tcBorders>
            <w:shd w:val="clear" w:color="auto" w:fill="auto"/>
            <w:noWrap/>
          </w:tcPr>
          <w:p w14:paraId="22E2A0F7"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6B45D7BA"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7171FD05"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D048BCC"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223.799</w:t>
            </w:r>
          </w:p>
        </w:tc>
        <w:tc>
          <w:tcPr>
            <w:tcW w:w="1195" w:type="dxa"/>
            <w:tcBorders>
              <w:top w:val="nil"/>
              <w:left w:val="single" w:sz="4" w:space="0" w:color="auto"/>
              <w:bottom w:val="nil"/>
              <w:right w:val="single" w:sz="4" w:space="0" w:color="auto"/>
            </w:tcBorders>
            <w:shd w:val="clear" w:color="auto" w:fill="auto"/>
            <w:noWrap/>
            <w:vAlign w:val="bottom"/>
          </w:tcPr>
          <w:p w14:paraId="7273E8FF"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772.478</w:t>
            </w:r>
          </w:p>
        </w:tc>
        <w:tc>
          <w:tcPr>
            <w:tcW w:w="1196" w:type="dxa"/>
            <w:tcBorders>
              <w:top w:val="nil"/>
              <w:left w:val="single" w:sz="4" w:space="0" w:color="auto"/>
              <w:bottom w:val="nil"/>
              <w:right w:val="single" w:sz="4" w:space="0" w:color="auto"/>
            </w:tcBorders>
            <w:shd w:val="clear" w:color="auto" w:fill="auto"/>
            <w:noWrap/>
            <w:vAlign w:val="bottom"/>
          </w:tcPr>
          <w:p w14:paraId="63BE814F"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996.277</w:t>
            </w:r>
          </w:p>
        </w:tc>
      </w:tr>
      <w:tr w:rsidR="007A69BD" w:rsidRPr="007F2FE5" w14:paraId="6AF42AC8" w14:textId="77777777" w:rsidTr="00F325D5">
        <w:trPr>
          <w:trHeight w:val="57"/>
        </w:trPr>
        <w:tc>
          <w:tcPr>
            <w:tcW w:w="625" w:type="dxa"/>
            <w:tcBorders>
              <w:top w:val="nil"/>
              <w:left w:val="single" w:sz="4" w:space="0" w:color="auto"/>
              <w:bottom w:val="nil"/>
              <w:right w:val="nil"/>
            </w:tcBorders>
            <w:shd w:val="clear" w:color="auto" w:fill="auto"/>
            <w:noWrap/>
          </w:tcPr>
          <w:p w14:paraId="3C2DE5F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47DBE06A"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593D1860"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7DCFADC"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390978D"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D12B698"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70EAA123" w14:textId="77777777" w:rsidTr="00F325D5">
        <w:trPr>
          <w:trHeight w:val="57"/>
        </w:trPr>
        <w:tc>
          <w:tcPr>
            <w:tcW w:w="625" w:type="dxa"/>
            <w:tcBorders>
              <w:top w:val="nil"/>
              <w:left w:val="single" w:sz="4" w:space="0" w:color="auto"/>
              <w:bottom w:val="nil"/>
              <w:right w:val="nil"/>
            </w:tcBorders>
            <w:shd w:val="clear" w:color="auto" w:fill="auto"/>
            <w:noWrap/>
          </w:tcPr>
          <w:p w14:paraId="341A1D1D"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1.2.3</w:t>
            </w:r>
          </w:p>
        </w:tc>
        <w:tc>
          <w:tcPr>
            <w:tcW w:w="5184" w:type="dxa"/>
            <w:tcBorders>
              <w:top w:val="nil"/>
              <w:left w:val="nil"/>
              <w:bottom w:val="nil"/>
              <w:right w:val="single" w:sz="4" w:space="0" w:color="auto"/>
            </w:tcBorders>
            <w:shd w:val="clear" w:color="auto" w:fill="auto"/>
            <w:noWrap/>
            <w:vAlign w:val="bottom"/>
          </w:tcPr>
          <w:p w14:paraId="68DBAF15"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4ED8B8C1"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B34B52E"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0178338"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111EF90"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03C8497D" w14:textId="77777777" w:rsidTr="00F325D5">
        <w:trPr>
          <w:trHeight w:val="57"/>
        </w:trPr>
        <w:tc>
          <w:tcPr>
            <w:tcW w:w="625" w:type="dxa"/>
            <w:tcBorders>
              <w:top w:val="nil"/>
              <w:left w:val="single" w:sz="4" w:space="0" w:color="auto"/>
              <w:bottom w:val="nil"/>
              <w:right w:val="nil"/>
            </w:tcBorders>
            <w:shd w:val="clear" w:color="auto" w:fill="auto"/>
            <w:noWrap/>
          </w:tcPr>
          <w:p w14:paraId="7434C2BC"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1.3</w:t>
            </w:r>
          </w:p>
        </w:tc>
        <w:tc>
          <w:tcPr>
            <w:tcW w:w="5184" w:type="dxa"/>
            <w:tcBorders>
              <w:top w:val="nil"/>
              <w:left w:val="nil"/>
              <w:bottom w:val="nil"/>
              <w:right w:val="single" w:sz="4" w:space="0" w:color="auto"/>
            </w:tcBorders>
            <w:shd w:val="clear" w:color="auto" w:fill="auto"/>
            <w:noWrap/>
            <w:vAlign w:val="bottom"/>
          </w:tcPr>
          <w:p w14:paraId="271F8C6D"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Gerçeğe Uygun Değer Farkı Diğer Kapsamlı Gelire Yansıtılan Finansal Varlıklar</w:t>
            </w:r>
          </w:p>
        </w:tc>
        <w:tc>
          <w:tcPr>
            <w:tcW w:w="591" w:type="dxa"/>
            <w:tcBorders>
              <w:top w:val="nil"/>
              <w:left w:val="single" w:sz="4" w:space="0" w:color="auto"/>
              <w:bottom w:val="nil"/>
              <w:right w:val="single" w:sz="4" w:space="0" w:color="auto"/>
            </w:tcBorders>
            <w:shd w:val="clear" w:color="auto" w:fill="auto"/>
            <w:noWrap/>
            <w:vAlign w:val="bottom"/>
          </w:tcPr>
          <w:p w14:paraId="005AFB42"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95" w:type="dxa"/>
            <w:tcBorders>
              <w:top w:val="nil"/>
              <w:left w:val="single" w:sz="4" w:space="0" w:color="auto"/>
              <w:bottom w:val="nil"/>
              <w:right w:val="single" w:sz="4" w:space="0" w:color="auto"/>
            </w:tcBorders>
            <w:shd w:val="clear" w:color="auto" w:fill="auto"/>
            <w:noWrap/>
            <w:vAlign w:val="bottom"/>
          </w:tcPr>
          <w:p w14:paraId="3D65B54B"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7.659</w:t>
            </w:r>
          </w:p>
        </w:tc>
        <w:tc>
          <w:tcPr>
            <w:tcW w:w="1195" w:type="dxa"/>
            <w:tcBorders>
              <w:top w:val="nil"/>
              <w:left w:val="single" w:sz="4" w:space="0" w:color="auto"/>
              <w:bottom w:val="nil"/>
              <w:right w:val="single" w:sz="4" w:space="0" w:color="auto"/>
            </w:tcBorders>
            <w:shd w:val="clear" w:color="auto" w:fill="auto"/>
            <w:noWrap/>
            <w:vAlign w:val="bottom"/>
          </w:tcPr>
          <w:p w14:paraId="01E8DF6F"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DD05760"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7.659</w:t>
            </w:r>
          </w:p>
        </w:tc>
      </w:tr>
      <w:tr w:rsidR="007A69BD" w:rsidRPr="007F2FE5" w14:paraId="5C7F5686" w14:textId="77777777" w:rsidTr="00F325D5">
        <w:trPr>
          <w:trHeight w:val="57"/>
        </w:trPr>
        <w:tc>
          <w:tcPr>
            <w:tcW w:w="625" w:type="dxa"/>
            <w:tcBorders>
              <w:top w:val="nil"/>
              <w:left w:val="single" w:sz="4" w:space="0" w:color="auto"/>
              <w:bottom w:val="nil"/>
              <w:right w:val="nil"/>
            </w:tcBorders>
            <w:shd w:val="clear" w:color="auto" w:fill="auto"/>
            <w:noWrap/>
          </w:tcPr>
          <w:p w14:paraId="35B7EDD2"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1.3.1</w:t>
            </w:r>
          </w:p>
        </w:tc>
        <w:tc>
          <w:tcPr>
            <w:tcW w:w="5184" w:type="dxa"/>
            <w:tcBorders>
              <w:top w:val="nil"/>
              <w:left w:val="nil"/>
              <w:bottom w:val="nil"/>
              <w:right w:val="single" w:sz="4" w:space="0" w:color="auto"/>
            </w:tcBorders>
            <w:shd w:val="clear" w:color="auto" w:fill="auto"/>
            <w:noWrap/>
            <w:vAlign w:val="bottom"/>
          </w:tcPr>
          <w:p w14:paraId="6C2B5E9A"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6D93C3F"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6E911EE"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661B786"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DCA3DE9"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699582EC" w14:textId="77777777" w:rsidTr="00F325D5">
        <w:trPr>
          <w:trHeight w:val="57"/>
        </w:trPr>
        <w:tc>
          <w:tcPr>
            <w:tcW w:w="625" w:type="dxa"/>
            <w:tcBorders>
              <w:top w:val="nil"/>
              <w:left w:val="single" w:sz="4" w:space="0" w:color="auto"/>
              <w:bottom w:val="nil"/>
              <w:right w:val="nil"/>
            </w:tcBorders>
            <w:shd w:val="clear" w:color="auto" w:fill="auto"/>
            <w:noWrap/>
          </w:tcPr>
          <w:p w14:paraId="1C27359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1.3.2</w:t>
            </w:r>
          </w:p>
        </w:tc>
        <w:tc>
          <w:tcPr>
            <w:tcW w:w="5184" w:type="dxa"/>
            <w:tcBorders>
              <w:top w:val="nil"/>
              <w:left w:val="nil"/>
              <w:bottom w:val="nil"/>
              <w:right w:val="single" w:sz="4" w:space="0" w:color="auto"/>
            </w:tcBorders>
            <w:shd w:val="clear" w:color="auto" w:fill="auto"/>
            <w:noWrap/>
            <w:vAlign w:val="bottom"/>
          </w:tcPr>
          <w:p w14:paraId="273F8C57"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4BF7BF1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A69EABB"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7.659</w:t>
            </w:r>
          </w:p>
        </w:tc>
        <w:tc>
          <w:tcPr>
            <w:tcW w:w="1195" w:type="dxa"/>
            <w:tcBorders>
              <w:top w:val="nil"/>
              <w:left w:val="single" w:sz="4" w:space="0" w:color="auto"/>
              <w:bottom w:val="nil"/>
              <w:right w:val="single" w:sz="4" w:space="0" w:color="auto"/>
            </w:tcBorders>
            <w:shd w:val="clear" w:color="auto" w:fill="auto"/>
            <w:noWrap/>
            <w:vAlign w:val="bottom"/>
          </w:tcPr>
          <w:p w14:paraId="4C5EF5EE"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20D77CF"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7.659</w:t>
            </w:r>
          </w:p>
        </w:tc>
      </w:tr>
      <w:tr w:rsidR="007A69BD" w:rsidRPr="007F2FE5" w14:paraId="7CA4C001" w14:textId="77777777" w:rsidTr="00F325D5">
        <w:trPr>
          <w:trHeight w:val="57"/>
        </w:trPr>
        <w:tc>
          <w:tcPr>
            <w:tcW w:w="625" w:type="dxa"/>
            <w:tcBorders>
              <w:top w:val="nil"/>
              <w:left w:val="single" w:sz="4" w:space="0" w:color="auto"/>
              <w:bottom w:val="nil"/>
              <w:right w:val="nil"/>
            </w:tcBorders>
            <w:shd w:val="clear" w:color="auto" w:fill="auto"/>
            <w:noWrap/>
          </w:tcPr>
          <w:p w14:paraId="27CC7E8A"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1.3.3</w:t>
            </w:r>
          </w:p>
        </w:tc>
        <w:tc>
          <w:tcPr>
            <w:tcW w:w="5184" w:type="dxa"/>
            <w:tcBorders>
              <w:top w:val="nil"/>
              <w:left w:val="nil"/>
              <w:bottom w:val="nil"/>
              <w:right w:val="single" w:sz="4" w:space="0" w:color="auto"/>
            </w:tcBorders>
            <w:shd w:val="clear" w:color="auto" w:fill="auto"/>
            <w:vAlign w:val="bottom"/>
          </w:tcPr>
          <w:p w14:paraId="6B1F2FB3"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2675CF61"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0A17EB4"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1195" w:type="dxa"/>
            <w:tcBorders>
              <w:top w:val="nil"/>
              <w:left w:val="single" w:sz="4" w:space="0" w:color="auto"/>
              <w:bottom w:val="nil"/>
              <w:right w:val="single" w:sz="4" w:space="0" w:color="auto"/>
            </w:tcBorders>
            <w:shd w:val="clear" w:color="auto" w:fill="auto"/>
            <w:noWrap/>
            <w:vAlign w:val="bottom"/>
          </w:tcPr>
          <w:p w14:paraId="1E86774A"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79B18B1"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2D813437" w14:textId="77777777" w:rsidTr="00F325D5">
        <w:trPr>
          <w:trHeight w:val="57"/>
        </w:trPr>
        <w:tc>
          <w:tcPr>
            <w:tcW w:w="625" w:type="dxa"/>
            <w:tcBorders>
              <w:top w:val="nil"/>
              <w:left w:val="single" w:sz="4" w:space="0" w:color="auto"/>
              <w:bottom w:val="nil"/>
              <w:right w:val="nil"/>
            </w:tcBorders>
            <w:shd w:val="clear" w:color="auto" w:fill="auto"/>
            <w:noWrap/>
          </w:tcPr>
          <w:p w14:paraId="5766E90A"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1.4</w:t>
            </w:r>
          </w:p>
        </w:tc>
        <w:tc>
          <w:tcPr>
            <w:tcW w:w="5184" w:type="dxa"/>
            <w:tcBorders>
              <w:top w:val="nil"/>
              <w:left w:val="nil"/>
              <w:bottom w:val="nil"/>
              <w:right w:val="single" w:sz="4" w:space="0" w:color="auto"/>
            </w:tcBorders>
            <w:shd w:val="clear" w:color="auto" w:fill="auto"/>
            <w:vAlign w:val="bottom"/>
          </w:tcPr>
          <w:p w14:paraId="2206F615"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Türev Finansal Varlıklar</w:t>
            </w:r>
          </w:p>
        </w:tc>
        <w:tc>
          <w:tcPr>
            <w:tcW w:w="591" w:type="dxa"/>
            <w:tcBorders>
              <w:top w:val="nil"/>
              <w:left w:val="single" w:sz="4" w:space="0" w:color="auto"/>
              <w:bottom w:val="nil"/>
              <w:right w:val="single" w:sz="4" w:space="0" w:color="auto"/>
            </w:tcBorders>
            <w:shd w:val="clear" w:color="auto" w:fill="auto"/>
            <w:noWrap/>
            <w:vAlign w:val="bottom"/>
          </w:tcPr>
          <w:p w14:paraId="001B481E"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95" w:type="dxa"/>
            <w:tcBorders>
              <w:top w:val="nil"/>
              <w:left w:val="single" w:sz="4" w:space="0" w:color="auto"/>
              <w:bottom w:val="nil"/>
              <w:right w:val="single" w:sz="4" w:space="0" w:color="auto"/>
            </w:tcBorders>
            <w:shd w:val="clear" w:color="auto" w:fill="auto"/>
            <w:noWrap/>
            <w:vAlign w:val="bottom"/>
          </w:tcPr>
          <w:p w14:paraId="31AA5B20"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410</w:t>
            </w:r>
          </w:p>
        </w:tc>
        <w:tc>
          <w:tcPr>
            <w:tcW w:w="1195" w:type="dxa"/>
            <w:tcBorders>
              <w:top w:val="nil"/>
              <w:left w:val="single" w:sz="4" w:space="0" w:color="auto"/>
              <w:bottom w:val="nil"/>
              <w:right w:val="single" w:sz="4" w:space="0" w:color="auto"/>
            </w:tcBorders>
            <w:shd w:val="clear" w:color="auto" w:fill="auto"/>
            <w:noWrap/>
            <w:vAlign w:val="bottom"/>
          </w:tcPr>
          <w:p w14:paraId="6F76A541"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5AE938B"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410</w:t>
            </w:r>
          </w:p>
        </w:tc>
      </w:tr>
      <w:tr w:rsidR="007A69BD" w:rsidRPr="007F2FE5" w14:paraId="288F17AF" w14:textId="77777777" w:rsidTr="00F325D5">
        <w:trPr>
          <w:trHeight w:val="57"/>
        </w:trPr>
        <w:tc>
          <w:tcPr>
            <w:tcW w:w="625" w:type="dxa"/>
            <w:tcBorders>
              <w:top w:val="nil"/>
              <w:left w:val="single" w:sz="4" w:space="0" w:color="auto"/>
              <w:bottom w:val="nil"/>
              <w:right w:val="nil"/>
            </w:tcBorders>
            <w:shd w:val="clear" w:color="auto" w:fill="auto"/>
            <w:noWrap/>
          </w:tcPr>
          <w:p w14:paraId="50BCFDEB"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7D65F556"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Kâr Zarara Yansıtılan Kısmı</w:t>
            </w:r>
          </w:p>
        </w:tc>
        <w:tc>
          <w:tcPr>
            <w:tcW w:w="591" w:type="dxa"/>
            <w:tcBorders>
              <w:top w:val="nil"/>
              <w:left w:val="single" w:sz="4" w:space="0" w:color="auto"/>
              <w:bottom w:val="nil"/>
              <w:right w:val="single" w:sz="4" w:space="0" w:color="auto"/>
            </w:tcBorders>
            <w:shd w:val="clear" w:color="auto" w:fill="auto"/>
            <w:noWrap/>
            <w:vAlign w:val="bottom"/>
          </w:tcPr>
          <w:p w14:paraId="4B81E3B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108FC74"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410</w:t>
            </w:r>
          </w:p>
        </w:tc>
        <w:tc>
          <w:tcPr>
            <w:tcW w:w="1195" w:type="dxa"/>
            <w:tcBorders>
              <w:top w:val="nil"/>
              <w:left w:val="single" w:sz="4" w:space="0" w:color="auto"/>
              <w:bottom w:val="nil"/>
              <w:right w:val="single" w:sz="4" w:space="0" w:color="auto"/>
            </w:tcBorders>
            <w:shd w:val="clear" w:color="auto" w:fill="auto"/>
            <w:noWrap/>
            <w:vAlign w:val="bottom"/>
          </w:tcPr>
          <w:p w14:paraId="60C9D158"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97109B1"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410</w:t>
            </w:r>
          </w:p>
        </w:tc>
      </w:tr>
      <w:tr w:rsidR="007A69BD" w:rsidRPr="007F2FE5" w14:paraId="1FEAA4E9" w14:textId="77777777" w:rsidTr="00F325D5">
        <w:trPr>
          <w:trHeight w:val="57"/>
        </w:trPr>
        <w:tc>
          <w:tcPr>
            <w:tcW w:w="625" w:type="dxa"/>
            <w:tcBorders>
              <w:top w:val="nil"/>
              <w:left w:val="single" w:sz="4" w:space="0" w:color="auto"/>
              <w:bottom w:val="nil"/>
              <w:right w:val="nil"/>
            </w:tcBorders>
            <w:shd w:val="clear" w:color="auto" w:fill="auto"/>
            <w:noWrap/>
          </w:tcPr>
          <w:p w14:paraId="148C5311"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665B7962" w14:textId="77777777" w:rsidR="007A69BD" w:rsidRPr="007F2FE5" w:rsidRDefault="007A69BD" w:rsidP="005A6F52">
            <w:pPr>
              <w:ind w:left="-92" w:hanging="2"/>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Diğer Kapsamlı Gelire Yansıtılan Kısmı</w:t>
            </w:r>
          </w:p>
        </w:tc>
        <w:tc>
          <w:tcPr>
            <w:tcW w:w="591" w:type="dxa"/>
            <w:tcBorders>
              <w:top w:val="nil"/>
              <w:left w:val="single" w:sz="4" w:space="0" w:color="auto"/>
              <w:bottom w:val="nil"/>
              <w:right w:val="single" w:sz="4" w:space="0" w:color="auto"/>
            </w:tcBorders>
            <w:shd w:val="clear" w:color="auto" w:fill="auto"/>
            <w:noWrap/>
            <w:vAlign w:val="bottom"/>
          </w:tcPr>
          <w:p w14:paraId="5E4C860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8BDD9A9"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654078D"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0B2A049"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1057BCCC" w14:textId="77777777" w:rsidTr="00F325D5">
        <w:trPr>
          <w:trHeight w:val="57"/>
        </w:trPr>
        <w:tc>
          <w:tcPr>
            <w:tcW w:w="625" w:type="dxa"/>
            <w:tcBorders>
              <w:top w:val="nil"/>
              <w:left w:val="single" w:sz="4" w:space="0" w:color="auto"/>
              <w:bottom w:val="nil"/>
              <w:right w:val="nil"/>
            </w:tcBorders>
            <w:shd w:val="clear" w:color="auto" w:fill="auto"/>
            <w:noWrap/>
          </w:tcPr>
          <w:p w14:paraId="07C54B13"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36DDD5DE"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VARLIKLAR (Net)</w:t>
            </w:r>
          </w:p>
        </w:tc>
        <w:tc>
          <w:tcPr>
            <w:tcW w:w="591" w:type="dxa"/>
            <w:tcBorders>
              <w:top w:val="nil"/>
              <w:left w:val="single" w:sz="4" w:space="0" w:color="auto"/>
              <w:bottom w:val="nil"/>
              <w:right w:val="single" w:sz="4" w:space="0" w:color="auto"/>
            </w:tcBorders>
            <w:shd w:val="clear" w:color="auto" w:fill="auto"/>
            <w:noWrap/>
            <w:vAlign w:val="bottom"/>
          </w:tcPr>
          <w:p w14:paraId="776287CD"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A00C1BB"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3.275.613</w:t>
            </w:r>
          </w:p>
        </w:tc>
        <w:tc>
          <w:tcPr>
            <w:tcW w:w="1195" w:type="dxa"/>
            <w:tcBorders>
              <w:top w:val="nil"/>
              <w:left w:val="single" w:sz="4" w:space="0" w:color="auto"/>
              <w:bottom w:val="nil"/>
              <w:right w:val="single" w:sz="4" w:space="0" w:color="auto"/>
            </w:tcBorders>
            <w:shd w:val="clear" w:color="auto" w:fill="auto"/>
            <w:noWrap/>
            <w:vAlign w:val="bottom"/>
          </w:tcPr>
          <w:p w14:paraId="2A14D8F5"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3.552.249</w:t>
            </w:r>
          </w:p>
        </w:tc>
        <w:tc>
          <w:tcPr>
            <w:tcW w:w="1196" w:type="dxa"/>
            <w:tcBorders>
              <w:top w:val="nil"/>
              <w:left w:val="single" w:sz="4" w:space="0" w:color="auto"/>
              <w:bottom w:val="nil"/>
              <w:right w:val="single" w:sz="4" w:space="0" w:color="auto"/>
            </w:tcBorders>
            <w:shd w:val="clear" w:color="auto" w:fill="auto"/>
            <w:noWrap/>
            <w:vAlign w:val="bottom"/>
          </w:tcPr>
          <w:p w14:paraId="7CD4076A"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6.827.862</w:t>
            </w:r>
          </w:p>
        </w:tc>
      </w:tr>
      <w:tr w:rsidR="007A69BD" w:rsidRPr="007F2FE5" w14:paraId="0B9B0F02" w14:textId="77777777" w:rsidTr="00F325D5">
        <w:trPr>
          <w:trHeight w:val="57"/>
        </w:trPr>
        <w:tc>
          <w:tcPr>
            <w:tcW w:w="625" w:type="dxa"/>
            <w:tcBorders>
              <w:top w:val="nil"/>
              <w:left w:val="single" w:sz="4" w:space="0" w:color="auto"/>
              <w:bottom w:val="nil"/>
              <w:right w:val="nil"/>
            </w:tcBorders>
            <w:shd w:val="clear" w:color="auto" w:fill="auto"/>
            <w:noWrap/>
          </w:tcPr>
          <w:p w14:paraId="10F287D9"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2.1</w:t>
            </w:r>
          </w:p>
        </w:tc>
        <w:tc>
          <w:tcPr>
            <w:tcW w:w="5184" w:type="dxa"/>
            <w:tcBorders>
              <w:top w:val="nil"/>
              <w:left w:val="nil"/>
              <w:bottom w:val="nil"/>
              <w:right w:val="single" w:sz="4" w:space="0" w:color="auto"/>
            </w:tcBorders>
            <w:shd w:val="clear" w:color="auto" w:fill="auto"/>
            <w:noWrap/>
            <w:vAlign w:val="bottom"/>
          </w:tcPr>
          <w:p w14:paraId="435249FA"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Krediler </w:t>
            </w:r>
          </w:p>
        </w:tc>
        <w:tc>
          <w:tcPr>
            <w:tcW w:w="591" w:type="dxa"/>
            <w:tcBorders>
              <w:top w:val="nil"/>
              <w:left w:val="single" w:sz="4" w:space="0" w:color="auto"/>
              <w:bottom w:val="nil"/>
              <w:right w:val="single" w:sz="4" w:space="0" w:color="auto"/>
            </w:tcBorders>
            <w:shd w:val="clear" w:color="auto" w:fill="auto"/>
            <w:noWrap/>
            <w:vAlign w:val="bottom"/>
          </w:tcPr>
          <w:p w14:paraId="46ECD3DC"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0688892D"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3.275.613</w:t>
            </w:r>
          </w:p>
        </w:tc>
        <w:tc>
          <w:tcPr>
            <w:tcW w:w="1195" w:type="dxa"/>
            <w:tcBorders>
              <w:top w:val="nil"/>
              <w:left w:val="single" w:sz="4" w:space="0" w:color="auto"/>
              <w:bottom w:val="nil"/>
              <w:right w:val="single" w:sz="4" w:space="0" w:color="auto"/>
            </w:tcBorders>
            <w:shd w:val="clear" w:color="auto" w:fill="auto"/>
            <w:noWrap/>
            <w:vAlign w:val="bottom"/>
          </w:tcPr>
          <w:p w14:paraId="3F032631"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2.454.720</w:t>
            </w:r>
          </w:p>
        </w:tc>
        <w:tc>
          <w:tcPr>
            <w:tcW w:w="1196" w:type="dxa"/>
            <w:tcBorders>
              <w:top w:val="nil"/>
              <w:left w:val="single" w:sz="4" w:space="0" w:color="auto"/>
              <w:bottom w:val="nil"/>
              <w:right w:val="single" w:sz="4" w:space="0" w:color="auto"/>
            </w:tcBorders>
            <w:shd w:val="clear" w:color="auto" w:fill="auto"/>
            <w:noWrap/>
            <w:vAlign w:val="bottom"/>
          </w:tcPr>
          <w:p w14:paraId="76DCEB0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5.730.333</w:t>
            </w:r>
          </w:p>
        </w:tc>
      </w:tr>
      <w:tr w:rsidR="007A69BD" w:rsidRPr="007F2FE5" w14:paraId="105C5766" w14:textId="77777777" w:rsidTr="00F325D5">
        <w:trPr>
          <w:trHeight w:val="57"/>
        </w:trPr>
        <w:tc>
          <w:tcPr>
            <w:tcW w:w="625" w:type="dxa"/>
            <w:tcBorders>
              <w:top w:val="nil"/>
              <w:left w:val="single" w:sz="4" w:space="0" w:color="auto"/>
              <w:bottom w:val="nil"/>
              <w:right w:val="nil"/>
            </w:tcBorders>
            <w:shd w:val="clear" w:color="auto" w:fill="auto"/>
            <w:noWrap/>
          </w:tcPr>
          <w:p w14:paraId="569B80C3"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2.2</w:t>
            </w:r>
          </w:p>
        </w:tc>
        <w:tc>
          <w:tcPr>
            <w:tcW w:w="5184" w:type="dxa"/>
            <w:tcBorders>
              <w:top w:val="nil"/>
              <w:left w:val="nil"/>
              <w:bottom w:val="nil"/>
              <w:right w:val="single" w:sz="4" w:space="0" w:color="auto"/>
            </w:tcBorders>
            <w:shd w:val="clear" w:color="auto" w:fill="auto"/>
            <w:noWrap/>
            <w:vAlign w:val="bottom"/>
          </w:tcPr>
          <w:p w14:paraId="26A7AC28"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Kiralama İşlemlerinden Alacaklar</w:t>
            </w:r>
          </w:p>
        </w:tc>
        <w:tc>
          <w:tcPr>
            <w:tcW w:w="591" w:type="dxa"/>
            <w:tcBorders>
              <w:top w:val="nil"/>
              <w:left w:val="single" w:sz="4" w:space="0" w:color="auto"/>
              <w:bottom w:val="nil"/>
              <w:right w:val="single" w:sz="4" w:space="0" w:color="auto"/>
            </w:tcBorders>
            <w:shd w:val="clear" w:color="auto" w:fill="auto"/>
            <w:noWrap/>
            <w:vAlign w:val="bottom"/>
          </w:tcPr>
          <w:p w14:paraId="098442EA"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95" w:type="dxa"/>
            <w:tcBorders>
              <w:top w:val="nil"/>
              <w:left w:val="single" w:sz="4" w:space="0" w:color="auto"/>
              <w:bottom w:val="nil"/>
              <w:right w:val="single" w:sz="4" w:space="0" w:color="auto"/>
            </w:tcBorders>
            <w:shd w:val="clear" w:color="auto" w:fill="auto"/>
            <w:noWrap/>
            <w:vAlign w:val="bottom"/>
          </w:tcPr>
          <w:p w14:paraId="3207D051"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1195" w:type="dxa"/>
            <w:tcBorders>
              <w:top w:val="nil"/>
              <w:left w:val="single" w:sz="4" w:space="0" w:color="auto"/>
              <w:bottom w:val="nil"/>
              <w:right w:val="single" w:sz="4" w:space="0" w:color="auto"/>
            </w:tcBorders>
            <w:shd w:val="clear" w:color="auto" w:fill="auto"/>
            <w:noWrap/>
            <w:vAlign w:val="bottom"/>
          </w:tcPr>
          <w:p w14:paraId="70CF8DF0"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5851A36"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5A5C7BFA" w14:textId="77777777" w:rsidTr="00F325D5">
        <w:trPr>
          <w:trHeight w:val="57"/>
        </w:trPr>
        <w:tc>
          <w:tcPr>
            <w:tcW w:w="625" w:type="dxa"/>
            <w:tcBorders>
              <w:top w:val="nil"/>
              <w:left w:val="single" w:sz="4" w:space="0" w:color="auto"/>
              <w:bottom w:val="nil"/>
              <w:right w:val="nil"/>
            </w:tcBorders>
            <w:shd w:val="clear" w:color="auto" w:fill="auto"/>
            <w:noWrap/>
          </w:tcPr>
          <w:p w14:paraId="41918C84"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2.3</w:t>
            </w:r>
          </w:p>
        </w:tc>
        <w:tc>
          <w:tcPr>
            <w:tcW w:w="5184" w:type="dxa"/>
            <w:tcBorders>
              <w:top w:val="nil"/>
              <w:left w:val="nil"/>
              <w:bottom w:val="nil"/>
              <w:right w:val="single" w:sz="4" w:space="0" w:color="auto"/>
            </w:tcBorders>
            <w:shd w:val="clear" w:color="auto" w:fill="auto"/>
            <w:noWrap/>
            <w:vAlign w:val="bottom"/>
          </w:tcPr>
          <w:p w14:paraId="07C88118"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Varlıklar</w:t>
            </w:r>
          </w:p>
        </w:tc>
        <w:tc>
          <w:tcPr>
            <w:tcW w:w="591" w:type="dxa"/>
            <w:tcBorders>
              <w:top w:val="nil"/>
              <w:left w:val="single" w:sz="4" w:space="0" w:color="auto"/>
              <w:bottom w:val="nil"/>
              <w:right w:val="single" w:sz="4" w:space="0" w:color="auto"/>
            </w:tcBorders>
            <w:shd w:val="clear" w:color="auto" w:fill="auto"/>
            <w:noWrap/>
            <w:vAlign w:val="bottom"/>
          </w:tcPr>
          <w:p w14:paraId="320D20BB"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95" w:type="dxa"/>
            <w:tcBorders>
              <w:top w:val="nil"/>
              <w:left w:val="single" w:sz="4" w:space="0" w:color="auto"/>
              <w:bottom w:val="nil"/>
              <w:right w:val="single" w:sz="4" w:space="0" w:color="auto"/>
            </w:tcBorders>
            <w:shd w:val="clear" w:color="auto" w:fill="auto"/>
            <w:noWrap/>
            <w:vAlign w:val="bottom"/>
          </w:tcPr>
          <w:p w14:paraId="3CAD6373"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2CD117C"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1.097.529</w:t>
            </w:r>
          </w:p>
        </w:tc>
        <w:tc>
          <w:tcPr>
            <w:tcW w:w="1196" w:type="dxa"/>
            <w:tcBorders>
              <w:top w:val="nil"/>
              <w:left w:val="single" w:sz="4" w:space="0" w:color="auto"/>
              <w:bottom w:val="nil"/>
              <w:right w:val="single" w:sz="4" w:space="0" w:color="auto"/>
            </w:tcBorders>
            <w:shd w:val="clear" w:color="auto" w:fill="auto"/>
            <w:noWrap/>
            <w:vAlign w:val="bottom"/>
          </w:tcPr>
          <w:p w14:paraId="7024B2A9"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1.097.529</w:t>
            </w:r>
          </w:p>
        </w:tc>
      </w:tr>
      <w:tr w:rsidR="007A69BD" w:rsidRPr="007F2FE5" w14:paraId="5CB32933" w14:textId="77777777" w:rsidTr="00F325D5">
        <w:trPr>
          <w:trHeight w:val="57"/>
        </w:trPr>
        <w:tc>
          <w:tcPr>
            <w:tcW w:w="625" w:type="dxa"/>
            <w:tcBorders>
              <w:top w:val="nil"/>
              <w:left w:val="single" w:sz="4" w:space="0" w:color="auto"/>
              <w:bottom w:val="nil"/>
              <w:right w:val="nil"/>
            </w:tcBorders>
            <w:shd w:val="clear" w:color="auto" w:fill="auto"/>
            <w:noWrap/>
          </w:tcPr>
          <w:p w14:paraId="290D0E1F"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2.3.1</w:t>
            </w:r>
          </w:p>
        </w:tc>
        <w:tc>
          <w:tcPr>
            <w:tcW w:w="5184" w:type="dxa"/>
            <w:tcBorders>
              <w:top w:val="nil"/>
              <w:left w:val="nil"/>
              <w:bottom w:val="nil"/>
              <w:right w:val="single" w:sz="4" w:space="0" w:color="auto"/>
            </w:tcBorders>
            <w:shd w:val="clear" w:color="auto" w:fill="auto"/>
            <w:noWrap/>
            <w:vAlign w:val="bottom"/>
          </w:tcPr>
          <w:p w14:paraId="74E38F1B"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8F5E276"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BFDB92F"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FB624A0"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1.097.529</w:t>
            </w:r>
          </w:p>
        </w:tc>
        <w:tc>
          <w:tcPr>
            <w:tcW w:w="1196" w:type="dxa"/>
            <w:tcBorders>
              <w:top w:val="nil"/>
              <w:left w:val="single" w:sz="4" w:space="0" w:color="auto"/>
              <w:bottom w:val="nil"/>
              <w:right w:val="single" w:sz="4" w:space="0" w:color="auto"/>
            </w:tcBorders>
            <w:shd w:val="clear" w:color="auto" w:fill="auto"/>
            <w:noWrap/>
            <w:vAlign w:val="bottom"/>
          </w:tcPr>
          <w:p w14:paraId="09A80557"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1.097.529</w:t>
            </w:r>
          </w:p>
        </w:tc>
      </w:tr>
      <w:tr w:rsidR="007A69BD" w:rsidRPr="007F2FE5" w14:paraId="2218A994" w14:textId="77777777" w:rsidTr="00F325D5">
        <w:trPr>
          <w:trHeight w:val="57"/>
        </w:trPr>
        <w:tc>
          <w:tcPr>
            <w:tcW w:w="625" w:type="dxa"/>
            <w:tcBorders>
              <w:top w:val="nil"/>
              <w:left w:val="single" w:sz="4" w:space="0" w:color="auto"/>
              <w:bottom w:val="nil"/>
              <w:right w:val="nil"/>
            </w:tcBorders>
            <w:shd w:val="clear" w:color="auto" w:fill="auto"/>
            <w:noWrap/>
          </w:tcPr>
          <w:p w14:paraId="6040635D"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2.3.2</w:t>
            </w:r>
          </w:p>
        </w:tc>
        <w:tc>
          <w:tcPr>
            <w:tcW w:w="5184" w:type="dxa"/>
            <w:tcBorders>
              <w:top w:val="nil"/>
              <w:left w:val="nil"/>
              <w:bottom w:val="nil"/>
              <w:right w:val="single" w:sz="4" w:space="0" w:color="auto"/>
            </w:tcBorders>
            <w:shd w:val="clear" w:color="auto" w:fill="auto"/>
            <w:noWrap/>
            <w:vAlign w:val="bottom"/>
          </w:tcPr>
          <w:p w14:paraId="2130DED3"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6AE0F7AD"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38A9C6F"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7A04072"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9D4FB0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1252C9B8" w14:textId="77777777" w:rsidTr="00F325D5">
        <w:trPr>
          <w:trHeight w:val="57"/>
        </w:trPr>
        <w:tc>
          <w:tcPr>
            <w:tcW w:w="625" w:type="dxa"/>
            <w:tcBorders>
              <w:top w:val="nil"/>
              <w:left w:val="single" w:sz="4" w:space="0" w:color="auto"/>
              <w:bottom w:val="nil"/>
              <w:right w:val="nil"/>
            </w:tcBorders>
            <w:shd w:val="clear" w:color="auto" w:fill="auto"/>
            <w:noWrap/>
          </w:tcPr>
          <w:p w14:paraId="272E466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 xml:space="preserve">2.4 </w:t>
            </w:r>
          </w:p>
        </w:tc>
        <w:tc>
          <w:tcPr>
            <w:tcW w:w="5184" w:type="dxa"/>
            <w:tcBorders>
              <w:top w:val="nil"/>
              <w:left w:val="nil"/>
              <w:bottom w:val="nil"/>
              <w:right w:val="single" w:sz="4" w:space="0" w:color="auto"/>
            </w:tcBorders>
            <w:shd w:val="clear" w:color="auto" w:fill="auto"/>
            <w:noWrap/>
            <w:vAlign w:val="bottom"/>
          </w:tcPr>
          <w:p w14:paraId="354F49F0"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Donuk Alacaklar</w:t>
            </w:r>
          </w:p>
        </w:tc>
        <w:tc>
          <w:tcPr>
            <w:tcW w:w="591" w:type="dxa"/>
            <w:tcBorders>
              <w:top w:val="nil"/>
              <w:left w:val="single" w:sz="4" w:space="0" w:color="auto"/>
              <w:bottom w:val="nil"/>
              <w:right w:val="single" w:sz="4" w:space="0" w:color="auto"/>
            </w:tcBorders>
            <w:shd w:val="clear" w:color="auto" w:fill="auto"/>
            <w:noWrap/>
            <w:vAlign w:val="bottom"/>
          </w:tcPr>
          <w:p w14:paraId="3DD44D56"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14A7AB3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188.322</w:t>
            </w:r>
          </w:p>
        </w:tc>
        <w:tc>
          <w:tcPr>
            <w:tcW w:w="1195" w:type="dxa"/>
            <w:tcBorders>
              <w:top w:val="nil"/>
              <w:left w:val="single" w:sz="4" w:space="0" w:color="auto"/>
              <w:bottom w:val="nil"/>
              <w:right w:val="single" w:sz="4" w:space="0" w:color="auto"/>
            </w:tcBorders>
            <w:shd w:val="clear" w:color="auto" w:fill="auto"/>
            <w:noWrap/>
            <w:vAlign w:val="bottom"/>
          </w:tcPr>
          <w:p w14:paraId="7F60480D"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B90A3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188.322</w:t>
            </w:r>
          </w:p>
        </w:tc>
      </w:tr>
      <w:tr w:rsidR="007A69BD" w:rsidRPr="007F2FE5" w14:paraId="20BB8C6C" w14:textId="77777777" w:rsidTr="00F325D5">
        <w:trPr>
          <w:trHeight w:val="57"/>
        </w:trPr>
        <w:tc>
          <w:tcPr>
            <w:tcW w:w="625" w:type="dxa"/>
            <w:tcBorders>
              <w:top w:val="nil"/>
              <w:left w:val="single" w:sz="4" w:space="0" w:color="auto"/>
              <w:bottom w:val="nil"/>
              <w:right w:val="nil"/>
            </w:tcBorders>
            <w:shd w:val="clear" w:color="auto" w:fill="auto"/>
            <w:noWrap/>
          </w:tcPr>
          <w:p w14:paraId="0D1159EF"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 xml:space="preserve">2.5 </w:t>
            </w:r>
          </w:p>
        </w:tc>
        <w:tc>
          <w:tcPr>
            <w:tcW w:w="5184" w:type="dxa"/>
            <w:tcBorders>
              <w:top w:val="nil"/>
              <w:left w:val="nil"/>
              <w:bottom w:val="nil"/>
              <w:right w:val="single" w:sz="4" w:space="0" w:color="auto"/>
            </w:tcBorders>
            <w:shd w:val="clear" w:color="auto" w:fill="auto"/>
            <w:noWrap/>
            <w:vAlign w:val="bottom"/>
          </w:tcPr>
          <w:p w14:paraId="6DB3E13D"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Özel Karşılıklar (-)</w:t>
            </w:r>
          </w:p>
        </w:tc>
        <w:tc>
          <w:tcPr>
            <w:tcW w:w="591" w:type="dxa"/>
            <w:tcBorders>
              <w:top w:val="nil"/>
              <w:left w:val="single" w:sz="4" w:space="0" w:color="auto"/>
              <w:bottom w:val="nil"/>
              <w:right w:val="single" w:sz="4" w:space="0" w:color="auto"/>
            </w:tcBorders>
            <w:shd w:val="clear" w:color="auto" w:fill="auto"/>
            <w:noWrap/>
            <w:vAlign w:val="bottom"/>
          </w:tcPr>
          <w:p w14:paraId="28D4E2F0"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0A12DBBF"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188.322</w:t>
            </w:r>
          </w:p>
        </w:tc>
        <w:tc>
          <w:tcPr>
            <w:tcW w:w="1195" w:type="dxa"/>
            <w:tcBorders>
              <w:top w:val="nil"/>
              <w:left w:val="single" w:sz="4" w:space="0" w:color="auto"/>
              <w:bottom w:val="nil"/>
              <w:right w:val="single" w:sz="4" w:space="0" w:color="auto"/>
            </w:tcBorders>
            <w:shd w:val="clear" w:color="auto" w:fill="auto"/>
            <w:noWrap/>
            <w:vAlign w:val="bottom"/>
          </w:tcPr>
          <w:p w14:paraId="1084D79A"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34FDEAC"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188.322</w:t>
            </w:r>
          </w:p>
        </w:tc>
      </w:tr>
      <w:tr w:rsidR="007A69BD" w:rsidRPr="007F2FE5" w14:paraId="613097D2" w14:textId="77777777" w:rsidTr="00F325D5">
        <w:trPr>
          <w:trHeight w:val="57"/>
        </w:trPr>
        <w:tc>
          <w:tcPr>
            <w:tcW w:w="625" w:type="dxa"/>
            <w:tcBorders>
              <w:top w:val="nil"/>
              <w:left w:val="single" w:sz="4" w:space="0" w:color="auto"/>
              <w:bottom w:val="nil"/>
              <w:right w:val="nil"/>
            </w:tcBorders>
            <w:shd w:val="clear" w:color="auto" w:fill="auto"/>
            <w:noWrap/>
          </w:tcPr>
          <w:p w14:paraId="5606D1AA"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5EA65D11"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SATIŞ AMAÇLI ELDE TUTULAN VE DURDURULAN FAALİYETLERE İLİŞKİN DURAN VARLIKLAR (Net)</w:t>
            </w:r>
          </w:p>
        </w:tc>
        <w:tc>
          <w:tcPr>
            <w:tcW w:w="591" w:type="dxa"/>
            <w:tcBorders>
              <w:top w:val="nil"/>
              <w:left w:val="single" w:sz="4" w:space="0" w:color="auto"/>
              <w:bottom w:val="nil"/>
              <w:right w:val="single" w:sz="4" w:space="0" w:color="auto"/>
            </w:tcBorders>
            <w:shd w:val="clear" w:color="auto" w:fill="auto"/>
            <w:noWrap/>
            <w:vAlign w:val="bottom"/>
          </w:tcPr>
          <w:p w14:paraId="2F4D4E1D"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95" w:type="dxa"/>
            <w:tcBorders>
              <w:top w:val="nil"/>
              <w:left w:val="single" w:sz="4" w:space="0" w:color="auto"/>
              <w:bottom w:val="nil"/>
              <w:right w:val="single" w:sz="4" w:space="0" w:color="auto"/>
            </w:tcBorders>
            <w:shd w:val="clear" w:color="auto" w:fill="auto"/>
            <w:noWrap/>
            <w:vAlign w:val="bottom"/>
          </w:tcPr>
          <w:p w14:paraId="43BA6874" w14:textId="0CF1C330" w:rsidR="007A69BD" w:rsidRPr="007F2FE5" w:rsidRDefault="000A028B"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35.200</w:t>
            </w:r>
          </w:p>
        </w:tc>
        <w:tc>
          <w:tcPr>
            <w:tcW w:w="1195" w:type="dxa"/>
            <w:tcBorders>
              <w:top w:val="nil"/>
              <w:left w:val="single" w:sz="4" w:space="0" w:color="auto"/>
              <w:bottom w:val="nil"/>
              <w:right w:val="single" w:sz="4" w:space="0" w:color="auto"/>
            </w:tcBorders>
            <w:shd w:val="clear" w:color="auto" w:fill="auto"/>
            <w:noWrap/>
            <w:vAlign w:val="bottom"/>
          </w:tcPr>
          <w:p w14:paraId="614613A3"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86C4AD3" w14:textId="67FBBC8C" w:rsidR="007A69BD" w:rsidRPr="007F2FE5" w:rsidRDefault="000A028B"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35.200</w:t>
            </w:r>
          </w:p>
        </w:tc>
      </w:tr>
      <w:tr w:rsidR="007A69BD" w:rsidRPr="007F2FE5" w14:paraId="6D8A2E97" w14:textId="77777777" w:rsidTr="00F325D5">
        <w:trPr>
          <w:trHeight w:val="57"/>
        </w:trPr>
        <w:tc>
          <w:tcPr>
            <w:tcW w:w="625" w:type="dxa"/>
            <w:tcBorders>
              <w:top w:val="nil"/>
              <w:left w:val="single" w:sz="4" w:space="0" w:color="auto"/>
              <w:bottom w:val="nil"/>
              <w:right w:val="nil"/>
            </w:tcBorders>
            <w:shd w:val="clear" w:color="auto" w:fill="auto"/>
            <w:noWrap/>
          </w:tcPr>
          <w:p w14:paraId="203D3C0B"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3.1</w:t>
            </w:r>
          </w:p>
        </w:tc>
        <w:tc>
          <w:tcPr>
            <w:tcW w:w="5184" w:type="dxa"/>
            <w:tcBorders>
              <w:top w:val="nil"/>
              <w:left w:val="nil"/>
              <w:bottom w:val="nil"/>
              <w:right w:val="single" w:sz="4" w:space="0" w:color="auto"/>
            </w:tcBorders>
            <w:shd w:val="clear" w:color="auto" w:fill="auto"/>
            <w:noWrap/>
            <w:vAlign w:val="bottom"/>
          </w:tcPr>
          <w:p w14:paraId="683522EC"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 xml:space="preserve">Satış Amaçlı </w:t>
            </w:r>
          </w:p>
        </w:tc>
        <w:tc>
          <w:tcPr>
            <w:tcW w:w="591" w:type="dxa"/>
            <w:tcBorders>
              <w:top w:val="nil"/>
              <w:left w:val="single" w:sz="4" w:space="0" w:color="auto"/>
              <w:bottom w:val="nil"/>
              <w:right w:val="single" w:sz="4" w:space="0" w:color="auto"/>
            </w:tcBorders>
            <w:shd w:val="clear" w:color="auto" w:fill="auto"/>
            <w:noWrap/>
            <w:vAlign w:val="bottom"/>
          </w:tcPr>
          <w:p w14:paraId="5989A906"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1263D99" w14:textId="3BAAFFBE" w:rsidR="007A69BD" w:rsidRPr="007F2FE5" w:rsidRDefault="000A028B"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35.200</w:t>
            </w:r>
          </w:p>
        </w:tc>
        <w:tc>
          <w:tcPr>
            <w:tcW w:w="1195" w:type="dxa"/>
            <w:tcBorders>
              <w:top w:val="nil"/>
              <w:left w:val="single" w:sz="4" w:space="0" w:color="auto"/>
              <w:bottom w:val="nil"/>
              <w:right w:val="single" w:sz="4" w:space="0" w:color="auto"/>
            </w:tcBorders>
            <w:shd w:val="clear" w:color="auto" w:fill="auto"/>
            <w:noWrap/>
            <w:vAlign w:val="bottom"/>
          </w:tcPr>
          <w:p w14:paraId="0315D813"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80EFAEF" w14:textId="7FB148E0" w:rsidR="007A69BD" w:rsidRPr="007F2FE5" w:rsidRDefault="000A028B"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35.200</w:t>
            </w:r>
          </w:p>
        </w:tc>
      </w:tr>
      <w:tr w:rsidR="007A69BD" w:rsidRPr="007F2FE5" w14:paraId="1FA03695" w14:textId="77777777" w:rsidTr="00F325D5">
        <w:trPr>
          <w:trHeight w:val="57"/>
        </w:trPr>
        <w:tc>
          <w:tcPr>
            <w:tcW w:w="625" w:type="dxa"/>
            <w:tcBorders>
              <w:top w:val="nil"/>
              <w:left w:val="single" w:sz="4" w:space="0" w:color="auto"/>
              <w:bottom w:val="nil"/>
              <w:right w:val="nil"/>
            </w:tcBorders>
            <w:shd w:val="clear" w:color="auto" w:fill="auto"/>
            <w:noWrap/>
          </w:tcPr>
          <w:p w14:paraId="692A391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3.2</w:t>
            </w:r>
          </w:p>
        </w:tc>
        <w:tc>
          <w:tcPr>
            <w:tcW w:w="5184" w:type="dxa"/>
            <w:tcBorders>
              <w:top w:val="nil"/>
              <w:left w:val="nil"/>
              <w:bottom w:val="nil"/>
              <w:right w:val="single" w:sz="4" w:space="0" w:color="auto"/>
            </w:tcBorders>
            <w:shd w:val="clear" w:color="auto" w:fill="auto"/>
            <w:noWrap/>
            <w:vAlign w:val="bottom"/>
          </w:tcPr>
          <w:p w14:paraId="13DCDFEE"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Durdurulan Faaliyetlere İlişkin</w:t>
            </w:r>
          </w:p>
        </w:tc>
        <w:tc>
          <w:tcPr>
            <w:tcW w:w="591" w:type="dxa"/>
            <w:tcBorders>
              <w:top w:val="nil"/>
              <w:left w:val="single" w:sz="4" w:space="0" w:color="auto"/>
              <w:bottom w:val="nil"/>
              <w:right w:val="single" w:sz="4" w:space="0" w:color="auto"/>
            </w:tcBorders>
            <w:shd w:val="clear" w:color="auto" w:fill="auto"/>
            <w:noWrap/>
            <w:vAlign w:val="bottom"/>
          </w:tcPr>
          <w:p w14:paraId="1B87664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46ABFAE"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E48378C"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387DEAF"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701F7B7D" w14:textId="77777777" w:rsidTr="00F325D5">
        <w:trPr>
          <w:trHeight w:val="57"/>
        </w:trPr>
        <w:tc>
          <w:tcPr>
            <w:tcW w:w="625" w:type="dxa"/>
            <w:tcBorders>
              <w:top w:val="nil"/>
              <w:left w:val="single" w:sz="4" w:space="0" w:color="auto"/>
              <w:bottom w:val="nil"/>
              <w:right w:val="nil"/>
            </w:tcBorders>
            <w:shd w:val="clear" w:color="auto" w:fill="auto"/>
            <w:noWrap/>
          </w:tcPr>
          <w:p w14:paraId="605AA22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100BC2EF"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ORTAKLIK YATIRIMLARI</w:t>
            </w:r>
          </w:p>
        </w:tc>
        <w:tc>
          <w:tcPr>
            <w:tcW w:w="591" w:type="dxa"/>
            <w:tcBorders>
              <w:top w:val="nil"/>
              <w:left w:val="single" w:sz="4" w:space="0" w:color="auto"/>
              <w:bottom w:val="nil"/>
              <w:right w:val="single" w:sz="4" w:space="0" w:color="auto"/>
            </w:tcBorders>
            <w:shd w:val="clear" w:color="auto" w:fill="auto"/>
            <w:noWrap/>
            <w:vAlign w:val="bottom"/>
          </w:tcPr>
          <w:p w14:paraId="2E41FB9B" w14:textId="5D693AC8" w:rsidR="007A69BD" w:rsidRPr="007F2FE5" w:rsidRDefault="0085072F"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(10)</w:t>
            </w:r>
          </w:p>
        </w:tc>
        <w:tc>
          <w:tcPr>
            <w:tcW w:w="1195" w:type="dxa"/>
            <w:tcBorders>
              <w:top w:val="nil"/>
              <w:left w:val="single" w:sz="4" w:space="0" w:color="auto"/>
              <w:bottom w:val="nil"/>
              <w:right w:val="single" w:sz="4" w:space="0" w:color="auto"/>
            </w:tcBorders>
            <w:shd w:val="clear" w:color="auto" w:fill="auto"/>
            <w:noWrap/>
          </w:tcPr>
          <w:p w14:paraId="345E264D"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50</w:t>
            </w:r>
          </w:p>
        </w:tc>
        <w:tc>
          <w:tcPr>
            <w:tcW w:w="1195" w:type="dxa"/>
            <w:tcBorders>
              <w:top w:val="nil"/>
              <w:left w:val="single" w:sz="4" w:space="0" w:color="auto"/>
              <w:bottom w:val="nil"/>
              <w:right w:val="single" w:sz="4" w:space="0" w:color="auto"/>
            </w:tcBorders>
            <w:shd w:val="clear" w:color="auto" w:fill="auto"/>
            <w:noWrap/>
          </w:tcPr>
          <w:p w14:paraId="1AF02C45"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0ADF13CF"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50</w:t>
            </w:r>
          </w:p>
        </w:tc>
      </w:tr>
      <w:tr w:rsidR="007A69BD" w:rsidRPr="007F2FE5" w14:paraId="468737F6" w14:textId="77777777" w:rsidTr="00F325D5">
        <w:trPr>
          <w:trHeight w:val="57"/>
        </w:trPr>
        <w:tc>
          <w:tcPr>
            <w:tcW w:w="625" w:type="dxa"/>
            <w:tcBorders>
              <w:top w:val="nil"/>
              <w:left w:val="single" w:sz="4" w:space="0" w:color="auto"/>
              <w:bottom w:val="nil"/>
              <w:right w:val="nil"/>
            </w:tcBorders>
            <w:shd w:val="clear" w:color="auto" w:fill="auto"/>
            <w:noWrap/>
          </w:tcPr>
          <w:p w14:paraId="02D15A22"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4.1</w:t>
            </w:r>
          </w:p>
        </w:tc>
        <w:tc>
          <w:tcPr>
            <w:tcW w:w="5184" w:type="dxa"/>
            <w:tcBorders>
              <w:top w:val="nil"/>
              <w:left w:val="nil"/>
              <w:bottom w:val="nil"/>
              <w:right w:val="single" w:sz="4" w:space="0" w:color="auto"/>
            </w:tcBorders>
            <w:shd w:val="clear" w:color="auto" w:fill="auto"/>
            <w:noWrap/>
            <w:vAlign w:val="bottom"/>
          </w:tcPr>
          <w:p w14:paraId="347B773C"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İştirakler (Net)  </w:t>
            </w:r>
          </w:p>
        </w:tc>
        <w:tc>
          <w:tcPr>
            <w:tcW w:w="591" w:type="dxa"/>
            <w:tcBorders>
              <w:top w:val="nil"/>
              <w:left w:val="single" w:sz="4" w:space="0" w:color="auto"/>
              <w:bottom w:val="nil"/>
              <w:right w:val="single" w:sz="4" w:space="0" w:color="auto"/>
            </w:tcBorders>
            <w:shd w:val="clear" w:color="auto" w:fill="auto"/>
            <w:noWrap/>
            <w:vAlign w:val="bottom"/>
          </w:tcPr>
          <w:p w14:paraId="7F9A0B11" w14:textId="157B4100"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3A78CF3"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5DD73731"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246D48BD"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74C49E7E" w14:textId="77777777" w:rsidTr="00F325D5">
        <w:trPr>
          <w:trHeight w:val="57"/>
        </w:trPr>
        <w:tc>
          <w:tcPr>
            <w:tcW w:w="625" w:type="dxa"/>
            <w:tcBorders>
              <w:top w:val="nil"/>
              <w:left w:val="single" w:sz="4" w:space="0" w:color="auto"/>
              <w:bottom w:val="nil"/>
              <w:right w:val="nil"/>
            </w:tcBorders>
            <w:shd w:val="clear" w:color="auto" w:fill="auto"/>
            <w:noWrap/>
          </w:tcPr>
          <w:p w14:paraId="4C7ABABF"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4.1.1</w:t>
            </w:r>
          </w:p>
        </w:tc>
        <w:tc>
          <w:tcPr>
            <w:tcW w:w="5184" w:type="dxa"/>
            <w:tcBorders>
              <w:top w:val="nil"/>
              <w:left w:val="nil"/>
              <w:bottom w:val="nil"/>
              <w:right w:val="single" w:sz="4" w:space="0" w:color="auto"/>
            </w:tcBorders>
            <w:shd w:val="clear" w:color="auto" w:fill="auto"/>
            <w:noWrap/>
            <w:vAlign w:val="bottom"/>
          </w:tcPr>
          <w:p w14:paraId="1B5B1E2F"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11A1C107"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576D5C1"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AF30709"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861A768"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000DA78F" w14:textId="77777777" w:rsidTr="00F325D5">
        <w:trPr>
          <w:trHeight w:val="57"/>
        </w:trPr>
        <w:tc>
          <w:tcPr>
            <w:tcW w:w="625" w:type="dxa"/>
            <w:tcBorders>
              <w:top w:val="nil"/>
              <w:left w:val="single" w:sz="4" w:space="0" w:color="auto"/>
              <w:bottom w:val="nil"/>
              <w:right w:val="nil"/>
            </w:tcBorders>
            <w:shd w:val="clear" w:color="auto" w:fill="auto"/>
            <w:noWrap/>
          </w:tcPr>
          <w:p w14:paraId="3601338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4.1.2</w:t>
            </w:r>
          </w:p>
        </w:tc>
        <w:tc>
          <w:tcPr>
            <w:tcW w:w="5184" w:type="dxa"/>
            <w:tcBorders>
              <w:top w:val="nil"/>
              <w:left w:val="nil"/>
              <w:bottom w:val="nil"/>
              <w:right w:val="single" w:sz="4" w:space="0" w:color="auto"/>
            </w:tcBorders>
            <w:shd w:val="clear" w:color="auto" w:fill="auto"/>
            <w:noWrap/>
            <w:vAlign w:val="bottom"/>
          </w:tcPr>
          <w:p w14:paraId="672256F2"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2B6E75C1"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A83FE9"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CA89C79" w14:textId="77777777" w:rsidR="007A69BD" w:rsidRPr="007F2FE5" w:rsidRDefault="007A69BD" w:rsidP="005A6F52">
            <w:pPr>
              <w:ind w:left="-108" w:right="-49"/>
              <w:jc w:val="right"/>
              <w:rPr>
                <w:rFonts w:asciiTheme="minorBidi" w:hAnsiTheme="minorBidi" w:cstheme="minorBidi"/>
                <w:sz w:val="14"/>
                <w:szCs w:val="14"/>
              </w:rPr>
            </w:pPr>
            <w:r w:rsidRPr="007F2FE5">
              <w:rPr>
                <w:rFonts w:asciiTheme="minorBidi" w:hAnsiTheme="minorBidi" w:cstheme="minorBidi"/>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B8784BC" w14:textId="77777777" w:rsidR="007A69BD" w:rsidRPr="007F2FE5" w:rsidRDefault="007A69BD" w:rsidP="005A6F52">
            <w:pPr>
              <w:ind w:left="-108" w:right="-49"/>
              <w:jc w:val="right"/>
              <w:rPr>
                <w:rFonts w:asciiTheme="minorBidi" w:hAnsiTheme="minorBidi" w:cstheme="minorBidi"/>
                <w:sz w:val="14"/>
                <w:szCs w:val="14"/>
              </w:rPr>
            </w:pPr>
            <w:r w:rsidRPr="007F2FE5">
              <w:rPr>
                <w:rFonts w:asciiTheme="minorBidi" w:hAnsiTheme="minorBidi" w:cstheme="minorBidi"/>
                <w:sz w:val="14"/>
                <w:szCs w:val="14"/>
              </w:rPr>
              <w:t>-</w:t>
            </w:r>
          </w:p>
        </w:tc>
      </w:tr>
      <w:tr w:rsidR="007A69BD" w:rsidRPr="007F2FE5" w14:paraId="450FE380" w14:textId="77777777" w:rsidTr="00F325D5">
        <w:trPr>
          <w:trHeight w:val="57"/>
        </w:trPr>
        <w:tc>
          <w:tcPr>
            <w:tcW w:w="625" w:type="dxa"/>
            <w:tcBorders>
              <w:top w:val="nil"/>
              <w:left w:val="single" w:sz="4" w:space="0" w:color="auto"/>
              <w:bottom w:val="nil"/>
              <w:right w:val="nil"/>
            </w:tcBorders>
            <w:shd w:val="clear" w:color="auto" w:fill="auto"/>
            <w:noWrap/>
          </w:tcPr>
          <w:p w14:paraId="26E1CCA7"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4.2</w:t>
            </w:r>
          </w:p>
        </w:tc>
        <w:tc>
          <w:tcPr>
            <w:tcW w:w="5184" w:type="dxa"/>
            <w:tcBorders>
              <w:top w:val="nil"/>
              <w:left w:val="nil"/>
              <w:bottom w:val="nil"/>
              <w:right w:val="single" w:sz="4" w:space="0" w:color="auto"/>
            </w:tcBorders>
            <w:shd w:val="clear" w:color="auto" w:fill="auto"/>
            <w:noWrap/>
            <w:vAlign w:val="bottom"/>
          </w:tcPr>
          <w:p w14:paraId="3F74E2E2"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 xml:space="preserve">Bağlı Ortaklıklar  (Net) </w:t>
            </w:r>
          </w:p>
        </w:tc>
        <w:tc>
          <w:tcPr>
            <w:tcW w:w="591" w:type="dxa"/>
            <w:tcBorders>
              <w:top w:val="nil"/>
              <w:left w:val="single" w:sz="4" w:space="0" w:color="auto"/>
              <w:bottom w:val="nil"/>
              <w:right w:val="single" w:sz="4" w:space="0" w:color="auto"/>
            </w:tcBorders>
            <w:shd w:val="clear" w:color="auto" w:fill="auto"/>
            <w:noWrap/>
            <w:vAlign w:val="bottom"/>
          </w:tcPr>
          <w:p w14:paraId="0230D2C5" w14:textId="3479671B"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6127ACD"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50</w:t>
            </w:r>
          </w:p>
        </w:tc>
        <w:tc>
          <w:tcPr>
            <w:tcW w:w="1195" w:type="dxa"/>
            <w:tcBorders>
              <w:top w:val="nil"/>
              <w:left w:val="single" w:sz="4" w:space="0" w:color="auto"/>
              <w:bottom w:val="nil"/>
              <w:right w:val="single" w:sz="4" w:space="0" w:color="auto"/>
            </w:tcBorders>
            <w:shd w:val="clear" w:color="auto" w:fill="auto"/>
            <w:noWrap/>
            <w:vAlign w:val="bottom"/>
          </w:tcPr>
          <w:p w14:paraId="2DFDDCE6" w14:textId="77777777" w:rsidR="007A69BD" w:rsidRPr="007F2FE5" w:rsidRDefault="007A69BD" w:rsidP="005A6F52">
            <w:pPr>
              <w:ind w:left="-108" w:right="-49"/>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F102689" w14:textId="77777777" w:rsidR="007A69BD" w:rsidRPr="007F2FE5" w:rsidRDefault="007A69BD" w:rsidP="005A6F52">
            <w:pPr>
              <w:ind w:left="-108" w:right="-49"/>
              <w:jc w:val="right"/>
              <w:rPr>
                <w:rFonts w:asciiTheme="minorBidi" w:hAnsiTheme="minorBidi" w:cstheme="minorBidi"/>
                <w:b/>
                <w:sz w:val="14"/>
                <w:szCs w:val="14"/>
              </w:rPr>
            </w:pPr>
            <w:r w:rsidRPr="007F2FE5">
              <w:rPr>
                <w:rFonts w:asciiTheme="minorBidi" w:hAnsiTheme="minorBidi" w:cstheme="minorBidi"/>
                <w:b/>
                <w:sz w:val="14"/>
                <w:szCs w:val="14"/>
              </w:rPr>
              <w:t>50</w:t>
            </w:r>
          </w:p>
        </w:tc>
      </w:tr>
      <w:tr w:rsidR="007A69BD" w:rsidRPr="007F2FE5" w14:paraId="17E6EFA7" w14:textId="77777777" w:rsidTr="00F325D5">
        <w:trPr>
          <w:trHeight w:val="57"/>
        </w:trPr>
        <w:tc>
          <w:tcPr>
            <w:tcW w:w="625" w:type="dxa"/>
            <w:tcBorders>
              <w:top w:val="nil"/>
              <w:left w:val="single" w:sz="4" w:space="0" w:color="auto"/>
              <w:bottom w:val="nil"/>
              <w:right w:val="nil"/>
            </w:tcBorders>
            <w:shd w:val="clear" w:color="auto" w:fill="auto"/>
            <w:noWrap/>
          </w:tcPr>
          <w:p w14:paraId="0D979140"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4.2.1</w:t>
            </w:r>
          </w:p>
        </w:tc>
        <w:tc>
          <w:tcPr>
            <w:tcW w:w="5184" w:type="dxa"/>
            <w:tcBorders>
              <w:top w:val="nil"/>
              <w:left w:val="nil"/>
              <w:bottom w:val="nil"/>
              <w:right w:val="single" w:sz="4" w:space="0" w:color="auto"/>
            </w:tcBorders>
            <w:shd w:val="clear" w:color="auto" w:fill="auto"/>
            <w:noWrap/>
            <w:vAlign w:val="bottom"/>
          </w:tcPr>
          <w:p w14:paraId="0AABFF5F" w14:textId="77777777" w:rsidR="007A69BD" w:rsidRPr="007F2FE5" w:rsidRDefault="007A69BD" w:rsidP="005A6F52">
            <w:pPr>
              <w:ind w:left="-89"/>
              <w:rPr>
                <w:rFonts w:asciiTheme="minorBidi" w:hAnsiTheme="minorBidi" w:cstheme="minorBidi"/>
                <w:b/>
                <w:bCs/>
                <w:sz w:val="14"/>
                <w:szCs w:val="14"/>
              </w:rPr>
            </w:pPr>
            <w:r w:rsidRPr="007F2FE5">
              <w:rPr>
                <w:rFonts w:asciiTheme="minorBidi" w:hAnsiTheme="minorBidi" w:cstheme="minorBidi"/>
                <w:sz w:val="14"/>
                <w:szCs w:val="14"/>
              </w:rPr>
              <w:t>Konsolide Edilmeyen Mali Ortaklıklar</w:t>
            </w:r>
          </w:p>
        </w:tc>
        <w:tc>
          <w:tcPr>
            <w:tcW w:w="591" w:type="dxa"/>
            <w:tcBorders>
              <w:top w:val="nil"/>
              <w:left w:val="single" w:sz="4" w:space="0" w:color="auto"/>
              <w:bottom w:val="nil"/>
              <w:right w:val="single" w:sz="4" w:space="0" w:color="auto"/>
            </w:tcBorders>
            <w:shd w:val="clear" w:color="auto" w:fill="auto"/>
            <w:noWrap/>
            <w:vAlign w:val="bottom"/>
          </w:tcPr>
          <w:p w14:paraId="03709F0E"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29290C3"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50</w:t>
            </w:r>
          </w:p>
        </w:tc>
        <w:tc>
          <w:tcPr>
            <w:tcW w:w="1195" w:type="dxa"/>
            <w:tcBorders>
              <w:top w:val="nil"/>
              <w:left w:val="single" w:sz="4" w:space="0" w:color="auto"/>
              <w:bottom w:val="nil"/>
              <w:right w:val="single" w:sz="4" w:space="0" w:color="auto"/>
            </w:tcBorders>
            <w:shd w:val="clear" w:color="auto" w:fill="auto"/>
            <w:noWrap/>
            <w:vAlign w:val="bottom"/>
          </w:tcPr>
          <w:p w14:paraId="1BC856EB"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FBB332F"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50</w:t>
            </w:r>
          </w:p>
        </w:tc>
      </w:tr>
      <w:tr w:rsidR="007A69BD" w:rsidRPr="007F2FE5" w14:paraId="089AA7A5" w14:textId="77777777" w:rsidTr="00F325D5">
        <w:trPr>
          <w:trHeight w:val="57"/>
        </w:trPr>
        <w:tc>
          <w:tcPr>
            <w:tcW w:w="625" w:type="dxa"/>
            <w:tcBorders>
              <w:top w:val="nil"/>
              <w:left w:val="single" w:sz="4" w:space="0" w:color="auto"/>
              <w:bottom w:val="nil"/>
              <w:right w:val="nil"/>
            </w:tcBorders>
            <w:shd w:val="clear" w:color="auto" w:fill="auto"/>
            <w:noWrap/>
          </w:tcPr>
          <w:p w14:paraId="11849CE2"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4.2.2</w:t>
            </w:r>
          </w:p>
        </w:tc>
        <w:tc>
          <w:tcPr>
            <w:tcW w:w="5184" w:type="dxa"/>
            <w:tcBorders>
              <w:top w:val="nil"/>
              <w:left w:val="nil"/>
              <w:bottom w:val="nil"/>
              <w:right w:val="single" w:sz="4" w:space="0" w:color="auto"/>
            </w:tcBorders>
            <w:shd w:val="clear" w:color="auto" w:fill="auto"/>
            <w:noWrap/>
            <w:vAlign w:val="bottom"/>
          </w:tcPr>
          <w:p w14:paraId="27833AF5"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Konsolide Edilmeyen Mali Olmayan Ortaklıklar</w:t>
            </w:r>
          </w:p>
        </w:tc>
        <w:tc>
          <w:tcPr>
            <w:tcW w:w="591" w:type="dxa"/>
            <w:tcBorders>
              <w:top w:val="nil"/>
              <w:left w:val="single" w:sz="4" w:space="0" w:color="auto"/>
              <w:bottom w:val="nil"/>
              <w:right w:val="single" w:sz="4" w:space="0" w:color="auto"/>
            </w:tcBorders>
            <w:shd w:val="clear" w:color="auto" w:fill="auto"/>
            <w:noWrap/>
            <w:vAlign w:val="bottom"/>
          </w:tcPr>
          <w:p w14:paraId="70798CF6"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221AFE8"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166188B"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4C86E5B"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40263198" w14:textId="77777777" w:rsidTr="00F325D5">
        <w:trPr>
          <w:trHeight w:val="57"/>
        </w:trPr>
        <w:tc>
          <w:tcPr>
            <w:tcW w:w="625" w:type="dxa"/>
            <w:tcBorders>
              <w:top w:val="nil"/>
              <w:left w:val="single" w:sz="4" w:space="0" w:color="auto"/>
              <w:bottom w:val="nil"/>
              <w:right w:val="nil"/>
            </w:tcBorders>
            <w:shd w:val="clear" w:color="auto" w:fill="auto"/>
            <w:noWrap/>
          </w:tcPr>
          <w:p w14:paraId="301E17E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4.3</w:t>
            </w:r>
          </w:p>
        </w:tc>
        <w:tc>
          <w:tcPr>
            <w:tcW w:w="5184" w:type="dxa"/>
            <w:tcBorders>
              <w:top w:val="nil"/>
              <w:left w:val="nil"/>
              <w:bottom w:val="nil"/>
              <w:right w:val="single" w:sz="4" w:space="0" w:color="auto"/>
            </w:tcBorders>
            <w:shd w:val="clear" w:color="auto" w:fill="auto"/>
            <w:noWrap/>
            <w:vAlign w:val="bottom"/>
          </w:tcPr>
          <w:p w14:paraId="0D877374"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b/>
                <w:bCs/>
                <w:sz w:val="14"/>
                <w:szCs w:val="14"/>
              </w:rPr>
              <w:t xml:space="preserve">Birlikte Kontrol Edilen Ortaklıklar (İş Ortaklıkları) (Net)  </w:t>
            </w:r>
          </w:p>
        </w:tc>
        <w:tc>
          <w:tcPr>
            <w:tcW w:w="591" w:type="dxa"/>
            <w:tcBorders>
              <w:top w:val="nil"/>
              <w:left w:val="single" w:sz="4" w:space="0" w:color="auto"/>
              <w:bottom w:val="nil"/>
              <w:right w:val="single" w:sz="4" w:space="0" w:color="auto"/>
            </w:tcBorders>
            <w:shd w:val="clear" w:color="auto" w:fill="auto"/>
            <w:noWrap/>
            <w:vAlign w:val="bottom"/>
          </w:tcPr>
          <w:p w14:paraId="2064D2A7" w14:textId="307542F0"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6F21C45"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1336779"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C154FB8"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024B08EB" w14:textId="77777777" w:rsidTr="00F325D5">
        <w:trPr>
          <w:trHeight w:val="57"/>
        </w:trPr>
        <w:tc>
          <w:tcPr>
            <w:tcW w:w="625" w:type="dxa"/>
            <w:tcBorders>
              <w:top w:val="nil"/>
              <w:left w:val="single" w:sz="4" w:space="0" w:color="auto"/>
              <w:bottom w:val="nil"/>
              <w:right w:val="nil"/>
            </w:tcBorders>
            <w:shd w:val="clear" w:color="auto" w:fill="auto"/>
            <w:noWrap/>
          </w:tcPr>
          <w:p w14:paraId="144970AF"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4.3.1</w:t>
            </w:r>
          </w:p>
        </w:tc>
        <w:tc>
          <w:tcPr>
            <w:tcW w:w="5184" w:type="dxa"/>
            <w:tcBorders>
              <w:top w:val="nil"/>
              <w:left w:val="nil"/>
              <w:bottom w:val="nil"/>
              <w:right w:val="single" w:sz="4" w:space="0" w:color="auto"/>
            </w:tcBorders>
            <w:shd w:val="clear" w:color="auto" w:fill="auto"/>
            <w:noWrap/>
            <w:vAlign w:val="bottom"/>
          </w:tcPr>
          <w:p w14:paraId="6074A298"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758E83D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76410FD"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4ECA3EF"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559E291"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3E32932B" w14:textId="77777777" w:rsidTr="00F325D5">
        <w:trPr>
          <w:trHeight w:val="57"/>
        </w:trPr>
        <w:tc>
          <w:tcPr>
            <w:tcW w:w="625" w:type="dxa"/>
            <w:tcBorders>
              <w:top w:val="nil"/>
              <w:left w:val="single" w:sz="4" w:space="0" w:color="auto"/>
              <w:bottom w:val="nil"/>
              <w:right w:val="nil"/>
            </w:tcBorders>
            <w:shd w:val="clear" w:color="auto" w:fill="auto"/>
            <w:noWrap/>
          </w:tcPr>
          <w:p w14:paraId="13A1DA4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4.3.2</w:t>
            </w:r>
          </w:p>
        </w:tc>
        <w:tc>
          <w:tcPr>
            <w:tcW w:w="5184" w:type="dxa"/>
            <w:tcBorders>
              <w:top w:val="nil"/>
              <w:left w:val="nil"/>
              <w:bottom w:val="nil"/>
              <w:right w:val="single" w:sz="4" w:space="0" w:color="auto"/>
            </w:tcBorders>
            <w:shd w:val="clear" w:color="auto" w:fill="auto"/>
            <w:noWrap/>
            <w:vAlign w:val="bottom"/>
          </w:tcPr>
          <w:p w14:paraId="433F33B4" w14:textId="77777777" w:rsidR="007A69BD" w:rsidRPr="007F2FE5" w:rsidRDefault="007A69BD" w:rsidP="005A6F52">
            <w:pPr>
              <w:ind w:left="-89"/>
              <w:rPr>
                <w:rFonts w:asciiTheme="minorBidi" w:hAnsiTheme="minorBidi" w:cstheme="minorBidi"/>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6AAF586E"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3E05E35"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18B06D3"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D9191E3" w14:textId="77777777" w:rsidR="007A69BD" w:rsidRPr="007F2FE5" w:rsidRDefault="007A69BD" w:rsidP="005A6F52">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85072F" w:rsidRPr="007F2FE5" w14:paraId="4CB0A722" w14:textId="77777777" w:rsidTr="00F325D5">
        <w:trPr>
          <w:trHeight w:val="57"/>
        </w:trPr>
        <w:tc>
          <w:tcPr>
            <w:tcW w:w="625" w:type="dxa"/>
            <w:tcBorders>
              <w:top w:val="nil"/>
              <w:left w:val="single" w:sz="4" w:space="0" w:color="auto"/>
              <w:bottom w:val="nil"/>
              <w:right w:val="nil"/>
            </w:tcBorders>
            <w:shd w:val="clear" w:color="auto" w:fill="auto"/>
            <w:noWrap/>
          </w:tcPr>
          <w:p w14:paraId="3544A054" w14:textId="77777777" w:rsidR="0085072F" w:rsidRPr="007F2FE5" w:rsidRDefault="0085072F" w:rsidP="0085072F">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noWrap/>
            <w:vAlign w:val="bottom"/>
          </w:tcPr>
          <w:p w14:paraId="24C789D6" w14:textId="77777777" w:rsidR="0085072F" w:rsidRPr="007F2FE5" w:rsidRDefault="0085072F" w:rsidP="0085072F">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MADDİ DURAN VARLIKLAR (Net) </w:t>
            </w:r>
          </w:p>
        </w:tc>
        <w:tc>
          <w:tcPr>
            <w:tcW w:w="591" w:type="dxa"/>
            <w:tcBorders>
              <w:top w:val="nil"/>
              <w:left w:val="single" w:sz="4" w:space="0" w:color="auto"/>
              <w:bottom w:val="nil"/>
              <w:right w:val="single" w:sz="4" w:space="0" w:color="auto"/>
            </w:tcBorders>
            <w:shd w:val="clear" w:color="auto" w:fill="auto"/>
            <w:noWrap/>
            <w:vAlign w:val="bottom"/>
          </w:tcPr>
          <w:p w14:paraId="15FFAFFC" w14:textId="261AFA69" w:rsidR="0085072F" w:rsidRPr="007F2FE5" w:rsidRDefault="0085072F" w:rsidP="0085072F">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95" w:type="dxa"/>
            <w:tcBorders>
              <w:top w:val="nil"/>
              <w:left w:val="single" w:sz="4" w:space="0" w:color="auto"/>
              <w:bottom w:val="nil"/>
              <w:right w:val="single" w:sz="4" w:space="0" w:color="auto"/>
            </w:tcBorders>
            <w:shd w:val="clear" w:color="auto" w:fill="auto"/>
            <w:noWrap/>
            <w:vAlign w:val="bottom"/>
          </w:tcPr>
          <w:p w14:paraId="0D0F16D7" w14:textId="6994CDD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101.710</w:t>
            </w:r>
          </w:p>
        </w:tc>
        <w:tc>
          <w:tcPr>
            <w:tcW w:w="1195" w:type="dxa"/>
            <w:tcBorders>
              <w:top w:val="nil"/>
              <w:left w:val="single" w:sz="4" w:space="0" w:color="auto"/>
              <w:bottom w:val="nil"/>
              <w:right w:val="single" w:sz="4" w:space="0" w:color="auto"/>
            </w:tcBorders>
            <w:shd w:val="clear" w:color="auto" w:fill="auto"/>
            <w:noWrap/>
            <w:vAlign w:val="bottom"/>
          </w:tcPr>
          <w:p w14:paraId="16EBE3BD"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28C94E3" w14:textId="03E1C259"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101.710</w:t>
            </w:r>
          </w:p>
        </w:tc>
      </w:tr>
      <w:tr w:rsidR="0085072F" w:rsidRPr="007F2FE5" w14:paraId="5CC83EB6" w14:textId="77777777" w:rsidTr="00F325D5">
        <w:trPr>
          <w:trHeight w:val="57"/>
        </w:trPr>
        <w:tc>
          <w:tcPr>
            <w:tcW w:w="625" w:type="dxa"/>
            <w:tcBorders>
              <w:top w:val="nil"/>
              <w:left w:val="single" w:sz="4" w:space="0" w:color="auto"/>
              <w:bottom w:val="nil"/>
              <w:right w:val="nil"/>
            </w:tcBorders>
            <w:shd w:val="clear" w:color="auto" w:fill="auto"/>
            <w:noWrap/>
          </w:tcPr>
          <w:p w14:paraId="3008ABF4"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noWrap/>
            <w:vAlign w:val="bottom"/>
          </w:tcPr>
          <w:p w14:paraId="57B978FF" w14:textId="77777777" w:rsidR="0085072F" w:rsidRPr="007F2FE5" w:rsidRDefault="0085072F" w:rsidP="0085072F">
            <w:pPr>
              <w:ind w:left="-89"/>
              <w:rPr>
                <w:rFonts w:asciiTheme="minorBidi" w:hAnsiTheme="minorBidi" w:cstheme="minorBidi"/>
                <w:sz w:val="14"/>
                <w:szCs w:val="14"/>
              </w:rPr>
            </w:pPr>
            <w:r w:rsidRPr="007F2FE5">
              <w:rPr>
                <w:rFonts w:asciiTheme="minorBidi" w:hAnsiTheme="minorBidi" w:cstheme="minorBidi"/>
                <w:b/>
                <w:bCs/>
                <w:sz w:val="14"/>
                <w:szCs w:val="14"/>
              </w:rPr>
              <w:t>MADDİ OLMAYAN DURAN VARLIKLAR (Net)</w:t>
            </w:r>
          </w:p>
        </w:tc>
        <w:tc>
          <w:tcPr>
            <w:tcW w:w="591" w:type="dxa"/>
            <w:tcBorders>
              <w:top w:val="nil"/>
              <w:left w:val="single" w:sz="4" w:space="0" w:color="auto"/>
              <w:bottom w:val="nil"/>
              <w:right w:val="single" w:sz="4" w:space="0" w:color="auto"/>
            </w:tcBorders>
            <w:shd w:val="clear" w:color="auto" w:fill="auto"/>
            <w:noWrap/>
            <w:vAlign w:val="bottom"/>
          </w:tcPr>
          <w:p w14:paraId="0163A1D0" w14:textId="7405612A" w:rsidR="0085072F" w:rsidRPr="007F2FE5" w:rsidRDefault="0085072F" w:rsidP="0085072F">
            <w:pPr>
              <w:ind w:left="-108"/>
              <w:jc w:val="center"/>
              <w:rPr>
                <w:rFonts w:asciiTheme="minorBidi" w:hAnsiTheme="minorBidi" w:cstheme="minorBidi"/>
                <w:sz w:val="14"/>
                <w:szCs w:val="14"/>
              </w:rPr>
            </w:pPr>
            <w:r w:rsidRPr="007F2FE5">
              <w:rPr>
                <w:rFonts w:asciiTheme="minorBidi" w:hAnsiTheme="minorBidi" w:cstheme="minorBidi"/>
                <w:sz w:val="14"/>
                <w:szCs w:val="14"/>
              </w:rPr>
              <w:t>(12)</w:t>
            </w:r>
          </w:p>
        </w:tc>
        <w:tc>
          <w:tcPr>
            <w:tcW w:w="1195" w:type="dxa"/>
            <w:tcBorders>
              <w:top w:val="nil"/>
              <w:left w:val="single" w:sz="4" w:space="0" w:color="auto"/>
              <w:bottom w:val="nil"/>
              <w:right w:val="single" w:sz="4" w:space="0" w:color="auto"/>
            </w:tcBorders>
            <w:shd w:val="clear" w:color="auto" w:fill="auto"/>
            <w:noWrap/>
            <w:vAlign w:val="bottom"/>
          </w:tcPr>
          <w:p w14:paraId="66434D80"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39.802</w:t>
            </w:r>
          </w:p>
        </w:tc>
        <w:tc>
          <w:tcPr>
            <w:tcW w:w="1195" w:type="dxa"/>
            <w:tcBorders>
              <w:top w:val="nil"/>
              <w:left w:val="single" w:sz="4" w:space="0" w:color="auto"/>
              <w:bottom w:val="nil"/>
              <w:right w:val="single" w:sz="4" w:space="0" w:color="auto"/>
            </w:tcBorders>
            <w:shd w:val="clear" w:color="auto" w:fill="auto"/>
            <w:noWrap/>
            <w:vAlign w:val="bottom"/>
          </w:tcPr>
          <w:p w14:paraId="3F011665"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7C4FF67"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39.802</w:t>
            </w:r>
          </w:p>
        </w:tc>
      </w:tr>
      <w:tr w:rsidR="0085072F" w:rsidRPr="007F2FE5" w14:paraId="2A77AD9E" w14:textId="77777777" w:rsidTr="00F325D5">
        <w:trPr>
          <w:trHeight w:val="57"/>
        </w:trPr>
        <w:tc>
          <w:tcPr>
            <w:tcW w:w="625" w:type="dxa"/>
            <w:tcBorders>
              <w:top w:val="nil"/>
              <w:left w:val="single" w:sz="4" w:space="0" w:color="auto"/>
              <w:bottom w:val="nil"/>
              <w:right w:val="nil"/>
            </w:tcBorders>
            <w:shd w:val="clear" w:color="auto" w:fill="auto"/>
            <w:noWrap/>
          </w:tcPr>
          <w:p w14:paraId="091AC1D5"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noWrap/>
            <w:vAlign w:val="bottom"/>
          </w:tcPr>
          <w:p w14:paraId="628AC991" w14:textId="77777777" w:rsidR="0085072F" w:rsidRPr="007F2FE5" w:rsidRDefault="0085072F" w:rsidP="0085072F">
            <w:pPr>
              <w:ind w:left="-89"/>
              <w:rPr>
                <w:rFonts w:asciiTheme="minorBidi" w:hAnsiTheme="minorBidi" w:cstheme="minorBidi"/>
                <w:sz w:val="14"/>
                <w:szCs w:val="14"/>
              </w:rPr>
            </w:pPr>
            <w:r w:rsidRPr="007F2FE5">
              <w:rPr>
                <w:rFonts w:asciiTheme="minorBidi" w:hAnsiTheme="minorBidi" w:cstheme="minorBidi"/>
                <w:sz w:val="14"/>
                <w:szCs w:val="14"/>
              </w:rPr>
              <w:t>Şerefiye</w:t>
            </w:r>
          </w:p>
        </w:tc>
        <w:tc>
          <w:tcPr>
            <w:tcW w:w="591" w:type="dxa"/>
            <w:tcBorders>
              <w:top w:val="nil"/>
              <w:left w:val="single" w:sz="4" w:space="0" w:color="auto"/>
              <w:bottom w:val="nil"/>
              <w:right w:val="single" w:sz="4" w:space="0" w:color="auto"/>
            </w:tcBorders>
            <w:shd w:val="clear" w:color="auto" w:fill="auto"/>
            <w:noWrap/>
            <w:vAlign w:val="bottom"/>
          </w:tcPr>
          <w:p w14:paraId="01639A91" w14:textId="77777777" w:rsidR="0085072F" w:rsidRPr="007F2FE5" w:rsidRDefault="0085072F" w:rsidP="0085072F">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52D6CD0"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AB453FD"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306C97C"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r>
      <w:tr w:rsidR="0085072F" w:rsidRPr="007F2FE5" w14:paraId="0261FA03" w14:textId="77777777" w:rsidTr="00F325D5">
        <w:trPr>
          <w:trHeight w:val="57"/>
        </w:trPr>
        <w:tc>
          <w:tcPr>
            <w:tcW w:w="625" w:type="dxa"/>
            <w:tcBorders>
              <w:top w:val="nil"/>
              <w:left w:val="single" w:sz="4" w:space="0" w:color="auto"/>
              <w:bottom w:val="nil"/>
              <w:right w:val="nil"/>
            </w:tcBorders>
            <w:shd w:val="clear" w:color="auto" w:fill="auto"/>
            <w:noWrap/>
          </w:tcPr>
          <w:p w14:paraId="4C4C3E4B" w14:textId="77777777" w:rsidR="0085072F" w:rsidRPr="007F2FE5" w:rsidRDefault="0085072F" w:rsidP="0085072F">
            <w:pPr>
              <w:rPr>
                <w:rFonts w:asciiTheme="minorBidi" w:hAnsiTheme="minorBidi" w:cstheme="minorBidi"/>
                <w:b/>
                <w:bCs/>
                <w:sz w:val="14"/>
                <w:szCs w:val="14"/>
              </w:rPr>
            </w:pPr>
            <w:r w:rsidRPr="007F2FE5">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23FEB06B" w14:textId="77777777" w:rsidR="0085072F" w:rsidRPr="007F2FE5" w:rsidRDefault="0085072F" w:rsidP="0085072F">
            <w:pPr>
              <w:ind w:left="-89"/>
              <w:rPr>
                <w:rFonts w:asciiTheme="minorBidi" w:hAnsiTheme="minorBidi" w:cstheme="minorBidi"/>
                <w:b/>
                <w:bCs/>
                <w:sz w:val="14"/>
                <w:szCs w:val="14"/>
              </w:rPr>
            </w:pPr>
            <w:r w:rsidRPr="007F2FE5">
              <w:rPr>
                <w:rFonts w:asciiTheme="minorBidi" w:hAnsiTheme="minorBidi" w:cstheme="minorBidi"/>
                <w:sz w:val="14"/>
                <w:szCs w:val="14"/>
              </w:rPr>
              <w:t>Diğer</w:t>
            </w:r>
          </w:p>
        </w:tc>
        <w:tc>
          <w:tcPr>
            <w:tcW w:w="591" w:type="dxa"/>
            <w:tcBorders>
              <w:top w:val="nil"/>
              <w:left w:val="single" w:sz="4" w:space="0" w:color="auto"/>
              <w:bottom w:val="nil"/>
              <w:right w:val="single" w:sz="4" w:space="0" w:color="auto"/>
            </w:tcBorders>
            <w:shd w:val="clear" w:color="auto" w:fill="auto"/>
            <w:noWrap/>
            <w:vAlign w:val="bottom"/>
          </w:tcPr>
          <w:p w14:paraId="7CC2C54B" w14:textId="77777777" w:rsidR="0085072F" w:rsidRPr="007F2FE5" w:rsidRDefault="0085072F" w:rsidP="0085072F">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717D8F0" w14:textId="77777777" w:rsidR="0085072F" w:rsidRPr="007F2FE5" w:rsidRDefault="0085072F" w:rsidP="0085072F">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39.802</w:t>
            </w:r>
          </w:p>
        </w:tc>
        <w:tc>
          <w:tcPr>
            <w:tcW w:w="1195" w:type="dxa"/>
            <w:tcBorders>
              <w:top w:val="nil"/>
              <w:left w:val="single" w:sz="4" w:space="0" w:color="auto"/>
              <w:bottom w:val="nil"/>
              <w:right w:val="single" w:sz="4" w:space="0" w:color="auto"/>
            </w:tcBorders>
            <w:shd w:val="clear" w:color="auto" w:fill="auto"/>
            <w:noWrap/>
            <w:vAlign w:val="bottom"/>
          </w:tcPr>
          <w:p w14:paraId="48EA516B" w14:textId="77777777" w:rsidR="0085072F" w:rsidRPr="007F2FE5" w:rsidRDefault="0085072F" w:rsidP="0085072F">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04254BB" w14:textId="77777777" w:rsidR="0085072F" w:rsidRPr="007F2FE5" w:rsidRDefault="0085072F" w:rsidP="0085072F">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39.802</w:t>
            </w:r>
          </w:p>
        </w:tc>
      </w:tr>
      <w:tr w:rsidR="0085072F" w:rsidRPr="007F2FE5" w14:paraId="41AE7F32" w14:textId="77777777" w:rsidTr="00F325D5">
        <w:trPr>
          <w:trHeight w:val="57"/>
        </w:trPr>
        <w:tc>
          <w:tcPr>
            <w:tcW w:w="625" w:type="dxa"/>
            <w:tcBorders>
              <w:top w:val="nil"/>
              <w:left w:val="single" w:sz="4" w:space="0" w:color="auto"/>
              <w:bottom w:val="nil"/>
              <w:right w:val="nil"/>
            </w:tcBorders>
            <w:shd w:val="clear" w:color="auto" w:fill="auto"/>
            <w:noWrap/>
          </w:tcPr>
          <w:p w14:paraId="03C0EB3B"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1B0CFB5F" w14:textId="77777777" w:rsidR="0085072F" w:rsidRPr="007F2FE5" w:rsidRDefault="0085072F" w:rsidP="0085072F">
            <w:pPr>
              <w:ind w:left="-89"/>
              <w:rPr>
                <w:rFonts w:asciiTheme="minorBidi" w:hAnsiTheme="minorBidi" w:cstheme="minorBidi"/>
                <w:sz w:val="14"/>
                <w:szCs w:val="14"/>
              </w:rPr>
            </w:pPr>
            <w:r w:rsidRPr="007F2FE5">
              <w:rPr>
                <w:rFonts w:asciiTheme="minorBidi" w:hAnsiTheme="minorBidi" w:cstheme="minorBidi"/>
                <w:b/>
                <w:bCs/>
                <w:sz w:val="14"/>
                <w:szCs w:val="14"/>
              </w:rPr>
              <w:t>YATIRIM AMAÇLI GAYRİMENKULLER (Net)</w:t>
            </w:r>
          </w:p>
        </w:tc>
        <w:tc>
          <w:tcPr>
            <w:tcW w:w="591" w:type="dxa"/>
            <w:tcBorders>
              <w:top w:val="nil"/>
              <w:left w:val="single" w:sz="4" w:space="0" w:color="auto"/>
              <w:bottom w:val="nil"/>
              <w:right w:val="single" w:sz="4" w:space="0" w:color="auto"/>
            </w:tcBorders>
            <w:shd w:val="clear" w:color="auto" w:fill="auto"/>
            <w:noWrap/>
            <w:vAlign w:val="bottom"/>
          </w:tcPr>
          <w:p w14:paraId="5C143A2D" w14:textId="1D95B9A5" w:rsidR="0085072F" w:rsidRPr="007F2FE5" w:rsidRDefault="0085072F" w:rsidP="0085072F">
            <w:pPr>
              <w:ind w:left="-108"/>
              <w:jc w:val="center"/>
              <w:rPr>
                <w:rFonts w:asciiTheme="minorBidi" w:hAnsiTheme="minorBidi" w:cstheme="minorBidi"/>
                <w:sz w:val="14"/>
                <w:szCs w:val="14"/>
              </w:rPr>
            </w:pPr>
            <w:r w:rsidRPr="007F2FE5">
              <w:rPr>
                <w:rFonts w:asciiTheme="minorBidi" w:hAnsiTheme="minorBidi" w:cstheme="minorBidi"/>
                <w:sz w:val="14"/>
                <w:szCs w:val="14"/>
              </w:rPr>
              <w:t>(13)</w:t>
            </w:r>
          </w:p>
        </w:tc>
        <w:tc>
          <w:tcPr>
            <w:tcW w:w="1195" w:type="dxa"/>
            <w:tcBorders>
              <w:top w:val="nil"/>
              <w:left w:val="single" w:sz="4" w:space="0" w:color="auto"/>
              <w:bottom w:val="nil"/>
              <w:right w:val="single" w:sz="4" w:space="0" w:color="auto"/>
            </w:tcBorders>
            <w:shd w:val="clear" w:color="auto" w:fill="auto"/>
            <w:noWrap/>
            <w:vAlign w:val="bottom"/>
          </w:tcPr>
          <w:p w14:paraId="0F08B6AA" w14:textId="77777777" w:rsidR="0085072F" w:rsidRPr="007F2FE5" w:rsidRDefault="0085072F" w:rsidP="0085072F">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C545F8A" w14:textId="77777777" w:rsidR="0085072F" w:rsidRPr="007F2FE5" w:rsidRDefault="0085072F" w:rsidP="0085072F">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E20B6C" w14:textId="77777777" w:rsidR="0085072F" w:rsidRPr="007F2FE5" w:rsidRDefault="0085072F" w:rsidP="0085072F">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85072F" w:rsidRPr="007F2FE5" w14:paraId="4E1928ED" w14:textId="77777777" w:rsidTr="00F325D5">
        <w:trPr>
          <w:trHeight w:val="57"/>
        </w:trPr>
        <w:tc>
          <w:tcPr>
            <w:tcW w:w="625" w:type="dxa"/>
            <w:tcBorders>
              <w:top w:val="nil"/>
              <w:left w:val="single" w:sz="4" w:space="0" w:color="auto"/>
              <w:bottom w:val="nil"/>
              <w:right w:val="nil"/>
            </w:tcBorders>
            <w:shd w:val="clear" w:color="auto" w:fill="auto"/>
            <w:noWrap/>
          </w:tcPr>
          <w:p w14:paraId="5E528AF6"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b/>
                <w:bCs/>
                <w:sz w:val="14"/>
                <w:szCs w:val="14"/>
              </w:rPr>
              <w:t>VIII.</w:t>
            </w:r>
          </w:p>
        </w:tc>
        <w:tc>
          <w:tcPr>
            <w:tcW w:w="5184" w:type="dxa"/>
            <w:tcBorders>
              <w:top w:val="nil"/>
              <w:left w:val="nil"/>
              <w:bottom w:val="nil"/>
              <w:right w:val="single" w:sz="4" w:space="0" w:color="auto"/>
            </w:tcBorders>
            <w:shd w:val="clear" w:color="auto" w:fill="auto"/>
            <w:noWrap/>
            <w:vAlign w:val="bottom"/>
          </w:tcPr>
          <w:p w14:paraId="1FA9EB7E" w14:textId="77777777" w:rsidR="0085072F" w:rsidRPr="007F2FE5" w:rsidRDefault="0085072F" w:rsidP="0085072F">
            <w:pPr>
              <w:ind w:left="-89"/>
              <w:rPr>
                <w:rFonts w:asciiTheme="minorBidi" w:hAnsiTheme="minorBidi" w:cstheme="minorBidi"/>
                <w:sz w:val="14"/>
                <w:szCs w:val="14"/>
              </w:rPr>
            </w:pPr>
            <w:r w:rsidRPr="007F2FE5">
              <w:rPr>
                <w:rFonts w:asciiTheme="minorBidi" w:hAnsiTheme="minorBidi" w:cstheme="minorBidi"/>
                <w:b/>
                <w:bCs/>
                <w:sz w:val="14"/>
                <w:szCs w:val="14"/>
              </w:rPr>
              <w:t>CARİ VERGİ VARLIĞI</w:t>
            </w:r>
          </w:p>
        </w:tc>
        <w:tc>
          <w:tcPr>
            <w:tcW w:w="591" w:type="dxa"/>
            <w:tcBorders>
              <w:top w:val="nil"/>
              <w:left w:val="single" w:sz="4" w:space="0" w:color="auto"/>
              <w:bottom w:val="nil"/>
              <w:right w:val="single" w:sz="4" w:space="0" w:color="auto"/>
            </w:tcBorders>
            <w:shd w:val="clear" w:color="auto" w:fill="auto"/>
            <w:noWrap/>
            <w:vAlign w:val="bottom"/>
          </w:tcPr>
          <w:p w14:paraId="54BBF85F" w14:textId="77777777" w:rsidR="0085072F" w:rsidRPr="007F2FE5" w:rsidRDefault="0085072F" w:rsidP="0085072F">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A3425CF"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D9B531C"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AD03C00"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85072F" w:rsidRPr="007F2FE5" w14:paraId="30722D0E" w14:textId="77777777" w:rsidTr="00F325D5">
        <w:trPr>
          <w:trHeight w:val="57"/>
        </w:trPr>
        <w:tc>
          <w:tcPr>
            <w:tcW w:w="625" w:type="dxa"/>
            <w:tcBorders>
              <w:top w:val="nil"/>
              <w:left w:val="single" w:sz="4" w:space="0" w:color="auto"/>
              <w:bottom w:val="nil"/>
              <w:right w:val="nil"/>
            </w:tcBorders>
            <w:shd w:val="clear" w:color="auto" w:fill="auto"/>
            <w:noWrap/>
          </w:tcPr>
          <w:p w14:paraId="3643FBD1"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69205418" w14:textId="77777777" w:rsidR="0085072F" w:rsidRPr="007F2FE5" w:rsidRDefault="0085072F" w:rsidP="0085072F">
            <w:pPr>
              <w:ind w:left="-89"/>
              <w:rPr>
                <w:rFonts w:asciiTheme="minorBidi" w:hAnsiTheme="minorBidi" w:cstheme="minorBidi"/>
                <w:sz w:val="14"/>
                <w:szCs w:val="14"/>
              </w:rPr>
            </w:pPr>
            <w:r w:rsidRPr="007F2FE5">
              <w:rPr>
                <w:rFonts w:asciiTheme="minorBidi" w:hAnsiTheme="minorBidi" w:cstheme="minorBidi"/>
                <w:b/>
                <w:bCs/>
                <w:sz w:val="14"/>
                <w:szCs w:val="14"/>
              </w:rPr>
              <w:t xml:space="preserve">ERTELENMİŞ VERGİ VARLIĞI </w:t>
            </w:r>
          </w:p>
        </w:tc>
        <w:tc>
          <w:tcPr>
            <w:tcW w:w="591" w:type="dxa"/>
            <w:tcBorders>
              <w:top w:val="nil"/>
              <w:left w:val="single" w:sz="4" w:space="0" w:color="auto"/>
              <w:bottom w:val="nil"/>
              <w:right w:val="single" w:sz="4" w:space="0" w:color="auto"/>
            </w:tcBorders>
            <w:shd w:val="clear" w:color="auto" w:fill="auto"/>
            <w:noWrap/>
            <w:vAlign w:val="bottom"/>
          </w:tcPr>
          <w:p w14:paraId="18470E63" w14:textId="13FFBB39" w:rsidR="0085072F" w:rsidRPr="007F2FE5" w:rsidRDefault="0085072F" w:rsidP="0085072F">
            <w:pPr>
              <w:ind w:left="-108"/>
              <w:jc w:val="center"/>
              <w:rPr>
                <w:rFonts w:asciiTheme="minorBidi" w:hAnsiTheme="minorBidi" w:cstheme="minorBidi"/>
                <w:sz w:val="14"/>
                <w:szCs w:val="14"/>
              </w:rPr>
            </w:pPr>
            <w:r w:rsidRPr="007F2FE5">
              <w:rPr>
                <w:rFonts w:asciiTheme="minorBidi" w:hAnsiTheme="minorBidi" w:cstheme="minorBidi"/>
                <w:sz w:val="14"/>
                <w:szCs w:val="14"/>
              </w:rPr>
              <w:t>(14)</w:t>
            </w:r>
          </w:p>
        </w:tc>
        <w:tc>
          <w:tcPr>
            <w:tcW w:w="1195" w:type="dxa"/>
            <w:tcBorders>
              <w:top w:val="nil"/>
              <w:left w:val="single" w:sz="4" w:space="0" w:color="auto"/>
              <w:bottom w:val="nil"/>
              <w:right w:val="single" w:sz="4" w:space="0" w:color="auto"/>
            </w:tcBorders>
            <w:shd w:val="clear" w:color="auto" w:fill="auto"/>
            <w:noWrap/>
            <w:vAlign w:val="bottom"/>
          </w:tcPr>
          <w:p w14:paraId="78FFB47E"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102.414</w:t>
            </w:r>
          </w:p>
        </w:tc>
        <w:tc>
          <w:tcPr>
            <w:tcW w:w="1195" w:type="dxa"/>
            <w:tcBorders>
              <w:top w:val="nil"/>
              <w:left w:val="single" w:sz="4" w:space="0" w:color="auto"/>
              <w:bottom w:val="nil"/>
              <w:right w:val="single" w:sz="4" w:space="0" w:color="auto"/>
            </w:tcBorders>
            <w:shd w:val="clear" w:color="auto" w:fill="auto"/>
            <w:noWrap/>
            <w:vAlign w:val="bottom"/>
          </w:tcPr>
          <w:p w14:paraId="04BC3F63"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4D864F3"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102.414</w:t>
            </w:r>
          </w:p>
        </w:tc>
      </w:tr>
      <w:tr w:rsidR="0085072F" w:rsidRPr="007F2FE5" w14:paraId="0185754B" w14:textId="77777777" w:rsidTr="00F325D5">
        <w:trPr>
          <w:trHeight w:val="57"/>
        </w:trPr>
        <w:tc>
          <w:tcPr>
            <w:tcW w:w="625" w:type="dxa"/>
            <w:tcBorders>
              <w:top w:val="nil"/>
              <w:left w:val="single" w:sz="4" w:space="0" w:color="auto"/>
              <w:bottom w:val="nil"/>
              <w:right w:val="nil"/>
            </w:tcBorders>
            <w:shd w:val="clear" w:color="auto" w:fill="auto"/>
            <w:noWrap/>
          </w:tcPr>
          <w:p w14:paraId="273732FA"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0BAB5FD7" w14:textId="77777777" w:rsidR="0085072F" w:rsidRPr="007F2FE5" w:rsidRDefault="0085072F" w:rsidP="0085072F">
            <w:pPr>
              <w:ind w:left="-89"/>
              <w:rPr>
                <w:rFonts w:asciiTheme="minorBidi" w:hAnsiTheme="minorBidi" w:cstheme="minorBidi"/>
                <w:sz w:val="14"/>
                <w:szCs w:val="14"/>
              </w:rPr>
            </w:pPr>
            <w:r w:rsidRPr="007F2FE5">
              <w:rPr>
                <w:rFonts w:asciiTheme="minorBidi" w:hAnsiTheme="minorBidi" w:cstheme="minorBidi"/>
                <w:b/>
                <w:bCs/>
                <w:sz w:val="14"/>
                <w:szCs w:val="14"/>
              </w:rPr>
              <w:t xml:space="preserve">DİĞER AKTİFLER  </w:t>
            </w:r>
          </w:p>
        </w:tc>
        <w:tc>
          <w:tcPr>
            <w:tcW w:w="591" w:type="dxa"/>
            <w:tcBorders>
              <w:top w:val="nil"/>
              <w:left w:val="single" w:sz="4" w:space="0" w:color="auto"/>
              <w:bottom w:val="nil"/>
              <w:right w:val="single" w:sz="4" w:space="0" w:color="auto"/>
            </w:tcBorders>
            <w:shd w:val="clear" w:color="auto" w:fill="auto"/>
            <w:noWrap/>
            <w:vAlign w:val="bottom"/>
          </w:tcPr>
          <w:p w14:paraId="4888655D" w14:textId="54BE29BC" w:rsidR="0085072F" w:rsidRPr="007F2FE5" w:rsidRDefault="0085072F" w:rsidP="0085072F">
            <w:pPr>
              <w:ind w:left="-108"/>
              <w:jc w:val="center"/>
              <w:rPr>
                <w:rFonts w:asciiTheme="minorBidi" w:hAnsiTheme="minorBidi" w:cstheme="minorBidi"/>
                <w:sz w:val="14"/>
                <w:szCs w:val="14"/>
              </w:rPr>
            </w:pPr>
            <w:r w:rsidRPr="007F2FE5">
              <w:rPr>
                <w:rFonts w:asciiTheme="minorBidi" w:hAnsiTheme="minorBidi" w:cstheme="minorBidi"/>
                <w:sz w:val="14"/>
                <w:szCs w:val="14"/>
              </w:rPr>
              <w:t>(15)</w:t>
            </w:r>
          </w:p>
        </w:tc>
        <w:tc>
          <w:tcPr>
            <w:tcW w:w="1195" w:type="dxa"/>
            <w:tcBorders>
              <w:top w:val="nil"/>
              <w:left w:val="single" w:sz="4" w:space="0" w:color="auto"/>
              <w:bottom w:val="nil"/>
              <w:right w:val="single" w:sz="4" w:space="0" w:color="auto"/>
            </w:tcBorders>
            <w:shd w:val="clear" w:color="auto" w:fill="auto"/>
            <w:noWrap/>
            <w:vAlign w:val="bottom"/>
          </w:tcPr>
          <w:p w14:paraId="33A58BB5"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224.692</w:t>
            </w:r>
          </w:p>
        </w:tc>
        <w:tc>
          <w:tcPr>
            <w:tcW w:w="1195" w:type="dxa"/>
            <w:tcBorders>
              <w:top w:val="nil"/>
              <w:left w:val="single" w:sz="4" w:space="0" w:color="auto"/>
              <w:bottom w:val="nil"/>
              <w:right w:val="single" w:sz="4" w:space="0" w:color="auto"/>
            </w:tcBorders>
            <w:shd w:val="clear" w:color="auto" w:fill="auto"/>
            <w:noWrap/>
            <w:vAlign w:val="bottom"/>
          </w:tcPr>
          <w:p w14:paraId="70ED804F"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63</w:t>
            </w:r>
          </w:p>
        </w:tc>
        <w:tc>
          <w:tcPr>
            <w:tcW w:w="1196" w:type="dxa"/>
            <w:tcBorders>
              <w:top w:val="nil"/>
              <w:left w:val="single" w:sz="4" w:space="0" w:color="auto"/>
              <w:bottom w:val="nil"/>
              <w:right w:val="single" w:sz="4" w:space="0" w:color="auto"/>
            </w:tcBorders>
            <w:shd w:val="clear" w:color="auto" w:fill="auto"/>
            <w:noWrap/>
            <w:vAlign w:val="bottom"/>
          </w:tcPr>
          <w:p w14:paraId="62604391"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224.755</w:t>
            </w:r>
          </w:p>
        </w:tc>
      </w:tr>
      <w:tr w:rsidR="0085072F" w:rsidRPr="007F2FE5" w14:paraId="519D0BDB" w14:textId="77777777" w:rsidTr="00F325D5">
        <w:trPr>
          <w:trHeight w:val="57"/>
        </w:trPr>
        <w:tc>
          <w:tcPr>
            <w:tcW w:w="625" w:type="dxa"/>
            <w:tcBorders>
              <w:top w:val="nil"/>
              <w:left w:val="single" w:sz="4" w:space="0" w:color="auto"/>
              <w:bottom w:val="single" w:sz="4" w:space="0" w:color="auto"/>
              <w:right w:val="nil"/>
            </w:tcBorders>
            <w:shd w:val="clear" w:color="auto" w:fill="auto"/>
            <w:noWrap/>
            <w:vAlign w:val="bottom"/>
          </w:tcPr>
          <w:p w14:paraId="77F1765D" w14:textId="77777777" w:rsidR="0085072F" w:rsidRPr="007F2FE5" w:rsidRDefault="0085072F" w:rsidP="0085072F">
            <w:pPr>
              <w:rPr>
                <w:rFonts w:asciiTheme="minorBidi" w:hAnsiTheme="minorBidi" w:cstheme="minorBidi"/>
                <w:b/>
                <w:bCs/>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0556CFDE" w14:textId="77777777" w:rsidR="0085072F" w:rsidRPr="007F2FE5" w:rsidRDefault="0085072F" w:rsidP="0085072F">
            <w:pPr>
              <w:ind w:left="-89"/>
              <w:rPr>
                <w:rFonts w:asciiTheme="minorBidi" w:hAnsiTheme="minorBidi" w:cstheme="minorBidi"/>
                <w:b/>
                <w:bCs/>
                <w:sz w:val="14"/>
                <w:szCs w:val="14"/>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14:paraId="6E711CE3" w14:textId="77777777" w:rsidR="0085072F" w:rsidRPr="007F2FE5" w:rsidRDefault="0085072F" w:rsidP="0085072F">
            <w:pPr>
              <w:ind w:left="-108"/>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046E14DF" w14:textId="77777777" w:rsidR="0085072F" w:rsidRPr="007F2FE5" w:rsidRDefault="0085072F" w:rsidP="0085072F">
            <w:pPr>
              <w:ind w:left="-108" w:right="-49"/>
              <w:jc w:val="right"/>
              <w:rPr>
                <w:rFonts w:asciiTheme="minorBidi" w:hAnsiTheme="minorBidi" w:cstheme="minorBidi"/>
                <w:b/>
                <w:bCs/>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0E2371C7" w14:textId="77777777" w:rsidR="0085072F" w:rsidRPr="007F2FE5" w:rsidRDefault="0085072F" w:rsidP="0085072F">
            <w:pPr>
              <w:ind w:left="-108" w:right="-49"/>
              <w:jc w:val="right"/>
              <w:rPr>
                <w:rFonts w:asciiTheme="minorBidi" w:hAnsiTheme="minorBidi" w:cstheme="minorBidi"/>
                <w:b/>
                <w:bCs/>
                <w:sz w:val="14"/>
                <w:szCs w:val="14"/>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14:paraId="00D08CB4" w14:textId="77777777" w:rsidR="0085072F" w:rsidRPr="007F2FE5" w:rsidRDefault="0085072F" w:rsidP="0085072F">
            <w:pPr>
              <w:ind w:left="-108" w:right="-49"/>
              <w:jc w:val="right"/>
              <w:rPr>
                <w:rFonts w:asciiTheme="minorBidi" w:hAnsiTheme="minorBidi" w:cstheme="minorBidi"/>
                <w:b/>
                <w:bCs/>
                <w:sz w:val="14"/>
                <w:szCs w:val="14"/>
              </w:rPr>
            </w:pPr>
          </w:p>
        </w:tc>
      </w:tr>
      <w:tr w:rsidR="0085072F" w:rsidRPr="007F2FE5" w14:paraId="03EEA247" w14:textId="77777777" w:rsidTr="00F325D5">
        <w:trPr>
          <w:trHeight w:val="57"/>
        </w:trPr>
        <w:tc>
          <w:tcPr>
            <w:tcW w:w="625" w:type="dxa"/>
            <w:tcBorders>
              <w:top w:val="single" w:sz="4" w:space="0" w:color="auto"/>
              <w:left w:val="single" w:sz="4" w:space="0" w:color="auto"/>
              <w:bottom w:val="single" w:sz="4" w:space="0" w:color="auto"/>
              <w:right w:val="nil"/>
            </w:tcBorders>
            <w:shd w:val="clear" w:color="auto" w:fill="auto"/>
            <w:noWrap/>
            <w:vAlign w:val="bottom"/>
            <w:hideMark/>
          </w:tcPr>
          <w:p w14:paraId="10DC9F50" w14:textId="77777777" w:rsidR="0085072F" w:rsidRPr="007F2FE5" w:rsidRDefault="0085072F" w:rsidP="0085072F">
            <w:pPr>
              <w:rPr>
                <w:rFonts w:asciiTheme="minorBidi" w:hAnsiTheme="minorBidi" w:cstheme="minorBidi"/>
                <w:sz w:val="14"/>
                <w:szCs w:val="14"/>
              </w:rPr>
            </w:pPr>
            <w:r w:rsidRPr="007F2FE5">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7AD86FDD" w14:textId="77777777" w:rsidR="0085072F" w:rsidRPr="007F2FE5" w:rsidRDefault="0085072F" w:rsidP="00F443F3">
            <w:pPr>
              <w:ind w:left="-35" w:hanging="35"/>
              <w:rPr>
                <w:rFonts w:asciiTheme="minorBidi" w:hAnsiTheme="minorBidi" w:cstheme="minorBidi"/>
                <w:b/>
                <w:bCs/>
                <w:sz w:val="14"/>
                <w:szCs w:val="14"/>
              </w:rPr>
            </w:pPr>
            <w:r w:rsidRPr="007F2FE5">
              <w:rPr>
                <w:rFonts w:asciiTheme="minorBidi" w:hAnsiTheme="minorBidi" w:cstheme="minorBidi"/>
                <w:b/>
                <w:bCs/>
                <w:sz w:val="14"/>
                <w:szCs w:val="14"/>
              </w:rPr>
              <w:t>VARLIKLAR TOPLAMI</w:t>
            </w:r>
          </w:p>
        </w:tc>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86D24" w14:textId="77777777" w:rsidR="0085072F" w:rsidRPr="007F2FE5" w:rsidRDefault="0085072F" w:rsidP="0085072F">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18FE1A8"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4.087.190</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7D0D33A"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5.195.081</w:t>
            </w:r>
          </w:p>
        </w:tc>
        <w:tc>
          <w:tcPr>
            <w:tcW w:w="1196" w:type="dxa"/>
            <w:tcBorders>
              <w:top w:val="single" w:sz="4" w:space="0" w:color="auto"/>
              <w:left w:val="single" w:sz="4" w:space="0" w:color="auto"/>
              <w:bottom w:val="single" w:sz="4" w:space="0" w:color="auto"/>
              <w:right w:val="single" w:sz="4" w:space="0" w:color="auto"/>
            </w:tcBorders>
            <w:shd w:val="clear" w:color="auto" w:fill="auto"/>
            <w:noWrap/>
          </w:tcPr>
          <w:p w14:paraId="5144592C" w14:textId="77777777" w:rsidR="0085072F" w:rsidRPr="007F2FE5" w:rsidRDefault="0085072F" w:rsidP="0085072F">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9.282.271</w:t>
            </w:r>
          </w:p>
        </w:tc>
      </w:tr>
    </w:tbl>
    <w:p w14:paraId="701097B1" w14:textId="507BD9BB" w:rsidR="001E2D82" w:rsidRPr="007F2FE5" w:rsidRDefault="001E2D82" w:rsidP="001E2D82">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1DD105A" w14:textId="12503D08" w:rsidR="007A69BD" w:rsidRPr="007F2FE5" w:rsidRDefault="007A69BD" w:rsidP="0004774B">
      <w:pPr>
        <w:spacing w:before="3800"/>
        <w:rPr>
          <w:rFonts w:asciiTheme="minorBidi" w:hAnsiTheme="minorBidi" w:cstheme="minorBidi"/>
          <w:sz w:val="16"/>
          <w:szCs w:val="16"/>
        </w:rPr>
      </w:pPr>
    </w:p>
    <w:p w14:paraId="7A515C0D" w14:textId="66E461AB" w:rsidR="006E7F10" w:rsidRPr="007F2FE5" w:rsidRDefault="001E2D82" w:rsidP="00F443F3">
      <w:pPr>
        <w:ind w:left="1134" w:firstLine="993"/>
        <w:rPr>
          <w:rFonts w:asciiTheme="minorBidi" w:hAnsiTheme="minorBidi" w:cstheme="minorBidi"/>
          <w:sz w:val="16"/>
          <w:szCs w:val="16"/>
        </w:rPr>
        <w:sectPr w:rsidR="006E7F10" w:rsidRPr="007F2FE5" w:rsidSect="00D80822">
          <w:headerReference w:type="default" r:id="rId23"/>
          <w:pgSz w:w="11907" w:h="16840" w:code="9"/>
          <w:pgMar w:top="1411" w:right="837" w:bottom="1411" w:left="1411" w:header="720" w:footer="720" w:gutter="0"/>
          <w:pgNumType w:start="6" w:chapStyle="1"/>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025" w:type="dxa"/>
        <w:tblInd w:w="-383" w:type="dxa"/>
        <w:tblCellMar>
          <w:left w:w="115" w:type="dxa"/>
          <w:right w:w="115" w:type="dxa"/>
        </w:tblCellMar>
        <w:tblLook w:val="04A0" w:firstRow="1" w:lastRow="0" w:firstColumn="1" w:lastColumn="0" w:noHBand="0" w:noVBand="1"/>
      </w:tblPr>
      <w:tblGrid>
        <w:gridCol w:w="803"/>
        <w:gridCol w:w="4895"/>
        <w:gridCol w:w="630"/>
        <w:gridCol w:w="1175"/>
        <w:gridCol w:w="1175"/>
        <w:gridCol w:w="1347"/>
      </w:tblGrid>
      <w:tr w:rsidR="007A69BD" w:rsidRPr="007F2FE5" w14:paraId="47724A40" w14:textId="77777777" w:rsidTr="006F3E14">
        <w:trPr>
          <w:trHeight w:val="58"/>
        </w:trPr>
        <w:tc>
          <w:tcPr>
            <w:tcW w:w="804" w:type="dxa"/>
            <w:tcBorders>
              <w:top w:val="single" w:sz="4" w:space="0" w:color="auto"/>
              <w:left w:val="single" w:sz="4" w:space="0" w:color="auto"/>
              <w:bottom w:val="nil"/>
              <w:right w:val="nil"/>
            </w:tcBorders>
            <w:shd w:val="clear" w:color="auto" w:fill="auto"/>
            <w:noWrap/>
          </w:tcPr>
          <w:p w14:paraId="2BB35B15" w14:textId="77777777" w:rsidR="007A69BD" w:rsidRPr="007F2FE5" w:rsidRDefault="007A69BD" w:rsidP="00BA3756">
            <w:pPr>
              <w:rPr>
                <w:rFonts w:asciiTheme="minorBidi" w:hAnsiTheme="minorBidi" w:cstheme="minorBidi"/>
                <w:b/>
                <w:bCs/>
                <w:sz w:val="14"/>
                <w:szCs w:val="14"/>
              </w:rPr>
            </w:pPr>
          </w:p>
        </w:tc>
        <w:tc>
          <w:tcPr>
            <w:tcW w:w="4899" w:type="dxa"/>
            <w:tcBorders>
              <w:top w:val="single" w:sz="4" w:space="0" w:color="auto"/>
              <w:left w:val="nil"/>
              <w:bottom w:val="nil"/>
              <w:right w:val="single" w:sz="4" w:space="0" w:color="auto"/>
            </w:tcBorders>
            <w:shd w:val="clear" w:color="auto" w:fill="auto"/>
            <w:noWrap/>
            <w:vAlign w:val="bottom"/>
          </w:tcPr>
          <w:p w14:paraId="1ABA0EFF" w14:textId="77777777" w:rsidR="007A69BD" w:rsidRPr="007F2FE5" w:rsidRDefault="007A69BD" w:rsidP="00BA3756">
            <w:pPr>
              <w:rPr>
                <w:rFonts w:asciiTheme="minorBidi" w:hAnsiTheme="minorBidi" w:cstheme="minorBidi"/>
                <w:b/>
                <w:bCs/>
                <w:sz w:val="14"/>
                <w:szCs w:val="14"/>
              </w:rPr>
            </w:pP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6EDE025C" w14:textId="77777777" w:rsidR="007A69BD" w:rsidRPr="007F2FE5" w:rsidRDefault="007A69BD" w:rsidP="00132290">
            <w:pPr>
              <w:ind w:left="-108"/>
              <w:jc w:val="center"/>
              <w:rPr>
                <w:rFonts w:asciiTheme="minorBidi" w:hAnsiTheme="minorBidi" w:cstheme="minorBidi"/>
                <w:sz w:val="14"/>
                <w:szCs w:val="14"/>
              </w:rPr>
            </w:pPr>
          </w:p>
        </w:tc>
        <w:tc>
          <w:tcPr>
            <w:tcW w:w="37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60D6654" w14:textId="581CD871" w:rsidR="007A69BD" w:rsidRPr="007F2FE5" w:rsidRDefault="005C0135" w:rsidP="00BA3756">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Sınırlı Denetimden Geçmiş</w:t>
            </w:r>
          </w:p>
        </w:tc>
      </w:tr>
      <w:tr w:rsidR="007A69BD" w:rsidRPr="007F2FE5" w14:paraId="659EE5E1" w14:textId="77777777" w:rsidTr="006F3E14">
        <w:trPr>
          <w:trHeight w:val="58"/>
        </w:trPr>
        <w:tc>
          <w:tcPr>
            <w:tcW w:w="804" w:type="dxa"/>
            <w:tcBorders>
              <w:left w:val="single" w:sz="4" w:space="0" w:color="auto"/>
              <w:bottom w:val="nil"/>
              <w:right w:val="nil"/>
            </w:tcBorders>
            <w:shd w:val="clear" w:color="auto" w:fill="auto"/>
            <w:noWrap/>
          </w:tcPr>
          <w:p w14:paraId="06974E73" w14:textId="77777777" w:rsidR="007A69BD" w:rsidRPr="007F2FE5" w:rsidRDefault="007A69BD" w:rsidP="00BA3756">
            <w:pPr>
              <w:rPr>
                <w:rFonts w:asciiTheme="minorBidi" w:hAnsiTheme="minorBidi" w:cstheme="minorBidi"/>
                <w:b/>
                <w:bCs/>
                <w:sz w:val="14"/>
                <w:szCs w:val="14"/>
              </w:rPr>
            </w:pPr>
          </w:p>
        </w:tc>
        <w:tc>
          <w:tcPr>
            <w:tcW w:w="4899" w:type="dxa"/>
            <w:tcBorders>
              <w:left w:val="nil"/>
              <w:bottom w:val="nil"/>
              <w:right w:val="single" w:sz="4" w:space="0" w:color="auto"/>
            </w:tcBorders>
            <w:shd w:val="clear" w:color="auto" w:fill="auto"/>
            <w:noWrap/>
            <w:vAlign w:val="bottom"/>
          </w:tcPr>
          <w:p w14:paraId="75A9330B" w14:textId="1709E68F" w:rsidR="007A69BD" w:rsidRPr="007F2FE5" w:rsidRDefault="007A69BD" w:rsidP="00BA3756">
            <w:pPr>
              <w:rPr>
                <w:rFonts w:asciiTheme="minorBidi" w:hAnsiTheme="minorBidi" w:cstheme="minorBidi"/>
                <w:b/>
                <w:bCs/>
                <w:sz w:val="14"/>
                <w:szCs w:val="14"/>
              </w:rPr>
            </w:pPr>
          </w:p>
        </w:tc>
        <w:tc>
          <w:tcPr>
            <w:tcW w:w="0" w:type="auto"/>
            <w:tcBorders>
              <w:left w:val="single" w:sz="4" w:space="0" w:color="auto"/>
              <w:bottom w:val="nil"/>
              <w:right w:val="single" w:sz="4" w:space="0" w:color="auto"/>
            </w:tcBorders>
            <w:shd w:val="clear" w:color="auto" w:fill="auto"/>
            <w:noWrap/>
            <w:vAlign w:val="bottom"/>
          </w:tcPr>
          <w:p w14:paraId="77181FB5" w14:textId="77777777" w:rsidR="007A69BD" w:rsidRPr="007F2FE5" w:rsidRDefault="007A69BD" w:rsidP="00132290">
            <w:pPr>
              <w:ind w:left="-108"/>
              <w:jc w:val="center"/>
              <w:rPr>
                <w:rFonts w:asciiTheme="minorBidi" w:hAnsiTheme="minorBidi" w:cstheme="minorBidi"/>
                <w:sz w:val="14"/>
                <w:szCs w:val="14"/>
              </w:rPr>
            </w:pPr>
          </w:p>
        </w:tc>
        <w:tc>
          <w:tcPr>
            <w:tcW w:w="3700" w:type="dxa"/>
            <w:gridSpan w:val="3"/>
            <w:tcBorders>
              <w:top w:val="single" w:sz="4" w:space="0" w:color="auto"/>
              <w:left w:val="single" w:sz="4" w:space="0" w:color="auto"/>
              <w:right w:val="single" w:sz="4" w:space="0" w:color="auto"/>
            </w:tcBorders>
            <w:shd w:val="clear" w:color="auto" w:fill="auto"/>
            <w:noWrap/>
            <w:vAlign w:val="bottom"/>
          </w:tcPr>
          <w:p w14:paraId="7385668D" w14:textId="77777777" w:rsidR="007A69BD" w:rsidRPr="007F2FE5" w:rsidRDefault="007A69BD" w:rsidP="00BA3756">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Cari Dönem</w:t>
            </w:r>
          </w:p>
        </w:tc>
      </w:tr>
      <w:tr w:rsidR="007E3156" w:rsidRPr="007F2FE5" w14:paraId="6AEB07D8" w14:textId="77777777" w:rsidTr="006F3E14">
        <w:trPr>
          <w:trHeight w:val="58"/>
        </w:trPr>
        <w:tc>
          <w:tcPr>
            <w:tcW w:w="804" w:type="dxa"/>
            <w:tcBorders>
              <w:left w:val="single" w:sz="4" w:space="0" w:color="auto"/>
              <w:bottom w:val="nil"/>
              <w:right w:val="nil"/>
            </w:tcBorders>
            <w:shd w:val="clear" w:color="auto" w:fill="auto"/>
            <w:noWrap/>
          </w:tcPr>
          <w:p w14:paraId="1BE5C786" w14:textId="77777777" w:rsidR="007E3156" w:rsidRPr="007F2FE5" w:rsidRDefault="007E3156" w:rsidP="007E3156">
            <w:pPr>
              <w:rPr>
                <w:rFonts w:asciiTheme="minorBidi" w:hAnsiTheme="minorBidi" w:cstheme="minorBidi"/>
                <w:b/>
                <w:bCs/>
                <w:sz w:val="14"/>
                <w:szCs w:val="14"/>
              </w:rPr>
            </w:pPr>
          </w:p>
        </w:tc>
        <w:tc>
          <w:tcPr>
            <w:tcW w:w="4899" w:type="dxa"/>
            <w:tcBorders>
              <w:left w:val="nil"/>
              <w:bottom w:val="nil"/>
              <w:right w:val="single" w:sz="4" w:space="0" w:color="auto"/>
            </w:tcBorders>
            <w:shd w:val="clear" w:color="auto" w:fill="auto"/>
            <w:noWrap/>
            <w:vAlign w:val="bottom"/>
          </w:tcPr>
          <w:p w14:paraId="592430E7" w14:textId="479CA355" w:rsidR="007E3156" w:rsidRPr="007F2FE5" w:rsidRDefault="007E3156" w:rsidP="007E3156">
            <w:pPr>
              <w:rPr>
                <w:rFonts w:asciiTheme="minorBidi" w:hAnsiTheme="minorBidi" w:cstheme="minorBidi"/>
                <w:b/>
                <w:bCs/>
                <w:sz w:val="14"/>
                <w:szCs w:val="14"/>
              </w:rPr>
            </w:pPr>
            <w:r w:rsidRPr="007F2FE5">
              <w:rPr>
                <w:rFonts w:asciiTheme="minorBidi" w:hAnsiTheme="minorBidi" w:cstheme="minorBidi"/>
                <w:b/>
                <w:bCs/>
                <w:sz w:val="14"/>
                <w:szCs w:val="14"/>
              </w:rPr>
              <w:t>YÜKÜMLÜLÜKLER</w:t>
            </w:r>
          </w:p>
        </w:tc>
        <w:tc>
          <w:tcPr>
            <w:tcW w:w="0" w:type="auto"/>
            <w:tcBorders>
              <w:left w:val="single" w:sz="4" w:space="0" w:color="auto"/>
              <w:bottom w:val="nil"/>
              <w:right w:val="single" w:sz="4" w:space="0" w:color="auto"/>
            </w:tcBorders>
            <w:shd w:val="clear" w:color="auto" w:fill="auto"/>
            <w:noWrap/>
            <w:vAlign w:val="bottom"/>
          </w:tcPr>
          <w:p w14:paraId="5C74E3DC" w14:textId="77777777" w:rsidR="007E3156" w:rsidRPr="007F2FE5" w:rsidRDefault="007E3156" w:rsidP="007E3156">
            <w:pPr>
              <w:ind w:left="-122" w:right="-136"/>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700" w:type="dxa"/>
            <w:gridSpan w:val="3"/>
            <w:tcBorders>
              <w:left w:val="single" w:sz="4" w:space="0" w:color="auto"/>
              <w:bottom w:val="single" w:sz="4" w:space="0" w:color="auto"/>
              <w:right w:val="single" w:sz="4" w:space="0" w:color="auto"/>
            </w:tcBorders>
            <w:shd w:val="clear" w:color="auto" w:fill="auto"/>
            <w:noWrap/>
            <w:vAlign w:val="bottom"/>
          </w:tcPr>
          <w:p w14:paraId="0B5655E0" w14:textId="2594713E" w:rsidR="007E3156" w:rsidRPr="007F2FE5" w:rsidRDefault="00B7720B" w:rsidP="003F0829">
            <w:pPr>
              <w:ind w:left="-108" w:right="-22"/>
              <w:jc w:val="center"/>
              <w:rPr>
                <w:rFonts w:asciiTheme="minorBidi" w:hAnsiTheme="minorBidi" w:cstheme="minorBidi"/>
                <w:b/>
                <w:sz w:val="14"/>
                <w:szCs w:val="14"/>
              </w:rPr>
            </w:pPr>
            <w:r w:rsidRPr="007F2FE5">
              <w:rPr>
                <w:rFonts w:asciiTheme="minorBidi" w:hAnsiTheme="minorBidi" w:cstheme="minorBidi"/>
                <w:b/>
                <w:sz w:val="14"/>
                <w:szCs w:val="14"/>
              </w:rPr>
              <w:t xml:space="preserve">30 </w:t>
            </w:r>
            <w:r w:rsidR="003F0829" w:rsidRPr="007F2FE5">
              <w:rPr>
                <w:rFonts w:asciiTheme="minorBidi" w:hAnsiTheme="minorBidi" w:cstheme="minorBidi"/>
                <w:b/>
                <w:sz w:val="14"/>
                <w:szCs w:val="14"/>
              </w:rPr>
              <w:t>Eylül</w:t>
            </w:r>
            <w:r w:rsidR="007E3156" w:rsidRPr="007F2FE5">
              <w:rPr>
                <w:rFonts w:asciiTheme="minorBidi" w:hAnsiTheme="minorBidi" w:cstheme="minorBidi"/>
                <w:b/>
                <w:sz w:val="14"/>
                <w:szCs w:val="14"/>
              </w:rPr>
              <w:t xml:space="preserve"> 2020</w:t>
            </w:r>
          </w:p>
        </w:tc>
      </w:tr>
      <w:tr w:rsidR="007E3156" w:rsidRPr="007F2FE5" w14:paraId="3BD176B7" w14:textId="77777777" w:rsidTr="006F3E14">
        <w:trPr>
          <w:trHeight w:val="58"/>
        </w:trPr>
        <w:tc>
          <w:tcPr>
            <w:tcW w:w="804" w:type="dxa"/>
            <w:tcBorders>
              <w:left w:val="single" w:sz="4" w:space="0" w:color="auto"/>
              <w:bottom w:val="single" w:sz="4" w:space="0" w:color="auto"/>
              <w:right w:val="nil"/>
            </w:tcBorders>
            <w:shd w:val="clear" w:color="auto" w:fill="auto"/>
            <w:noWrap/>
          </w:tcPr>
          <w:p w14:paraId="5598D2E4" w14:textId="77777777" w:rsidR="007E3156" w:rsidRPr="007F2FE5" w:rsidRDefault="007E3156" w:rsidP="007E3156">
            <w:pPr>
              <w:rPr>
                <w:rFonts w:asciiTheme="minorBidi" w:hAnsiTheme="minorBidi" w:cstheme="minorBidi"/>
                <w:b/>
                <w:bCs/>
                <w:sz w:val="14"/>
                <w:szCs w:val="14"/>
              </w:rPr>
            </w:pPr>
          </w:p>
        </w:tc>
        <w:tc>
          <w:tcPr>
            <w:tcW w:w="4899" w:type="dxa"/>
            <w:tcBorders>
              <w:left w:val="nil"/>
              <w:bottom w:val="single" w:sz="4" w:space="0" w:color="auto"/>
              <w:right w:val="single" w:sz="4" w:space="0" w:color="auto"/>
            </w:tcBorders>
            <w:shd w:val="clear" w:color="auto" w:fill="auto"/>
            <w:noWrap/>
            <w:vAlign w:val="bottom"/>
          </w:tcPr>
          <w:p w14:paraId="62DF648B" w14:textId="77777777" w:rsidR="007E3156" w:rsidRPr="007F2FE5" w:rsidRDefault="007E3156" w:rsidP="007E3156">
            <w:pPr>
              <w:rPr>
                <w:rFonts w:asciiTheme="minorBidi" w:hAnsiTheme="minorBidi" w:cstheme="minorBidi"/>
                <w:b/>
                <w:bCs/>
                <w:sz w:val="14"/>
                <w:szCs w:val="14"/>
              </w:rPr>
            </w:pPr>
          </w:p>
        </w:tc>
        <w:tc>
          <w:tcPr>
            <w:tcW w:w="0" w:type="auto"/>
            <w:tcBorders>
              <w:left w:val="single" w:sz="4" w:space="0" w:color="auto"/>
              <w:bottom w:val="single" w:sz="4" w:space="0" w:color="auto"/>
              <w:right w:val="single" w:sz="4" w:space="0" w:color="auto"/>
            </w:tcBorders>
            <w:shd w:val="clear" w:color="auto" w:fill="auto"/>
            <w:noWrap/>
            <w:vAlign w:val="bottom"/>
          </w:tcPr>
          <w:p w14:paraId="2F212208" w14:textId="77777777" w:rsidR="007E3156" w:rsidRPr="007F2FE5" w:rsidRDefault="007E3156" w:rsidP="007E3156">
            <w:pPr>
              <w:ind w:left="-122" w:right="-136"/>
              <w:jc w:val="center"/>
              <w:rPr>
                <w:rFonts w:asciiTheme="minorBidi" w:hAnsiTheme="minorBidi" w:cstheme="minorBidi"/>
                <w:sz w:val="14"/>
                <w:szCs w:val="14"/>
              </w:rPr>
            </w:pPr>
            <w:r w:rsidRPr="007F2FE5">
              <w:rPr>
                <w:rFonts w:asciiTheme="minorBidi" w:hAnsiTheme="minorBidi" w:cstheme="minorBidi"/>
                <w:b/>
                <w:sz w:val="14"/>
                <w:szCs w:val="14"/>
              </w:rPr>
              <w:t>(5 - II)</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35836" w14:textId="77777777" w:rsidR="007E3156" w:rsidRPr="007F2FE5" w:rsidRDefault="007E3156" w:rsidP="007E3156">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TP</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BD826" w14:textId="77777777" w:rsidR="007E3156" w:rsidRPr="007F2FE5" w:rsidRDefault="007E3156" w:rsidP="007E3156">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YP</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FFD0C" w14:textId="77777777" w:rsidR="007E3156" w:rsidRPr="007F2FE5" w:rsidRDefault="007E3156" w:rsidP="007E3156">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Toplam</w:t>
            </w:r>
          </w:p>
        </w:tc>
      </w:tr>
      <w:tr w:rsidR="00633378" w:rsidRPr="007F2FE5" w14:paraId="29FB6EBF" w14:textId="77777777" w:rsidTr="004761FF">
        <w:trPr>
          <w:trHeight w:val="58"/>
        </w:trPr>
        <w:tc>
          <w:tcPr>
            <w:tcW w:w="804" w:type="dxa"/>
            <w:tcBorders>
              <w:top w:val="single" w:sz="4" w:space="0" w:color="auto"/>
              <w:left w:val="single" w:sz="4" w:space="0" w:color="auto"/>
              <w:bottom w:val="nil"/>
              <w:right w:val="nil"/>
            </w:tcBorders>
            <w:shd w:val="clear" w:color="auto" w:fill="auto"/>
            <w:noWrap/>
          </w:tcPr>
          <w:p w14:paraId="6DC42165"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4899" w:type="dxa"/>
            <w:tcBorders>
              <w:top w:val="single" w:sz="4" w:space="0" w:color="auto"/>
              <w:left w:val="nil"/>
              <w:bottom w:val="nil"/>
              <w:right w:val="single" w:sz="4" w:space="0" w:color="auto"/>
            </w:tcBorders>
            <w:shd w:val="clear" w:color="auto" w:fill="auto"/>
            <w:noWrap/>
            <w:vAlign w:val="bottom"/>
          </w:tcPr>
          <w:p w14:paraId="18421482"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TOPLANAN FONLAR</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3A197999"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76" w:type="dxa"/>
            <w:tcBorders>
              <w:top w:val="single" w:sz="4" w:space="0" w:color="auto"/>
              <w:left w:val="single" w:sz="4" w:space="0" w:color="auto"/>
              <w:right w:val="single" w:sz="4" w:space="0" w:color="auto"/>
            </w:tcBorders>
            <w:shd w:val="clear" w:color="auto" w:fill="auto"/>
            <w:noWrap/>
            <w:vAlign w:val="bottom"/>
          </w:tcPr>
          <w:p w14:paraId="7E5AA929" w14:textId="0CA300DB"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4.452.669</w:t>
            </w:r>
          </w:p>
        </w:tc>
        <w:tc>
          <w:tcPr>
            <w:tcW w:w="1176" w:type="dxa"/>
            <w:tcBorders>
              <w:top w:val="single" w:sz="4" w:space="0" w:color="auto"/>
              <w:left w:val="single" w:sz="4" w:space="0" w:color="auto"/>
              <w:right w:val="single" w:sz="4" w:space="0" w:color="auto"/>
            </w:tcBorders>
            <w:shd w:val="clear" w:color="auto" w:fill="auto"/>
            <w:noWrap/>
            <w:vAlign w:val="bottom"/>
          </w:tcPr>
          <w:p w14:paraId="77188E24" w14:textId="45860C81"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6.026.495</w:t>
            </w:r>
          </w:p>
        </w:tc>
        <w:tc>
          <w:tcPr>
            <w:tcW w:w="1348" w:type="dxa"/>
            <w:tcBorders>
              <w:top w:val="single" w:sz="4" w:space="0" w:color="auto"/>
              <w:left w:val="single" w:sz="4" w:space="0" w:color="auto"/>
              <w:bottom w:val="nil"/>
              <w:right w:val="single" w:sz="4" w:space="0" w:color="auto"/>
            </w:tcBorders>
            <w:shd w:val="clear" w:color="auto" w:fill="auto"/>
            <w:noWrap/>
            <w:vAlign w:val="bottom"/>
          </w:tcPr>
          <w:p w14:paraId="0411EBD9" w14:textId="3C93B27D"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10.479.164</w:t>
            </w:r>
          </w:p>
        </w:tc>
      </w:tr>
      <w:tr w:rsidR="00633378" w:rsidRPr="007F2FE5" w14:paraId="264CC9AB" w14:textId="77777777" w:rsidTr="004761FF">
        <w:trPr>
          <w:trHeight w:val="58"/>
        </w:trPr>
        <w:tc>
          <w:tcPr>
            <w:tcW w:w="804" w:type="dxa"/>
            <w:tcBorders>
              <w:top w:val="nil"/>
              <w:left w:val="single" w:sz="4" w:space="0" w:color="auto"/>
              <w:bottom w:val="nil"/>
              <w:right w:val="nil"/>
            </w:tcBorders>
            <w:shd w:val="clear" w:color="auto" w:fill="auto"/>
            <w:noWrap/>
          </w:tcPr>
          <w:p w14:paraId="2DD4572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w:t>
            </w:r>
          </w:p>
        </w:tc>
        <w:tc>
          <w:tcPr>
            <w:tcW w:w="4899" w:type="dxa"/>
            <w:tcBorders>
              <w:top w:val="nil"/>
              <w:left w:val="nil"/>
              <w:bottom w:val="nil"/>
              <w:right w:val="single" w:sz="4" w:space="0" w:color="auto"/>
            </w:tcBorders>
            <w:shd w:val="clear" w:color="auto" w:fill="auto"/>
            <w:noWrap/>
            <w:vAlign w:val="bottom"/>
          </w:tcPr>
          <w:p w14:paraId="46211F4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ALINAN KREDİLER</w:t>
            </w:r>
          </w:p>
        </w:tc>
        <w:tc>
          <w:tcPr>
            <w:tcW w:w="0" w:type="auto"/>
            <w:tcBorders>
              <w:top w:val="nil"/>
              <w:left w:val="single" w:sz="4" w:space="0" w:color="auto"/>
              <w:bottom w:val="nil"/>
              <w:right w:val="single" w:sz="4" w:space="0" w:color="auto"/>
            </w:tcBorders>
            <w:shd w:val="clear" w:color="auto" w:fill="auto"/>
            <w:noWrap/>
            <w:vAlign w:val="bottom"/>
          </w:tcPr>
          <w:p w14:paraId="7FB8EC82"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76" w:type="dxa"/>
            <w:tcBorders>
              <w:top w:val="nil"/>
              <w:left w:val="single" w:sz="4" w:space="0" w:color="auto"/>
              <w:bottom w:val="nil"/>
              <w:right w:val="single" w:sz="4" w:space="0" w:color="auto"/>
            </w:tcBorders>
            <w:shd w:val="clear" w:color="000000" w:fill="FFFFFF" w:themeFill="background1"/>
            <w:noWrap/>
            <w:vAlign w:val="bottom"/>
          </w:tcPr>
          <w:p w14:paraId="745626A4" w14:textId="0F10AF28"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1.987.545</w:t>
            </w:r>
          </w:p>
        </w:tc>
        <w:tc>
          <w:tcPr>
            <w:tcW w:w="1176" w:type="dxa"/>
            <w:tcBorders>
              <w:top w:val="nil"/>
              <w:left w:val="single" w:sz="4" w:space="0" w:color="auto"/>
              <w:bottom w:val="nil"/>
              <w:right w:val="single" w:sz="4" w:space="0" w:color="auto"/>
            </w:tcBorders>
            <w:shd w:val="clear" w:color="000000" w:fill="FFFFFF" w:themeFill="background1"/>
            <w:noWrap/>
            <w:vAlign w:val="bottom"/>
          </w:tcPr>
          <w:p w14:paraId="281565AE" w14:textId="5161FF23"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554.949</w:t>
            </w:r>
          </w:p>
        </w:tc>
        <w:tc>
          <w:tcPr>
            <w:tcW w:w="1348" w:type="dxa"/>
            <w:tcBorders>
              <w:top w:val="nil"/>
              <w:left w:val="single" w:sz="4" w:space="0" w:color="auto"/>
              <w:bottom w:val="nil"/>
              <w:right w:val="single" w:sz="4" w:space="0" w:color="auto"/>
            </w:tcBorders>
            <w:shd w:val="clear" w:color="auto" w:fill="auto"/>
            <w:noWrap/>
            <w:vAlign w:val="bottom"/>
          </w:tcPr>
          <w:p w14:paraId="57EA80AD" w14:textId="621213BF"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2.542.494</w:t>
            </w:r>
          </w:p>
        </w:tc>
      </w:tr>
      <w:tr w:rsidR="00633378" w:rsidRPr="007F2FE5" w14:paraId="16B4FD79" w14:textId="77777777" w:rsidTr="004761FF">
        <w:trPr>
          <w:trHeight w:val="58"/>
        </w:trPr>
        <w:tc>
          <w:tcPr>
            <w:tcW w:w="804" w:type="dxa"/>
            <w:tcBorders>
              <w:top w:val="nil"/>
              <w:left w:val="single" w:sz="4" w:space="0" w:color="auto"/>
              <w:bottom w:val="nil"/>
              <w:right w:val="nil"/>
            </w:tcBorders>
            <w:shd w:val="clear" w:color="auto" w:fill="auto"/>
            <w:noWrap/>
          </w:tcPr>
          <w:p w14:paraId="6AE15FB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III.</w:t>
            </w:r>
          </w:p>
        </w:tc>
        <w:tc>
          <w:tcPr>
            <w:tcW w:w="4899" w:type="dxa"/>
            <w:tcBorders>
              <w:top w:val="nil"/>
              <w:left w:val="nil"/>
              <w:bottom w:val="nil"/>
              <w:right w:val="single" w:sz="4" w:space="0" w:color="auto"/>
            </w:tcBorders>
            <w:shd w:val="clear" w:color="auto" w:fill="auto"/>
            <w:noWrap/>
            <w:vAlign w:val="bottom"/>
          </w:tcPr>
          <w:p w14:paraId="6321CAF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PARA PİYASALARINA BORÇLAR</w:t>
            </w:r>
          </w:p>
        </w:tc>
        <w:tc>
          <w:tcPr>
            <w:tcW w:w="0" w:type="auto"/>
            <w:tcBorders>
              <w:top w:val="nil"/>
              <w:left w:val="single" w:sz="4" w:space="0" w:color="auto"/>
              <w:bottom w:val="nil"/>
              <w:right w:val="single" w:sz="4" w:space="0" w:color="auto"/>
            </w:tcBorders>
            <w:shd w:val="clear" w:color="auto" w:fill="auto"/>
            <w:noWrap/>
            <w:vAlign w:val="bottom"/>
          </w:tcPr>
          <w:p w14:paraId="22745DB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653B21B8" w14:textId="1CC6FCB9"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125.137</w:t>
            </w:r>
          </w:p>
        </w:tc>
        <w:tc>
          <w:tcPr>
            <w:tcW w:w="1176" w:type="dxa"/>
            <w:tcBorders>
              <w:top w:val="nil"/>
              <w:left w:val="single" w:sz="4" w:space="0" w:color="auto"/>
              <w:bottom w:val="nil"/>
              <w:right w:val="single" w:sz="4" w:space="0" w:color="auto"/>
            </w:tcBorders>
            <w:shd w:val="clear" w:color="auto" w:fill="auto"/>
            <w:noWrap/>
            <w:vAlign w:val="bottom"/>
          </w:tcPr>
          <w:p w14:paraId="2889888E" w14:textId="5F52FFBB"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3F487AF7" w14:textId="1D2B9FF3"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125.137</w:t>
            </w:r>
          </w:p>
        </w:tc>
      </w:tr>
      <w:tr w:rsidR="00633378" w:rsidRPr="007F2FE5" w14:paraId="385BA73F" w14:textId="77777777" w:rsidTr="004761FF">
        <w:trPr>
          <w:trHeight w:val="58"/>
        </w:trPr>
        <w:tc>
          <w:tcPr>
            <w:tcW w:w="804" w:type="dxa"/>
            <w:tcBorders>
              <w:top w:val="nil"/>
              <w:left w:val="single" w:sz="4" w:space="0" w:color="auto"/>
              <w:bottom w:val="nil"/>
              <w:right w:val="nil"/>
            </w:tcBorders>
            <w:shd w:val="clear" w:color="auto" w:fill="auto"/>
            <w:noWrap/>
          </w:tcPr>
          <w:p w14:paraId="386CC9F9"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4899" w:type="dxa"/>
            <w:tcBorders>
              <w:top w:val="nil"/>
              <w:left w:val="nil"/>
              <w:bottom w:val="nil"/>
              <w:right w:val="single" w:sz="4" w:space="0" w:color="auto"/>
            </w:tcBorders>
            <w:shd w:val="clear" w:color="auto" w:fill="auto"/>
            <w:noWrap/>
            <w:vAlign w:val="bottom"/>
          </w:tcPr>
          <w:p w14:paraId="408D2615"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 xml:space="preserve">İHRAÇ EDİLEN MENKUL KIYMETLER (Net)  </w:t>
            </w:r>
          </w:p>
        </w:tc>
        <w:tc>
          <w:tcPr>
            <w:tcW w:w="0" w:type="auto"/>
            <w:tcBorders>
              <w:top w:val="nil"/>
              <w:left w:val="single" w:sz="4" w:space="0" w:color="auto"/>
              <w:bottom w:val="nil"/>
              <w:right w:val="single" w:sz="4" w:space="0" w:color="auto"/>
            </w:tcBorders>
            <w:shd w:val="clear" w:color="auto" w:fill="auto"/>
            <w:noWrap/>
            <w:vAlign w:val="bottom"/>
          </w:tcPr>
          <w:p w14:paraId="01FAB83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A78EAFF" w14:textId="45027321"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BDBFF25" w14:textId="5E2011A1"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1D81C5B" w14:textId="37B7AF2E"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r>
      <w:tr w:rsidR="00633378" w:rsidRPr="007F2FE5" w14:paraId="4A331173" w14:textId="77777777" w:rsidTr="004761FF">
        <w:trPr>
          <w:trHeight w:val="58"/>
        </w:trPr>
        <w:tc>
          <w:tcPr>
            <w:tcW w:w="804" w:type="dxa"/>
            <w:tcBorders>
              <w:top w:val="nil"/>
              <w:left w:val="single" w:sz="4" w:space="0" w:color="auto"/>
              <w:bottom w:val="nil"/>
              <w:right w:val="nil"/>
            </w:tcBorders>
            <w:shd w:val="clear" w:color="auto" w:fill="auto"/>
            <w:noWrap/>
          </w:tcPr>
          <w:p w14:paraId="2F2BDB5A"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4899" w:type="dxa"/>
            <w:tcBorders>
              <w:top w:val="nil"/>
              <w:left w:val="nil"/>
              <w:bottom w:val="nil"/>
              <w:right w:val="single" w:sz="4" w:space="0" w:color="auto"/>
            </w:tcBorders>
            <w:shd w:val="clear" w:color="auto" w:fill="auto"/>
            <w:vAlign w:val="bottom"/>
          </w:tcPr>
          <w:p w14:paraId="408ADFC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GERÇEĞE UYGUN DEĞER FARKI KÂR ZARARA YANSITILAN FİNANSAL YÜKÜMLÜLÜKLER</w:t>
            </w:r>
          </w:p>
        </w:tc>
        <w:tc>
          <w:tcPr>
            <w:tcW w:w="0" w:type="auto"/>
            <w:tcBorders>
              <w:top w:val="nil"/>
              <w:left w:val="single" w:sz="4" w:space="0" w:color="auto"/>
              <w:bottom w:val="nil"/>
              <w:right w:val="single" w:sz="4" w:space="0" w:color="auto"/>
            </w:tcBorders>
            <w:shd w:val="clear" w:color="auto" w:fill="auto"/>
            <w:noWrap/>
            <w:vAlign w:val="bottom"/>
          </w:tcPr>
          <w:p w14:paraId="2AB73467"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516210DC" w14:textId="49F65687"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eastAsia="en-US"/>
              </w:rPr>
              <w:t xml:space="preserve">                   </w:t>
            </w:r>
            <w:r w:rsidRPr="007F2FE5">
              <w:rPr>
                <w:rFonts w:asciiTheme="minorBidi" w:hAnsiTheme="minorBidi" w:cstheme="minorBidi"/>
                <w:b/>
                <w:bCs/>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3A2D9FAA" w14:textId="77D927DE"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03530B23" w14:textId="5BA143E9"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r>
      <w:tr w:rsidR="00633378" w:rsidRPr="007F2FE5" w14:paraId="574D3425" w14:textId="77777777" w:rsidTr="004761FF">
        <w:trPr>
          <w:trHeight w:val="58"/>
        </w:trPr>
        <w:tc>
          <w:tcPr>
            <w:tcW w:w="804" w:type="dxa"/>
            <w:tcBorders>
              <w:top w:val="nil"/>
              <w:left w:val="single" w:sz="4" w:space="0" w:color="auto"/>
              <w:bottom w:val="nil"/>
              <w:right w:val="nil"/>
            </w:tcBorders>
            <w:shd w:val="clear" w:color="auto" w:fill="auto"/>
            <w:noWrap/>
          </w:tcPr>
          <w:p w14:paraId="24313C66"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4899" w:type="dxa"/>
            <w:tcBorders>
              <w:top w:val="nil"/>
              <w:left w:val="nil"/>
              <w:bottom w:val="nil"/>
              <w:right w:val="single" w:sz="4" w:space="0" w:color="auto"/>
            </w:tcBorders>
            <w:shd w:val="clear" w:color="auto" w:fill="auto"/>
            <w:vAlign w:val="bottom"/>
          </w:tcPr>
          <w:p w14:paraId="0FE6E3CF"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TÜREV FİNANSAL YÜKÜMLÜLÜKLER</w:t>
            </w:r>
          </w:p>
        </w:tc>
        <w:tc>
          <w:tcPr>
            <w:tcW w:w="0" w:type="auto"/>
            <w:tcBorders>
              <w:top w:val="nil"/>
              <w:left w:val="single" w:sz="4" w:space="0" w:color="auto"/>
              <w:bottom w:val="nil"/>
              <w:right w:val="single" w:sz="4" w:space="0" w:color="auto"/>
            </w:tcBorders>
            <w:shd w:val="clear" w:color="auto" w:fill="auto"/>
            <w:noWrap/>
            <w:vAlign w:val="center"/>
          </w:tcPr>
          <w:p w14:paraId="27BE2C01" w14:textId="1E53FBB3" w:rsidR="00633378" w:rsidRPr="007F2FE5" w:rsidRDefault="00633378" w:rsidP="002C6225">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45AAF7DB" w14:textId="5277BE1F"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698</w:t>
            </w:r>
          </w:p>
        </w:tc>
        <w:tc>
          <w:tcPr>
            <w:tcW w:w="1176" w:type="dxa"/>
            <w:tcBorders>
              <w:top w:val="nil"/>
              <w:left w:val="single" w:sz="4" w:space="0" w:color="auto"/>
              <w:bottom w:val="nil"/>
              <w:right w:val="single" w:sz="4" w:space="0" w:color="auto"/>
            </w:tcBorders>
            <w:shd w:val="clear" w:color="auto" w:fill="auto"/>
            <w:noWrap/>
            <w:vAlign w:val="bottom"/>
          </w:tcPr>
          <w:p w14:paraId="4AF37010" w14:textId="31314C17"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w:t>
            </w:r>
          </w:p>
        </w:tc>
        <w:tc>
          <w:tcPr>
            <w:tcW w:w="1348" w:type="dxa"/>
            <w:tcBorders>
              <w:top w:val="nil"/>
              <w:left w:val="single" w:sz="4" w:space="0" w:color="auto"/>
              <w:bottom w:val="nil"/>
              <w:right w:val="single" w:sz="4" w:space="0" w:color="auto"/>
            </w:tcBorders>
            <w:shd w:val="clear" w:color="auto" w:fill="auto"/>
            <w:noWrap/>
            <w:vAlign w:val="bottom"/>
          </w:tcPr>
          <w:p w14:paraId="781EF80A" w14:textId="3959A5FF"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698</w:t>
            </w:r>
          </w:p>
        </w:tc>
      </w:tr>
      <w:tr w:rsidR="00633378" w:rsidRPr="007F2FE5" w14:paraId="24759B50" w14:textId="77777777" w:rsidTr="004761FF">
        <w:trPr>
          <w:trHeight w:val="58"/>
        </w:trPr>
        <w:tc>
          <w:tcPr>
            <w:tcW w:w="804" w:type="dxa"/>
            <w:tcBorders>
              <w:top w:val="nil"/>
              <w:left w:val="single" w:sz="4" w:space="0" w:color="auto"/>
              <w:bottom w:val="nil"/>
              <w:right w:val="nil"/>
            </w:tcBorders>
            <w:shd w:val="clear" w:color="auto" w:fill="auto"/>
            <w:noWrap/>
          </w:tcPr>
          <w:p w14:paraId="47D65C89"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6.1</w:t>
            </w:r>
          </w:p>
        </w:tc>
        <w:tc>
          <w:tcPr>
            <w:tcW w:w="4899" w:type="dxa"/>
            <w:tcBorders>
              <w:top w:val="nil"/>
              <w:left w:val="nil"/>
              <w:bottom w:val="nil"/>
              <w:right w:val="single" w:sz="4" w:space="0" w:color="auto"/>
            </w:tcBorders>
            <w:shd w:val="clear" w:color="auto" w:fill="auto"/>
            <w:vAlign w:val="bottom"/>
          </w:tcPr>
          <w:p w14:paraId="05A8DF9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Kâr Zarara Yansıtılan Kısmı</w:t>
            </w:r>
          </w:p>
        </w:tc>
        <w:tc>
          <w:tcPr>
            <w:tcW w:w="0" w:type="auto"/>
            <w:tcBorders>
              <w:top w:val="nil"/>
              <w:left w:val="single" w:sz="4" w:space="0" w:color="auto"/>
              <w:bottom w:val="nil"/>
              <w:right w:val="single" w:sz="4" w:space="0" w:color="auto"/>
            </w:tcBorders>
            <w:shd w:val="clear" w:color="auto" w:fill="auto"/>
            <w:noWrap/>
            <w:vAlign w:val="center"/>
          </w:tcPr>
          <w:p w14:paraId="3A968C4E" w14:textId="7AA2A713" w:rsidR="00633378" w:rsidRPr="007F2FE5" w:rsidRDefault="002C6225" w:rsidP="002C6225">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76" w:type="dxa"/>
            <w:tcBorders>
              <w:top w:val="nil"/>
              <w:left w:val="single" w:sz="4" w:space="0" w:color="auto"/>
              <w:bottom w:val="nil"/>
              <w:right w:val="single" w:sz="4" w:space="0" w:color="auto"/>
            </w:tcBorders>
            <w:shd w:val="clear" w:color="auto" w:fill="auto"/>
            <w:noWrap/>
            <w:vAlign w:val="bottom"/>
          </w:tcPr>
          <w:p w14:paraId="3C916E1E" w14:textId="78BA1641" w:rsidR="00633378" w:rsidRPr="007F2FE5" w:rsidRDefault="00633378" w:rsidP="003F082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 xml:space="preserve">             </w:t>
            </w:r>
            <w:r w:rsidR="003F0829" w:rsidRPr="007F2FE5">
              <w:rPr>
                <w:rFonts w:asciiTheme="minorBidi" w:hAnsiTheme="minorBidi" w:cstheme="minorBidi"/>
                <w:color w:val="000000"/>
                <w:sz w:val="14"/>
                <w:szCs w:val="16"/>
                <w:lang w:val="en-US" w:eastAsia="en-US"/>
              </w:rPr>
              <w:t>698</w:t>
            </w:r>
          </w:p>
        </w:tc>
        <w:tc>
          <w:tcPr>
            <w:tcW w:w="1176" w:type="dxa"/>
            <w:tcBorders>
              <w:top w:val="nil"/>
              <w:left w:val="single" w:sz="4" w:space="0" w:color="auto"/>
              <w:bottom w:val="nil"/>
              <w:right w:val="single" w:sz="4" w:space="0" w:color="auto"/>
            </w:tcBorders>
            <w:shd w:val="clear" w:color="auto" w:fill="auto"/>
            <w:noWrap/>
            <w:vAlign w:val="bottom"/>
          </w:tcPr>
          <w:p w14:paraId="323A5050" w14:textId="6B3CCA77"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w:t>
            </w:r>
          </w:p>
        </w:tc>
        <w:tc>
          <w:tcPr>
            <w:tcW w:w="1348" w:type="dxa"/>
            <w:tcBorders>
              <w:top w:val="nil"/>
              <w:left w:val="single" w:sz="4" w:space="0" w:color="auto"/>
              <w:bottom w:val="nil"/>
              <w:right w:val="single" w:sz="4" w:space="0" w:color="auto"/>
            </w:tcBorders>
            <w:shd w:val="clear" w:color="auto" w:fill="auto"/>
            <w:noWrap/>
            <w:vAlign w:val="bottom"/>
          </w:tcPr>
          <w:p w14:paraId="0227D79F" w14:textId="472C1BD9"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698</w:t>
            </w:r>
          </w:p>
        </w:tc>
      </w:tr>
      <w:tr w:rsidR="00633378" w:rsidRPr="007F2FE5" w14:paraId="0685311F" w14:textId="77777777" w:rsidTr="004761FF">
        <w:trPr>
          <w:trHeight w:val="58"/>
        </w:trPr>
        <w:tc>
          <w:tcPr>
            <w:tcW w:w="804" w:type="dxa"/>
            <w:tcBorders>
              <w:top w:val="nil"/>
              <w:left w:val="single" w:sz="4" w:space="0" w:color="auto"/>
              <w:bottom w:val="nil"/>
              <w:right w:val="nil"/>
            </w:tcBorders>
            <w:shd w:val="clear" w:color="auto" w:fill="auto"/>
            <w:noWrap/>
          </w:tcPr>
          <w:p w14:paraId="4ED4086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6.2</w:t>
            </w:r>
          </w:p>
        </w:tc>
        <w:tc>
          <w:tcPr>
            <w:tcW w:w="4899" w:type="dxa"/>
            <w:tcBorders>
              <w:top w:val="nil"/>
              <w:left w:val="nil"/>
              <w:bottom w:val="nil"/>
              <w:right w:val="single" w:sz="4" w:space="0" w:color="auto"/>
            </w:tcBorders>
            <w:shd w:val="clear" w:color="auto" w:fill="auto"/>
            <w:noWrap/>
            <w:vAlign w:val="bottom"/>
          </w:tcPr>
          <w:p w14:paraId="3752538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Diğer Kapsamlı Gelire Yansıtılan Kısmı</w:t>
            </w:r>
          </w:p>
        </w:tc>
        <w:tc>
          <w:tcPr>
            <w:tcW w:w="0" w:type="auto"/>
            <w:tcBorders>
              <w:top w:val="nil"/>
              <w:left w:val="single" w:sz="4" w:space="0" w:color="auto"/>
              <w:bottom w:val="nil"/>
              <w:right w:val="single" w:sz="4" w:space="0" w:color="auto"/>
            </w:tcBorders>
            <w:shd w:val="clear" w:color="auto" w:fill="auto"/>
            <w:noWrap/>
            <w:vAlign w:val="center"/>
          </w:tcPr>
          <w:p w14:paraId="6C5BE152" w14:textId="7909E5F8" w:rsidR="00633378" w:rsidRPr="007F2FE5" w:rsidRDefault="002C6225" w:rsidP="002C6225">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76" w:type="dxa"/>
            <w:tcBorders>
              <w:top w:val="nil"/>
              <w:left w:val="single" w:sz="4" w:space="0" w:color="auto"/>
              <w:bottom w:val="nil"/>
              <w:right w:val="single" w:sz="4" w:space="0" w:color="auto"/>
            </w:tcBorders>
            <w:shd w:val="clear" w:color="auto" w:fill="auto"/>
            <w:noWrap/>
            <w:vAlign w:val="bottom"/>
          </w:tcPr>
          <w:p w14:paraId="1BE00139" w14:textId="144E2E54"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 xml:space="preserve">                    </w:t>
            </w:r>
            <w:r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7B9BBA0D" w14:textId="2F8AC535"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03D7677" w14:textId="45910B28"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565C0A44" w14:textId="77777777" w:rsidTr="004761FF">
        <w:trPr>
          <w:trHeight w:val="58"/>
        </w:trPr>
        <w:tc>
          <w:tcPr>
            <w:tcW w:w="804" w:type="dxa"/>
            <w:tcBorders>
              <w:top w:val="nil"/>
              <w:left w:val="single" w:sz="4" w:space="0" w:color="auto"/>
              <w:bottom w:val="nil"/>
              <w:right w:val="nil"/>
            </w:tcBorders>
            <w:shd w:val="clear" w:color="auto" w:fill="auto"/>
            <w:noWrap/>
          </w:tcPr>
          <w:p w14:paraId="3EBA21F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VII.</w:t>
            </w:r>
          </w:p>
        </w:tc>
        <w:tc>
          <w:tcPr>
            <w:tcW w:w="4899" w:type="dxa"/>
            <w:tcBorders>
              <w:top w:val="nil"/>
              <w:left w:val="nil"/>
              <w:bottom w:val="nil"/>
              <w:right w:val="single" w:sz="4" w:space="0" w:color="auto"/>
            </w:tcBorders>
            <w:shd w:val="clear" w:color="auto" w:fill="auto"/>
            <w:noWrap/>
            <w:vAlign w:val="bottom"/>
          </w:tcPr>
          <w:p w14:paraId="05B6DBC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KİRALAMA İŞLEMLERİNDEN YÜKÜMLÜLÜKLER (Net)</w:t>
            </w:r>
          </w:p>
        </w:tc>
        <w:tc>
          <w:tcPr>
            <w:tcW w:w="0" w:type="auto"/>
            <w:tcBorders>
              <w:top w:val="nil"/>
              <w:left w:val="single" w:sz="4" w:space="0" w:color="auto"/>
              <w:bottom w:val="nil"/>
              <w:right w:val="single" w:sz="4" w:space="0" w:color="auto"/>
            </w:tcBorders>
            <w:shd w:val="clear" w:color="auto" w:fill="auto"/>
            <w:noWrap/>
            <w:vAlign w:val="bottom"/>
          </w:tcPr>
          <w:p w14:paraId="531B08BC"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76" w:type="dxa"/>
            <w:tcBorders>
              <w:top w:val="nil"/>
              <w:left w:val="single" w:sz="4" w:space="0" w:color="auto"/>
              <w:bottom w:val="nil"/>
              <w:right w:val="single" w:sz="4" w:space="0" w:color="auto"/>
            </w:tcBorders>
            <w:shd w:val="clear" w:color="auto" w:fill="auto"/>
            <w:noWrap/>
            <w:vAlign w:val="bottom"/>
          </w:tcPr>
          <w:p w14:paraId="4F2AF627" w14:textId="4E9E6A97"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99.384</w:t>
            </w:r>
          </w:p>
        </w:tc>
        <w:tc>
          <w:tcPr>
            <w:tcW w:w="1176" w:type="dxa"/>
            <w:tcBorders>
              <w:top w:val="nil"/>
              <w:left w:val="single" w:sz="4" w:space="0" w:color="auto"/>
              <w:bottom w:val="nil"/>
              <w:right w:val="single" w:sz="4" w:space="0" w:color="auto"/>
            </w:tcBorders>
            <w:shd w:val="clear" w:color="auto" w:fill="auto"/>
            <w:noWrap/>
            <w:vAlign w:val="bottom"/>
          </w:tcPr>
          <w:p w14:paraId="3E32188D" w14:textId="384CD5CD"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2E49FA8" w14:textId="5A28047B"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99.384</w:t>
            </w:r>
          </w:p>
        </w:tc>
      </w:tr>
      <w:tr w:rsidR="00633378" w:rsidRPr="007F2FE5" w14:paraId="00716AD1" w14:textId="77777777" w:rsidTr="004761FF">
        <w:trPr>
          <w:trHeight w:val="58"/>
        </w:trPr>
        <w:tc>
          <w:tcPr>
            <w:tcW w:w="804" w:type="dxa"/>
            <w:tcBorders>
              <w:top w:val="nil"/>
              <w:left w:val="single" w:sz="4" w:space="0" w:color="auto"/>
              <w:bottom w:val="nil"/>
              <w:right w:val="nil"/>
            </w:tcBorders>
            <w:shd w:val="clear" w:color="auto" w:fill="auto"/>
            <w:noWrap/>
          </w:tcPr>
          <w:p w14:paraId="2402A9EC"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 xml:space="preserve">VIII. </w:t>
            </w:r>
          </w:p>
        </w:tc>
        <w:tc>
          <w:tcPr>
            <w:tcW w:w="4899" w:type="dxa"/>
            <w:tcBorders>
              <w:top w:val="nil"/>
              <w:left w:val="nil"/>
              <w:bottom w:val="nil"/>
              <w:right w:val="single" w:sz="4" w:space="0" w:color="auto"/>
            </w:tcBorders>
            <w:shd w:val="clear" w:color="auto" w:fill="auto"/>
            <w:noWrap/>
            <w:vAlign w:val="bottom"/>
          </w:tcPr>
          <w:p w14:paraId="153D86B3"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KARŞILIKLAR</w:t>
            </w:r>
          </w:p>
        </w:tc>
        <w:tc>
          <w:tcPr>
            <w:tcW w:w="0" w:type="auto"/>
            <w:tcBorders>
              <w:top w:val="nil"/>
              <w:left w:val="single" w:sz="4" w:space="0" w:color="auto"/>
              <w:bottom w:val="nil"/>
              <w:right w:val="single" w:sz="4" w:space="0" w:color="auto"/>
            </w:tcBorders>
            <w:shd w:val="clear" w:color="auto" w:fill="auto"/>
            <w:noWrap/>
            <w:vAlign w:val="bottom"/>
          </w:tcPr>
          <w:p w14:paraId="74652AD6"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76" w:type="dxa"/>
            <w:tcBorders>
              <w:top w:val="nil"/>
              <w:left w:val="single" w:sz="4" w:space="0" w:color="auto"/>
              <w:bottom w:val="nil"/>
              <w:right w:val="single" w:sz="4" w:space="0" w:color="auto"/>
            </w:tcBorders>
            <w:shd w:val="clear" w:color="auto" w:fill="auto"/>
            <w:noWrap/>
            <w:vAlign w:val="bottom"/>
          </w:tcPr>
          <w:p w14:paraId="68293B37" w14:textId="7F8213E2"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46.574</w:t>
            </w:r>
          </w:p>
        </w:tc>
        <w:tc>
          <w:tcPr>
            <w:tcW w:w="1176" w:type="dxa"/>
            <w:tcBorders>
              <w:top w:val="nil"/>
              <w:left w:val="single" w:sz="4" w:space="0" w:color="auto"/>
              <w:bottom w:val="nil"/>
              <w:right w:val="single" w:sz="4" w:space="0" w:color="auto"/>
            </w:tcBorders>
            <w:shd w:val="clear" w:color="auto" w:fill="auto"/>
            <w:noWrap/>
            <w:vAlign w:val="bottom"/>
          </w:tcPr>
          <w:p w14:paraId="10D1A757" w14:textId="47466DBF"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55.785</w:t>
            </w:r>
          </w:p>
        </w:tc>
        <w:tc>
          <w:tcPr>
            <w:tcW w:w="1348" w:type="dxa"/>
            <w:tcBorders>
              <w:top w:val="nil"/>
              <w:left w:val="single" w:sz="4" w:space="0" w:color="auto"/>
              <w:bottom w:val="nil"/>
              <w:right w:val="single" w:sz="4" w:space="0" w:color="auto"/>
            </w:tcBorders>
            <w:shd w:val="clear" w:color="auto" w:fill="auto"/>
            <w:noWrap/>
            <w:vAlign w:val="bottom"/>
          </w:tcPr>
          <w:p w14:paraId="560D7FD5" w14:textId="34FD1B12"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102.359</w:t>
            </w:r>
          </w:p>
        </w:tc>
      </w:tr>
      <w:tr w:rsidR="00633378" w:rsidRPr="007F2FE5" w14:paraId="46F03D92" w14:textId="77777777" w:rsidTr="004761FF">
        <w:trPr>
          <w:trHeight w:val="58"/>
        </w:trPr>
        <w:tc>
          <w:tcPr>
            <w:tcW w:w="804" w:type="dxa"/>
            <w:tcBorders>
              <w:top w:val="nil"/>
              <w:left w:val="single" w:sz="4" w:space="0" w:color="auto"/>
              <w:bottom w:val="nil"/>
              <w:right w:val="nil"/>
            </w:tcBorders>
            <w:shd w:val="clear" w:color="auto" w:fill="auto"/>
            <w:noWrap/>
          </w:tcPr>
          <w:p w14:paraId="04E16490" w14:textId="16EBB2CF"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1</w:t>
            </w:r>
          </w:p>
        </w:tc>
        <w:tc>
          <w:tcPr>
            <w:tcW w:w="4899" w:type="dxa"/>
            <w:tcBorders>
              <w:top w:val="nil"/>
              <w:left w:val="nil"/>
              <w:bottom w:val="nil"/>
              <w:right w:val="single" w:sz="4" w:space="0" w:color="auto"/>
            </w:tcBorders>
            <w:shd w:val="clear" w:color="auto" w:fill="auto"/>
            <w:noWrap/>
            <w:vAlign w:val="bottom"/>
          </w:tcPr>
          <w:p w14:paraId="55DB8A6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Yeniden Yapılanma Karşılığı</w:t>
            </w:r>
          </w:p>
        </w:tc>
        <w:tc>
          <w:tcPr>
            <w:tcW w:w="0" w:type="auto"/>
            <w:tcBorders>
              <w:top w:val="nil"/>
              <w:left w:val="single" w:sz="4" w:space="0" w:color="auto"/>
              <w:bottom w:val="nil"/>
              <w:right w:val="single" w:sz="4" w:space="0" w:color="auto"/>
            </w:tcBorders>
            <w:shd w:val="clear" w:color="auto" w:fill="auto"/>
            <w:noWrap/>
            <w:vAlign w:val="bottom"/>
          </w:tcPr>
          <w:p w14:paraId="6259840E"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1F2C09D8" w14:textId="37F1CE6C"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77826780" w14:textId="66D75999"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60C99701" w14:textId="6F104C1D"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FE7B3D0" w14:textId="77777777" w:rsidTr="004761FF">
        <w:trPr>
          <w:trHeight w:val="58"/>
        </w:trPr>
        <w:tc>
          <w:tcPr>
            <w:tcW w:w="804" w:type="dxa"/>
            <w:tcBorders>
              <w:top w:val="nil"/>
              <w:left w:val="single" w:sz="4" w:space="0" w:color="auto"/>
              <w:bottom w:val="nil"/>
              <w:right w:val="nil"/>
            </w:tcBorders>
            <w:shd w:val="clear" w:color="auto" w:fill="auto"/>
            <w:noWrap/>
          </w:tcPr>
          <w:p w14:paraId="0976DF63" w14:textId="6B376C30"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2</w:t>
            </w:r>
          </w:p>
        </w:tc>
        <w:tc>
          <w:tcPr>
            <w:tcW w:w="4899" w:type="dxa"/>
            <w:tcBorders>
              <w:top w:val="nil"/>
              <w:left w:val="nil"/>
              <w:bottom w:val="nil"/>
              <w:right w:val="single" w:sz="4" w:space="0" w:color="auto"/>
            </w:tcBorders>
            <w:shd w:val="clear" w:color="auto" w:fill="auto"/>
            <w:noWrap/>
            <w:vAlign w:val="bottom"/>
          </w:tcPr>
          <w:p w14:paraId="3064882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Çalışan Hakları Karşılığı</w:t>
            </w:r>
          </w:p>
        </w:tc>
        <w:tc>
          <w:tcPr>
            <w:tcW w:w="0" w:type="auto"/>
            <w:tcBorders>
              <w:top w:val="nil"/>
              <w:left w:val="single" w:sz="4" w:space="0" w:color="auto"/>
              <w:bottom w:val="nil"/>
              <w:right w:val="single" w:sz="4" w:space="0" w:color="auto"/>
            </w:tcBorders>
            <w:shd w:val="clear" w:color="auto" w:fill="auto"/>
            <w:noWrap/>
            <w:vAlign w:val="bottom"/>
          </w:tcPr>
          <w:p w14:paraId="1BC8C419"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017AAD5" w14:textId="07F35770"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4.532</w:t>
            </w:r>
          </w:p>
        </w:tc>
        <w:tc>
          <w:tcPr>
            <w:tcW w:w="1176" w:type="dxa"/>
            <w:tcBorders>
              <w:top w:val="nil"/>
              <w:left w:val="single" w:sz="4" w:space="0" w:color="auto"/>
              <w:bottom w:val="nil"/>
              <w:right w:val="single" w:sz="4" w:space="0" w:color="auto"/>
            </w:tcBorders>
            <w:shd w:val="clear" w:color="auto" w:fill="auto"/>
            <w:noWrap/>
            <w:vAlign w:val="bottom"/>
          </w:tcPr>
          <w:p w14:paraId="27016640" w14:textId="1D623F5D"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7BBC79EB" w14:textId="125CDD7D"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4.532</w:t>
            </w:r>
          </w:p>
        </w:tc>
      </w:tr>
      <w:tr w:rsidR="00633378" w:rsidRPr="007F2FE5" w14:paraId="2D6010D5" w14:textId="77777777" w:rsidTr="004761FF">
        <w:trPr>
          <w:trHeight w:val="58"/>
        </w:trPr>
        <w:tc>
          <w:tcPr>
            <w:tcW w:w="804" w:type="dxa"/>
            <w:tcBorders>
              <w:top w:val="nil"/>
              <w:left w:val="single" w:sz="4" w:space="0" w:color="auto"/>
              <w:bottom w:val="nil"/>
              <w:right w:val="nil"/>
            </w:tcBorders>
            <w:shd w:val="clear" w:color="auto" w:fill="auto"/>
            <w:noWrap/>
          </w:tcPr>
          <w:p w14:paraId="46E9E61D" w14:textId="483E6818"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3</w:t>
            </w:r>
          </w:p>
        </w:tc>
        <w:tc>
          <w:tcPr>
            <w:tcW w:w="4899" w:type="dxa"/>
            <w:tcBorders>
              <w:top w:val="nil"/>
              <w:left w:val="nil"/>
              <w:bottom w:val="nil"/>
              <w:right w:val="single" w:sz="4" w:space="0" w:color="auto"/>
            </w:tcBorders>
            <w:shd w:val="clear" w:color="auto" w:fill="auto"/>
            <w:noWrap/>
            <w:vAlign w:val="bottom"/>
          </w:tcPr>
          <w:p w14:paraId="162DBF2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Sigorta Teknik Karşılıkları (Net)</w:t>
            </w:r>
          </w:p>
        </w:tc>
        <w:tc>
          <w:tcPr>
            <w:tcW w:w="0" w:type="auto"/>
            <w:tcBorders>
              <w:top w:val="nil"/>
              <w:left w:val="single" w:sz="4" w:space="0" w:color="auto"/>
              <w:bottom w:val="nil"/>
              <w:right w:val="single" w:sz="4" w:space="0" w:color="auto"/>
            </w:tcBorders>
            <w:shd w:val="clear" w:color="auto" w:fill="auto"/>
            <w:noWrap/>
            <w:vAlign w:val="bottom"/>
          </w:tcPr>
          <w:p w14:paraId="740BF69D"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A00DA00" w14:textId="4BFE9B69"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DB7FA4E" w14:textId="78E741CA"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760A6709" w14:textId="0A33199D"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3E94452" w14:textId="77777777" w:rsidTr="004761FF">
        <w:trPr>
          <w:trHeight w:val="58"/>
        </w:trPr>
        <w:tc>
          <w:tcPr>
            <w:tcW w:w="804" w:type="dxa"/>
            <w:tcBorders>
              <w:top w:val="nil"/>
              <w:left w:val="single" w:sz="4" w:space="0" w:color="auto"/>
              <w:bottom w:val="nil"/>
              <w:right w:val="nil"/>
            </w:tcBorders>
            <w:shd w:val="clear" w:color="auto" w:fill="auto"/>
            <w:noWrap/>
          </w:tcPr>
          <w:p w14:paraId="59728C4D" w14:textId="1D2C47E6"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4</w:t>
            </w:r>
          </w:p>
        </w:tc>
        <w:tc>
          <w:tcPr>
            <w:tcW w:w="4899" w:type="dxa"/>
            <w:tcBorders>
              <w:top w:val="nil"/>
              <w:left w:val="nil"/>
              <w:bottom w:val="nil"/>
              <w:right w:val="single" w:sz="4" w:space="0" w:color="auto"/>
            </w:tcBorders>
            <w:shd w:val="clear" w:color="auto" w:fill="auto"/>
            <w:noWrap/>
            <w:vAlign w:val="bottom"/>
          </w:tcPr>
          <w:p w14:paraId="1A7D466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Diğer Karşılıklar</w:t>
            </w:r>
          </w:p>
        </w:tc>
        <w:tc>
          <w:tcPr>
            <w:tcW w:w="0" w:type="auto"/>
            <w:tcBorders>
              <w:top w:val="nil"/>
              <w:left w:val="single" w:sz="4" w:space="0" w:color="auto"/>
              <w:bottom w:val="nil"/>
              <w:right w:val="single" w:sz="4" w:space="0" w:color="auto"/>
            </w:tcBorders>
            <w:shd w:val="clear" w:color="auto" w:fill="auto"/>
            <w:noWrap/>
            <w:vAlign w:val="bottom"/>
          </w:tcPr>
          <w:p w14:paraId="5302D4DA"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2EAC9D91" w14:textId="23353C14"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42.042</w:t>
            </w:r>
          </w:p>
        </w:tc>
        <w:tc>
          <w:tcPr>
            <w:tcW w:w="1176" w:type="dxa"/>
            <w:tcBorders>
              <w:top w:val="nil"/>
              <w:left w:val="single" w:sz="4" w:space="0" w:color="auto"/>
              <w:bottom w:val="nil"/>
              <w:right w:val="single" w:sz="4" w:space="0" w:color="auto"/>
            </w:tcBorders>
            <w:shd w:val="clear" w:color="auto" w:fill="auto"/>
            <w:noWrap/>
            <w:vAlign w:val="bottom"/>
          </w:tcPr>
          <w:p w14:paraId="2F258C82" w14:textId="48B8E2CA"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55.785</w:t>
            </w:r>
          </w:p>
        </w:tc>
        <w:tc>
          <w:tcPr>
            <w:tcW w:w="1348" w:type="dxa"/>
            <w:tcBorders>
              <w:top w:val="nil"/>
              <w:left w:val="single" w:sz="4" w:space="0" w:color="auto"/>
              <w:bottom w:val="nil"/>
              <w:right w:val="single" w:sz="4" w:space="0" w:color="auto"/>
            </w:tcBorders>
            <w:shd w:val="clear" w:color="auto" w:fill="auto"/>
            <w:noWrap/>
            <w:vAlign w:val="bottom"/>
          </w:tcPr>
          <w:p w14:paraId="4E8C1FFB" w14:textId="53881DE0"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97.827</w:t>
            </w:r>
          </w:p>
        </w:tc>
      </w:tr>
      <w:tr w:rsidR="00633378" w:rsidRPr="007F2FE5" w14:paraId="4DD90D69" w14:textId="77777777" w:rsidTr="004761FF">
        <w:trPr>
          <w:trHeight w:val="58"/>
        </w:trPr>
        <w:tc>
          <w:tcPr>
            <w:tcW w:w="804" w:type="dxa"/>
            <w:tcBorders>
              <w:top w:val="nil"/>
              <w:left w:val="single" w:sz="4" w:space="0" w:color="auto"/>
              <w:bottom w:val="nil"/>
              <w:right w:val="nil"/>
            </w:tcBorders>
            <w:shd w:val="clear" w:color="auto" w:fill="auto"/>
            <w:noWrap/>
          </w:tcPr>
          <w:p w14:paraId="26EEB0F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IX.</w:t>
            </w:r>
          </w:p>
        </w:tc>
        <w:tc>
          <w:tcPr>
            <w:tcW w:w="4899" w:type="dxa"/>
            <w:tcBorders>
              <w:top w:val="nil"/>
              <w:left w:val="nil"/>
              <w:bottom w:val="nil"/>
              <w:right w:val="single" w:sz="4" w:space="0" w:color="auto"/>
            </w:tcBorders>
            <w:shd w:val="clear" w:color="auto" w:fill="auto"/>
            <w:noWrap/>
            <w:vAlign w:val="bottom"/>
          </w:tcPr>
          <w:p w14:paraId="2E07CFE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CARİ VERGİ BORCU</w:t>
            </w:r>
          </w:p>
        </w:tc>
        <w:tc>
          <w:tcPr>
            <w:tcW w:w="0" w:type="auto"/>
            <w:tcBorders>
              <w:top w:val="nil"/>
              <w:left w:val="single" w:sz="4" w:space="0" w:color="auto"/>
              <w:bottom w:val="nil"/>
              <w:right w:val="single" w:sz="4" w:space="0" w:color="auto"/>
            </w:tcBorders>
            <w:shd w:val="clear" w:color="auto" w:fill="auto"/>
            <w:noWrap/>
            <w:vAlign w:val="bottom"/>
          </w:tcPr>
          <w:p w14:paraId="7CBF47B3"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76" w:type="dxa"/>
            <w:tcBorders>
              <w:top w:val="nil"/>
              <w:left w:val="single" w:sz="4" w:space="0" w:color="auto"/>
              <w:bottom w:val="nil"/>
              <w:right w:val="single" w:sz="4" w:space="0" w:color="auto"/>
            </w:tcBorders>
            <w:shd w:val="clear" w:color="auto" w:fill="auto"/>
            <w:noWrap/>
            <w:vAlign w:val="bottom"/>
          </w:tcPr>
          <w:p w14:paraId="512E911E" w14:textId="2B5F9F28"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17.055</w:t>
            </w:r>
          </w:p>
        </w:tc>
        <w:tc>
          <w:tcPr>
            <w:tcW w:w="1176" w:type="dxa"/>
            <w:tcBorders>
              <w:top w:val="nil"/>
              <w:left w:val="single" w:sz="4" w:space="0" w:color="auto"/>
              <w:bottom w:val="nil"/>
              <w:right w:val="single" w:sz="4" w:space="0" w:color="auto"/>
            </w:tcBorders>
            <w:shd w:val="clear" w:color="auto" w:fill="auto"/>
            <w:noWrap/>
            <w:vAlign w:val="bottom"/>
          </w:tcPr>
          <w:p w14:paraId="028205BE" w14:textId="6D926343"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5122F555" w14:textId="764F9D1A"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17.055</w:t>
            </w:r>
          </w:p>
        </w:tc>
      </w:tr>
      <w:tr w:rsidR="00633378" w:rsidRPr="007F2FE5" w14:paraId="6B9210D7" w14:textId="77777777" w:rsidTr="004761FF">
        <w:trPr>
          <w:trHeight w:val="58"/>
        </w:trPr>
        <w:tc>
          <w:tcPr>
            <w:tcW w:w="804" w:type="dxa"/>
            <w:tcBorders>
              <w:top w:val="nil"/>
              <w:left w:val="single" w:sz="4" w:space="0" w:color="auto"/>
              <w:bottom w:val="nil"/>
              <w:right w:val="nil"/>
            </w:tcBorders>
            <w:shd w:val="clear" w:color="auto" w:fill="auto"/>
            <w:noWrap/>
          </w:tcPr>
          <w:p w14:paraId="1AE455F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4899" w:type="dxa"/>
            <w:tcBorders>
              <w:top w:val="nil"/>
              <w:left w:val="nil"/>
              <w:bottom w:val="nil"/>
              <w:right w:val="single" w:sz="4" w:space="0" w:color="auto"/>
            </w:tcBorders>
            <w:shd w:val="clear" w:color="auto" w:fill="auto"/>
            <w:noWrap/>
            <w:vAlign w:val="bottom"/>
          </w:tcPr>
          <w:p w14:paraId="44C23F31"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ERTELENMİŞ VERGİ BORCU</w:t>
            </w:r>
          </w:p>
        </w:tc>
        <w:tc>
          <w:tcPr>
            <w:tcW w:w="0" w:type="auto"/>
            <w:tcBorders>
              <w:top w:val="nil"/>
              <w:left w:val="single" w:sz="4" w:space="0" w:color="auto"/>
              <w:bottom w:val="nil"/>
              <w:right w:val="single" w:sz="4" w:space="0" w:color="auto"/>
            </w:tcBorders>
            <w:shd w:val="clear" w:color="auto" w:fill="auto"/>
            <w:noWrap/>
            <w:vAlign w:val="bottom"/>
          </w:tcPr>
          <w:p w14:paraId="6AFF1490"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56C4C961" w14:textId="3FC1D60F"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66E6BD3" w14:textId="443CFA79"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652B5278" w14:textId="05764970"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w:t>
            </w:r>
          </w:p>
        </w:tc>
      </w:tr>
      <w:tr w:rsidR="00633378" w:rsidRPr="007F2FE5" w14:paraId="01E2D5C6" w14:textId="77777777" w:rsidTr="004761FF">
        <w:trPr>
          <w:trHeight w:val="58"/>
        </w:trPr>
        <w:tc>
          <w:tcPr>
            <w:tcW w:w="804" w:type="dxa"/>
            <w:tcBorders>
              <w:top w:val="nil"/>
              <w:left w:val="single" w:sz="4" w:space="0" w:color="auto"/>
              <w:bottom w:val="nil"/>
              <w:right w:val="nil"/>
            </w:tcBorders>
            <w:shd w:val="clear" w:color="auto" w:fill="auto"/>
            <w:noWrap/>
          </w:tcPr>
          <w:p w14:paraId="5D9CF9EC"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4899" w:type="dxa"/>
            <w:tcBorders>
              <w:top w:val="nil"/>
              <w:left w:val="nil"/>
              <w:bottom w:val="nil"/>
              <w:right w:val="single" w:sz="4" w:space="0" w:color="auto"/>
            </w:tcBorders>
            <w:shd w:val="clear" w:color="auto" w:fill="auto"/>
            <w:noWrap/>
            <w:vAlign w:val="bottom"/>
          </w:tcPr>
          <w:p w14:paraId="6A2CA946"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SATIŞ AMAÇLI ELDE TUTULAN VE DURDURULAN FAALİYETLERE İLİŞKİN DURAN VARLIK BORÇLARI (Net)</w:t>
            </w:r>
          </w:p>
        </w:tc>
        <w:tc>
          <w:tcPr>
            <w:tcW w:w="0" w:type="auto"/>
            <w:tcBorders>
              <w:top w:val="nil"/>
              <w:left w:val="single" w:sz="4" w:space="0" w:color="auto"/>
              <w:bottom w:val="nil"/>
              <w:right w:val="single" w:sz="4" w:space="0" w:color="auto"/>
            </w:tcBorders>
            <w:shd w:val="clear" w:color="auto" w:fill="auto"/>
            <w:noWrap/>
            <w:vAlign w:val="bottom"/>
          </w:tcPr>
          <w:p w14:paraId="4E66DAC4"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76" w:type="dxa"/>
            <w:tcBorders>
              <w:top w:val="nil"/>
              <w:left w:val="single" w:sz="4" w:space="0" w:color="auto"/>
              <w:bottom w:val="nil"/>
              <w:right w:val="single" w:sz="4" w:space="0" w:color="auto"/>
            </w:tcBorders>
            <w:shd w:val="clear" w:color="auto" w:fill="auto"/>
            <w:noWrap/>
            <w:vAlign w:val="bottom"/>
          </w:tcPr>
          <w:p w14:paraId="5AE3601A" w14:textId="43F202D5"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FEAA98C" w14:textId="231CCD1F"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48775379" w14:textId="4C174A59"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r>
      <w:tr w:rsidR="00633378" w:rsidRPr="007F2FE5" w14:paraId="71EF01D5" w14:textId="77777777" w:rsidTr="004761FF">
        <w:trPr>
          <w:trHeight w:val="58"/>
        </w:trPr>
        <w:tc>
          <w:tcPr>
            <w:tcW w:w="804" w:type="dxa"/>
            <w:tcBorders>
              <w:top w:val="nil"/>
              <w:left w:val="single" w:sz="4" w:space="0" w:color="auto"/>
              <w:bottom w:val="nil"/>
              <w:right w:val="nil"/>
            </w:tcBorders>
            <w:shd w:val="clear" w:color="auto" w:fill="auto"/>
            <w:noWrap/>
          </w:tcPr>
          <w:p w14:paraId="762FBB88"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11.1</w:t>
            </w:r>
          </w:p>
        </w:tc>
        <w:tc>
          <w:tcPr>
            <w:tcW w:w="4899" w:type="dxa"/>
            <w:tcBorders>
              <w:top w:val="nil"/>
              <w:left w:val="nil"/>
              <w:bottom w:val="nil"/>
              <w:right w:val="single" w:sz="4" w:space="0" w:color="auto"/>
            </w:tcBorders>
            <w:shd w:val="clear" w:color="auto" w:fill="auto"/>
            <w:noWrap/>
            <w:vAlign w:val="bottom"/>
          </w:tcPr>
          <w:p w14:paraId="203A4FDD"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 xml:space="preserve">Satış Amaçlı </w:t>
            </w:r>
          </w:p>
        </w:tc>
        <w:tc>
          <w:tcPr>
            <w:tcW w:w="0" w:type="auto"/>
            <w:tcBorders>
              <w:top w:val="nil"/>
              <w:left w:val="single" w:sz="4" w:space="0" w:color="auto"/>
              <w:bottom w:val="nil"/>
              <w:right w:val="single" w:sz="4" w:space="0" w:color="auto"/>
            </w:tcBorders>
            <w:shd w:val="clear" w:color="auto" w:fill="auto"/>
            <w:noWrap/>
            <w:vAlign w:val="bottom"/>
          </w:tcPr>
          <w:p w14:paraId="78169AA3"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163758C0" w14:textId="7DB5E73D"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64548933" w14:textId="11FE0A01"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A20665C" w14:textId="7AE898A5"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29804529" w14:textId="77777777" w:rsidTr="004761FF">
        <w:trPr>
          <w:trHeight w:val="58"/>
        </w:trPr>
        <w:tc>
          <w:tcPr>
            <w:tcW w:w="804" w:type="dxa"/>
            <w:tcBorders>
              <w:top w:val="nil"/>
              <w:left w:val="single" w:sz="4" w:space="0" w:color="auto"/>
              <w:bottom w:val="nil"/>
              <w:right w:val="nil"/>
            </w:tcBorders>
            <w:shd w:val="clear" w:color="auto" w:fill="auto"/>
            <w:noWrap/>
          </w:tcPr>
          <w:p w14:paraId="7926483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11.2</w:t>
            </w:r>
          </w:p>
        </w:tc>
        <w:tc>
          <w:tcPr>
            <w:tcW w:w="4899" w:type="dxa"/>
            <w:tcBorders>
              <w:top w:val="nil"/>
              <w:left w:val="nil"/>
              <w:bottom w:val="nil"/>
              <w:right w:val="single" w:sz="4" w:space="0" w:color="auto"/>
            </w:tcBorders>
            <w:shd w:val="clear" w:color="auto" w:fill="auto"/>
            <w:noWrap/>
            <w:vAlign w:val="bottom"/>
          </w:tcPr>
          <w:p w14:paraId="4CACFCD5"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Durdurulan Faaliyetlere İlişkin</w:t>
            </w:r>
          </w:p>
        </w:tc>
        <w:tc>
          <w:tcPr>
            <w:tcW w:w="0" w:type="auto"/>
            <w:tcBorders>
              <w:top w:val="nil"/>
              <w:left w:val="single" w:sz="4" w:space="0" w:color="auto"/>
              <w:bottom w:val="nil"/>
              <w:right w:val="single" w:sz="4" w:space="0" w:color="auto"/>
            </w:tcBorders>
            <w:shd w:val="clear" w:color="auto" w:fill="auto"/>
            <w:noWrap/>
            <w:vAlign w:val="bottom"/>
          </w:tcPr>
          <w:p w14:paraId="236C60A8"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FC4C861" w14:textId="318AEF27"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0B47DF53" w14:textId="003F95BD"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5F4F1B76" w14:textId="5F3D0AB4"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3D8FF394" w14:textId="77777777" w:rsidTr="004761FF">
        <w:trPr>
          <w:trHeight w:val="58"/>
        </w:trPr>
        <w:tc>
          <w:tcPr>
            <w:tcW w:w="804" w:type="dxa"/>
            <w:tcBorders>
              <w:top w:val="nil"/>
              <w:left w:val="single" w:sz="4" w:space="0" w:color="auto"/>
              <w:bottom w:val="nil"/>
              <w:right w:val="nil"/>
            </w:tcBorders>
            <w:shd w:val="clear" w:color="auto" w:fill="auto"/>
            <w:noWrap/>
          </w:tcPr>
          <w:p w14:paraId="38EA02F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XII.</w:t>
            </w:r>
          </w:p>
        </w:tc>
        <w:tc>
          <w:tcPr>
            <w:tcW w:w="4899" w:type="dxa"/>
            <w:tcBorders>
              <w:top w:val="nil"/>
              <w:left w:val="nil"/>
              <w:bottom w:val="nil"/>
              <w:right w:val="single" w:sz="4" w:space="0" w:color="auto"/>
            </w:tcBorders>
            <w:shd w:val="clear" w:color="auto" w:fill="auto"/>
            <w:noWrap/>
            <w:vAlign w:val="bottom"/>
          </w:tcPr>
          <w:p w14:paraId="0481D55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SERMAYE BENZERİ BORÇLANMA ARAÇLARI</w:t>
            </w:r>
          </w:p>
        </w:tc>
        <w:tc>
          <w:tcPr>
            <w:tcW w:w="0" w:type="auto"/>
            <w:tcBorders>
              <w:top w:val="nil"/>
              <w:left w:val="single" w:sz="4" w:space="0" w:color="auto"/>
              <w:bottom w:val="nil"/>
              <w:right w:val="single" w:sz="4" w:space="0" w:color="auto"/>
            </w:tcBorders>
            <w:shd w:val="clear" w:color="auto" w:fill="auto"/>
            <w:noWrap/>
            <w:vAlign w:val="bottom"/>
          </w:tcPr>
          <w:p w14:paraId="03E2493E"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76" w:type="dxa"/>
            <w:tcBorders>
              <w:top w:val="nil"/>
              <w:left w:val="single" w:sz="4" w:space="0" w:color="auto"/>
              <w:bottom w:val="nil"/>
              <w:right w:val="single" w:sz="4" w:space="0" w:color="auto"/>
            </w:tcBorders>
            <w:shd w:val="clear" w:color="auto" w:fill="auto"/>
            <w:noWrap/>
            <w:vAlign w:val="bottom"/>
          </w:tcPr>
          <w:p w14:paraId="1B2092D0" w14:textId="3216A89C"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4BACED62" w14:textId="7C1D3A18" w:rsidR="00633378" w:rsidRPr="007F2FE5" w:rsidRDefault="00633378" w:rsidP="003F082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w:t>
            </w:r>
            <w:r w:rsidR="003F0829" w:rsidRPr="007F2FE5">
              <w:rPr>
                <w:rFonts w:asciiTheme="minorBidi" w:hAnsiTheme="minorBidi" w:cstheme="minorBidi"/>
                <w:b/>
                <w:bCs/>
                <w:color w:val="000000"/>
                <w:sz w:val="14"/>
                <w:szCs w:val="16"/>
                <w:lang w:val="en-US" w:eastAsia="en-US"/>
              </w:rPr>
              <w:t>1.526.290</w:t>
            </w:r>
            <w:r w:rsidRPr="007F2FE5">
              <w:rPr>
                <w:rFonts w:asciiTheme="minorBidi" w:hAnsiTheme="minorBidi" w:cstheme="minorBidi"/>
                <w:b/>
                <w:bCs/>
                <w:color w:val="000000"/>
                <w:sz w:val="14"/>
                <w:szCs w:val="16"/>
                <w:lang w:val="en-US" w:eastAsia="en-US"/>
              </w:rPr>
              <w:t xml:space="preserve"> </w:t>
            </w:r>
          </w:p>
        </w:tc>
        <w:tc>
          <w:tcPr>
            <w:tcW w:w="1348" w:type="dxa"/>
            <w:tcBorders>
              <w:top w:val="nil"/>
              <w:left w:val="single" w:sz="4" w:space="0" w:color="auto"/>
              <w:bottom w:val="nil"/>
              <w:right w:val="single" w:sz="4" w:space="0" w:color="auto"/>
            </w:tcBorders>
            <w:shd w:val="clear" w:color="auto" w:fill="auto"/>
            <w:noWrap/>
            <w:vAlign w:val="bottom"/>
          </w:tcPr>
          <w:p w14:paraId="441BAECE" w14:textId="0EB6072D"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1.526.290</w:t>
            </w:r>
          </w:p>
        </w:tc>
      </w:tr>
      <w:tr w:rsidR="00633378" w:rsidRPr="007F2FE5" w14:paraId="206234E5" w14:textId="77777777" w:rsidTr="004761FF">
        <w:trPr>
          <w:trHeight w:val="58"/>
        </w:trPr>
        <w:tc>
          <w:tcPr>
            <w:tcW w:w="804" w:type="dxa"/>
            <w:tcBorders>
              <w:top w:val="nil"/>
              <w:left w:val="single" w:sz="4" w:space="0" w:color="auto"/>
              <w:bottom w:val="nil"/>
              <w:right w:val="nil"/>
            </w:tcBorders>
            <w:shd w:val="clear" w:color="auto" w:fill="auto"/>
            <w:noWrap/>
          </w:tcPr>
          <w:p w14:paraId="568046F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12.1</w:t>
            </w:r>
          </w:p>
        </w:tc>
        <w:tc>
          <w:tcPr>
            <w:tcW w:w="4899" w:type="dxa"/>
            <w:tcBorders>
              <w:top w:val="nil"/>
              <w:left w:val="nil"/>
              <w:bottom w:val="nil"/>
              <w:right w:val="single" w:sz="4" w:space="0" w:color="auto"/>
            </w:tcBorders>
            <w:shd w:val="clear" w:color="auto" w:fill="auto"/>
            <w:noWrap/>
            <w:vAlign w:val="bottom"/>
          </w:tcPr>
          <w:p w14:paraId="122F2F2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Krediler</w:t>
            </w:r>
          </w:p>
        </w:tc>
        <w:tc>
          <w:tcPr>
            <w:tcW w:w="0" w:type="auto"/>
            <w:tcBorders>
              <w:top w:val="nil"/>
              <w:left w:val="single" w:sz="4" w:space="0" w:color="auto"/>
              <w:bottom w:val="nil"/>
              <w:right w:val="single" w:sz="4" w:space="0" w:color="auto"/>
            </w:tcBorders>
            <w:shd w:val="clear" w:color="auto" w:fill="auto"/>
            <w:noWrap/>
            <w:vAlign w:val="bottom"/>
          </w:tcPr>
          <w:p w14:paraId="373182BA"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170E7F3" w14:textId="3F92F354"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637F089A" w14:textId="10509C70"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1.526.290</w:t>
            </w:r>
          </w:p>
        </w:tc>
        <w:tc>
          <w:tcPr>
            <w:tcW w:w="1348" w:type="dxa"/>
            <w:tcBorders>
              <w:top w:val="nil"/>
              <w:left w:val="single" w:sz="4" w:space="0" w:color="auto"/>
              <w:bottom w:val="nil"/>
              <w:right w:val="single" w:sz="4" w:space="0" w:color="auto"/>
            </w:tcBorders>
            <w:shd w:val="clear" w:color="auto" w:fill="auto"/>
            <w:noWrap/>
            <w:vAlign w:val="bottom"/>
          </w:tcPr>
          <w:p w14:paraId="1B79E60C" w14:textId="17F7D746"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1.526.290</w:t>
            </w:r>
          </w:p>
        </w:tc>
      </w:tr>
      <w:tr w:rsidR="00633378" w:rsidRPr="007F2FE5" w14:paraId="51F970E4" w14:textId="77777777" w:rsidTr="004761FF">
        <w:trPr>
          <w:trHeight w:val="58"/>
        </w:trPr>
        <w:tc>
          <w:tcPr>
            <w:tcW w:w="804" w:type="dxa"/>
            <w:tcBorders>
              <w:top w:val="nil"/>
              <w:left w:val="single" w:sz="4" w:space="0" w:color="auto"/>
              <w:bottom w:val="nil"/>
              <w:right w:val="nil"/>
            </w:tcBorders>
            <w:shd w:val="clear" w:color="auto" w:fill="auto"/>
            <w:noWrap/>
          </w:tcPr>
          <w:p w14:paraId="7293EA3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12.2</w:t>
            </w:r>
          </w:p>
        </w:tc>
        <w:tc>
          <w:tcPr>
            <w:tcW w:w="4899" w:type="dxa"/>
            <w:tcBorders>
              <w:top w:val="nil"/>
              <w:left w:val="nil"/>
              <w:bottom w:val="nil"/>
              <w:right w:val="single" w:sz="4" w:space="0" w:color="auto"/>
            </w:tcBorders>
            <w:shd w:val="clear" w:color="auto" w:fill="auto"/>
            <w:noWrap/>
            <w:vAlign w:val="bottom"/>
          </w:tcPr>
          <w:p w14:paraId="2F8E171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Diğer Borçlanma Araçları</w:t>
            </w:r>
          </w:p>
        </w:tc>
        <w:tc>
          <w:tcPr>
            <w:tcW w:w="0" w:type="auto"/>
            <w:tcBorders>
              <w:top w:val="nil"/>
              <w:left w:val="single" w:sz="4" w:space="0" w:color="auto"/>
              <w:bottom w:val="nil"/>
              <w:right w:val="single" w:sz="4" w:space="0" w:color="auto"/>
            </w:tcBorders>
            <w:shd w:val="clear" w:color="auto" w:fill="auto"/>
            <w:noWrap/>
            <w:vAlign w:val="bottom"/>
          </w:tcPr>
          <w:p w14:paraId="791829E9"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2F0CD312" w14:textId="5161191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1A0A2418" w14:textId="476A1EED"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2177C4C" w14:textId="738FBC4F"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1F2225F" w14:textId="77777777" w:rsidTr="004761FF">
        <w:trPr>
          <w:trHeight w:val="58"/>
        </w:trPr>
        <w:tc>
          <w:tcPr>
            <w:tcW w:w="804" w:type="dxa"/>
            <w:tcBorders>
              <w:top w:val="nil"/>
              <w:left w:val="single" w:sz="4" w:space="0" w:color="auto"/>
              <w:bottom w:val="nil"/>
              <w:right w:val="nil"/>
            </w:tcBorders>
            <w:shd w:val="clear" w:color="auto" w:fill="auto"/>
            <w:noWrap/>
          </w:tcPr>
          <w:p w14:paraId="696CBD3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XIII.</w:t>
            </w:r>
          </w:p>
        </w:tc>
        <w:tc>
          <w:tcPr>
            <w:tcW w:w="4899" w:type="dxa"/>
            <w:tcBorders>
              <w:top w:val="nil"/>
              <w:left w:val="nil"/>
              <w:bottom w:val="nil"/>
              <w:right w:val="single" w:sz="4" w:space="0" w:color="auto"/>
            </w:tcBorders>
            <w:shd w:val="clear" w:color="auto" w:fill="auto"/>
            <w:noWrap/>
            <w:vAlign w:val="bottom"/>
          </w:tcPr>
          <w:p w14:paraId="0BA3870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DİĞER YÜKÜMLÜLÜKLER</w:t>
            </w:r>
          </w:p>
        </w:tc>
        <w:tc>
          <w:tcPr>
            <w:tcW w:w="0" w:type="auto"/>
            <w:tcBorders>
              <w:top w:val="nil"/>
              <w:left w:val="single" w:sz="4" w:space="0" w:color="auto"/>
              <w:bottom w:val="nil"/>
              <w:right w:val="single" w:sz="4" w:space="0" w:color="auto"/>
            </w:tcBorders>
            <w:shd w:val="clear" w:color="auto" w:fill="auto"/>
            <w:noWrap/>
            <w:vAlign w:val="bottom"/>
          </w:tcPr>
          <w:p w14:paraId="1B80CDAC"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375F120E" w14:textId="1B0D2A10" w:rsidR="00633378" w:rsidRPr="007F2FE5" w:rsidRDefault="003F0829" w:rsidP="002C328D">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151.</w:t>
            </w:r>
            <w:r w:rsidR="001C6563" w:rsidRPr="007F2FE5">
              <w:rPr>
                <w:rFonts w:asciiTheme="minorBidi" w:hAnsiTheme="minorBidi" w:cstheme="minorBidi"/>
                <w:b/>
                <w:bCs/>
                <w:color w:val="000000"/>
                <w:sz w:val="14"/>
                <w:szCs w:val="16"/>
                <w:lang w:val="en-US" w:eastAsia="en-US"/>
              </w:rPr>
              <w:t>849</w:t>
            </w:r>
          </w:p>
        </w:tc>
        <w:tc>
          <w:tcPr>
            <w:tcW w:w="1176" w:type="dxa"/>
            <w:tcBorders>
              <w:top w:val="nil"/>
              <w:left w:val="single" w:sz="4" w:space="0" w:color="auto"/>
              <w:bottom w:val="nil"/>
              <w:right w:val="single" w:sz="4" w:space="0" w:color="auto"/>
            </w:tcBorders>
            <w:shd w:val="clear" w:color="auto" w:fill="auto"/>
            <w:noWrap/>
            <w:vAlign w:val="bottom"/>
          </w:tcPr>
          <w:p w14:paraId="5544835E" w14:textId="74568AC5"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423</w:t>
            </w:r>
          </w:p>
        </w:tc>
        <w:tc>
          <w:tcPr>
            <w:tcW w:w="1348" w:type="dxa"/>
            <w:tcBorders>
              <w:top w:val="nil"/>
              <w:left w:val="single" w:sz="4" w:space="0" w:color="auto"/>
              <w:bottom w:val="nil"/>
              <w:right w:val="single" w:sz="4" w:space="0" w:color="auto"/>
            </w:tcBorders>
            <w:shd w:val="clear" w:color="auto" w:fill="auto"/>
            <w:noWrap/>
            <w:vAlign w:val="bottom"/>
          </w:tcPr>
          <w:p w14:paraId="407096A6" w14:textId="7C0EB01B" w:rsidR="00633378" w:rsidRPr="007F2FE5" w:rsidRDefault="003F0829" w:rsidP="002C328D">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152.</w:t>
            </w:r>
            <w:r w:rsidR="001C6563" w:rsidRPr="007F2FE5">
              <w:rPr>
                <w:rFonts w:asciiTheme="minorBidi" w:hAnsiTheme="minorBidi" w:cstheme="minorBidi"/>
                <w:b/>
                <w:bCs/>
                <w:color w:val="000000"/>
                <w:sz w:val="14"/>
                <w:szCs w:val="16"/>
                <w:lang w:val="en-US" w:eastAsia="en-US"/>
              </w:rPr>
              <w:t>272</w:t>
            </w:r>
          </w:p>
        </w:tc>
      </w:tr>
      <w:tr w:rsidR="00633378" w:rsidRPr="007F2FE5" w14:paraId="560D99C8" w14:textId="77777777" w:rsidTr="004761FF">
        <w:trPr>
          <w:trHeight w:val="58"/>
        </w:trPr>
        <w:tc>
          <w:tcPr>
            <w:tcW w:w="804" w:type="dxa"/>
            <w:tcBorders>
              <w:top w:val="nil"/>
              <w:left w:val="single" w:sz="4" w:space="0" w:color="auto"/>
              <w:bottom w:val="nil"/>
              <w:right w:val="nil"/>
            </w:tcBorders>
            <w:shd w:val="clear" w:color="auto" w:fill="auto"/>
            <w:noWrap/>
          </w:tcPr>
          <w:p w14:paraId="411D58A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XIV.</w:t>
            </w:r>
          </w:p>
        </w:tc>
        <w:tc>
          <w:tcPr>
            <w:tcW w:w="4899" w:type="dxa"/>
            <w:tcBorders>
              <w:top w:val="nil"/>
              <w:left w:val="nil"/>
              <w:bottom w:val="nil"/>
              <w:right w:val="single" w:sz="4" w:space="0" w:color="auto"/>
            </w:tcBorders>
            <w:shd w:val="clear" w:color="auto" w:fill="auto"/>
            <w:noWrap/>
            <w:vAlign w:val="bottom"/>
          </w:tcPr>
          <w:p w14:paraId="1DDFA73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ÖZKAYNAKLAR</w:t>
            </w:r>
          </w:p>
        </w:tc>
        <w:tc>
          <w:tcPr>
            <w:tcW w:w="0" w:type="auto"/>
            <w:tcBorders>
              <w:top w:val="nil"/>
              <w:left w:val="single" w:sz="4" w:space="0" w:color="auto"/>
              <w:bottom w:val="nil"/>
              <w:right w:val="single" w:sz="4" w:space="0" w:color="auto"/>
            </w:tcBorders>
            <w:shd w:val="clear" w:color="auto" w:fill="auto"/>
            <w:noWrap/>
            <w:vAlign w:val="bottom"/>
          </w:tcPr>
          <w:p w14:paraId="281F9718"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76" w:type="dxa"/>
            <w:tcBorders>
              <w:top w:val="nil"/>
              <w:left w:val="single" w:sz="4" w:space="0" w:color="auto"/>
              <w:bottom w:val="nil"/>
              <w:right w:val="single" w:sz="4" w:space="0" w:color="auto"/>
            </w:tcBorders>
            <w:shd w:val="clear" w:color="auto" w:fill="auto"/>
            <w:noWrap/>
            <w:vAlign w:val="bottom"/>
          </w:tcPr>
          <w:p w14:paraId="5EF43594" w14:textId="5A8704A0" w:rsidR="00633378" w:rsidRPr="007F2FE5" w:rsidRDefault="003F0829" w:rsidP="00895E8A">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w:t>
            </w:r>
            <w:r w:rsidR="00895E8A" w:rsidRPr="007F2FE5">
              <w:rPr>
                <w:rFonts w:asciiTheme="minorBidi" w:hAnsiTheme="minorBidi" w:cstheme="minorBidi"/>
                <w:b/>
                <w:bCs/>
                <w:color w:val="000000"/>
                <w:sz w:val="14"/>
                <w:szCs w:val="16"/>
                <w:lang w:val="en-US" w:eastAsia="en-US"/>
              </w:rPr>
              <w:t>218.</w:t>
            </w:r>
            <w:r w:rsidR="001C6563" w:rsidRPr="007F2FE5">
              <w:rPr>
                <w:rFonts w:asciiTheme="minorBidi" w:hAnsiTheme="minorBidi" w:cstheme="minorBidi"/>
                <w:b/>
                <w:bCs/>
                <w:color w:val="000000"/>
                <w:sz w:val="14"/>
                <w:szCs w:val="16"/>
                <w:lang w:val="en-US" w:eastAsia="en-US"/>
              </w:rPr>
              <w:t>554</w:t>
            </w:r>
          </w:p>
        </w:tc>
        <w:tc>
          <w:tcPr>
            <w:tcW w:w="1176" w:type="dxa"/>
            <w:tcBorders>
              <w:top w:val="nil"/>
              <w:left w:val="single" w:sz="4" w:space="0" w:color="auto"/>
              <w:bottom w:val="nil"/>
              <w:right w:val="single" w:sz="4" w:space="0" w:color="auto"/>
            </w:tcBorders>
            <w:shd w:val="clear" w:color="auto" w:fill="auto"/>
            <w:noWrap/>
            <w:vAlign w:val="bottom"/>
          </w:tcPr>
          <w:p w14:paraId="59B86201" w14:textId="08EBFFB6"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b/>
                <w:bCs/>
                <w:color w:val="000000"/>
                <w:sz w:val="14"/>
                <w:szCs w:val="16"/>
                <w:lang w:val="en-US" w:eastAsia="en-US"/>
              </w:rPr>
              <w:t>1.153</w:t>
            </w:r>
          </w:p>
        </w:tc>
        <w:tc>
          <w:tcPr>
            <w:tcW w:w="1348" w:type="dxa"/>
            <w:tcBorders>
              <w:top w:val="nil"/>
              <w:left w:val="single" w:sz="4" w:space="0" w:color="auto"/>
              <w:bottom w:val="nil"/>
              <w:right w:val="single" w:sz="4" w:space="0" w:color="auto"/>
            </w:tcBorders>
            <w:shd w:val="clear" w:color="auto" w:fill="auto"/>
            <w:noWrap/>
            <w:vAlign w:val="bottom"/>
          </w:tcPr>
          <w:p w14:paraId="1194A824" w14:textId="08C9620B" w:rsidR="00633378" w:rsidRPr="007F2FE5" w:rsidRDefault="003F0829" w:rsidP="00895E8A">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w:t>
            </w:r>
            <w:r w:rsidR="00895E8A" w:rsidRPr="007F2FE5">
              <w:rPr>
                <w:rFonts w:asciiTheme="minorBidi" w:hAnsiTheme="minorBidi" w:cstheme="minorBidi"/>
                <w:b/>
                <w:bCs/>
                <w:color w:val="000000"/>
                <w:sz w:val="14"/>
                <w:szCs w:val="16"/>
                <w:lang w:val="en-US" w:eastAsia="en-US"/>
              </w:rPr>
              <w:t>219.</w:t>
            </w:r>
            <w:r w:rsidR="001C6563" w:rsidRPr="007F2FE5">
              <w:rPr>
                <w:rFonts w:asciiTheme="minorBidi" w:hAnsiTheme="minorBidi" w:cstheme="minorBidi"/>
                <w:b/>
                <w:bCs/>
                <w:color w:val="000000"/>
                <w:sz w:val="14"/>
                <w:szCs w:val="16"/>
                <w:lang w:val="en-US" w:eastAsia="en-US"/>
              </w:rPr>
              <w:t>707</w:t>
            </w:r>
          </w:p>
        </w:tc>
      </w:tr>
      <w:tr w:rsidR="00633378" w:rsidRPr="007F2FE5" w14:paraId="6B3664EA" w14:textId="77777777" w:rsidTr="004761FF">
        <w:trPr>
          <w:trHeight w:val="58"/>
        </w:trPr>
        <w:tc>
          <w:tcPr>
            <w:tcW w:w="804" w:type="dxa"/>
            <w:tcBorders>
              <w:top w:val="nil"/>
              <w:left w:val="single" w:sz="4" w:space="0" w:color="auto"/>
              <w:bottom w:val="nil"/>
              <w:right w:val="nil"/>
            </w:tcBorders>
            <w:shd w:val="clear" w:color="auto" w:fill="auto"/>
            <w:noWrap/>
          </w:tcPr>
          <w:p w14:paraId="62D183B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14.1</w:t>
            </w:r>
          </w:p>
        </w:tc>
        <w:tc>
          <w:tcPr>
            <w:tcW w:w="4899" w:type="dxa"/>
            <w:tcBorders>
              <w:top w:val="nil"/>
              <w:left w:val="nil"/>
              <w:bottom w:val="nil"/>
              <w:right w:val="single" w:sz="4" w:space="0" w:color="auto"/>
            </w:tcBorders>
            <w:shd w:val="clear" w:color="auto" w:fill="auto"/>
            <w:noWrap/>
            <w:vAlign w:val="bottom"/>
          </w:tcPr>
          <w:p w14:paraId="1AB7F40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Ödenmiş Sermaye</w:t>
            </w:r>
          </w:p>
        </w:tc>
        <w:tc>
          <w:tcPr>
            <w:tcW w:w="0" w:type="auto"/>
            <w:tcBorders>
              <w:top w:val="nil"/>
              <w:left w:val="single" w:sz="4" w:space="0" w:color="auto"/>
              <w:bottom w:val="nil"/>
              <w:right w:val="single" w:sz="4" w:space="0" w:color="auto"/>
            </w:tcBorders>
            <w:shd w:val="clear" w:color="auto" w:fill="auto"/>
            <w:noWrap/>
            <w:vAlign w:val="bottom"/>
          </w:tcPr>
          <w:p w14:paraId="1E1A835F"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7A2E9585" w14:textId="278E783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750</w:t>
            </w:r>
            <w:r w:rsidR="00442B7A" w:rsidRPr="007F2FE5">
              <w:rPr>
                <w:rFonts w:asciiTheme="minorBidi" w:hAnsiTheme="minorBidi" w:cstheme="minorBidi"/>
                <w:color w:val="000000"/>
                <w:sz w:val="14"/>
                <w:szCs w:val="16"/>
                <w:lang w:val="en-US" w:eastAsia="en-US"/>
              </w:rPr>
              <w:t>.</w:t>
            </w:r>
            <w:r w:rsidRPr="007F2FE5">
              <w:rPr>
                <w:rFonts w:asciiTheme="minorBidi" w:hAnsiTheme="minorBidi" w:cstheme="minorBidi"/>
                <w:color w:val="000000"/>
                <w:sz w:val="14"/>
                <w:szCs w:val="16"/>
                <w:lang w:val="en-US" w:eastAsia="en-US"/>
              </w:rPr>
              <w:t xml:space="preserve">000 </w:t>
            </w:r>
          </w:p>
        </w:tc>
        <w:tc>
          <w:tcPr>
            <w:tcW w:w="1176" w:type="dxa"/>
            <w:tcBorders>
              <w:top w:val="nil"/>
              <w:left w:val="single" w:sz="4" w:space="0" w:color="auto"/>
              <w:bottom w:val="nil"/>
              <w:right w:val="single" w:sz="4" w:space="0" w:color="auto"/>
            </w:tcBorders>
            <w:shd w:val="clear" w:color="auto" w:fill="auto"/>
            <w:noWrap/>
            <w:vAlign w:val="bottom"/>
          </w:tcPr>
          <w:p w14:paraId="682B107E" w14:textId="2BF447D6"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5724914E" w14:textId="064A4FE7"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750</w:t>
            </w:r>
            <w:r w:rsidR="00442B7A" w:rsidRPr="007F2FE5">
              <w:rPr>
                <w:rFonts w:asciiTheme="minorBidi" w:hAnsiTheme="minorBidi" w:cstheme="minorBidi"/>
                <w:color w:val="000000"/>
                <w:sz w:val="14"/>
                <w:szCs w:val="16"/>
                <w:lang w:val="en-US" w:eastAsia="en-US"/>
              </w:rPr>
              <w:t>.</w:t>
            </w:r>
            <w:r w:rsidRPr="007F2FE5">
              <w:rPr>
                <w:rFonts w:asciiTheme="minorBidi" w:hAnsiTheme="minorBidi" w:cstheme="minorBidi"/>
                <w:color w:val="000000"/>
                <w:sz w:val="14"/>
                <w:szCs w:val="16"/>
                <w:lang w:val="en-US" w:eastAsia="en-US"/>
              </w:rPr>
              <w:t xml:space="preserve">000 </w:t>
            </w:r>
          </w:p>
        </w:tc>
      </w:tr>
      <w:tr w:rsidR="00633378" w:rsidRPr="007F2FE5" w14:paraId="51817E3A" w14:textId="77777777" w:rsidTr="004761FF">
        <w:trPr>
          <w:trHeight w:val="58"/>
        </w:trPr>
        <w:tc>
          <w:tcPr>
            <w:tcW w:w="804" w:type="dxa"/>
            <w:tcBorders>
              <w:top w:val="nil"/>
              <w:left w:val="single" w:sz="4" w:space="0" w:color="auto"/>
              <w:bottom w:val="nil"/>
              <w:right w:val="nil"/>
            </w:tcBorders>
            <w:shd w:val="clear" w:color="auto" w:fill="auto"/>
            <w:noWrap/>
          </w:tcPr>
          <w:p w14:paraId="20CA5E3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14.2</w:t>
            </w:r>
          </w:p>
        </w:tc>
        <w:tc>
          <w:tcPr>
            <w:tcW w:w="4899" w:type="dxa"/>
            <w:tcBorders>
              <w:top w:val="nil"/>
              <w:left w:val="nil"/>
              <w:bottom w:val="nil"/>
              <w:right w:val="single" w:sz="4" w:space="0" w:color="auto"/>
            </w:tcBorders>
            <w:shd w:val="clear" w:color="auto" w:fill="auto"/>
            <w:noWrap/>
            <w:vAlign w:val="bottom"/>
          </w:tcPr>
          <w:p w14:paraId="0E8E544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Sermaye Yedekleri</w:t>
            </w:r>
          </w:p>
        </w:tc>
        <w:tc>
          <w:tcPr>
            <w:tcW w:w="0" w:type="auto"/>
            <w:tcBorders>
              <w:top w:val="nil"/>
              <w:left w:val="single" w:sz="4" w:space="0" w:color="auto"/>
              <w:bottom w:val="nil"/>
              <w:right w:val="single" w:sz="4" w:space="0" w:color="auto"/>
            </w:tcBorders>
            <w:shd w:val="clear" w:color="auto" w:fill="auto"/>
            <w:noWrap/>
            <w:vAlign w:val="bottom"/>
          </w:tcPr>
          <w:p w14:paraId="05431264"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79253275" w14:textId="467AA3C3"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27.723</w:t>
            </w:r>
            <w:r w:rsidR="00633378"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230DB22F" w14:textId="2C31BC4E"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1.168</w:t>
            </w:r>
          </w:p>
        </w:tc>
        <w:tc>
          <w:tcPr>
            <w:tcW w:w="1348" w:type="dxa"/>
            <w:tcBorders>
              <w:top w:val="nil"/>
              <w:left w:val="single" w:sz="4" w:space="0" w:color="auto"/>
              <w:bottom w:val="nil"/>
              <w:right w:val="single" w:sz="4" w:space="0" w:color="auto"/>
            </w:tcBorders>
            <w:shd w:val="clear" w:color="auto" w:fill="auto"/>
            <w:noWrap/>
            <w:vAlign w:val="bottom"/>
          </w:tcPr>
          <w:p w14:paraId="5F797C54" w14:textId="2C8DAA43"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28.891</w:t>
            </w:r>
          </w:p>
        </w:tc>
      </w:tr>
      <w:tr w:rsidR="00633378" w:rsidRPr="007F2FE5" w14:paraId="5BBC003A" w14:textId="77777777" w:rsidTr="004761FF">
        <w:trPr>
          <w:trHeight w:val="58"/>
        </w:trPr>
        <w:tc>
          <w:tcPr>
            <w:tcW w:w="804" w:type="dxa"/>
            <w:tcBorders>
              <w:top w:val="nil"/>
              <w:left w:val="single" w:sz="4" w:space="0" w:color="auto"/>
              <w:bottom w:val="nil"/>
              <w:right w:val="nil"/>
            </w:tcBorders>
            <w:shd w:val="clear" w:color="auto" w:fill="auto"/>
            <w:noWrap/>
          </w:tcPr>
          <w:p w14:paraId="6FD44AD6"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14.2.1</w:t>
            </w:r>
          </w:p>
        </w:tc>
        <w:tc>
          <w:tcPr>
            <w:tcW w:w="4899" w:type="dxa"/>
            <w:tcBorders>
              <w:top w:val="nil"/>
              <w:left w:val="nil"/>
              <w:bottom w:val="nil"/>
              <w:right w:val="single" w:sz="4" w:space="0" w:color="auto"/>
            </w:tcBorders>
            <w:shd w:val="clear" w:color="auto" w:fill="auto"/>
            <w:noWrap/>
            <w:vAlign w:val="bottom"/>
          </w:tcPr>
          <w:p w14:paraId="3E47F6CB"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Hisse Senedi İhraç Primleri</w:t>
            </w:r>
          </w:p>
        </w:tc>
        <w:tc>
          <w:tcPr>
            <w:tcW w:w="0" w:type="auto"/>
            <w:tcBorders>
              <w:top w:val="nil"/>
              <w:left w:val="single" w:sz="4" w:space="0" w:color="auto"/>
              <w:bottom w:val="nil"/>
              <w:right w:val="single" w:sz="4" w:space="0" w:color="auto"/>
            </w:tcBorders>
            <w:shd w:val="clear" w:color="auto" w:fill="auto"/>
            <w:noWrap/>
            <w:vAlign w:val="bottom"/>
          </w:tcPr>
          <w:p w14:paraId="69D397BF"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75715798" w14:textId="079DF143"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183A60ED" w14:textId="35020167"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2A51D92" w14:textId="7FFE9E15"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5CC7C7B6" w14:textId="77777777" w:rsidTr="004761FF">
        <w:trPr>
          <w:trHeight w:val="58"/>
        </w:trPr>
        <w:tc>
          <w:tcPr>
            <w:tcW w:w="804" w:type="dxa"/>
            <w:tcBorders>
              <w:top w:val="nil"/>
              <w:left w:val="single" w:sz="4" w:space="0" w:color="auto"/>
              <w:bottom w:val="nil"/>
              <w:right w:val="nil"/>
            </w:tcBorders>
            <w:shd w:val="clear" w:color="auto" w:fill="auto"/>
            <w:noWrap/>
          </w:tcPr>
          <w:p w14:paraId="5661A49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14.2.2</w:t>
            </w:r>
          </w:p>
        </w:tc>
        <w:tc>
          <w:tcPr>
            <w:tcW w:w="4899" w:type="dxa"/>
            <w:tcBorders>
              <w:top w:val="nil"/>
              <w:left w:val="nil"/>
              <w:bottom w:val="nil"/>
              <w:right w:val="single" w:sz="4" w:space="0" w:color="auto"/>
            </w:tcBorders>
            <w:shd w:val="clear" w:color="auto" w:fill="auto"/>
            <w:noWrap/>
            <w:vAlign w:val="bottom"/>
          </w:tcPr>
          <w:p w14:paraId="7AF4D1F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Hisse Senedi İptal Kârları</w:t>
            </w:r>
          </w:p>
        </w:tc>
        <w:tc>
          <w:tcPr>
            <w:tcW w:w="0" w:type="auto"/>
            <w:tcBorders>
              <w:top w:val="nil"/>
              <w:left w:val="single" w:sz="4" w:space="0" w:color="auto"/>
              <w:bottom w:val="nil"/>
              <w:right w:val="single" w:sz="4" w:space="0" w:color="auto"/>
            </w:tcBorders>
            <w:shd w:val="clear" w:color="auto" w:fill="auto"/>
            <w:noWrap/>
            <w:vAlign w:val="bottom"/>
          </w:tcPr>
          <w:p w14:paraId="1D27835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FE56FB4" w14:textId="3337839C"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6FFB057C" w14:textId="45639515"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0C0E4FA0" w14:textId="7C9D1A61"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5BA8411" w14:textId="77777777" w:rsidTr="004761FF">
        <w:trPr>
          <w:trHeight w:val="58"/>
        </w:trPr>
        <w:tc>
          <w:tcPr>
            <w:tcW w:w="804" w:type="dxa"/>
            <w:tcBorders>
              <w:top w:val="nil"/>
              <w:left w:val="single" w:sz="4" w:space="0" w:color="auto"/>
              <w:bottom w:val="nil"/>
              <w:right w:val="nil"/>
            </w:tcBorders>
            <w:shd w:val="clear" w:color="auto" w:fill="auto"/>
            <w:noWrap/>
          </w:tcPr>
          <w:p w14:paraId="774587E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14.2.3</w:t>
            </w:r>
          </w:p>
        </w:tc>
        <w:tc>
          <w:tcPr>
            <w:tcW w:w="4899" w:type="dxa"/>
            <w:tcBorders>
              <w:top w:val="nil"/>
              <w:left w:val="nil"/>
              <w:bottom w:val="nil"/>
              <w:right w:val="single" w:sz="4" w:space="0" w:color="auto"/>
            </w:tcBorders>
            <w:shd w:val="clear" w:color="auto" w:fill="auto"/>
            <w:noWrap/>
            <w:vAlign w:val="bottom"/>
          </w:tcPr>
          <w:p w14:paraId="417A98C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Diğer Sermaye Yedekleri</w:t>
            </w:r>
          </w:p>
        </w:tc>
        <w:tc>
          <w:tcPr>
            <w:tcW w:w="0" w:type="auto"/>
            <w:tcBorders>
              <w:top w:val="nil"/>
              <w:left w:val="single" w:sz="4" w:space="0" w:color="auto"/>
              <w:bottom w:val="nil"/>
              <w:right w:val="single" w:sz="4" w:space="0" w:color="auto"/>
            </w:tcBorders>
            <w:shd w:val="clear" w:color="auto" w:fill="auto"/>
            <w:noWrap/>
            <w:vAlign w:val="bottom"/>
          </w:tcPr>
          <w:p w14:paraId="17431209"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317A8A8" w14:textId="5437325B"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27.723</w:t>
            </w:r>
          </w:p>
        </w:tc>
        <w:tc>
          <w:tcPr>
            <w:tcW w:w="1176" w:type="dxa"/>
            <w:tcBorders>
              <w:top w:val="nil"/>
              <w:left w:val="single" w:sz="4" w:space="0" w:color="auto"/>
              <w:bottom w:val="nil"/>
              <w:right w:val="single" w:sz="4" w:space="0" w:color="auto"/>
            </w:tcBorders>
            <w:shd w:val="clear" w:color="auto" w:fill="auto"/>
            <w:noWrap/>
            <w:vAlign w:val="bottom"/>
          </w:tcPr>
          <w:p w14:paraId="3DADF026" w14:textId="6836230D"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1.168</w:t>
            </w:r>
          </w:p>
        </w:tc>
        <w:tc>
          <w:tcPr>
            <w:tcW w:w="1348" w:type="dxa"/>
            <w:tcBorders>
              <w:top w:val="nil"/>
              <w:left w:val="single" w:sz="4" w:space="0" w:color="auto"/>
              <w:bottom w:val="nil"/>
              <w:right w:val="single" w:sz="4" w:space="0" w:color="auto"/>
            </w:tcBorders>
            <w:shd w:val="clear" w:color="auto" w:fill="auto"/>
            <w:noWrap/>
            <w:vAlign w:val="bottom"/>
          </w:tcPr>
          <w:p w14:paraId="54E2C7B5" w14:textId="1C26D167"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28.891</w:t>
            </w:r>
          </w:p>
        </w:tc>
      </w:tr>
      <w:tr w:rsidR="00633378" w:rsidRPr="007F2FE5" w14:paraId="1CDA84F1" w14:textId="77777777" w:rsidTr="004761FF">
        <w:trPr>
          <w:trHeight w:val="58"/>
        </w:trPr>
        <w:tc>
          <w:tcPr>
            <w:tcW w:w="804" w:type="dxa"/>
            <w:tcBorders>
              <w:top w:val="nil"/>
              <w:left w:val="single" w:sz="4" w:space="0" w:color="auto"/>
              <w:bottom w:val="nil"/>
              <w:right w:val="nil"/>
            </w:tcBorders>
            <w:shd w:val="clear" w:color="auto" w:fill="auto"/>
            <w:noWrap/>
          </w:tcPr>
          <w:p w14:paraId="5F6932F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14.3</w:t>
            </w:r>
          </w:p>
        </w:tc>
        <w:tc>
          <w:tcPr>
            <w:tcW w:w="4899" w:type="dxa"/>
            <w:tcBorders>
              <w:top w:val="nil"/>
              <w:left w:val="nil"/>
              <w:bottom w:val="nil"/>
              <w:right w:val="single" w:sz="4" w:space="0" w:color="auto"/>
            </w:tcBorders>
            <w:shd w:val="clear" w:color="auto" w:fill="auto"/>
            <w:noWrap/>
            <w:vAlign w:val="bottom"/>
          </w:tcPr>
          <w:p w14:paraId="61D5808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Sınıflandırılmayacak Birikmiş Diğer Kapsamlı Gelirler veya Giderler</w:t>
            </w:r>
          </w:p>
        </w:tc>
        <w:tc>
          <w:tcPr>
            <w:tcW w:w="0" w:type="auto"/>
            <w:tcBorders>
              <w:top w:val="nil"/>
              <w:left w:val="single" w:sz="4" w:space="0" w:color="auto"/>
              <w:bottom w:val="nil"/>
              <w:right w:val="single" w:sz="4" w:space="0" w:color="auto"/>
            </w:tcBorders>
            <w:shd w:val="clear" w:color="auto" w:fill="auto"/>
            <w:noWrap/>
            <w:vAlign w:val="bottom"/>
          </w:tcPr>
          <w:p w14:paraId="56AFACFA"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2C8BE40A" w14:textId="16C81D0A"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 xml:space="preserve">                    </w:t>
            </w:r>
            <w:r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0DB818B8" w14:textId="5097F5B8"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6A991073" w14:textId="3CB8111B"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727190F5" w14:textId="77777777" w:rsidTr="004761FF">
        <w:trPr>
          <w:trHeight w:val="58"/>
        </w:trPr>
        <w:tc>
          <w:tcPr>
            <w:tcW w:w="804" w:type="dxa"/>
            <w:tcBorders>
              <w:top w:val="nil"/>
              <w:left w:val="single" w:sz="4" w:space="0" w:color="auto"/>
              <w:bottom w:val="nil"/>
              <w:right w:val="nil"/>
            </w:tcBorders>
            <w:shd w:val="clear" w:color="auto" w:fill="auto"/>
            <w:noWrap/>
          </w:tcPr>
          <w:p w14:paraId="062ADE4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14.4</w:t>
            </w:r>
          </w:p>
        </w:tc>
        <w:tc>
          <w:tcPr>
            <w:tcW w:w="4899" w:type="dxa"/>
            <w:tcBorders>
              <w:top w:val="nil"/>
              <w:left w:val="nil"/>
              <w:bottom w:val="nil"/>
              <w:right w:val="single" w:sz="4" w:space="0" w:color="auto"/>
            </w:tcBorders>
            <w:shd w:val="clear" w:color="auto" w:fill="auto"/>
            <w:noWrap/>
            <w:vAlign w:val="bottom"/>
          </w:tcPr>
          <w:p w14:paraId="359E23A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Birikmiş Diğer Kapsamlı Gelirler veya Giderler</w:t>
            </w:r>
          </w:p>
        </w:tc>
        <w:tc>
          <w:tcPr>
            <w:tcW w:w="0" w:type="auto"/>
            <w:tcBorders>
              <w:top w:val="nil"/>
              <w:left w:val="single" w:sz="4" w:space="0" w:color="auto"/>
              <w:bottom w:val="nil"/>
              <w:right w:val="single" w:sz="4" w:space="0" w:color="auto"/>
            </w:tcBorders>
            <w:shd w:val="clear" w:color="auto" w:fill="auto"/>
            <w:noWrap/>
            <w:vAlign w:val="bottom"/>
          </w:tcPr>
          <w:p w14:paraId="0EC9CF87"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6F2B2111" w14:textId="228BC989" w:rsidR="00633378" w:rsidRPr="007F2FE5" w:rsidRDefault="000B15E7" w:rsidP="00895E8A">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w:t>
            </w:r>
            <w:r w:rsidR="00895E8A" w:rsidRPr="007F2FE5">
              <w:rPr>
                <w:rFonts w:asciiTheme="minorBidi" w:hAnsiTheme="minorBidi" w:cstheme="minorBidi"/>
                <w:color w:val="000000"/>
                <w:sz w:val="14"/>
                <w:szCs w:val="16"/>
                <w:lang w:val="en-US" w:eastAsia="en-US"/>
              </w:rPr>
              <w:t>12.963</w:t>
            </w:r>
            <w:r w:rsidRPr="007F2FE5">
              <w:rPr>
                <w:rFonts w:asciiTheme="minorBidi" w:hAnsiTheme="minorBidi" w:cstheme="minorBidi"/>
                <w:color w:val="000000"/>
                <w:sz w:val="14"/>
                <w:szCs w:val="16"/>
                <w:lang w:val="en-US" w:eastAsia="en-US"/>
              </w:rPr>
              <w:t>)</w:t>
            </w:r>
          </w:p>
        </w:tc>
        <w:tc>
          <w:tcPr>
            <w:tcW w:w="1176" w:type="dxa"/>
            <w:tcBorders>
              <w:top w:val="nil"/>
              <w:left w:val="single" w:sz="4" w:space="0" w:color="auto"/>
              <w:bottom w:val="nil"/>
              <w:right w:val="single" w:sz="4" w:space="0" w:color="auto"/>
            </w:tcBorders>
            <w:shd w:val="clear" w:color="auto" w:fill="auto"/>
            <w:noWrap/>
            <w:vAlign w:val="bottom"/>
          </w:tcPr>
          <w:p w14:paraId="64A07DC3" w14:textId="611C5E93" w:rsidR="00633378" w:rsidRPr="007F2FE5" w:rsidRDefault="006920FD" w:rsidP="000B15E7">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w:t>
            </w:r>
            <w:r w:rsidR="000B15E7" w:rsidRPr="007F2FE5">
              <w:rPr>
                <w:rFonts w:asciiTheme="minorBidi" w:hAnsiTheme="minorBidi" w:cstheme="minorBidi"/>
                <w:color w:val="000000"/>
                <w:sz w:val="14"/>
                <w:szCs w:val="16"/>
                <w:lang w:val="en-US" w:eastAsia="en-US"/>
              </w:rPr>
              <w:t>5</w:t>
            </w:r>
            <w:r w:rsidRPr="007F2FE5">
              <w:rPr>
                <w:rFonts w:asciiTheme="minorBidi" w:hAnsiTheme="minorBidi" w:cstheme="minorBidi"/>
                <w:color w:val="000000"/>
                <w:sz w:val="14"/>
                <w:szCs w:val="16"/>
                <w:lang w:val="en-US" w:eastAsia="en-US"/>
              </w:rPr>
              <w:t>)</w:t>
            </w:r>
          </w:p>
        </w:tc>
        <w:tc>
          <w:tcPr>
            <w:tcW w:w="1348" w:type="dxa"/>
            <w:tcBorders>
              <w:top w:val="nil"/>
              <w:left w:val="single" w:sz="4" w:space="0" w:color="auto"/>
              <w:bottom w:val="nil"/>
              <w:right w:val="single" w:sz="4" w:space="0" w:color="auto"/>
            </w:tcBorders>
            <w:shd w:val="clear" w:color="auto" w:fill="auto"/>
            <w:noWrap/>
            <w:vAlign w:val="bottom"/>
          </w:tcPr>
          <w:p w14:paraId="7C0593F4" w14:textId="0F9B3A06" w:rsidR="00633378" w:rsidRPr="007F2FE5" w:rsidRDefault="000B15E7" w:rsidP="00895E8A">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w:t>
            </w:r>
            <w:r w:rsidR="00895E8A" w:rsidRPr="007F2FE5">
              <w:rPr>
                <w:rFonts w:asciiTheme="minorBidi" w:hAnsiTheme="minorBidi" w:cstheme="minorBidi"/>
                <w:color w:val="000000"/>
                <w:sz w:val="14"/>
                <w:szCs w:val="16"/>
                <w:lang w:val="en-US" w:eastAsia="en-US"/>
              </w:rPr>
              <w:t>12.978</w:t>
            </w:r>
            <w:r w:rsidRPr="007F2FE5">
              <w:rPr>
                <w:rFonts w:asciiTheme="minorBidi" w:hAnsiTheme="minorBidi" w:cstheme="minorBidi"/>
                <w:color w:val="000000"/>
                <w:sz w:val="14"/>
                <w:szCs w:val="16"/>
                <w:lang w:val="en-US" w:eastAsia="en-US"/>
              </w:rPr>
              <w:t>)</w:t>
            </w:r>
          </w:p>
        </w:tc>
      </w:tr>
      <w:tr w:rsidR="00633378" w:rsidRPr="007F2FE5" w14:paraId="61E64795" w14:textId="77777777" w:rsidTr="004761FF">
        <w:trPr>
          <w:trHeight w:val="58"/>
        </w:trPr>
        <w:tc>
          <w:tcPr>
            <w:tcW w:w="804" w:type="dxa"/>
            <w:tcBorders>
              <w:top w:val="nil"/>
              <w:left w:val="single" w:sz="4" w:space="0" w:color="auto"/>
              <w:bottom w:val="nil"/>
              <w:right w:val="nil"/>
            </w:tcBorders>
            <w:shd w:val="clear" w:color="auto" w:fill="auto"/>
            <w:noWrap/>
          </w:tcPr>
          <w:p w14:paraId="09D3037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14.5</w:t>
            </w:r>
          </w:p>
        </w:tc>
        <w:tc>
          <w:tcPr>
            <w:tcW w:w="4899" w:type="dxa"/>
            <w:tcBorders>
              <w:top w:val="nil"/>
              <w:left w:val="nil"/>
              <w:bottom w:val="nil"/>
              <w:right w:val="single" w:sz="4" w:space="0" w:color="auto"/>
            </w:tcBorders>
            <w:shd w:val="clear" w:color="auto" w:fill="auto"/>
            <w:noWrap/>
            <w:vAlign w:val="bottom"/>
          </w:tcPr>
          <w:p w14:paraId="7F38947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Yedekleri</w:t>
            </w:r>
          </w:p>
        </w:tc>
        <w:tc>
          <w:tcPr>
            <w:tcW w:w="0" w:type="auto"/>
            <w:tcBorders>
              <w:top w:val="nil"/>
              <w:left w:val="single" w:sz="4" w:space="0" w:color="auto"/>
              <w:bottom w:val="nil"/>
              <w:right w:val="single" w:sz="4" w:space="0" w:color="auto"/>
            </w:tcBorders>
            <w:shd w:val="clear" w:color="auto" w:fill="auto"/>
            <w:noWrap/>
            <w:vAlign w:val="bottom"/>
          </w:tcPr>
          <w:p w14:paraId="38A487D3"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1AFB8764" w14:textId="42005AC2"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396.</w:t>
            </w:r>
            <w:r w:rsidR="001C6563" w:rsidRPr="007F2FE5">
              <w:rPr>
                <w:rFonts w:asciiTheme="minorBidi" w:hAnsiTheme="minorBidi" w:cstheme="minorBidi"/>
                <w:color w:val="000000"/>
                <w:sz w:val="14"/>
                <w:szCs w:val="16"/>
                <w:lang w:val="en-US" w:eastAsia="en-US"/>
              </w:rPr>
              <w:t xml:space="preserve">085 </w:t>
            </w:r>
          </w:p>
        </w:tc>
        <w:tc>
          <w:tcPr>
            <w:tcW w:w="1176" w:type="dxa"/>
            <w:tcBorders>
              <w:top w:val="nil"/>
              <w:left w:val="single" w:sz="4" w:space="0" w:color="auto"/>
              <w:bottom w:val="nil"/>
              <w:right w:val="single" w:sz="4" w:space="0" w:color="auto"/>
            </w:tcBorders>
            <w:shd w:val="clear" w:color="auto" w:fill="auto"/>
            <w:noWrap/>
            <w:vAlign w:val="bottom"/>
          </w:tcPr>
          <w:p w14:paraId="3E85C3B9" w14:textId="6CD54137"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CB2531F" w14:textId="22A6A1FD"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396.</w:t>
            </w:r>
            <w:r w:rsidR="001C6563" w:rsidRPr="007F2FE5">
              <w:rPr>
                <w:rFonts w:asciiTheme="minorBidi" w:hAnsiTheme="minorBidi" w:cstheme="minorBidi"/>
                <w:color w:val="000000"/>
                <w:sz w:val="14"/>
                <w:szCs w:val="16"/>
                <w:lang w:val="en-US" w:eastAsia="en-US"/>
              </w:rPr>
              <w:t>085</w:t>
            </w:r>
          </w:p>
        </w:tc>
      </w:tr>
      <w:tr w:rsidR="00633378" w:rsidRPr="007F2FE5" w14:paraId="7683C057" w14:textId="77777777" w:rsidTr="004761FF">
        <w:trPr>
          <w:trHeight w:val="58"/>
        </w:trPr>
        <w:tc>
          <w:tcPr>
            <w:tcW w:w="804" w:type="dxa"/>
            <w:tcBorders>
              <w:top w:val="nil"/>
              <w:left w:val="single" w:sz="4" w:space="0" w:color="auto"/>
              <w:bottom w:val="nil"/>
              <w:right w:val="nil"/>
            </w:tcBorders>
            <w:shd w:val="clear" w:color="auto" w:fill="auto"/>
            <w:noWrap/>
          </w:tcPr>
          <w:p w14:paraId="5A54F8B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14.5.1</w:t>
            </w:r>
          </w:p>
        </w:tc>
        <w:tc>
          <w:tcPr>
            <w:tcW w:w="4899" w:type="dxa"/>
            <w:tcBorders>
              <w:top w:val="nil"/>
              <w:left w:val="nil"/>
              <w:bottom w:val="nil"/>
              <w:right w:val="single" w:sz="4" w:space="0" w:color="auto"/>
            </w:tcBorders>
            <w:shd w:val="clear" w:color="auto" w:fill="auto"/>
            <w:noWrap/>
            <w:vAlign w:val="bottom"/>
          </w:tcPr>
          <w:p w14:paraId="08D77428"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Yasal Yedekler</w:t>
            </w:r>
          </w:p>
        </w:tc>
        <w:tc>
          <w:tcPr>
            <w:tcW w:w="0" w:type="auto"/>
            <w:tcBorders>
              <w:top w:val="nil"/>
              <w:left w:val="single" w:sz="4" w:space="0" w:color="auto"/>
              <w:bottom w:val="nil"/>
              <w:right w:val="single" w:sz="4" w:space="0" w:color="auto"/>
            </w:tcBorders>
            <w:shd w:val="clear" w:color="auto" w:fill="auto"/>
            <w:noWrap/>
            <w:vAlign w:val="bottom"/>
          </w:tcPr>
          <w:p w14:paraId="4C8FE1EC"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46DAE7D6" w14:textId="22EAB5E0"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275.857</w:t>
            </w:r>
          </w:p>
        </w:tc>
        <w:tc>
          <w:tcPr>
            <w:tcW w:w="1176" w:type="dxa"/>
            <w:tcBorders>
              <w:top w:val="nil"/>
              <w:left w:val="single" w:sz="4" w:space="0" w:color="auto"/>
              <w:bottom w:val="nil"/>
              <w:right w:val="single" w:sz="4" w:space="0" w:color="auto"/>
            </w:tcBorders>
            <w:shd w:val="clear" w:color="auto" w:fill="auto"/>
            <w:noWrap/>
            <w:vAlign w:val="bottom"/>
          </w:tcPr>
          <w:p w14:paraId="56FCD30F" w14:textId="2F76A8F1"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3C39C9E1" w14:textId="6DFDB258"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275.857</w:t>
            </w:r>
          </w:p>
        </w:tc>
      </w:tr>
      <w:tr w:rsidR="00633378" w:rsidRPr="007F2FE5" w14:paraId="1DE00B40" w14:textId="77777777" w:rsidTr="004761FF">
        <w:trPr>
          <w:trHeight w:val="58"/>
        </w:trPr>
        <w:tc>
          <w:tcPr>
            <w:tcW w:w="804" w:type="dxa"/>
            <w:tcBorders>
              <w:top w:val="nil"/>
              <w:left w:val="single" w:sz="4" w:space="0" w:color="auto"/>
              <w:bottom w:val="nil"/>
              <w:right w:val="nil"/>
            </w:tcBorders>
            <w:shd w:val="clear" w:color="auto" w:fill="auto"/>
            <w:noWrap/>
          </w:tcPr>
          <w:p w14:paraId="3776C58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14.5.2</w:t>
            </w:r>
          </w:p>
        </w:tc>
        <w:tc>
          <w:tcPr>
            <w:tcW w:w="4899" w:type="dxa"/>
            <w:tcBorders>
              <w:top w:val="nil"/>
              <w:left w:val="nil"/>
              <w:bottom w:val="nil"/>
              <w:right w:val="single" w:sz="4" w:space="0" w:color="auto"/>
            </w:tcBorders>
            <w:shd w:val="clear" w:color="auto" w:fill="auto"/>
            <w:noWrap/>
            <w:vAlign w:val="bottom"/>
          </w:tcPr>
          <w:p w14:paraId="6285036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Statü Yedekleri</w:t>
            </w:r>
          </w:p>
        </w:tc>
        <w:tc>
          <w:tcPr>
            <w:tcW w:w="0" w:type="auto"/>
            <w:tcBorders>
              <w:top w:val="nil"/>
              <w:left w:val="single" w:sz="4" w:space="0" w:color="auto"/>
              <w:bottom w:val="nil"/>
              <w:right w:val="single" w:sz="4" w:space="0" w:color="auto"/>
            </w:tcBorders>
            <w:shd w:val="clear" w:color="auto" w:fill="auto"/>
            <w:noWrap/>
            <w:vAlign w:val="bottom"/>
          </w:tcPr>
          <w:p w14:paraId="23DFFF60"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6354DCDD" w14:textId="770FED1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49AA0611" w14:textId="20124675"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AB796B7" w14:textId="5CFBBA0C"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11A78CEA" w14:textId="77777777" w:rsidTr="004761FF">
        <w:trPr>
          <w:trHeight w:val="58"/>
        </w:trPr>
        <w:tc>
          <w:tcPr>
            <w:tcW w:w="804" w:type="dxa"/>
            <w:tcBorders>
              <w:top w:val="nil"/>
              <w:left w:val="single" w:sz="4" w:space="0" w:color="auto"/>
              <w:bottom w:val="nil"/>
              <w:right w:val="nil"/>
            </w:tcBorders>
            <w:shd w:val="clear" w:color="auto" w:fill="auto"/>
            <w:noWrap/>
          </w:tcPr>
          <w:p w14:paraId="371C556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14.5.3</w:t>
            </w:r>
          </w:p>
        </w:tc>
        <w:tc>
          <w:tcPr>
            <w:tcW w:w="4899" w:type="dxa"/>
            <w:tcBorders>
              <w:top w:val="nil"/>
              <w:left w:val="nil"/>
              <w:bottom w:val="nil"/>
              <w:right w:val="single" w:sz="4" w:space="0" w:color="auto"/>
            </w:tcBorders>
            <w:shd w:val="clear" w:color="auto" w:fill="auto"/>
            <w:noWrap/>
            <w:vAlign w:val="bottom"/>
          </w:tcPr>
          <w:p w14:paraId="5505A21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Olağanüstü Yedekler</w:t>
            </w:r>
          </w:p>
        </w:tc>
        <w:tc>
          <w:tcPr>
            <w:tcW w:w="0" w:type="auto"/>
            <w:tcBorders>
              <w:top w:val="nil"/>
              <w:left w:val="single" w:sz="4" w:space="0" w:color="auto"/>
              <w:bottom w:val="nil"/>
              <w:right w:val="single" w:sz="4" w:space="0" w:color="auto"/>
            </w:tcBorders>
            <w:shd w:val="clear" w:color="auto" w:fill="auto"/>
            <w:noWrap/>
            <w:vAlign w:val="bottom"/>
          </w:tcPr>
          <w:p w14:paraId="542748DB"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222DBDE" w14:textId="5C71EC1D"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120.</w:t>
            </w:r>
            <w:r w:rsidR="009F224D" w:rsidRPr="007F2FE5">
              <w:rPr>
                <w:rFonts w:asciiTheme="minorBidi" w:hAnsiTheme="minorBidi" w:cstheme="minorBidi"/>
                <w:color w:val="000000"/>
                <w:sz w:val="14"/>
                <w:szCs w:val="16"/>
                <w:lang w:val="en-US" w:eastAsia="en-US"/>
              </w:rPr>
              <w:t xml:space="preserve">228 </w:t>
            </w:r>
          </w:p>
        </w:tc>
        <w:tc>
          <w:tcPr>
            <w:tcW w:w="1176" w:type="dxa"/>
            <w:tcBorders>
              <w:top w:val="nil"/>
              <w:left w:val="single" w:sz="4" w:space="0" w:color="auto"/>
              <w:bottom w:val="nil"/>
              <w:right w:val="single" w:sz="4" w:space="0" w:color="auto"/>
            </w:tcBorders>
            <w:shd w:val="clear" w:color="auto" w:fill="auto"/>
            <w:noWrap/>
            <w:vAlign w:val="bottom"/>
          </w:tcPr>
          <w:p w14:paraId="0E59931E" w14:textId="7283C9C1"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D6D939C" w14:textId="197BF545"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120.</w:t>
            </w:r>
            <w:r w:rsidR="009F224D" w:rsidRPr="007F2FE5">
              <w:rPr>
                <w:rFonts w:asciiTheme="minorBidi" w:hAnsiTheme="minorBidi" w:cstheme="minorBidi"/>
                <w:color w:val="000000"/>
                <w:sz w:val="14"/>
                <w:szCs w:val="16"/>
                <w:lang w:val="en-US" w:eastAsia="en-US"/>
              </w:rPr>
              <w:t>228</w:t>
            </w:r>
          </w:p>
        </w:tc>
      </w:tr>
      <w:tr w:rsidR="00633378" w:rsidRPr="007F2FE5" w14:paraId="66FD1FF5" w14:textId="77777777" w:rsidTr="004761FF">
        <w:trPr>
          <w:trHeight w:val="58"/>
        </w:trPr>
        <w:tc>
          <w:tcPr>
            <w:tcW w:w="804" w:type="dxa"/>
            <w:tcBorders>
              <w:top w:val="nil"/>
              <w:left w:val="single" w:sz="4" w:space="0" w:color="auto"/>
              <w:bottom w:val="nil"/>
              <w:right w:val="nil"/>
            </w:tcBorders>
            <w:shd w:val="clear" w:color="auto" w:fill="auto"/>
            <w:noWrap/>
          </w:tcPr>
          <w:p w14:paraId="63D5B05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14.5.4</w:t>
            </w:r>
          </w:p>
        </w:tc>
        <w:tc>
          <w:tcPr>
            <w:tcW w:w="4899" w:type="dxa"/>
            <w:tcBorders>
              <w:top w:val="nil"/>
              <w:left w:val="nil"/>
              <w:bottom w:val="nil"/>
              <w:right w:val="single" w:sz="4" w:space="0" w:color="auto"/>
            </w:tcBorders>
            <w:shd w:val="clear" w:color="auto" w:fill="auto"/>
            <w:vAlign w:val="bottom"/>
          </w:tcPr>
          <w:p w14:paraId="17DBEB4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Diğer Kâr Yedekleri</w:t>
            </w:r>
          </w:p>
        </w:tc>
        <w:tc>
          <w:tcPr>
            <w:tcW w:w="0" w:type="auto"/>
            <w:tcBorders>
              <w:top w:val="nil"/>
              <w:left w:val="single" w:sz="4" w:space="0" w:color="auto"/>
              <w:bottom w:val="nil"/>
              <w:right w:val="single" w:sz="4" w:space="0" w:color="auto"/>
            </w:tcBorders>
            <w:shd w:val="clear" w:color="auto" w:fill="auto"/>
            <w:noWrap/>
            <w:vAlign w:val="bottom"/>
          </w:tcPr>
          <w:p w14:paraId="6ADECB0D"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020A903" w14:textId="38987B8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0000922A" w14:textId="51CDB64A"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30F3FFF8" w14:textId="67C9596F"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7CE4B447" w14:textId="77777777" w:rsidTr="004761FF">
        <w:trPr>
          <w:trHeight w:val="58"/>
        </w:trPr>
        <w:tc>
          <w:tcPr>
            <w:tcW w:w="804" w:type="dxa"/>
            <w:tcBorders>
              <w:top w:val="nil"/>
              <w:left w:val="single" w:sz="4" w:space="0" w:color="auto"/>
              <w:bottom w:val="nil"/>
              <w:right w:val="nil"/>
            </w:tcBorders>
            <w:shd w:val="clear" w:color="auto" w:fill="auto"/>
            <w:noWrap/>
          </w:tcPr>
          <w:p w14:paraId="17BFD59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14.6</w:t>
            </w:r>
          </w:p>
        </w:tc>
        <w:tc>
          <w:tcPr>
            <w:tcW w:w="4899" w:type="dxa"/>
            <w:tcBorders>
              <w:top w:val="nil"/>
              <w:left w:val="nil"/>
              <w:bottom w:val="nil"/>
              <w:right w:val="single" w:sz="4" w:space="0" w:color="auto"/>
            </w:tcBorders>
            <w:shd w:val="clear" w:color="auto" w:fill="auto"/>
            <w:noWrap/>
            <w:vAlign w:val="bottom"/>
          </w:tcPr>
          <w:p w14:paraId="3570F42B"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veya Zarar</w:t>
            </w:r>
          </w:p>
        </w:tc>
        <w:tc>
          <w:tcPr>
            <w:tcW w:w="0" w:type="auto"/>
            <w:tcBorders>
              <w:top w:val="nil"/>
              <w:left w:val="single" w:sz="4" w:space="0" w:color="auto"/>
              <w:bottom w:val="nil"/>
              <w:right w:val="single" w:sz="4" w:space="0" w:color="auto"/>
            </w:tcBorders>
            <w:shd w:val="clear" w:color="auto" w:fill="auto"/>
            <w:noWrap/>
            <w:vAlign w:val="bottom"/>
          </w:tcPr>
          <w:p w14:paraId="4953DCF4"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3150537C" w14:textId="4AD2A025" w:rsidR="00633378" w:rsidRPr="007F2FE5" w:rsidRDefault="00895E8A" w:rsidP="000B15E7">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57.709</w:t>
            </w:r>
            <w:r w:rsidR="00633378"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719F8387" w14:textId="0ED828BE"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0F85B6D3" w14:textId="61C82FC1" w:rsidR="00633378" w:rsidRPr="007F2FE5" w:rsidRDefault="00895E8A"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57.709</w:t>
            </w:r>
          </w:p>
        </w:tc>
      </w:tr>
      <w:tr w:rsidR="00633378" w:rsidRPr="007F2FE5" w14:paraId="16FEEE4A" w14:textId="77777777" w:rsidTr="004761FF">
        <w:trPr>
          <w:trHeight w:val="58"/>
        </w:trPr>
        <w:tc>
          <w:tcPr>
            <w:tcW w:w="804" w:type="dxa"/>
            <w:tcBorders>
              <w:top w:val="nil"/>
              <w:left w:val="single" w:sz="4" w:space="0" w:color="auto"/>
              <w:bottom w:val="nil"/>
              <w:right w:val="nil"/>
            </w:tcBorders>
            <w:shd w:val="clear" w:color="auto" w:fill="auto"/>
            <w:noWrap/>
          </w:tcPr>
          <w:p w14:paraId="6CE50CF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14.6.1</w:t>
            </w:r>
          </w:p>
        </w:tc>
        <w:tc>
          <w:tcPr>
            <w:tcW w:w="4899" w:type="dxa"/>
            <w:tcBorders>
              <w:top w:val="nil"/>
              <w:left w:val="nil"/>
              <w:bottom w:val="nil"/>
              <w:right w:val="single" w:sz="4" w:space="0" w:color="auto"/>
            </w:tcBorders>
            <w:shd w:val="clear" w:color="auto" w:fill="auto"/>
            <w:noWrap/>
            <w:vAlign w:val="bottom"/>
          </w:tcPr>
          <w:p w14:paraId="2A2E4AD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Geçmiş Yıllar Kâr veya Zararı</w:t>
            </w:r>
          </w:p>
        </w:tc>
        <w:tc>
          <w:tcPr>
            <w:tcW w:w="0" w:type="auto"/>
            <w:tcBorders>
              <w:top w:val="nil"/>
              <w:left w:val="single" w:sz="4" w:space="0" w:color="auto"/>
              <w:bottom w:val="nil"/>
              <w:right w:val="single" w:sz="4" w:space="0" w:color="auto"/>
            </w:tcBorders>
            <w:shd w:val="clear" w:color="auto" w:fill="auto"/>
            <w:noWrap/>
            <w:vAlign w:val="bottom"/>
          </w:tcPr>
          <w:p w14:paraId="4CFA43D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380892BA" w14:textId="50BECE07"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9.317</w:t>
            </w:r>
            <w:r w:rsidR="00633378"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3BF1AF54" w14:textId="615840DB"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41E0077A" w14:textId="3C3FB5D5"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9.317</w:t>
            </w:r>
          </w:p>
        </w:tc>
      </w:tr>
      <w:tr w:rsidR="00633378" w:rsidRPr="007F2FE5" w14:paraId="2584BB43" w14:textId="77777777" w:rsidTr="004761FF">
        <w:trPr>
          <w:trHeight w:val="58"/>
        </w:trPr>
        <w:tc>
          <w:tcPr>
            <w:tcW w:w="804" w:type="dxa"/>
            <w:tcBorders>
              <w:top w:val="nil"/>
              <w:left w:val="single" w:sz="4" w:space="0" w:color="auto"/>
              <w:bottom w:val="nil"/>
              <w:right w:val="nil"/>
            </w:tcBorders>
            <w:shd w:val="clear" w:color="auto" w:fill="auto"/>
            <w:noWrap/>
          </w:tcPr>
          <w:p w14:paraId="4D08441B"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14.6.2</w:t>
            </w:r>
          </w:p>
        </w:tc>
        <w:tc>
          <w:tcPr>
            <w:tcW w:w="4899" w:type="dxa"/>
            <w:tcBorders>
              <w:top w:val="nil"/>
              <w:left w:val="nil"/>
              <w:bottom w:val="nil"/>
              <w:right w:val="single" w:sz="4" w:space="0" w:color="auto"/>
            </w:tcBorders>
            <w:shd w:val="clear" w:color="auto" w:fill="auto"/>
            <w:noWrap/>
            <w:vAlign w:val="bottom"/>
          </w:tcPr>
          <w:p w14:paraId="512994A0"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Dönem Net Kâr veya Zararı</w:t>
            </w:r>
          </w:p>
        </w:tc>
        <w:tc>
          <w:tcPr>
            <w:tcW w:w="0" w:type="auto"/>
            <w:tcBorders>
              <w:top w:val="nil"/>
              <w:left w:val="single" w:sz="4" w:space="0" w:color="auto"/>
              <w:bottom w:val="nil"/>
              <w:right w:val="single" w:sz="4" w:space="0" w:color="auto"/>
            </w:tcBorders>
            <w:shd w:val="clear" w:color="auto" w:fill="auto"/>
            <w:noWrap/>
            <w:vAlign w:val="bottom"/>
          </w:tcPr>
          <w:p w14:paraId="4337AFA4"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4A5A0789" w14:textId="0F219E0D" w:rsidR="00633378" w:rsidRPr="007F2FE5" w:rsidRDefault="00895E8A"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48.392</w:t>
            </w:r>
          </w:p>
        </w:tc>
        <w:tc>
          <w:tcPr>
            <w:tcW w:w="1176" w:type="dxa"/>
            <w:tcBorders>
              <w:top w:val="nil"/>
              <w:left w:val="single" w:sz="4" w:space="0" w:color="auto"/>
              <w:bottom w:val="nil"/>
              <w:right w:val="single" w:sz="4" w:space="0" w:color="auto"/>
            </w:tcBorders>
            <w:shd w:val="clear" w:color="auto" w:fill="auto"/>
            <w:noWrap/>
            <w:vAlign w:val="bottom"/>
          </w:tcPr>
          <w:p w14:paraId="7ADFEE41" w14:textId="256E8D3A"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7BC42B7F" w14:textId="0B5C0822" w:rsidR="00633378" w:rsidRPr="007F2FE5" w:rsidRDefault="00895E8A"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48.392</w:t>
            </w:r>
          </w:p>
        </w:tc>
      </w:tr>
      <w:tr w:rsidR="00633378" w:rsidRPr="007F2FE5" w14:paraId="5B49E8C8" w14:textId="77777777" w:rsidTr="004761FF">
        <w:trPr>
          <w:trHeight w:val="58"/>
        </w:trPr>
        <w:tc>
          <w:tcPr>
            <w:tcW w:w="804" w:type="dxa"/>
            <w:tcBorders>
              <w:top w:val="nil"/>
              <w:left w:val="single" w:sz="4" w:space="0" w:color="auto"/>
              <w:bottom w:val="single" w:sz="4" w:space="0" w:color="auto"/>
              <w:right w:val="nil"/>
            </w:tcBorders>
            <w:shd w:val="clear" w:color="auto" w:fill="auto"/>
            <w:noWrap/>
          </w:tcPr>
          <w:p w14:paraId="7010B714" w14:textId="77777777" w:rsidR="00633378" w:rsidRPr="007F2FE5" w:rsidRDefault="00633378" w:rsidP="00633378">
            <w:pPr>
              <w:rPr>
                <w:rFonts w:asciiTheme="minorBidi" w:hAnsiTheme="minorBidi" w:cstheme="minorBidi"/>
                <w:b/>
                <w:bCs/>
                <w:sz w:val="14"/>
                <w:szCs w:val="14"/>
              </w:rPr>
            </w:pPr>
          </w:p>
        </w:tc>
        <w:tc>
          <w:tcPr>
            <w:tcW w:w="4899" w:type="dxa"/>
            <w:tcBorders>
              <w:top w:val="nil"/>
              <w:left w:val="nil"/>
              <w:bottom w:val="single" w:sz="4" w:space="0" w:color="auto"/>
              <w:right w:val="single" w:sz="4" w:space="0" w:color="auto"/>
            </w:tcBorders>
            <w:shd w:val="clear" w:color="auto" w:fill="auto"/>
            <w:noWrap/>
            <w:vAlign w:val="bottom"/>
          </w:tcPr>
          <w:p w14:paraId="4C4C6DE1" w14:textId="77777777" w:rsidR="00633378" w:rsidRPr="007F2FE5" w:rsidRDefault="00633378" w:rsidP="00633378">
            <w:pPr>
              <w:rPr>
                <w:rFonts w:asciiTheme="minorBidi" w:hAnsiTheme="minorBidi" w:cstheme="minorBidi"/>
                <w:b/>
                <w:bCs/>
                <w:sz w:val="14"/>
                <w:szCs w:val="14"/>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2B203512"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single" w:sz="4" w:space="0" w:color="auto"/>
              <w:right w:val="single" w:sz="4" w:space="0" w:color="auto"/>
            </w:tcBorders>
            <w:shd w:val="clear" w:color="auto" w:fill="auto"/>
            <w:noWrap/>
            <w:vAlign w:val="bottom"/>
          </w:tcPr>
          <w:p w14:paraId="0DA0AF56" w14:textId="77777777" w:rsidR="00633378" w:rsidRPr="007F2FE5" w:rsidRDefault="00633378" w:rsidP="0085052C">
            <w:pPr>
              <w:ind w:left="-108" w:right="-56"/>
              <w:jc w:val="right"/>
              <w:rPr>
                <w:rFonts w:asciiTheme="minorBidi" w:hAnsiTheme="minorBidi" w:cstheme="minorBidi"/>
                <w:b/>
                <w:bCs/>
                <w:sz w:val="14"/>
                <w:szCs w:val="14"/>
              </w:rPr>
            </w:pPr>
          </w:p>
        </w:tc>
        <w:tc>
          <w:tcPr>
            <w:tcW w:w="1176" w:type="dxa"/>
            <w:tcBorders>
              <w:top w:val="nil"/>
              <w:left w:val="single" w:sz="4" w:space="0" w:color="auto"/>
              <w:bottom w:val="single" w:sz="4" w:space="0" w:color="auto"/>
              <w:right w:val="single" w:sz="4" w:space="0" w:color="auto"/>
            </w:tcBorders>
            <w:shd w:val="clear" w:color="auto" w:fill="auto"/>
            <w:noWrap/>
            <w:vAlign w:val="bottom"/>
          </w:tcPr>
          <w:p w14:paraId="687327C5" w14:textId="77777777" w:rsidR="00633378" w:rsidRPr="007F2FE5" w:rsidRDefault="00633378" w:rsidP="00976FE1">
            <w:pPr>
              <w:ind w:left="-108" w:right="-56"/>
              <w:jc w:val="right"/>
              <w:rPr>
                <w:rFonts w:asciiTheme="minorBidi" w:hAnsiTheme="minorBidi" w:cstheme="minorBidi"/>
                <w:b/>
                <w:bCs/>
                <w:sz w:val="14"/>
                <w:szCs w:val="14"/>
              </w:rPr>
            </w:pPr>
          </w:p>
        </w:tc>
        <w:tc>
          <w:tcPr>
            <w:tcW w:w="1348" w:type="dxa"/>
            <w:tcBorders>
              <w:top w:val="nil"/>
              <w:left w:val="single" w:sz="4" w:space="0" w:color="auto"/>
              <w:bottom w:val="single" w:sz="4" w:space="0" w:color="auto"/>
              <w:right w:val="single" w:sz="4" w:space="0" w:color="auto"/>
            </w:tcBorders>
            <w:shd w:val="clear" w:color="auto" w:fill="auto"/>
            <w:noWrap/>
            <w:vAlign w:val="bottom"/>
          </w:tcPr>
          <w:p w14:paraId="24C98CE1" w14:textId="77777777" w:rsidR="00633378" w:rsidRPr="007F2FE5" w:rsidRDefault="00633378" w:rsidP="00F02209">
            <w:pPr>
              <w:ind w:left="-108" w:right="-56"/>
              <w:jc w:val="right"/>
              <w:rPr>
                <w:rFonts w:asciiTheme="minorBidi" w:hAnsiTheme="minorBidi" w:cstheme="minorBidi"/>
                <w:b/>
                <w:bCs/>
                <w:sz w:val="14"/>
                <w:szCs w:val="14"/>
              </w:rPr>
            </w:pPr>
          </w:p>
        </w:tc>
      </w:tr>
      <w:tr w:rsidR="00633378" w:rsidRPr="007F2FE5" w14:paraId="46195F23" w14:textId="77777777" w:rsidTr="004761FF">
        <w:trPr>
          <w:trHeight w:val="58"/>
        </w:trPr>
        <w:tc>
          <w:tcPr>
            <w:tcW w:w="804" w:type="dxa"/>
            <w:tcBorders>
              <w:top w:val="single" w:sz="4" w:space="0" w:color="auto"/>
              <w:left w:val="single" w:sz="4" w:space="0" w:color="auto"/>
              <w:bottom w:val="single" w:sz="4" w:space="0" w:color="auto"/>
              <w:right w:val="nil"/>
            </w:tcBorders>
            <w:shd w:val="clear" w:color="auto" w:fill="auto"/>
            <w:noWrap/>
          </w:tcPr>
          <w:p w14:paraId="3D741733"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 </w:t>
            </w:r>
          </w:p>
        </w:tc>
        <w:tc>
          <w:tcPr>
            <w:tcW w:w="4899" w:type="dxa"/>
            <w:tcBorders>
              <w:top w:val="single" w:sz="4" w:space="0" w:color="auto"/>
              <w:left w:val="nil"/>
              <w:bottom w:val="single" w:sz="4" w:space="0" w:color="auto"/>
              <w:right w:val="single" w:sz="4" w:space="0" w:color="auto"/>
            </w:tcBorders>
            <w:shd w:val="clear" w:color="auto" w:fill="auto"/>
            <w:noWrap/>
            <w:vAlign w:val="bottom"/>
          </w:tcPr>
          <w:p w14:paraId="29AAD18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YÜKÜMLÜLÜKLER TOPLAMI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933EA67"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42F28" w14:textId="7D06D569" w:rsidR="00633378" w:rsidRPr="007F2FE5" w:rsidRDefault="00895E8A" w:rsidP="002C328D">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8.099.46</w:t>
            </w:r>
            <w:r w:rsidR="002C328D" w:rsidRPr="007F2FE5">
              <w:rPr>
                <w:rFonts w:asciiTheme="minorBidi" w:hAnsiTheme="minorBidi" w:cstheme="minorBidi"/>
                <w:b/>
                <w:bCs/>
                <w:color w:val="000000"/>
                <w:sz w:val="14"/>
                <w:szCs w:val="16"/>
                <w:lang w:val="en-US" w:eastAsia="en-US"/>
              </w:rPr>
              <w:t>5</w:t>
            </w:r>
            <w:r w:rsidR="00633378" w:rsidRPr="007F2FE5">
              <w:rPr>
                <w:rFonts w:asciiTheme="minorBidi" w:hAnsiTheme="minorBidi" w:cstheme="minorBidi"/>
                <w:b/>
                <w:bCs/>
                <w:color w:val="000000"/>
                <w:sz w:val="14"/>
                <w:szCs w:val="16"/>
                <w:lang w:val="en-US" w:eastAsia="en-US"/>
              </w:rPr>
              <w:t xml:space="preserve"> </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20525" w14:textId="6E3309E3" w:rsidR="00633378" w:rsidRPr="007F2FE5" w:rsidRDefault="000B15E7"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8.165.095</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C40C5" w14:textId="02E9F8C2" w:rsidR="00633378" w:rsidRPr="007F2FE5" w:rsidRDefault="00895E8A" w:rsidP="002C328D">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16.264.56</w:t>
            </w:r>
            <w:r w:rsidR="002C328D" w:rsidRPr="007F2FE5">
              <w:rPr>
                <w:rFonts w:asciiTheme="minorBidi" w:hAnsiTheme="minorBidi" w:cstheme="minorBidi"/>
                <w:b/>
                <w:bCs/>
                <w:color w:val="000000"/>
                <w:sz w:val="14"/>
                <w:szCs w:val="16"/>
                <w:lang w:val="en-US" w:eastAsia="en-US"/>
              </w:rPr>
              <w:t>0</w:t>
            </w:r>
          </w:p>
        </w:tc>
      </w:tr>
    </w:tbl>
    <w:p w14:paraId="4C54FB6A" w14:textId="11D4DE80" w:rsidR="004B0628" w:rsidRPr="007F2FE5" w:rsidRDefault="004B0628" w:rsidP="004B0628">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58C82D5C" w14:textId="12810C60" w:rsidR="00A973B8" w:rsidRPr="007F2FE5" w:rsidRDefault="00A973B8" w:rsidP="00A973B8">
      <w:pPr>
        <w:rPr>
          <w:rFonts w:asciiTheme="minorBidi" w:hAnsiTheme="minorBidi" w:cstheme="minorBidi"/>
          <w:sz w:val="16"/>
          <w:szCs w:val="16"/>
        </w:rPr>
      </w:pPr>
    </w:p>
    <w:p w14:paraId="7BC46C34" w14:textId="397802F9" w:rsidR="00A973B8" w:rsidRPr="007F2FE5" w:rsidRDefault="00A973B8" w:rsidP="00A973B8">
      <w:pPr>
        <w:rPr>
          <w:rFonts w:asciiTheme="minorBidi" w:hAnsiTheme="minorBidi" w:cstheme="minorBidi"/>
          <w:sz w:val="16"/>
          <w:szCs w:val="16"/>
        </w:rPr>
      </w:pPr>
    </w:p>
    <w:p w14:paraId="4C16DC81" w14:textId="77777777" w:rsidR="00A973B8" w:rsidRPr="007F2FE5" w:rsidRDefault="00A973B8" w:rsidP="00A973B8">
      <w:pPr>
        <w:jc w:val="center"/>
        <w:rPr>
          <w:rFonts w:asciiTheme="minorBidi" w:hAnsiTheme="minorBidi" w:cstheme="minorBidi"/>
          <w:sz w:val="16"/>
          <w:szCs w:val="16"/>
        </w:rPr>
      </w:pPr>
    </w:p>
    <w:p w14:paraId="3C768A7F" w14:textId="77777777" w:rsidR="00C02A25" w:rsidRPr="007F2FE5" w:rsidRDefault="00E75B1A" w:rsidP="00C02A25">
      <w:pPr>
        <w:spacing w:before="4200"/>
        <w:jc w:val="center"/>
        <w:rPr>
          <w:rFonts w:asciiTheme="minorBidi" w:hAnsiTheme="minorBidi" w:cstheme="minorBidi"/>
          <w:sz w:val="16"/>
          <w:szCs w:val="16"/>
        </w:rPr>
      </w:pPr>
      <w:r w:rsidRPr="007F2FE5">
        <w:rPr>
          <w:rFonts w:asciiTheme="minorBidi" w:hAnsiTheme="minorBidi" w:cstheme="minorBidi"/>
          <w:sz w:val="16"/>
          <w:szCs w:val="16"/>
        </w:rPr>
        <w:tab/>
      </w:r>
      <w:r w:rsidR="00C02A25" w:rsidRPr="007F2FE5">
        <w:rPr>
          <w:rFonts w:asciiTheme="minorBidi" w:hAnsiTheme="minorBidi" w:cstheme="minorBidi"/>
          <w:sz w:val="16"/>
          <w:szCs w:val="16"/>
        </w:rPr>
        <w:t>İlişikteki açıklama ve dipnotlar bu finansal tabloların tamamlayıcı bir parçasıdır.</w:t>
      </w:r>
    </w:p>
    <w:p w14:paraId="67ABB6F1" w14:textId="4566AEC7" w:rsidR="002E393D" w:rsidRPr="007F2FE5" w:rsidRDefault="002E393D" w:rsidP="0032225F">
      <w:pPr>
        <w:tabs>
          <w:tab w:val="left" w:pos="2040"/>
        </w:tabs>
        <w:spacing w:before="4200"/>
        <w:rPr>
          <w:rFonts w:asciiTheme="minorBidi" w:hAnsiTheme="minorBidi" w:cstheme="minorBidi"/>
          <w:sz w:val="16"/>
          <w:szCs w:val="16"/>
        </w:rPr>
        <w:sectPr w:rsidR="002E393D" w:rsidRPr="007F2FE5" w:rsidSect="00D80822">
          <w:headerReference w:type="default" r:id="rId24"/>
          <w:pgSz w:w="11907" w:h="16840" w:code="9"/>
          <w:pgMar w:top="1418" w:right="837" w:bottom="1418" w:left="1418" w:header="720" w:footer="720" w:gutter="0"/>
          <w:pgNumType w:start="7"/>
          <w:cols w:space="720"/>
          <w:noEndnote/>
        </w:sectPr>
      </w:pPr>
    </w:p>
    <w:tbl>
      <w:tblPr>
        <w:tblW w:w="9978" w:type="dxa"/>
        <w:tblInd w:w="-383" w:type="dxa"/>
        <w:tblLayout w:type="fixed"/>
        <w:tblCellMar>
          <w:left w:w="115" w:type="dxa"/>
          <w:right w:w="115" w:type="dxa"/>
        </w:tblCellMar>
        <w:tblLook w:val="04A0" w:firstRow="1" w:lastRow="0" w:firstColumn="1" w:lastColumn="0" w:noHBand="0" w:noVBand="1"/>
      </w:tblPr>
      <w:tblGrid>
        <w:gridCol w:w="648"/>
        <w:gridCol w:w="5184"/>
        <w:gridCol w:w="560"/>
        <w:gridCol w:w="1195"/>
        <w:gridCol w:w="1195"/>
        <w:gridCol w:w="1196"/>
      </w:tblGrid>
      <w:tr w:rsidR="007A69BD" w:rsidRPr="007F2FE5" w14:paraId="31517634" w14:textId="77777777" w:rsidTr="00F325D5">
        <w:trPr>
          <w:trHeight w:val="113"/>
        </w:trPr>
        <w:tc>
          <w:tcPr>
            <w:tcW w:w="648" w:type="dxa"/>
            <w:tcBorders>
              <w:top w:val="single" w:sz="4" w:space="0" w:color="auto"/>
              <w:left w:val="single" w:sz="4" w:space="0" w:color="auto"/>
              <w:bottom w:val="nil"/>
              <w:right w:val="nil"/>
            </w:tcBorders>
            <w:shd w:val="clear" w:color="auto" w:fill="auto"/>
            <w:noWrap/>
          </w:tcPr>
          <w:p w14:paraId="5B34B541" w14:textId="77777777" w:rsidR="007A69BD" w:rsidRPr="007F2FE5" w:rsidRDefault="007A69BD" w:rsidP="005A6F52">
            <w:pPr>
              <w:rPr>
                <w:rFonts w:asciiTheme="minorBidi" w:hAnsiTheme="minorBidi" w:cstheme="minorBidi"/>
                <w:b/>
                <w:bCs/>
                <w:sz w:val="14"/>
                <w:szCs w:val="14"/>
              </w:rPr>
            </w:pPr>
          </w:p>
        </w:tc>
        <w:tc>
          <w:tcPr>
            <w:tcW w:w="5184" w:type="dxa"/>
            <w:tcBorders>
              <w:top w:val="single" w:sz="4" w:space="0" w:color="auto"/>
              <w:left w:val="nil"/>
              <w:bottom w:val="nil"/>
              <w:right w:val="single" w:sz="4" w:space="0" w:color="auto"/>
            </w:tcBorders>
            <w:shd w:val="clear" w:color="auto" w:fill="auto"/>
            <w:noWrap/>
            <w:vAlign w:val="bottom"/>
          </w:tcPr>
          <w:p w14:paraId="101A5323" w14:textId="77777777" w:rsidR="007A69BD" w:rsidRPr="007F2FE5" w:rsidRDefault="007A69BD" w:rsidP="005A6F52">
            <w:pPr>
              <w:rPr>
                <w:rFonts w:asciiTheme="minorBidi" w:hAnsiTheme="minorBidi" w:cstheme="minorBidi"/>
                <w:b/>
                <w:bCs/>
                <w:sz w:val="14"/>
                <w:szCs w:val="14"/>
              </w:rPr>
            </w:pPr>
          </w:p>
        </w:tc>
        <w:tc>
          <w:tcPr>
            <w:tcW w:w="560" w:type="dxa"/>
            <w:tcBorders>
              <w:top w:val="single" w:sz="4" w:space="0" w:color="auto"/>
              <w:left w:val="single" w:sz="4" w:space="0" w:color="auto"/>
              <w:bottom w:val="nil"/>
              <w:right w:val="single" w:sz="4" w:space="0" w:color="auto"/>
            </w:tcBorders>
            <w:shd w:val="clear" w:color="auto" w:fill="auto"/>
            <w:noWrap/>
            <w:vAlign w:val="bottom"/>
          </w:tcPr>
          <w:p w14:paraId="5CF414FE" w14:textId="77777777" w:rsidR="007A69BD" w:rsidRPr="007F2FE5" w:rsidRDefault="007A69BD" w:rsidP="005A6F52">
            <w:pPr>
              <w:ind w:left="-108"/>
              <w:jc w:val="center"/>
              <w:rPr>
                <w:rFonts w:asciiTheme="minorBidi" w:hAnsiTheme="minorBidi" w:cstheme="minorBidi"/>
                <w:sz w:val="14"/>
                <w:szCs w:val="14"/>
              </w:rPr>
            </w:pPr>
          </w:p>
        </w:tc>
        <w:tc>
          <w:tcPr>
            <w:tcW w:w="35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AD645B8" w14:textId="29B4EEE6" w:rsidR="007A69BD" w:rsidRPr="007F2FE5" w:rsidRDefault="00633378" w:rsidP="005A6F52">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Bağımsız</w:t>
            </w:r>
            <w:r w:rsidR="005C0135" w:rsidRPr="007F2FE5">
              <w:rPr>
                <w:rFonts w:asciiTheme="minorBidi" w:hAnsiTheme="minorBidi" w:cstheme="minorBidi"/>
                <w:b/>
                <w:sz w:val="14"/>
                <w:szCs w:val="14"/>
              </w:rPr>
              <w:t xml:space="preserve"> Denetimden Geçmiş</w:t>
            </w:r>
          </w:p>
        </w:tc>
      </w:tr>
      <w:tr w:rsidR="007A69BD" w:rsidRPr="007F2FE5" w14:paraId="1987AA98" w14:textId="77777777" w:rsidTr="00F325D5">
        <w:trPr>
          <w:trHeight w:val="113"/>
        </w:trPr>
        <w:tc>
          <w:tcPr>
            <w:tcW w:w="648" w:type="dxa"/>
            <w:tcBorders>
              <w:left w:val="single" w:sz="4" w:space="0" w:color="auto"/>
              <w:bottom w:val="nil"/>
              <w:right w:val="nil"/>
            </w:tcBorders>
            <w:shd w:val="clear" w:color="auto" w:fill="auto"/>
            <w:noWrap/>
          </w:tcPr>
          <w:p w14:paraId="1D307A0A"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nil"/>
              <w:right w:val="single" w:sz="4" w:space="0" w:color="auto"/>
            </w:tcBorders>
            <w:shd w:val="clear" w:color="auto" w:fill="auto"/>
            <w:noWrap/>
            <w:vAlign w:val="bottom"/>
          </w:tcPr>
          <w:p w14:paraId="67C6A09B" w14:textId="433C2A13" w:rsidR="007A69BD" w:rsidRPr="00BD4B0C" w:rsidRDefault="007A69BD" w:rsidP="005A6F52">
            <w:pPr>
              <w:rPr>
                <w:rFonts w:asciiTheme="minorBidi" w:hAnsiTheme="minorBidi" w:cstheme="minorBidi"/>
                <w:b/>
                <w:bCs/>
                <w:sz w:val="14"/>
                <w:szCs w:val="14"/>
              </w:rPr>
            </w:pPr>
          </w:p>
        </w:tc>
        <w:tc>
          <w:tcPr>
            <w:tcW w:w="560" w:type="dxa"/>
            <w:tcBorders>
              <w:left w:val="single" w:sz="4" w:space="0" w:color="auto"/>
              <w:bottom w:val="nil"/>
              <w:right w:val="single" w:sz="4" w:space="0" w:color="auto"/>
            </w:tcBorders>
            <w:shd w:val="clear" w:color="auto" w:fill="auto"/>
            <w:noWrap/>
            <w:vAlign w:val="bottom"/>
          </w:tcPr>
          <w:p w14:paraId="4A0C4561" w14:textId="77777777" w:rsidR="007A69BD" w:rsidRPr="007F2FE5" w:rsidRDefault="007A69BD" w:rsidP="005A6F52">
            <w:pPr>
              <w:ind w:left="-108"/>
              <w:jc w:val="center"/>
              <w:rPr>
                <w:rFonts w:asciiTheme="minorBidi" w:hAnsiTheme="minorBidi" w:cstheme="minorBidi"/>
                <w:sz w:val="14"/>
                <w:szCs w:val="14"/>
              </w:rPr>
            </w:pPr>
          </w:p>
        </w:tc>
        <w:tc>
          <w:tcPr>
            <w:tcW w:w="3586" w:type="dxa"/>
            <w:gridSpan w:val="3"/>
            <w:tcBorders>
              <w:top w:val="single" w:sz="4" w:space="0" w:color="auto"/>
              <w:left w:val="single" w:sz="4" w:space="0" w:color="auto"/>
              <w:right w:val="single" w:sz="4" w:space="0" w:color="auto"/>
            </w:tcBorders>
            <w:shd w:val="clear" w:color="auto" w:fill="auto"/>
            <w:noWrap/>
            <w:vAlign w:val="bottom"/>
          </w:tcPr>
          <w:p w14:paraId="53CE89BB" w14:textId="4ADF341D" w:rsidR="007A69BD" w:rsidRPr="007F2FE5" w:rsidRDefault="005A6F52" w:rsidP="005A6F52">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Önceki</w:t>
            </w:r>
            <w:r w:rsidR="007A69BD" w:rsidRPr="007F2FE5">
              <w:rPr>
                <w:rFonts w:asciiTheme="minorBidi" w:hAnsiTheme="minorBidi" w:cstheme="minorBidi"/>
                <w:b/>
                <w:sz w:val="14"/>
                <w:szCs w:val="14"/>
              </w:rPr>
              <w:t xml:space="preserve"> Dönem</w:t>
            </w:r>
          </w:p>
        </w:tc>
      </w:tr>
      <w:tr w:rsidR="007A69BD" w:rsidRPr="007F2FE5" w14:paraId="29D6B7D6" w14:textId="77777777" w:rsidTr="00F325D5">
        <w:trPr>
          <w:trHeight w:val="113"/>
        </w:trPr>
        <w:tc>
          <w:tcPr>
            <w:tcW w:w="648" w:type="dxa"/>
            <w:tcBorders>
              <w:left w:val="single" w:sz="4" w:space="0" w:color="auto"/>
              <w:bottom w:val="nil"/>
              <w:right w:val="nil"/>
            </w:tcBorders>
            <w:shd w:val="clear" w:color="auto" w:fill="auto"/>
            <w:noWrap/>
          </w:tcPr>
          <w:p w14:paraId="04A840AB" w14:textId="77777777" w:rsidR="007A69BD" w:rsidRPr="003C738D" w:rsidRDefault="007A69BD" w:rsidP="005A6F52">
            <w:pPr>
              <w:rPr>
                <w:rFonts w:asciiTheme="minorBidi" w:hAnsiTheme="minorBidi" w:cstheme="minorBidi"/>
                <w:b/>
                <w:bCs/>
                <w:sz w:val="14"/>
                <w:szCs w:val="14"/>
                <w:highlight w:val="yellow"/>
              </w:rPr>
            </w:pPr>
          </w:p>
        </w:tc>
        <w:tc>
          <w:tcPr>
            <w:tcW w:w="5184" w:type="dxa"/>
            <w:tcBorders>
              <w:left w:val="nil"/>
              <w:bottom w:val="nil"/>
              <w:right w:val="single" w:sz="4" w:space="0" w:color="auto"/>
            </w:tcBorders>
            <w:shd w:val="clear" w:color="auto" w:fill="auto"/>
            <w:noWrap/>
            <w:vAlign w:val="bottom"/>
          </w:tcPr>
          <w:p w14:paraId="45C5A37B" w14:textId="3BA80C48" w:rsidR="007A69BD" w:rsidRPr="00BD4B0C" w:rsidRDefault="00D815DB" w:rsidP="005A6F52">
            <w:pPr>
              <w:rPr>
                <w:rFonts w:asciiTheme="minorBidi" w:hAnsiTheme="minorBidi" w:cstheme="minorBidi"/>
                <w:b/>
                <w:bCs/>
                <w:sz w:val="14"/>
                <w:szCs w:val="14"/>
              </w:rPr>
            </w:pPr>
            <w:r w:rsidRPr="00BD4B0C">
              <w:rPr>
                <w:rFonts w:asciiTheme="minorBidi" w:hAnsiTheme="minorBidi" w:cstheme="minorBidi"/>
                <w:b/>
                <w:bCs/>
                <w:sz w:val="14"/>
                <w:szCs w:val="14"/>
              </w:rPr>
              <w:t>YÜKÜMLÜLÜKLER</w:t>
            </w:r>
          </w:p>
        </w:tc>
        <w:tc>
          <w:tcPr>
            <w:tcW w:w="560" w:type="dxa"/>
            <w:tcBorders>
              <w:left w:val="single" w:sz="4" w:space="0" w:color="auto"/>
              <w:bottom w:val="nil"/>
              <w:right w:val="single" w:sz="4" w:space="0" w:color="auto"/>
            </w:tcBorders>
            <w:shd w:val="clear" w:color="auto" w:fill="auto"/>
            <w:noWrap/>
            <w:vAlign w:val="bottom"/>
          </w:tcPr>
          <w:p w14:paraId="4A1D8AD6" w14:textId="77777777" w:rsidR="007A69BD" w:rsidRPr="007F2FE5" w:rsidRDefault="007A69BD" w:rsidP="005A6F52">
            <w:pPr>
              <w:ind w:left="-122" w:right="-136"/>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586" w:type="dxa"/>
            <w:gridSpan w:val="3"/>
            <w:tcBorders>
              <w:left w:val="single" w:sz="4" w:space="0" w:color="auto"/>
              <w:bottom w:val="single" w:sz="4" w:space="0" w:color="auto"/>
              <w:right w:val="single" w:sz="4" w:space="0" w:color="auto"/>
            </w:tcBorders>
            <w:shd w:val="clear" w:color="auto" w:fill="auto"/>
            <w:noWrap/>
            <w:vAlign w:val="bottom"/>
          </w:tcPr>
          <w:p w14:paraId="6A6415D2" w14:textId="3738B5B4" w:rsidR="007A69BD" w:rsidRPr="007F2FE5" w:rsidRDefault="00270CB0" w:rsidP="005A6F52">
            <w:pPr>
              <w:ind w:left="-108" w:right="-22"/>
              <w:jc w:val="center"/>
              <w:rPr>
                <w:rFonts w:asciiTheme="minorBidi" w:hAnsiTheme="minorBidi" w:cstheme="minorBidi"/>
                <w:b/>
                <w:sz w:val="14"/>
                <w:szCs w:val="14"/>
              </w:rPr>
            </w:pPr>
            <w:r w:rsidRPr="007F2FE5">
              <w:rPr>
                <w:rFonts w:asciiTheme="minorBidi" w:hAnsiTheme="minorBidi" w:cstheme="minorBidi"/>
                <w:b/>
                <w:sz w:val="14"/>
                <w:szCs w:val="14"/>
              </w:rPr>
              <w:t>31 Aralık 2019</w:t>
            </w:r>
          </w:p>
        </w:tc>
      </w:tr>
      <w:tr w:rsidR="007A69BD" w:rsidRPr="007F2FE5" w14:paraId="677E66FB" w14:textId="77777777" w:rsidTr="00F325D5">
        <w:trPr>
          <w:trHeight w:val="113"/>
        </w:trPr>
        <w:tc>
          <w:tcPr>
            <w:tcW w:w="648" w:type="dxa"/>
            <w:tcBorders>
              <w:left w:val="single" w:sz="4" w:space="0" w:color="auto"/>
              <w:bottom w:val="single" w:sz="4" w:space="0" w:color="auto"/>
              <w:right w:val="nil"/>
            </w:tcBorders>
            <w:shd w:val="clear" w:color="auto" w:fill="auto"/>
            <w:noWrap/>
          </w:tcPr>
          <w:p w14:paraId="2D575DD1"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0BB6E2EF" w14:textId="77777777" w:rsidR="007A69BD" w:rsidRPr="00BD4B0C" w:rsidRDefault="007A69BD" w:rsidP="005A6F52">
            <w:pPr>
              <w:rPr>
                <w:rFonts w:asciiTheme="minorBidi" w:hAnsiTheme="minorBidi" w:cstheme="minorBidi"/>
                <w:b/>
                <w:bCs/>
                <w:sz w:val="14"/>
                <w:szCs w:val="14"/>
              </w:rPr>
            </w:pPr>
          </w:p>
        </w:tc>
        <w:tc>
          <w:tcPr>
            <w:tcW w:w="560" w:type="dxa"/>
            <w:tcBorders>
              <w:left w:val="single" w:sz="4" w:space="0" w:color="auto"/>
              <w:bottom w:val="single" w:sz="4" w:space="0" w:color="auto"/>
              <w:right w:val="single" w:sz="4" w:space="0" w:color="auto"/>
            </w:tcBorders>
            <w:shd w:val="clear" w:color="auto" w:fill="auto"/>
            <w:noWrap/>
            <w:vAlign w:val="bottom"/>
          </w:tcPr>
          <w:p w14:paraId="022CB3A9" w14:textId="77777777" w:rsidR="007A69BD" w:rsidRPr="007F2FE5" w:rsidRDefault="007A69BD" w:rsidP="005A6F52">
            <w:pPr>
              <w:ind w:left="-122" w:right="-136"/>
              <w:jc w:val="center"/>
              <w:rPr>
                <w:rFonts w:asciiTheme="minorBidi" w:hAnsiTheme="minorBidi" w:cstheme="minorBidi"/>
                <w:sz w:val="14"/>
                <w:szCs w:val="14"/>
              </w:rPr>
            </w:pPr>
            <w:r w:rsidRPr="007F2FE5">
              <w:rPr>
                <w:rFonts w:asciiTheme="minorBidi" w:hAnsiTheme="minorBidi" w:cstheme="minorBidi"/>
                <w:b/>
                <w:sz w:val="14"/>
                <w:szCs w:val="14"/>
              </w:rPr>
              <w:t>(5 - II)</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4FCCA"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TP</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2932C"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YP</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4DBE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Toplam</w:t>
            </w:r>
          </w:p>
        </w:tc>
      </w:tr>
      <w:tr w:rsidR="007A69BD" w:rsidRPr="007F2FE5" w14:paraId="4756D752" w14:textId="77777777" w:rsidTr="00F325D5">
        <w:trPr>
          <w:trHeight w:val="113"/>
        </w:trPr>
        <w:tc>
          <w:tcPr>
            <w:tcW w:w="648" w:type="dxa"/>
            <w:tcBorders>
              <w:top w:val="single" w:sz="4" w:space="0" w:color="auto"/>
              <w:left w:val="single" w:sz="4" w:space="0" w:color="auto"/>
              <w:bottom w:val="nil"/>
              <w:right w:val="nil"/>
            </w:tcBorders>
            <w:shd w:val="clear" w:color="auto" w:fill="auto"/>
            <w:noWrap/>
          </w:tcPr>
          <w:p w14:paraId="7741929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29A15172"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TOPLANAN FONLAR</w:t>
            </w:r>
          </w:p>
        </w:tc>
        <w:tc>
          <w:tcPr>
            <w:tcW w:w="560" w:type="dxa"/>
            <w:tcBorders>
              <w:top w:val="single" w:sz="4" w:space="0" w:color="auto"/>
              <w:left w:val="single" w:sz="4" w:space="0" w:color="auto"/>
              <w:bottom w:val="nil"/>
              <w:right w:val="single" w:sz="4" w:space="0" w:color="auto"/>
            </w:tcBorders>
            <w:shd w:val="clear" w:color="auto" w:fill="auto"/>
            <w:noWrap/>
            <w:vAlign w:val="bottom"/>
          </w:tcPr>
          <w:p w14:paraId="2CBE4ADF"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single" w:sz="4" w:space="0" w:color="auto"/>
              <w:left w:val="single" w:sz="4" w:space="0" w:color="auto"/>
              <w:right w:val="single" w:sz="4" w:space="0" w:color="auto"/>
            </w:tcBorders>
            <w:shd w:val="clear" w:color="auto" w:fill="auto"/>
            <w:noWrap/>
            <w:vAlign w:val="bottom"/>
          </w:tcPr>
          <w:p w14:paraId="1B4B194B"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2.746.808</w:t>
            </w:r>
          </w:p>
        </w:tc>
        <w:tc>
          <w:tcPr>
            <w:tcW w:w="1195" w:type="dxa"/>
            <w:tcBorders>
              <w:top w:val="single" w:sz="4" w:space="0" w:color="auto"/>
              <w:left w:val="single" w:sz="4" w:space="0" w:color="auto"/>
              <w:right w:val="single" w:sz="4" w:space="0" w:color="auto"/>
            </w:tcBorders>
            <w:shd w:val="clear" w:color="auto" w:fill="auto"/>
            <w:noWrap/>
            <w:vAlign w:val="bottom"/>
          </w:tcPr>
          <w:p w14:paraId="2B160247"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3.205.868</w:t>
            </w:r>
          </w:p>
        </w:tc>
        <w:tc>
          <w:tcPr>
            <w:tcW w:w="1196" w:type="dxa"/>
            <w:tcBorders>
              <w:top w:val="single" w:sz="4" w:space="0" w:color="auto"/>
              <w:left w:val="single" w:sz="4" w:space="0" w:color="auto"/>
              <w:bottom w:val="nil"/>
              <w:right w:val="single" w:sz="4" w:space="0" w:color="auto"/>
            </w:tcBorders>
            <w:shd w:val="clear" w:color="auto" w:fill="auto"/>
            <w:noWrap/>
            <w:vAlign w:val="bottom"/>
          </w:tcPr>
          <w:p w14:paraId="066221D5"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5.952.676</w:t>
            </w:r>
          </w:p>
        </w:tc>
      </w:tr>
      <w:tr w:rsidR="007A69BD" w:rsidRPr="007F2FE5" w14:paraId="6504D585" w14:textId="77777777" w:rsidTr="00F325D5">
        <w:trPr>
          <w:trHeight w:val="113"/>
        </w:trPr>
        <w:tc>
          <w:tcPr>
            <w:tcW w:w="648" w:type="dxa"/>
            <w:tcBorders>
              <w:top w:val="nil"/>
              <w:left w:val="single" w:sz="4" w:space="0" w:color="auto"/>
              <w:bottom w:val="nil"/>
              <w:right w:val="nil"/>
            </w:tcBorders>
            <w:shd w:val="clear" w:color="auto" w:fill="auto"/>
            <w:noWrap/>
          </w:tcPr>
          <w:p w14:paraId="698F33FC"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35CA4A8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ALINAN KREDİLER</w:t>
            </w:r>
          </w:p>
        </w:tc>
        <w:tc>
          <w:tcPr>
            <w:tcW w:w="560" w:type="dxa"/>
            <w:tcBorders>
              <w:top w:val="nil"/>
              <w:left w:val="single" w:sz="4" w:space="0" w:color="auto"/>
              <w:bottom w:val="nil"/>
              <w:right w:val="single" w:sz="4" w:space="0" w:color="auto"/>
            </w:tcBorders>
            <w:shd w:val="clear" w:color="auto" w:fill="auto"/>
            <w:noWrap/>
            <w:vAlign w:val="bottom"/>
          </w:tcPr>
          <w:p w14:paraId="2C99D9D0"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95" w:type="dxa"/>
            <w:tcBorders>
              <w:top w:val="nil"/>
              <w:left w:val="single" w:sz="4" w:space="0" w:color="auto"/>
              <w:bottom w:val="nil"/>
              <w:right w:val="single" w:sz="4" w:space="0" w:color="auto"/>
            </w:tcBorders>
            <w:shd w:val="clear" w:color="000000" w:fill="FFFFFF" w:themeFill="background1"/>
            <w:noWrap/>
            <w:vAlign w:val="bottom"/>
          </w:tcPr>
          <w:p w14:paraId="2545BFF4"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000000" w:fill="FFFFFF" w:themeFill="background1"/>
            <w:noWrap/>
            <w:vAlign w:val="bottom"/>
          </w:tcPr>
          <w:p w14:paraId="7FE1C0BD"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864.292</w:t>
            </w:r>
          </w:p>
        </w:tc>
        <w:tc>
          <w:tcPr>
            <w:tcW w:w="1196" w:type="dxa"/>
            <w:tcBorders>
              <w:top w:val="nil"/>
              <w:left w:val="single" w:sz="4" w:space="0" w:color="auto"/>
              <w:bottom w:val="nil"/>
              <w:right w:val="single" w:sz="4" w:space="0" w:color="auto"/>
            </w:tcBorders>
            <w:shd w:val="clear" w:color="auto" w:fill="auto"/>
            <w:noWrap/>
            <w:vAlign w:val="bottom"/>
          </w:tcPr>
          <w:p w14:paraId="12AC0F58"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864.292</w:t>
            </w:r>
          </w:p>
        </w:tc>
      </w:tr>
      <w:tr w:rsidR="007A69BD" w:rsidRPr="007F2FE5" w14:paraId="1E7E3A83" w14:textId="77777777" w:rsidTr="00F325D5">
        <w:trPr>
          <w:trHeight w:val="113"/>
        </w:trPr>
        <w:tc>
          <w:tcPr>
            <w:tcW w:w="648" w:type="dxa"/>
            <w:tcBorders>
              <w:top w:val="nil"/>
              <w:left w:val="single" w:sz="4" w:space="0" w:color="auto"/>
              <w:bottom w:val="nil"/>
              <w:right w:val="nil"/>
            </w:tcBorders>
            <w:shd w:val="clear" w:color="auto" w:fill="auto"/>
            <w:noWrap/>
          </w:tcPr>
          <w:p w14:paraId="058042EF"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249488B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PARA PİYASALARINA BORÇLAR</w:t>
            </w:r>
          </w:p>
        </w:tc>
        <w:tc>
          <w:tcPr>
            <w:tcW w:w="560" w:type="dxa"/>
            <w:tcBorders>
              <w:top w:val="nil"/>
              <w:left w:val="single" w:sz="4" w:space="0" w:color="auto"/>
              <w:bottom w:val="nil"/>
              <w:right w:val="single" w:sz="4" w:space="0" w:color="auto"/>
            </w:tcBorders>
            <w:shd w:val="clear" w:color="auto" w:fill="auto"/>
            <w:noWrap/>
            <w:vAlign w:val="bottom"/>
          </w:tcPr>
          <w:p w14:paraId="714DAFAA"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C590F2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FA6674B"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DD556D9"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3BAA3F7D" w14:textId="77777777" w:rsidTr="00F325D5">
        <w:trPr>
          <w:trHeight w:val="113"/>
        </w:trPr>
        <w:tc>
          <w:tcPr>
            <w:tcW w:w="648" w:type="dxa"/>
            <w:tcBorders>
              <w:top w:val="nil"/>
              <w:left w:val="single" w:sz="4" w:space="0" w:color="auto"/>
              <w:bottom w:val="nil"/>
              <w:right w:val="nil"/>
            </w:tcBorders>
            <w:shd w:val="clear" w:color="auto" w:fill="auto"/>
            <w:noWrap/>
          </w:tcPr>
          <w:p w14:paraId="6B977872"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2CF4AAD8"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 xml:space="preserve">İHRAÇ EDİLEN MENKUL KIYMETLER (Net)  </w:t>
            </w:r>
          </w:p>
        </w:tc>
        <w:tc>
          <w:tcPr>
            <w:tcW w:w="560" w:type="dxa"/>
            <w:tcBorders>
              <w:top w:val="nil"/>
              <w:left w:val="single" w:sz="4" w:space="0" w:color="auto"/>
              <w:bottom w:val="nil"/>
              <w:right w:val="single" w:sz="4" w:space="0" w:color="auto"/>
            </w:tcBorders>
            <w:shd w:val="clear" w:color="auto" w:fill="auto"/>
            <w:noWrap/>
            <w:vAlign w:val="bottom"/>
          </w:tcPr>
          <w:p w14:paraId="414AFD01"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4D8F5B6"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2574BF7"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A0A1E85"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5D26A888" w14:textId="77777777" w:rsidTr="00F325D5">
        <w:trPr>
          <w:trHeight w:val="113"/>
        </w:trPr>
        <w:tc>
          <w:tcPr>
            <w:tcW w:w="648" w:type="dxa"/>
            <w:tcBorders>
              <w:top w:val="nil"/>
              <w:left w:val="single" w:sz="4" w:space="0" w:color="auto"/>
              <w:bottom w:val="nil"/>
              <w:right w:val="nil"/>
            </w:tcBorders>
            <w:shd w:val="clear" w:color="auto" w:fill="auto"/>
            <w:noWrap/>
          </w:tcPr>
          <w:p w14:paraId="0D526BBD"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vAlign w:val="bottom"/>
          </w:tcPr>
          <w:p w14:paraId="2DFBF68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GERÇEĞE UYGUN DEĞER FARKI KÂR ZARARA YANSITILAN FİNANSAL YÜKÜMLÜLÜKLER</w:t>
            </w:r>
          </w:p>
        </w:tc>
        <w:tc>
          <w:tcPr>
            <w:tcW w:w="560" w:type="dxa"/>
            <w:tcBorders>
              <w:top w:val="nil"/>
              <w:left w:val="single" w:sz="4" w:space="0" w:color="auto"/>
              <w:bottom w:val="nil"/>
              <w:right w:val="single" w:sz="4" w:space="0" w:color="auto"/>
            </w:tcBorders>
            <w:shd w:val="clear" w:color="auto" w:fill="auto"/>
            <w:noWrap/>
            <w:vAlign w:val="bottom"/>
          </w:tcPr>
          <w:p w14:paraId="362D236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CB342FC"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41DBC54"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3CEA2E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2C6225" w:rsidRPr="007F2FE5" w14:paraId="2A4734B8" w14:textId="77777777" w:rsidTr="0032225F">
        <w:trPr>
          <w:trHeight w:val="113"/>
        </w:trPr>
        <w:tc>
          <w:tcPr>
            <w:tcW w:w="648" w:type="dxa"/>
            <w:tcBorders>
              <w:top w:val="nil"/>
              <w:left w:val="single" w:sz="4" w:space="0" w:color="auto"/>
              <w:bottom w:val="nil"/>
              <w:right w:val="nil"/>
            </w:tcBorders>
            <w:shd w:val="clear" w:color="auto" w:fill="auto"/>
            <w:noWrap/>
          </w:tcPr>
          <w:p w14:paraId="2F1C4D10" w14:textId="77777777" w:rsidR="002C6225" w:rsidRPr="007F2FE5" w:rsidRDefault="002C6225" w:rsidP="002C6225">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vAlign w:val="bottom"/>
          </w:tcPr>
          <w:p w14:paraId="6BC5289D" w14:textId="77777777" w:rsidR="002C6225" w:rsidRPr="007F2FE5" w:rsidRDefault="002C6225" w:rsidP="002C6225">
            <w:pPr>
              <w:rPr>
                <w:rFonts w:asciiTheme="minorBidi" w:hAnsiTheme="minorBidi" w:cstheme="minorBidi"/>
                <w:b/>
                <w:bCs/>
                <w:sz w:val="14"/>
                <w:szCs w:val="14"/>
              </w:rPr>
            </w:pPr>
            <w:r w:rsidRPr="007F2FE5">
              <w:rPr>
                <w:rFonts w:asciiTheme="minorBidi" w:hAnsiTheme="minorBidi" w:cstheme="minorBidi"/>
                <w:b/>
                <w:bCs/>
                <w:sz w:val="14"/>
                <w:szCs w:val="14"/>
              </w:rPr>
              <w:t>TÜREV FİNANSAL YÜKÜMLÜLÜKLER</w:t>
            </w:r>
          </w:p>
        </w:tc>
        <w:tc>
          <w:tcPr>
            <w:tcW w:w="560" w:type="dxa"/>
            <w:tcBorders>
              <w:top w:val="nil"/>
              <w:left w:val="single" w:sz="4" w:space="0" w:color="auto"/>
              <w:bottom w:val="nil"/>
              <w:right w:val="single" w:sz="4" w:space="0" w:color="auto"/>
            </w:tcBorders>
            <w:shd w:val="clear" w:color="auto" w:fill="auto"/>
            <w:noWrap/>
            <w:vAlign w:val="center"/>
          </w:tcPr>
          <w:p w14:paraId="05B40C05" w14:textId="38B6DC7C" w:rsidR="002C6225" w:rsidRPr="007F2FE5" w:rsidRDefault="002C6225" w:rsidP="002C6225">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73DCE64" w14:textId="77777777" w:rsidR="002C6225" w:rsidRPr="007F2FE5" w:rsidRDefault="002C6225" w:rsidP="002C6225">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34</w:t>
            </w:r>
          </w:p>
        </w:tc>
        <w:tc>
          <w:tcPr>
            <w:tcW w:w="1195" w:type="dxa"/>
            <w:tcBorders>
              <w:top w:val="nil"/>
              <w:left w:val="single" w:sz="4" w:space="0" w:color="auto"/>
              <w:bottom w:val="nil"/>
              <w:right w:val="single" w:sz="4" w:space="0" w:color="auto"/>
            </w:tcBorders>
            <w:shd w:val="clear" w:color="auto" w:fill="auto"/>
            <w:noWrap/>
            <w:vAlign w:val="bottom"/>
          </w:tcPr>
          <w:p w14:paraId="4923C378" w14:textId="77777777" w:rsidR="002C6225" w:rsidRPr="007F2FE5" w:rsidRDefault="002C6225" w:rsidP="002C6225">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5.857</w:t>
            </w:r>
          </w:p>
        </w:tc>
        <w:tc>
          <w:tcPr>
            <w:tcW w:w="1196" w:type="dxa"/>
            <w:tcBorders>
              <w:top w:val="nil"/>
              <w:left w:val="single" w:sz="4" w:space="0" w:color="auto"/>
              <w:bottom w:val="nil"/>
              <w:right w:val="single" w:sz="4" w:space="0" w:color="auto"/>
            </w:tcBorders>
            <w:shd w:val="clear" w:color="auto" w:fill="auto"/>
            <w:noWrap/>
            <w:vAlign w:val="bottom"/>
          </w:tcPr>
          <w:p w14:paraId="7C0EB712" w14:textId="77777777" w:rsidR="002C6225" w:rsidRPr="007F2FE5" w:rsidRDefault="002C6225" w:rsidP="002C6225">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5.891</w:t>
            </w:r>
          </w:p>
        </w:tc>
      </w:tr>
      <w:tr w:rsidR="002C6225" w:rsidRPr="007F2FE5" w14:paraId="2665A492" w14:textId="77777777" w:rsidTr="0032225F">
        <w:trPr>
          <w:trHeight w:val="113"/>
        </w:trPr>
        <w:tc>
          <w:tcPr>
            <w:tcW w:w="648" w:type="dxa"/>
            <w:tcBorders>
              <w:top w:val="nil"/>
              <w:left w:val="single" w:sz="4" w:space="0" w:color="auto"/>
              <w:bottom w:val="nil"/>
              <w:right w:val="nil"/>
            </w:tcBorders>
            <w:shd w:val="clear" w:color="auto" w:fill="auto"/>
            <w:noWrap/>
          </w:tcPr>
          <w:p w14:paraId="08BE387C" w14:textId="77777777" w:rsidR="002C6225" w:rsidRPr="007F2FE5" w:rsidRDefault="002C6225" w:rsidP="002C6225">
            <w:pPr>
              <w:rPr>
                <w:rFonts w:asciiTheme="minorBidi" w:hAnsiTheme="minorBidi" w:cstheme="minorBidi"/>
                <w:sz w:val="14"/>
                <w:szCs w:val="14"/>
              </w:rPr>
            </w:pPr>
            <w:r w:rsidRPr="007F2FE5">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vAlign w:val="bottom"/>
          </w:tcPr>
          <w:p w14:paraId="0489A506" w14:textId="77777777" w:rsidR="002C6225" w:rsidRPr="007F2FE5" w:rsidRDefault="002C6225" w:rsidP="002C6225">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Kâr Zarara Yansıtılan Kısmı</w:t>
            </w:r>
          </w:p>
        </w:tc>
        <w:tc>
          <w:tcPr>
            <w:tcW w:w="560" w:type="dxa"/>
            <w:tcBorders>
              <w:top w:val="nil"/>
              <w:left w:val="single" w:sz="4" w:space="0" w:color="auto"/>
              <w:bottom w:val="nil"/>
              <w:right w:val="single" w:sz="4" w:space="0" w:color="auto"/>
            </w:tcBorders>
            <w:shd w:val="clear" w:color="auto" w:fill="auto"/>
            <w:noWrap/>
            <w:vAlign w:val="center"/>
          </w:tcPr>
          <w:p w14:paraId="2F8C7E98" w14:textId="1DDF79B4" w:rsidR="002C6225" w:rsidRPr="007F2FE5" w:rsidRDefault="002C6225" w:rsidP="002C6225">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95" w:type="dxa"/>
            <w:tcBorders>
              <w:top w:val="nil"/>
              <w:left w:val="single" w:sz="4" w:space="0" w:color="auto"/>
              <w:bottom w:val="nil"/>
              <w:right w:val="single" w:sz="4" w:space="0" w:color="auto"/>
            </w:tcBorders>
            <w:shd w:val="clear" w:color="auto" w:fill="auto"/>
            <w:noWrap/>
            <w:vAlign w:val="bottom"/>
          </w:tcPr>
          <w:p w14:paraId="3BE15586" w14:textId="77777777" w:rsidR="002C6225" w:rsidRPr="007F2FE5" w:rsidRDefault="002C6225" w:rsidP="002C6225">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34</w:t>
            </w:r>
          </w:p>
        </w:tc>
        <w:tc>
          <w:tcPr>
            <w:tcW w:w="1195" w:type="dxa"/>
            <w:tcBorders>
              <w:top w:val="nil"/>
              <w:left w:val="single" w:sz="4" w:space="0" w:color="auto"/>
              <w:bottom w:val="nil"/>
              <w:right w:val="single" w:sz="4" w:space="0" w:color="auto"/>
            </w:tcBorders>
            <w:shd w:val="clear" w:color="auto" w:fill="auto"/>
            <w:noWrap/>
            <w:vAlign w:val="bottom"/>
          </w:tcPr>
          <w:p w14:paraId="4E9ADA62" w14:textId="77777777" w:rsidR="002C6225" w:rsidRPr="007F2FE5" w:rsidRDefault="002C6225" w:rsidP="002C6225">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5.857</w:t>
            </w:r>
          </w:p>
        </w:tc>
        <w:tc>
          <w:tcPr>
            <w:tcW w:w="1196" w:type="dxa"/>
            <w:tcBorders>
              <w:top w:val="nil"/>
              <w:left w:val="single" w:sz="4" w:space="0" w:color="auto"/>
              <w:bottom w:val="nil"/>
              <w:right w:val="single" w:sz="4" w:space="0" w:color="auto"/>
            </w:tcBorders>
            <w:shd w:val="clear" w:color="auto" w:fill="auto"/>
            <w:noWrap/>
            <w:vAlign w:val="bottom"/>
          </w:tcPr>
          <w:p w14:paraId="25B8C03D" w14:textId="77777777" w:rsidR="002C6225" w:rsidRPr="007F2FE5" w:rsidRDefault="002C6225" w:rsidP="002C6225">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5.891</w:t>
            </w:r>
          </w:p>
        </w:tc>
      </w:tr>
      <w:tr w:rsidR="002C6225" w:rsidRPr="007F2FE5" w14:paraId="5B410A6D" w14:textId="77777777" w:rsidTr="0032225F">
        <w:trPr>
          <w:trHeight w:val="113"/>
        </w:trPr>
        <w:tc>
          <w:tcPr>
            <w:tcW w:w="648" w:type="dxa"/>
            <w:tcBorders>
              <w:top w:val="nil"/>
              <w:left w:val="single" w:sz="4" w:space="0" w:color="auto"/>
              <w:bottom w:val="nil"/>
              <w:right w:val="nil"/>
            </w:tcBorders>
            <w:shd w:val="clear" w:color="auto" w:fill="auto"/>
            <w:noWrap/>
          </w:tcPr>
          <w:p w14:paraId="246732A2" w14:textId="77777777" w:rsidR="002C6225" w:rsidRPr="007F2FE5" w:rsidRDefault="002C6225" w:rsidP="002C6225">
            <w:pPr>
              <w:rPr>
                <w:rFonts w:asciiTheme="minorBidi" w:hAnsiTheme="minorBidi" w:cstheme="minorBidi"/>
                <w:sz w:val="14"/>
                <w:szCs w:val="14"/>
              </w:rPr>
            </w:pPr>
            <w:r w:rsidRPr="007F2FE5">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260E472C" w14:textId="77777777" w:rsidR="002C6225" w:rsidRPr="007F2FE5" w:rsidRDefault="002C6225" w:rsidP="002C6225">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Diğer Kapsamlı Gelire Yansıtılan Kısmı</w:t>
            </w:r>
          </w:p>
        </w:tc>
        <w:tc>
          <w:tcPr>
            <w:tcW w:w="560" w:type="dxa"/>
            <w:tcBorders>
              <w:top w:val="nil"/>
              <w:left w:val="single" w:sz="4" w:space="0" w:color="auto"/>
              <w:bottom w:val="nil"/>
              <w:right w:val="single" w:sz="4" w:space="0" w:color="auto"/>
            </w:tcBorders>
            <w:shd w:val="clear" w:color="auto" w:fill="auto"/>
            <w:noWrap/>
            <w:vAlign w:val="center"/>
          </w:tcPr>
          <w:p w14:paraId="0CCD200E" w14:textId="214CC011" w:rsidR="002C6225" w:rsidRPr="007F2FE5" w:rsidRDefault="002C6225" w:rsidP="002C6225">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95" w:type="dxa"/>
            <w:tcBorders>
              <w:top w:val="nil"/>
              <w:left w:val="single" w:sz="4" w:space="0" w:color="auto"/>
              <w:bottom w:val="nil"/>
              <w:right w:val="single" w:sz="4" w:space="0" w:color="auto"/>
            </w:tcBorders>
            <w:shd w:val="clear" w:color="auto" w:fill="auto"/>
            <w:noWrap/>
            <w:vAlign w:val="bottom"/>
          </w:tcPr>
          <w:p w14:paraId="34536DFD" w14:textId="77777777" w:rsidR="002C6225" w:rsidRPr="007F2FE5" w:rsidRDefault="002C6225" w:rsidP="002C6225">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FAF3F86" w14:textId="77777777" w:rsidR="002C6225" w:rsidRPr="007F2FE5" w:rsidRDefault="002C6225" w:rsidP="002C6225">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124F5DD" w14:textId="77777777" w:rsidR="002C6225" w:rsidRPr="007F2FE5" w:rsidRDefault="002C6225" w:rsidP="002C6225">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399F22EA" w14:textId="77777777" w:rsidTr="00F325D5">
        <w:trPr>
          <w:trHeight w:val="113"/>
        </w:trPr>
        <w:tc>
          <w:tcPr>
            <w:tcW w:w="648" w:type="dxa"/>
            <w:tcBorders>
              <w:top w:val="nil"/>
              <w:left w:val="single" w:sz="4" w:space="0" w:color="auto"/>
              <w:bottom w:val="nil"/>
              <w:right w:val="nil"/>
            </w:tcBorders>
            <w:shd w:val="clear" w:color="auto" w:fill="auto"/>
            <w:noWrap/>
          </w:tcPr>
          <w:p w14:paraId="6939D09C"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6A04E8C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KİRALAMA İŞLEMLERİNDEN YÜKÜMLÜLÜKLER (Net)</w:t>
            </w:r>
          </w:p>
        </w:tc>
        <w:tc>
          <w:tcPr>
            <w:tcW w:w="560" w:type="dxa"/>
            <w:tcBorders>
              <w:top w:val="nil"/>
              <w:left w:val="single" w:sz="4" w:space="0" w:color="auto"/>
              <w:bottom w:val="nil"/>
              <w:right w:val="single" w:sz="4" w:space="0" w:color="auto"/>
            </w:tcBorders>
            <w:shd w:val="clear" w:color="auto" w:fill="auto"/>
            <w:noWrap/>
            <w:vAlign w:val="bottom"/>
          </w:tcPr>
          <w:p w14:paraId="59632103"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95" w:type="dxa"/>
            <w:tcBorders>
              <w:top w:val="nil"/>
              <w:left w:val="single" w:sz="4" w:space="0" w:color="auto"/>
              <w:bottom w:val="nil"/>
              <w:right w:val="single" w:sz="4" w:space="0" w:color="auto"/>
            </w:tcBorders>
            <w:shd w:val="clear" w:color="auto" w:fill="auto"/>
            <w:noWrap/>
            <w:vAlign w:val="bottom"/>
          </w:tcPr>
          <w:p w14:paraId="4AF6608F"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30.567</w:t>
            </w:r>
          </w:p>
        </w:tc>
        <w:tc>
          <w:tcPr>
            <w:tcW w:w="1195" w:type="dxa"/>
            <w:tcBorders>
              <w:top w:val="nil"/>
              <w:left w:val="single" w:sz="4" w:space="0" w:color="auto"/>
              <w:bottom w:val="nil"/>
              <w:right w:val="single" w:sz="4" w:space="0" w:color="auto"/>
            </w:tcBorders>
            <w:shd w:val="clear" w:color="auto" w:fill="auto"/>
            <w:noWrap/>
            <w:vAlign w:val="bottom"/>
          </w:tcPr>
          <w:p w14:paraId="68E31A13"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B6C39B8"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30.567</w:t>
            </w:r>
          </w:p>
        </w:tc>
      </w:tr>
      <w:tr w:rsidR="007A69BD" w:rsidRPr="007F2FE5" w14:paraId="398C5512" w14:textId="77777777" w:rsidTr="00F325D5">
        <w:trPr>
          <w:trHeight w:val="113"/>
        </w:trPr>
        <w:tc>
          <w:tcPr>
            <w:tcW w:w="648" w:type="dxa"/>
            <w:tcBorders>
              <w:top w:val="nil"/>
              <w:left w:val="single" w:sz="4" w:space="0" w:color="auto"/>
              <w:bottom w:val="nil"/>
              <w:right w:val="nil"/>
            </w:tcBorders>
            <w:shd w:val="clear" w:color="auto" w:fill="auto"/>
            <w:noWrap/>
          </w:tcPr>
          <w:p w14:paraId="290B4F1D"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 xml:space="preserve">VIII. </w:t>
            </w:r>
          </w:p>
        </w:tc>
        <w:tc>
          <w:tcPr>
            <w:tcW w:w="5184" w:type="dxa"/>
            <w:tcBorders>
              <w:top w:val="nil"/>
              <w:left w:val="nil"/>
              <w:bottom w:val="nil"/>
              <w:right w:val="single" w:sz="4" w:space="0" w:color="auto"/>
            </w:tcBorders>
            <w:shd w:val="clear" w:color="auto" w:fill="auto"/>
            <w:noWrap/>
            <w:vAlign w:val="bottom"/>
          </w:tcPr>
          <w:p w14:paraId="31E6D8CA"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KARŞILIKLAR</w:t>
            </w:r>
          </w:p>
        </w:tc>
        <w:tc>
          <w:tcPr>
            <w:tcW w:w="560" w:type="dxa"/>
            <w:tcBorders>
              <w:top w:val="nil"/>
              <w:left w:val="single" w:sz="4" w:space="0" w:color="auto"/>
              <w:bottom w:val="nil"/>
              <w:right w:val="single" w:sz="4" w:space="0" w:color="auto"/>
            </w:tcBorders>
            <w:shd w:val="clear" w:color="auto" w:fill="auto"/>
            <w:noWrap/>
            <w:vAlign w:val="bottom"/>
          </w:tcPr>
          <w:p w14:paraId="00177B47"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1FE1079F"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60.924</w:t>
            </w:r>
          </w:p>
        </w:tc>
        <w:tc>
          <w:tcPr>
            <w:tcW w:w="1195" w:type="dxa"/>
            <w:tcBorders>
              <w:top w:val="nil"/>
              <w:left w:val="single" w:sz="4" w:space="0" w:color="auto"/>
              <w:bottom w:val="nil"/>
              <w:right w:val="single" w:sz="4" w:space="0" w:color="auto"/>
            </w:tcBorders>
            <w:shd w:val="clear" w:color="auto" w:fill="auto"/>
            <w:noWrap/>
            <w:vAlign w:val="bottom"/>
          </w:tcPr>
          <w:p w14:paraId="16EE146A"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37.653</w:t>
            </w:r>
          </w:p>
        </w:tc>
        <w:tc>
          <w:tcPr>
            <w:tcW w:w="1196" w:type="dxa"/>
            <w:tcBorders>
              <w:top w:val="nil"/>
              <w:left w:val="single" w:sz="4" w:space="0" w:color="auto"/>
              <w:bottom w:val="nil"/>
              <w:right w:val="single" w:sz="4" w:space="0" w:color="auto"/>
            </w:tcBorders>
            <w:shd w:val="clear" w:color="auto" w:fill="auto"/>
            <w:noWrap/>
            <w:vAlign w:val="bottom"/>
          </w:tcPr>
          <w:p w14:paraId="4691E9B8"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98.577</w:t>
            </w:r>
          </w:p>
        </w:tc>
      </w:tr>
      <w:tr w:rsidR="007A69BD" w:rsidRPr="007F2FE5" w14:paraId="4E16CBE8" w14:textId="77777777" w:rsidTr="00F325D5">
        <w:trPr>
          <w:trHeight w:val="113"/>
        </w:trPr>
        <w:tc>
          <w:tcPr>
            <w:tcW w:w="648" w:type="dxa"/>
            <w:tcBorders>
              <w:top w:val="nil"/>
              <w:left w:val="single" w:sz="4" w:space="0" w:color="auto"/>
              <w:bottom w:val="nil"/>
              <w:right w:val="nil"/>
            </w:tcBorders>
            <w:shd w:val="clear" w:color="auto" w:fill="auto"/>
            <w:noWrap/>
          </w:tcPr>
          <w:p w14:paraId="57A8756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8.1</w:t>
            </w:r>
          </w:p>
        </w:tc>
        <w:tc>
          <w:tcPr>
            <w:tcW w:w="5184" w:type="dxa"/>
            <w:tcBorders>
              <w:top w:val="nil"/>
              <w:left w:val="nil"/>
              <w:bottom w:val="nil"/>
              <w:right w:val="single" w:sz="4" w:space="0" w:color="auto"/>
            </w:tcBorders>
            <w:shd w:val="clear" w:color="auto" w:fill="auto"/>
            <w:noWrap/>
            <w:vAlign w:val="bottom"/>
          </w:tcPr>
          <w:p w14:paraId="74AC8612"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Genel Karşılıklar</w:t>
            </w:r>
          </w:p>
        </w:tc>
        <w:tc>
          <w:tcPr>
            <w:tcW w:w="560" w:type="dxa"/>
            <w:tcBorders>
              <w:top w:val="nil"/>
              <w:left w:val="single" w:sz="4" w:space="0" w:color="auto"/>
              <w:bottom w:val="nil"/>
              <w:right w:val="single" w:sz="4" w:space="0" w:color="auto"/>
            </w:tcBorders>
            <w:shd w:val="clear" w:color="auto" w:fill="auto"/>
            <w:noWrap/>
            <w:vAlign w:val="bottom"/>
          </w:tcPr>
          <w:p w14:paraId="19A04D56"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5C3AC3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51.281</w:t>
            </w:r>
          </w:p>
        </w:tc>
        <w:tc>
          <w:tcPr>
            <w:tcW w:w="1195" w:type="dxa"/>
            <w:tcBorders>
              <w:top w:val="nil"/>
              <w:left w:val="single" w:sz="4" w:space="0" w:color="auto"/>
              <w:bottom w:val="nil"/>
              <w:right w:val="single" w:sz="4" w:space="0" w:color="auto"/>
            </w:tcBorders>
            <w:shd w:val="clear" w:color="auto" w:fill="auto"/>
            <w:noWrap/>
            <w:vAlign w:val="bottom"/>
          </w:tcPr>
          <w:p w14:paraId="2EB1A660"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37.637</w:t>
            </w:r>
          </w:p>
        </w:tc>
        <w:tc>
          <w:tcPr>
            <w:tcW w:w="1196" w:type="dxa"/>
            <w:tcBorders>
              <w:top w:val="nil"/>
              <w:left w:val="single" w:sz="4" w:space="0" w:color="auto"/>
              <w:bottom w:val="nil"/>
              <w:right w:val="single" w:sz="4" w:space="0" w:color="auto"/>
            </w:tcBorders>
            <w:shd w:val="clear" w:color="auto" w:fill="auto"/>
            <w:noWrap/>
            <w:vAlign w:val="bottom"/>
          </w:tcPr>
          <w:p w14:paraId="70486AC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88.918</w:t>
            </w:r>
          </w:p>
        </w:tc>
      </w:tr>
      <w:tr w:rsidR="007A69BD" w:rsidRPr="007F2FE5" w14:paraId="497E1DAE" w14:textId="77777777" w:rsidTr="00F325D5">
        <w:trPr>
          <w:trHeight w:val="113"/>
        </w:trPr>
        <w:tc>
          <w:tcPr>
            <w:tcW w:w="648" w:type="dxa"/>
            <w:tcBorders>
              <w:top w:val="nil"/>
              <w:left w:val="single" w:sz="4" w:space="0" w:color="auto"/>
              <w:bottom w:val="nil"/>
              <w:right w:val="nil"/>
            </w:tcBorders>
            <w:shd w:val="clear" w:color="auto" w:fill="auto"/>
            <w:noWrap/>
          </w:tcPr>
          <w:p w14:paraId="5B996E47"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8.2</w:t>
            </w:r>
          </w:p>
        </w:tc>
        <w:tc>
          <w:tcPr>
            <w:tcW w:w="5184" w:type="dxa"/>
            <w:tcBorders>
              <w:top w:val="nil"/>
              <w:left w:val="nil"/>
              <w:bottom w:val="nil"/>
              <w:right w:val="single" w:sz="4" w:space="0" w:color="auto"/>
            </w:tcBorders>
            <w:shd w:val="clear" w:color="auto" w:fill="auto"/>
            <w:noWrap/>
            <w:vAlign w:val="bottom"/>
          </w:tcPr>
          <w:p w14:paraId="28288252"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Yeniden Yapılanma Karşılığı</w:t>
            </w:r>
          </w:p>
        </w:tc>
        <w:tc>
          <w:tcPr>
            <w:tcW w:w="560" w:type="dxa"/>
            <w:tcBorders>
              <w:top w:val="nil"/>
              <w:left w:val="single" w:sz="4" w:space="0" w:color="auto"/>
              <w:bottom w:val="nil"/>
              <w:right w:val="single" w:sz="4" w:space="0" w:color="auto"/>
            </w:tcBorders>
            <w:shd w:val="clear" w:color="auto" w:fill="auto"/>
            <w:noWrap/>
            <w:vAlign w:val="bottom"/>
          </w:tcPr>
          <w:p w14:paraId="351C462D"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8BD03A4"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641758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845C848"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77A396CB" w14:textId="77777777" w:rsidTr="00F325D5">
        <w:trPr>
          <w:trHeight w:val="113"/>
        </w:trPr>
        <w:tc>
          <w:tcPr>
            <w:tcW w:w="648" w:type="dxa"/>
            <w:tcBorders>
              <w:top w:val="nil"/>
              <w:left w:val="single" w:sz="4" w:space="0" w:color="auto"/>
              <w:bottom w:val="nil"/>
              <w:right w:val="nil"/>
            </w:tcBorders>
            <w:shd w:val="clear" w:color="auto" w:fill="auto"/>
            <w:noWrap/>
          </w:tcPr>
          <w:p w14:paraId="064587F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8.3</w:t>
            </w:r>
          </w:p>
        </w:tc>
        <w:tc>
          <w:tcPr>
            <w:tcW w:w="5184" w:type="dxa"/>
            <w:tcBorders>
              <w:top w:val="nil"/>
              <w:left w:val="nil"/>
              <w:bottom w:val="nil"/>
              <w:right w:val="single" w:sz="4" w:space="0" w:color="auto"/>
            </w:tcBorders>
            <w:shd w:val="clear" w:color="auto" w:fill="auto"/>
            <w:noWrap/>
            <w:vAlign w:val="bottom"/>
          </w:tcPr>
          <w:p w14:paraId="347DA37D"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Çalışan Hakları Karşılığı</w:t>
            </w:r>
          </w:p>
        </w:tc>
        <w:tc>
          <w:tcPr>
            <w:tcW w:w="560" w:type="dxa"/>
            <w:tcBorders>
              <w:top w:val="nil"/>
              <w:left w:val="single" w:sz="4" w:space="0" w:color="auto"/>
              <w:bottom w:val="nil"/>
              <w:right w:val="single" w:sz="4" w:space="0" w:color="auto"/>
            </w:tcBorders>
            <w:shd w:val="clear" w:color="auto" w:fill="auto"/>
            <w:noWrap/>
            <w:vAlign w:val="bottom"/>
          </w:tcPr>
          <w:p w14:paraId="52F5B1F3"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6B8925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7.325</w:t>
            </w:r>
          </w:p>
        </w:tc>
        <w:tc>
          <w:tcPr>
            <w:tcW w:w="1195" w:type="dxa"/>
            <w:tcBorders>
              <w:top w:val="nil"/>
              <w:left w:val="single" w:sz="4" w:space="0" w:color="auto"/>
              <w:bottom w:val="nil"/>
              <w:right w:val="single" w:sz="4" w:space="0" w:color="auto"/>
            </w:tcBorders>
            <w:shd w:val="clear" w:color="auto" w:fill="auto"/>
            <w:noWrap/>
            <w:vAlign w:val="bottom"/>
          </w:tcPr>
          <w:p w14:paraId="61D1FB80"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FAA41AE"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7.325</w:t>
            </w:r>
          </w:p>
        </w:tc>
      </w:tr>
      <w:tr w:rsidR="007A69BD" w:rsidRPr="007F2FE5" w14:paraId="7AB179BF" w14:textId="77777777" w:rsidTr="00F325D5">
        <w:trPr>
          <w:trHeight w:val="113"/>
        </w:trPr>
        <w:tc>
          <w:tcPr>
            <w:tcW w:w="648" w:type="dxa"/>
            <w:tcBorders>
              <w:top w:val="nil"/>
              <w:left w:val="single" w:sz="4" w:space="0" w:color="auto"/>
              <w:bottom w:val="nil"/>
              <w:right w:val="nil"/>
            </w:tcBorders>
            <w:shd w:val="clear" w:color="auto" w:fill="auto"/>
            <w:noWrap/>
          </w:tcPr>
          <w:p w14:paraId="59DCE560"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8.4</w:t>
            </w:r>
          </w:p>
        </w:tc>
        <w:tc>
          <w:tcPr>
            <w:tcW w:w="5184" w:type="dxa"/>
            <w:tcBorders>
              <w:top w:val="nil"/>
              <w:left w:val="nil"/>
              <w:bottom w:val="nil"/>
              <w:right w:val="single" w:sz="4" w:space="0" w:color="auto"/>
            </w:tcBorders>
            <w:shd w:val="clear" w:color="auto" w:fill="auto"/>
            <w:noWrap/>
            <w:vAlign w:val="bottom"/>
          </w:tcPr>
          <w:p w14:paraId="0A5888FE"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Sigorta Teknik Karşılıkları (Net)</w:t>
            </w:r>
          </w:p>
        </w:tc>
        <w:tc>
          <w:tcPr>
            <w:tcW w:w="560" w:type="dxa"/>
            <w:tcBorders>
              <w:top w:val="nil"/>
              <w:left w:val="single" w:sz="4" w:space="0" w:color="auto"/>
              <w:bottom w:val="nil"/>
              <w:right w:val="single" w:sz="4" w:space="0" w:color="auto"/>
            </w:tcBorders>
            <w:shd w:val="clear" w:color="auto" w:fill="auto"/>
            <w:noWrap/>
            <w:vAlign w:val="bottom"/>
          </w:tcPr>
          <w:p w14:paraId="018C2815"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8EA5CC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1F561F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DBCC7F4"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11D5808F" w14:textId="77777777" w:rsidTr="00F325D5">
        <w:trPr>
          <w:trHeight w:val="113"/>
        </w:trPr>
        <w:tc>
          <w:tcPr>
            <w:tcW w:w="648" w:type="dxa"/>
            <w:tcBorders>
              <w:top w:val="nil"/>
              <w:left w:val="single" w:sz="4" w:space="0" w:color="auto"/>
              <w:bottom w:val="nil"/>
              <w:right w:val="nil"/>
            </w:tcBorders>
            <w:shd w:val="clear" w:color="auto" w:fill="auto"/>
            <w:noWrap/>
          </w:tcPr>
          <w:p w14:paraId="05988BAD"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8.5</w:t>
            </w:r>
          </w:p>
        </w:tc>
        <w:tc>
          <w:tcPr>
            <w:tcW w:w="5184" w:type="dxa"/>
            <w:tcBorders>
              <w:top w:val="nil"/>
              <w:left w:val="nil"/>
              <w:bottom w:val="nil"/>
              <w:right w:val="single" w:sz="4" w:space="0" w:color="auto"/>
            </w:tcBorders>
            <w:shd w:val="clear" w:color="auto" w:fill="auto"/>
            <w:noWrap/>
            <w:vAlign w:val="bottom"/>
          </w:tcPr>
          <w:p w14:paraId="483325EB"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Diğer Karşılıklar</w:t>
            </w:r>
          </w:p>
        </w:tc>
        <w:tc>
          <w:tcPr>
            <w:tcW w:w="560" w:type="dxa"/>
            <w:tcBorders>
              <w:top w:val="nil"/>
              <w:left w:val="single" w:sz="4" w:space="0" w:color="auto"/>
              <w:bottom w:val="nil"/>
              <w:right w:val="single" w:sz="4" w:space="0" w:color="auto"/>
            </w:tcBorders>
            <w:shd w:val="clear" w:color="auto" w:fill="auto"/>
            <w:noWrap/>
            <w:vAlign w:val="bottom"/>
          </w:tcPr>
          <w:p w14:paraId="6D427971"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A39D26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2.318</w:t>
            </w:r>
          </w:p>
        </w:tc>
        <w:tc>
          <w:tcPr>
            <w:tcW w:w="1195" w:type="dxa"/>
            <w:tcBorders>
              <w:top w:val="nil"/>
              <w:left w:val="single" w:sz="4" w:space="0" w:color="auto"/>
              <w:bottom w:val="nil"/>
              <w:right w:val="single" w:sz="4" w:space="0" w:color="auto"/>
            </w:tcBorders>
            <w:shd w:val="clear" w:color="auto" w:fill="auto"/>
            <w:noWrap/>
            <w:vAlign w:val="bottom"/>
          </w:tcPr>
          <w:p w14:paraId="074A4225"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16</w:t>
            </w:r>
          </w:p>
        </w:tc>
        <w:tc>
          <w:tcPr>
            <w:tcW w:w="1196" w:type="dxa"/>
            <w:tcBorders>
              <w:top w:val="nil"/>
              <w:left w:val="single" w:sz="4" w:space="0" w:color="auto"/>
              <w:bottom w:val="nil"/>
              <w:right w:val="single" w:sz="4" w:space="0" w:color="auto"/>
            </w:tcBorders>
            <w:shd w:val="clear" w:color="auto" w:fill="auto"/>
            <w:noWrap/>
            <w:vAlign w:val="bottom"/>
          </w:tcPr>
          <w:p w14:paraId="46D82ECD"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2.334</w:t>
            </w:r>
          </w:p>
        </w:tc>
      </w:tr>
      <w:tr w:rsidR="007A69BD" w:rsidRPr="007F2FE5" w14:paraId="03CEA214" w14:textId="77777777" w:rsidTr="00F325D5">
        <w:trPr>
          <w:trHeight w:val="113"/>
        </w:trPr>
        <w:tc>
          <w:tcPr>
            <w:tcW w:w="648" w:type="dxa"/>
            <w:tcBorders>
              <w:top w:val="nil"/>
              <w:left w:val="single" w:sz="4" w:space="0" w:color="auto"/>
              <w:bottom w:val="nil"/>
              <w:right w:val="nil"/>
            </w:tcBorders>
            <w:shd w:val="clear" w:color="auto" w:fill="auto"/>
            <w:noWrap/>
          </w:tcPr>
          <w:p w14:paraId="46B1A5D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28343CA4"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CARİ VERGİ BORCU</w:t>
            </w:r>
          </w:p>
        </w:tc>
        <w:tc>
          <w:tcPr>
            <w:tcW w:w="560" w:type="dxa"/>
            <w:tcBorders>
              <w:top w:val="nil"/>
              <w:left w:val="single" w:sz="4" w:space="0" w:color="auto"/>
              <w:bottom w:val="nil"/>
              <w:right w:val="single" w:sz="4" w:space="0" w:color="auto"/>
            </w:tcBorders>
            <w:shd w:val="clear" w:color="auto" w:fill="auto"/>
            <w:noWrap/>
            <w:vAlign w:val="bottom"/>
          </w:tcPr>
          <w:p w14:paraId="77072C00"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95" w:type="dxa"/>
            <w:tcBorders>
              <w:top w:val="nil"/>
              <w:left w:val="single" w:sz="4" w:space="0" w:color="auto"/>
              <w:bottom w:val="nil"/>
              <w:right w:val="single" w:sz="4" w:space="0" w:color="auto"/>
            </w:tcBorders>
            <w:shd w:val="clear" w:color="auto" w:fill="auto"/>
            <w:noWrap/>
            <w:vAlign w:val="bottom"/>
          </w:tcPr>
          <w:p w14:paraId="693006B1"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10.698</w:t>
            </w:r>
          </w:p>
        </w:tc>
        <w:tc>
          <w:tcPr>
            <w:tcW w:w="1195" w:type="dxa"/>
            <w:tcBorders>
              <w:top w:val="nil"/>
              <w:left w:val="single" w:sz="4" w:space="0" w:color="auto"/>
              <w:bottom w:val="nil"/>
              <w:right w:val="single" w:sz="4" w:space="0" w:color="auto"/>
            </w:tcBorders>
            <w:shd w:val="clear" w:color="auto" w:fill="auto"/>
            <w:noWrap/>
            <w:vAlign w:val="bottom"/>
          </w:tcPr>
          <w:p w14:paraId="727D9687"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704BE44"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10.698</w:t>
            </w:r>
          </w:p>
        </w:tc>
      </w:tr>
      <w:tr w:rsidR="007A69BD" w:rsidRPr="007F2FE5" w14:paraId="6190FB77" w14:textId="77777777" w:rsidTr="00F325D5">
        <w:trPr>
          <w:trHeight w:val="113"/>
        </w:trPr>
        <w:tc>
          <w:tcPr>
            <w:tcW w:w="648" w:type="dxa"/>
            <w:tcBorders>
              <w:top w:val="nil"/>
              <w:left w:val="single" w:sz="4" w:space="0" w:color="auto"/>
              <w:bottom w:val="nil"/>
              <w:right w:val="nil"/>
            </w:tcBorders>
            <w:shd w:val="clear" w:color="auto" w:fill="auto"/>
            <w:noWrap/>
          </w:tcPr>
          <w:p w14:paraId="292C9D74"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2FA129DB"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ERTELENMİŞ VERGİ BORCU</w:t>
            </w:r>
          </w:p>
        </w:tc>
        <w:tc>
          <w:tcPr>
            <w:tcW w:w="560" w:type="dxa"/>
            <w:tcBorders>
              <w:top w:val="nil"/>
              <w:left w:val="single" w:sz="4" w:space="0" w:color="auto"/>
              <w:bottom w:val="nil"/>
              <w:right w:val="single" w:sz="4" w:space="0" w:color="auto"/>
            </w:tcBorders>
            <w:shd w:val="clear" w:color="auto" w:fill="auto"/>
            <w:noWrap/>
            <w:vAlign w:val="bottom"/>
          </w:tcPr>
          <w:p w14:paraId="54CF91AC"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A144887"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72F431A"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2E110A"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557DDC47" w14:textId="77777777" w:rsidTr="00F325D5">
        <w:trPr>
          <w:trHeight w:val="113"/>
        </w:trPr>
        <w:tc>
          <w:tcPr>
            <w:tcW w:w="648" w:type="dxa"/>
            <w:tcBorders>
              <w:top w:val="nil"/>
              <w:left w:val="single" w:sz="4" w:space="0" w:color="auto"/>
              <w:bottom w:val="nil"/>
              <w:right w:val="nil"/>
            </w:tcBorders>
            <w:shd w:val="clear" w:color="auto" w:fill="auto"/>
            <w:noWrap/>
          </w:tcPr>
          <w:p w14:paraId="120BE724"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5184" w:type="dxa"/>
            <w:tcBorders>
              <w:top w:val="nil"/>
              <w:left w:val="nil"/>
              <w:bottom w:val="nil"/>
              <w:right w:val="single" w:sz="4" w:space="0" w:color="auto"/>
            </w:tcBorders>
            <w:shd w:val="clear" w:color="auto" w:fill="auto"/>
            <w:noWrap/>
            <w:vAlign w:val="bottom"/>
          </w:tcPr>
          <w:p w14:paraId="6DAEFA8F"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b/>
                <w:bCs/>
                <w:sz w:val="14"/>
                <w:szCs w:val="14"/>
              </w:rPr>
              <w:t>SATIŞ AMAÇLI ELDE TUTULAN VE DURDURULAN FAALİYETLERE İLİŞKİN DURAN VARLIK BORÇLARI (Net)</w:t>
            </w:r>
          </w:p>
        </w:tc>
        <w:tc>
          <w:tcPr>
            <w:tcW w:w="560" w:type="dxa"/>
            <w:tcBorders>
              <w:top w:val="nil"/>
              <w:left w:val="single" w:sz="4" w:space="0" w:color="auto"/>
              <w:bottom w:val="nil"/>
              <w:right w:val="single" w:sz="4" w:space="0" w:color="auto"/>
            </w:tcBorders>
            <w:shd w:val="clear" w:color="auto" w:fill="auto"/>
            <w:noWrap/>
            <w:vAlign w:val="bottom"/>
          </w:tcPr>
          <w:p w14:paraId="6CCF3FC6"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95" w:type="dxa"/>
            <w:tcBorders>
              <w:top w:val="nil"/>
              <w:left w:val="single" w:sz="4" w:space="0" w:color="auto"/>
              <w:bottom w:val="nil"/>
              <w:right w:val="single" w:sz="4" w:space="0" w:color="auto"/>
            </w:tcBorders>
            <w:shd w:val="clear" w:color="auto" w:fill="auto"/>
            <w:noWrap/>
            <w:vAlign w:val="bottom"/>
          </w:tcPr>
          <w:p w14:paraId="65CE8AA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FA964DC"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08F1700"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5D3998DA" w14:textId="77777777" w:rsidTr="00F325D5">
        <w:trPr>
          <w:trHeight w:val="113"/>
        </w:trPr>
        <w:tc>
          <w:tcPr>
            <w:tcW w:w="648" w:type="dxa"/>
            <w:tcBorders>
              <w:top w:val="nil"/>
              <w:left w:val="single" w:sz="4" w:space="0" w:color="auto"/>
              <w:bottom w:val="nil"/>
              <w:right w:val="nil"/>
            </w:tcBorders>
            <w:shd w:val="clear" w:color="auto" w:fill="auto"/>
            <w:noWrap/>
          </w:tcPr>
          <w:p w14:paraId="587881D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2219B3C1"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 xml:space="preserve">Satış Amaçlı </w:t>
            </w:r>
          </w:p>
        </w:tc>
        <w:tc>
          <w:tcPr>
            <w:tcW w:w="560" w:type="dxa"/>
            <w:tcBorders>
              <w:top w:val="nil"/>
              <w:left w:val="single" w:sz="4" w:space="0" w:color="auto"/>
              <w:bottom w:val="nil"/>
              <w:right w:val="single" w:sz="4" w:space="0" w:color="auto"/>
            </w:tcBorders>
            <w:shd w:val="clear" w:color="auto" w:fill="auto"/>
            <w:noWrap/>
            <w:vAlign w:val="bottom"/>
          </w:tcPr>
          <w:p w14:paraId="4F11B1C1"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4DD0D4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F527624"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98B22E9"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1374EDE5" w14:textId="77777777" w:rsidTr="00F325D5">
        <w:trPr>
          <w:trHeight w:val="113"/>
        </w:trPr>
        <w:tc>
          <w:tcPr>
            <w:tcW w:w="648" w:type="dxa"/>
            <w:tcBorders>
              <w:top w:val="nil"/>
              <w:left w:val="single" w:sz="4" w:space="0" w:color="auto"/>
              <w:bottom w:val="nil"/>
              <w:right w:val="nil"/>
            </w:tcBorders>
            <w:shd w:val="clear" w:color="auto" w:fill="auto"/>
            <w:noWrap/>
          </w:tcPr>
          <w:p w14:paraId="05A9D77D"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5FBC864A"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Durdurulan Faaliyetlere İlişkin</w:t>
            </w:r>
          </w:p>
        </w:tc>
        <w:tc>
          <w:tcPr>
            <w:tcW w:w="560" w:type="dxa"/>
            <w:tcBorders>
              <w:top w:val="nil"/>
              <w:left w:val="single" w:sz="4" w:space="0" w:color="auto"/>
              <w:bottom w:val="nil"/>
              <w:right w:val="single" w:sz="4" w:space="0" w:color="auto"/>
            </w:tcBorders>
            <w:shd w:val="clear" w:color="auto" w:fill="auto"/>
            <w:noWrap/>
            <w:vAlign w:val="bottom"/>
          </w:tcPr>
          <w:p w14:paraId="5E78A158"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4D28C5A"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C5F3B4D"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C72D44F"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314346E2" w14:textId="77777777" w:rsidTr="00F325D5">
        <w:trPr>
          <w:trHeight w:val="113"/>
        </w:trPr>
        <w:tc>
          <w:tcPr>
            <w:tcW w:w="648" w:type="dxa"/>
            <w:tcBorders>
              <w:top w:val="nil"/>
              <w:left w:val="single" w:sz="4" w:space="0" w:color="auto"/>
              <w:bottom w:val="nil"/>
              <w:right w:val="nil"/>
            </w:tcBorders>
            <w:shd w:val="clear" w:color="auto" w:fill="auto"/>
            <w:noWrap/>
          </w:tcPr>
          <w:p w14:paraId="07D719B3"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XII.</w:t>
            </w:r>
          </w:p>
        </w:tc>
        <w:tc>
          <w:tcPr>
            <w:tcW w:w="5184" w:type="dxa"/>
            <w:tcBorders>
              <w:top w:val="nil"/>
              <w:left w:val="nil"/>
              <w:bottom w:val="nil"/>
              <w:right w:val="single" w:sz="4" w:space="0" w:color="auto"/>
            </w:tcBorders>
            <w:shd w:val="clear" w:color="auto" w:fill="auto"/>
            <w:noWrap/>
            <w:vAlign w:val="bottom"/>
          </w:tcPr>
          <w:p w14:paraId="6201A1A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SERMAYE BENZERİ BORÇLANMA ARAÇLARI</w:t>
            </w:r>
          </w:p>
        </w:tc>
        <w:tc>
          <w:tcPr>
            <w:tcW w:w="560" w:type="dxa"/>
            <w:tcBorders>
              <w:top w:val="nil"/>
              <w:left w:val="single" w:sz="4" w:space="0" w:color="auto"/>
              <w:bottom w:val="nil"/>
              <w:right w:val="single" w:sz="4" w:space="0" w:color="auto"/>
            </w:tcBorders>
            <w:shd w:val="clear" w:color="auto" w:fill="auto"/>
            <w:noWrap/>
            <w:vAlign w:val="bottom"/>
          </w:tcPr>
          <w:p w14:paraId="73A32AED"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95" w:type="dxa"/>
            <w:tcBorders>
              <w:top w:val="nil"/>
              <w:left w:val="single" w:sz="4" w:space="0" w:color="auto"/>
              <w:bottom w:val="nil"/>
              <w:right w:val="single" w:sz="4" w:space="0" w:color="auto"/>
            </w:tcBorders>
            <w:shd w:val="clear" w:color="auto" w:fill="auto"/>
            <w:noWrap/>
            <w:vAlign w:val="bottom"/>
          </w:tcPr>
          <w:p w14:paraId="55B2CD3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776BDD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1.076.666</w:t>
            </w:r>
          </w:p>
        </w:tc>
        <w:tc>
          <w:tcPr>
            <w:tcW w:w="1196" w:type="dxa"/>
            <w:tcBorders>
              <w:top w:val="nil"/>
              <w:left w:val="single" w:sz="4" w:space="0" w:color="auto"/>
              <w:bottom w:val="nil"/>
              <w:right w:val="single" w:sz="4" w:space="0" w:color="auto"/>
            </w:tcBorders>
            <w:shd w:val="clear" w:color="auto" w:fill="auto"/>
            <w:noWrap/>
            <w:vAlign w:val="bottom"/>
          </w:tcPr>
          <w:p w14:paraId="315D0625"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1.076.666</w:t>
            </w:r>
          </w:p>
        </w:tc>
      </w:tr>
      <w:tr w:rsidR="007A69BD" w:rsidRPr="007F2FE5" w14:paraId="21FF1AB4" w14:textId="77777777" w:rsidTr="00F325D5">
        <w:trPr>
          <w:trHeight w:val="113"/>
        </w:trPr>
        <w:tc>
          <w:tcPr>
            <w:tcW w:w="648" w:type="dxa"/>
            <w:tcBorders>
              <w:top w:val="nil"/>
              <w:left w:val="single" w:sz="4" w:space="0" w:color="auto"/>
              <w:bottom w:val="nil"/>
              <w:right w:val="nil"/>
            </w:tcBorders>
            <w:shd w:val="clear" w:color="auto" w:fill="auto"/>
            <w:noWrap/>
          </w:tcPr>
          <w:p w14:paraId="7D0319CC"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7B01B52C"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Krediler</w:t>
            </w:r>
          </w:p>
        </w:tc>
        <w:tc>
          <w:tcPr>
            <w:tcW w:w="560" w:type="dxa"/>
            <w:tcBorders>
              <w:top w:val="nil"/>
              <w:left w:val="single" w:sz="4" w:space="0" w:color="auto"/>
              <w:bottom w:val="nil"/>
              <w:right w:val="single" w:sz="4" w:space="0" w:color="auto"/>
            </w:tcBorders>
            <w:shd w:val="clear" w:color="auto" w:fill="auto"/>
            <w:noWrap/>
            <w:vAlign w:val="bottom"/>
          </w:tcPr>
          <w:p w14:paraId="0B9041D0"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8398089"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104D58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1.076.666</w:t>
            </w:r>
          </w:p>
        </w:tc>
        <w:tc>
          <w:tcPr>
            <w:tcW w:w="1196" w:type="dxa"/>
            <w:tcBorders>
              <w:top w:val="nil"/>
              <w:left w:val="single" w:sz="4" w:space="0" w:color="auto"/>
              <w:bottom w:val="nil"/>
              <w:right w:val="single" w:sz="4" w:space="0" w:color="auto"/>
            </w:tcBorders>
            <w:shd w:val="clear" w:color="auto" w:fill="auto"/>
            <w:noWrap/>
            <w:vAlign w:val="bottom"/>
          </w:tcPr>
          <w:p w14:paraId="0181242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1.076.666</w:t>
            </w:r>
          </w:p>
        </w:tc>
      </w:tr>
      <w:tr w:rsidR="007A69BD" w:rsidRPr="007F2FE5" w14:paraId="67FF6FDC" w14:textId="77777777" w:rsidTr="00F325D5">
        <w:trPr>
          <w:trHeight w:val="113"/>
        </w:trPr>
        <w:tc>
          <w:tcPr>
            <w:tcW w:w="648" w:type="dxa"/>
            <w:tcBorders>
              <w:top w:val="nil"/>
              <w:left w:val="single" w:sz="4" w:space="0" w:color="auto"/>
              <w:bottom w:val="nil"/>
              <w:right w:val="nil"/>
            </w:tcBorders>
            <w:shd w:val="clear" w:color="auto" w:fill="auto"/>
            <w:noWrap/>
          </w:tcPr>
          <w:p w14:paraId="52B0410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4EBBC159"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Diğer Borçlanma Araçları</w:t>
            </w:r>
          </w:p>
        </w:tc>
        <w:tc>
          <w:tcPr>
            <w:tcW w:w="560" w:type="dxa"/>
            <w:tcBorders>
              <w:top w:val="nil"/>
              <w:left w:val="single" w:sz="4" w:space="0" w:color="auto"/>
              <w:bottom w:val="nil"/>
              <w:right w:val="single" w:sz="4" w:space="0" w:color="auto"/>
            </w:tcBorders>
            <w:shd w:val="clear" w:color="auto" w:fill="auto"/>
            <w:noWrap/>
            <w:vAlign w:val="bottom"/>
          </w:tcPr>
          <w:p w14:paraId="13F54D53"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4A42266"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7C87433"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01EBDDE"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41FB0C2A" w14:textId="77777777" w:rsidTr="00F325D5">
        <w:trPr>
          <w:trHeight w:val="113"/>
        </w:trPr>
        <w:tc>
          <w:tcPr>
            <w:tcW w:w="648" w:type="dxa"/>
            <w:tcBorders>
              <w:top w:val="nil"/>
              <w:left w:val="single" w:sz="4" w:space="0" w:color="auto"/>
              <w:bottom w:val="nil"/>
              <w:right w:val="nil"/>
            </w:tcBorders>
            <w:shd w:val="clear" w:color="auto" w:fill="auto"/>
            <w:noWrap/>
          </w:tcPr>
          <w:p w14:paraId="4D7338B1"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XIII.</w:t>
            </w:r>
          </w:p>
        </w:tc>
        <w:tc>
          <w:tcPr>
            <w:tcW w:w="5184" w:type="dxa"/>
            <w:tcBorders>
              <w:top w:val="nil"/>
              <w:left w:val="nil"/>
              <w:bottom w:val="nil"/>
              <w:right w:val="single" w:sz="4" w:space="0" w:color="auto"/>
            </w:tcBorders>
            <w:shd w:val="clear" w:color="auto" w:fill="auto"/>
            <w:noWrap/>
            <w:vAlign w:val="bottom"/>
          </w:tcPr>
          <w:p w14:paraId="5852BC1C"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DİĞER YÜKÜMLÜLÜKLER</w:t>
            </w:r>
          </w:p>
        </w:tc>
        <w:tc>
          <w:tcPr>
            <w:tcW w:w="560" w:type="dxa"/>
            <w:tcBorders>
              <w:top w:val="nil"/>
              <w:left w:val="single" w:sz="4" w:space="0" w:color="auto"/>
              <w:bottom w:val="nil"/>
              <w:right w:val="single" w:sz="4" w:space="0" w:color="auto"/>
            </w:tcBorders>
            <w:shd w:val="clear" w:color="auto" w:fill="auto"/>
            <w:noWrap/>
            <w:vAlign w:val="bottom"/>
          </w:tcPr>
          <w:p w14:paraId="790767E4"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C29A159"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73.704</w:t>
            </w:r>
          </w:p>
        </w:tc>
        <w:tc>
          <w:tcPr>
            <w:tcW w:w="1195" w:type="dxa"/>
            <w:tcBorders>
              <w:top w:val="nil"/>
              <w:left w:val="single" w:sz="4" w:space="0" w:color="auto"/>
              <w:bottom w:val="nil"/>
              <w:right w:val="single" w:sz="4" w:space="0" w:color="auto"/>
            </w:tcBorders>
            <w:shd w:val="clear" w:color="auto" w:fill="auto"/>
            <w:noWrap/>
            <w:vAlign w:val="bottom"/>
          </w:tcPr>
          <w:p w14:paraId="541F8F33"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27</w:t>
            </w:r>
          </w:p>
        </w:tc>
        <w:tc>
          <w:tcPr>
            <w:tcW w:w="1196" w:type="dxa"/>
            <w:tcBorders>
              <w:top w:val="nil"/>
              <w:left w:val="single" w:sz="4" w:space="0" w:color="auto"/>
              <w:bottom w:val="nil"/>
              <w:right w:val="single" w:sz="4" w:space="0" w:color="auto"/>
            </w:tcBorders>
            <w:shd w:val="clear" w:color="auto" w:fill="auto"/>
            <w:noWrap/>
            <w:vAlign w:val="bottom"/>
          </w:tcPr>
          <w:p w14:paraId="59C57663"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73.731</w:t>
            </w:r>
          </w:p>
        </w:tc>
      </w:tr>
      <w:tr w:rsidR="007A69BD" w:rsidRPr="007F2FE5" w14:paraId="4DD90942" w14:textId="77777777" w:rsidTr="00F325D5">
        <w:trPr>
          <w:trHeight w:val="113"/>
        </w:trPr>
        <w:tc>
          <w:tcPr>
            <w:tcW w:w="648" w:type="dxa"/>
            <w:tcBorders>
              <w:top w:val="nil"/>
              <w:left w:val="single" w:sz="4" w:space="0" w:color="auto"/>
              <w:bottom w:val="nil"/>
              <w:right w:val="nil"/>
            </w:tcBorders>
            <w:shd w:val="clear" w:color="auto" w:fill="auto"/>
            <w:noWrap/>
          </w:tcPr>
          <w:p w14:paraId="570E73C2"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XIV.</w:t>
            </w:r>
          </w:p>
        </w:tc>
        <w:tc>
          <w:tcPr>
            <w:tcW w:w="5184" w:type="dxa"/>
            <w:tcBorders>
              <w:top w:val="nil"/>
              <w:left w:val="nil"/>
              <w:bottom w:val="nil"/>
              <w:right w:val="single" w:sz="4" w:space="0" w:color="auto"/>
            </w:tcBorders>
            <w:shd w:val="clear" w:color="auto" w:fill="auto"/>
            <w:noWrap/>
            <w:vAlign w:val="bottom"/>
          </w:tcPr>
          <w:p w14:paraId="607BC4C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ÖZKAYNAKLAR</w:t>
            </w:r>
          </w:p>
        </w:tc>
        <w:tc>
          <w:tcPr>
            <w:tcW w:w="560" w:type="dxa"/>
            <w:tcBorders>
              <w:top w:val="nil"/>
              <w:left w:val="single" w:sz="4" w:space="0" w:color="auto"/>
              <w:bottom w:val="nil"/>
              <w:right w:val="single" w:sz="4" w:space="0" w:color="auto"/>
            </w:tcBorders>
            <w:shd w:val="clear" w:color="auto" w:fill="auto"/>
            <w:noWrap/>
            <w:vAlign w:val="bottom"/>
          </w:tcPr>
          <w:p w14:paraId="0738BDF8" w14:textId="77777777" w:rsidR="007A69BD" w:rsidRPr="007F2FE5" w:rsidRDefault="007A69BD" w:rsidP="005A6F52">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95" w:type="dxa"/>
            <w:tcBorders>
              <w:top w:val="nil"/>
              <w:left w:val="single" w:sz="4" w:space="0" w:color="auto"/>
              <w:bottom w:val="nil"/>
              <w:right w:val="single" w:sz="4" w:space="0" w:color="auto"/>
            </w:tcBorders>
            <w:shd w:val="clear" w:color="auto" w:fill="auto"/>
            <w:noWrap/>
            <w:vAlign w:val="bottom"/>
          </w:tcPr>
          <w:p w14:paraId="26DC84FF"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1.169.173</w:t>
            </w:r>
          </w:p>
        </w:tc>
        <w:tc>
          <w:tcPr>
            <w:tcW w:w="1195" w:type="dxa"/>
            <w:tcBorders>
              <w:top w:val="nil"/>
              <w:left w:val="single" w:sz="4" w:space="0" w:color="auto"/>
              <w:bottom w:val="nil"/>
              <w:right w:val="single" w:sz="4" w:space="0" w:color="auto"/>
            </w:tcBorders>
            <w:shd w:val="clear" w:color="auto" w:fill="auto"/>
            <w:noWrap/>
            <w:vAlign w:val="bottom"/>
          </w:tcPr>
          <w:p w14:paraId="74E7036D"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D7B4FCD"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1.169.173</w:t>
            </w:r>
          </w:p>
        </w:tc>
      </w:tr>
      <w:tr w:rsidR="007A69BD" w:rsidRPr="007F2FE5" w14:paraId="1C04466F" w14:textId="77777777" w:rsidTr="00F325D5">
        <w:trPr>
          <w:trHeight w:val="113"/>
        </w:trPr>
        <w:tc>
          <w:tcPr>
            <w:tcW w:w="648" w:type="dxa"/>
            <w:tcBorders>
              <w:top w:val="nil"/>
              <w:left w:val="single" w:sz="4" w:space="0" w:color="auto"/>
              <w:bottom w:val="nil"/>
              <w:right w:val="nil"/>
            </w:tcBorders>
            <w:shd w:val="clear" w:color="auto" w:fill="auto"/>
            <w:noWrap/>
          </w:tcPr>
          <w:p w14:paraId="1A451600"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6769BC7D"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Ödenmiş Sermaye</w:t>
            </w:r>
          </w:p>
        </w:tc>
        <w:tc>
          <w:tcPr>
            <w:tcW w:w="560" w:type="dxa"/>
            <w:tcBorders>
              <w:top w:val="nil"/>
              <w:left w:val="single" w:sz="4" w:space="0" w:color="auto"/>
              <w:bottom w:val="nil"/>
              <w:right w:val="single" w:sz="4" w:space="0" w:color="auto"/>
            </w:tcBorders>
            <w:shd w:val="clear" w:color="auto" w:fill="auto"/>
            <w:noWrap/>
            <w:vAlign w:val="bottom"/>
          </w:tcPr>
          <w:p w14:paraId="5E70F3FB"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E4CC597"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750.000</w:t>
            </w:r>
          </w:p>
        </w:tc>
        <w:tc>
          <w:tcPr>
            <w:tcW w:w="1195" w:type="dxa"/>
            <w:tcBorders>
              <w:top w:val="nil"/>
              <w:left w:val="single" w:sz="4" w:space="0" w:color="auto"/>
              <w:bottom w:val="nil"/>
              <w:right w:val="single" w:sz="4" w:space="0" w:color="auto"/>
            </w:tcBorders>
            <w:shd w:val="clear" w:color="auto" w:fill="auto"/>
            <w:noWrap/>
            <w:vAlign w:val="bottom"/>
          </w:tcPr>
          <w:p w14:paraId="524510CA"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EA1F48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750.000</w:t>
            </w:r>
          </w:p>
        </w:tc>
      </w:tr>
      <w:tr w:rsidR="007A69BD" w:rsidRPr="007F2FE5" w14:paraId="32EF2452" w14:textId="77777777" w:rsidTr="00F325D5">
        <w:trPr>
          <w:trHeight w:val="113"/>
        </w:trPr>
        <w:tc>
          <w:tcPr>
            <w:tcW w:w="648" w:type="dxa"/>
            <w:tcBorders>
              <w:top w:val="nil"/>
              <w:left w:val="single" w:sz="4" w:space="0" w:color="auto"/>
              <w:bottom w:val="nil"/>
              <w:right w:val="nil"/>
            </w:tcBorders>
            <w:shd w:val="clear" w:color="auto" w:fill="auto"/>
            <w:noWrap/>
          </w:tcPr>
          <w:p w14:paraId="6B0ED721"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335FFFC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Sermaye Yedekleri</w:t>
            </w:r>
          </w:p>
        </w:tc>
        <w:tc>
          <w:tcPr>
            <w:tcW w:w="560" w:type="dxa"/>
            <w:tcBorders>
              <w:top w:val="nil"/>
              <w:left w:val="single" w:sz="4" w:space="0" w:color="auto"/>
              <w:bottom w:val="nil"/>
              <w:right w:val="single" w:sz="4" w:space="0" w:color="auto"/>
            </w:tcBorders>
            <w:shd w:val="clear" w:color="auto" w:fill="auto"/>
            <w:noWrap/>
            <w:vAlign w:val="bottom"/>
          </w:tcPr>
          <w:p w14:paraId="04E459A0"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4F0AE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23.088</w:t>
            </w:r>
          </w:p>
        </w:tc>
        <w:tc>
          <w:tcPr>
            <w:tcW w:w="1195" w:type="dxa"/>
            <w:tcBorders>
              <w:top w:val="nil"/>
              <w:left w:val="single" w:sz="4" w:space="0" w:color="auto"/>
              <w:bottom w:val="nil"/>
              <w:right w:val="single" w:sz="4" w:space="0" w:color="auto"/>
            </w:tcBorders>
            <w:shd w:val="clear" w:color="auto" w:fill="auto"/>
            <w:noWrap/>
            <w:vAlign w:val="bottom"/>
          </w:tcPr>
          <w:p w14:paraId="3E62B143"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B3733A6"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23.088</w:t>
            </w:r>
          </w:p>
        </w:tc>
      </w:tr>
      <w:tr w:rsidR="007A69BD" w:rsidRPr="007F2FE5" w14:paraId="2E8FA9D8" w14:textId="77777777" w:rsidTr="00F325D5">
        <w:trPr>
          <w:trHeight w:val="113"/>
        </w:trPr>
        <w:tc>
          <w:tcPr>
            <w:tcW w:w="648" w:type="dxa"/>
            <w:tcBorders>
              <w:top w:val="nil"/>
              <w:left w:val="single" w:sz="4" w:space="0" w:color="auto"/>
              <w:bottom w:val="nil"/>
              <w:right w:val="nil"/>
            </w:tcBorders>
            <w:shd w:val="clear" w:color="auto" w:fill="auto"/>
            <w:noWrap/>
          </w:tcPr>
          <w:p w14:paraId="1B5134B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14.2.1</w:t>
            </w:r>
          </w:p>
        </w:tc>
        <w:tc>
          <w:tcPr>
            <w:tcW w:w="5184" w:type="dxa"/>
            <w:tcBorders>
              <w:top w:val="nil"/>
              <w:left w:val="nil"/>
              <w:bottom w:val="nil"/>
              <w:right w:val="single" w:sz="4" w:space="0" w:color="auto"/>
            </w:tcBorders>
            <w:shd w:val="clear" w:color="auto" w:fill="auto"/>
            <w:noWrap/>
            <w:vAlign w:val="bottom"/>
          </w:tcPr>
          <w:p w14:paraId="155FD23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Hisse Senedi İhraç Primleri</w:t>
            </w:r>
          </w:p>
        </w:tc>
        <w:tc>
          <w:tcPr>
            <w:tcW w:w="560" w:type="dxa"/>
            <w:tcBorders>
              <w:top w:val="nil"/>
              <w:left w:val="single" w:sz="4" w:space="0" w:color="auto"/>
              <w:bottom w:val="nil"/>
              <w:right w:val="single" w:sz="4" w:space="0" w:color="auto"/>
            </w:tcBorders>
            <w:shd w:val="clear" w:color="auto" w:fill="auto"/>
            <w:noWrap/>
            <w:vAlign w:val="bottom"/>
          </w:tcPr>
          <w:p w14:paraId="180FF58D"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74BE1D6"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523B0BF"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5407FB4"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7A69BD" w:rsidRPr="007F2FE5" w14:paraId="58A8D67B" w14:textId="77777777" w:rsidTr="00F325D5">
        <w:trPr>
          <w:trHeight w:val="113"/>
        </w:trPr>
        <w:tc>
          <w:tcPr>
            <w:tcW w:w="648" w:type="dxa"/>
            <w:tcBorders>
              <w:top w:val="nil"/>
              <w:left w:val="single" w:sz="4" w:space="0" w:color="auto"/>
              <w:bottom w:val="nil"/>
              <w:right w:val="nil"/>
            </w:tcBorders>
            <w:shd w:val="clear" w:color="auto" w:fill="auto"/>
            <w:noWrap/>
          </w:tcPr>
          <w:p w14:paraId="58738734"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14.2.2</w:t>
            </w:r>
          </w:p>
        </w:tc>
        <w:tc>
          <w:tcPr>
            <w:tcW w:w="5184" w:type="dxa"/>
            <w:tcBorders>
              <w:top w:val="nil"/>
              <w:left w:val="nil"/>
              <w:bottom w:val="nil"/>
              <w:right w:val="single" w:sz="4" w:space="0" w:color="auto"/>
            </w:tcBorders>
            <w:shd w:val="clear" w:color="auto" w:fill="auto"/>
            <w:noWrap/>
            <w:vAlign w:val="bottom"/>
          </w:tcPr>
          <w:p w14:paraId="6316B78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Hisse Senedi İptal Kârları</w:t>
            </w:r>
          </w:p>
        </w:tc>
        <w:tc>
          <w:tcPr>
            <w:tcW w:w="560" w:type="dxa"/>
            <w:tcBorders>
              <w:top w:val="nil"/>
              <w:left w:val="single" w:sz="4" w:space="0" w:color="auto"/>
              <w:bottom w:val="nil"/>
              <w:right w:val="single" w:sz="4" w:space="0" w:color="auto"/>
            </w:tcBorders>
            <w:shd w:val="clear" w:color="auto" w:fill="auto"/>
            <w:noWrap/>
            <w:vAlign w:val="bottom"/>
          </w:tcPr>
          <w:p w14:paraId="798B5D27"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2819A53"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10A576A"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4C861B0"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7F8A9DC8" w14:textId="77777777" w:rsidTr="00F325D5">
        <w:trPr>
          <w:trHeight w:val="113"/>
        </w:trPr>
        <w:tc>
          <w:tcPr>
            <w:tcW w:w="648" w:type="dxa"/>
            <w:tcBorders>
              <w:top w:val="nil"/>
              <w:left w:val="single" w:sz="4" w:space="0" w:color="auto"/>
              <w:bottom w:val="nil"/>
              <w:right w:val="nil"/>
            </w:tcBorders>
            <w:shd w:val="clear" w:color="auto" w:fill="auto"/>
            <w:noWrap/>
          </w:tcPr>
          <w:p w14:paraId="603916DB"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14.2.3</w:t>
            </w:r>
          </w:p>
        </w:tc>
        <w:tc>
          <w:tcPr>
            <w:tcW w:w="5184" w:type="dxa"/>
            <w:tcBorders>
              <w:top w:val="nil"/>
              <w:left w:val="nil"/>
              <w:bottom w:val="nil"/>
              <w:right w:val="single" w:sz="4" w:space="0" w:color="auto"/>
            </w:tcBorders>
            <w:shd w:val="clear" w:color="auto" w:fill="auto"/>
            <w:noWrap/>
            <w:vAlign w:val="bottom"/>
          </w:tcPr>
          <w:p w14:paraId="092EB82A"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Diğer Sermaye Yedekleri</w:t>
            </w:r>
          </w:p>
        </w:tc>
        <w:tc>
          <w:tcPr>
            <w:tcW w:w="560" w:type="dxa"/>
            <w:tcBorders>
              <w:top w:val="nil"/>
              <w:left w:val="single" w:sz="4" w:space="0" w:color="auto"/>
              <w:bottom w:val="nil"/>
              <w:right w:val="single" w:sz="4" w:space="0" w:color="auto"/>
            </w:tcBorders>
            <w:shd w:val="clear" w:color="auto" w:fill="auto"/>
            <w:noWrap/>
            <w:vAlign w:val="bottom"/>
          </w:tcPr>
          <w:p w14:paraId="605BC63F"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BD1586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23.088</w:t>
            </w:r>
          </w:p>
        </w:tc>
        <w:tc>
          <w:tcPr>
            <w:tcW w:w="1195" w:type="dxa"/>
            <w:tcBorders>
              <w:top w:val="nil"/>
              <w:left w:val="single" w:sz="4" w:space="0" w:color="auto"/>
              <w:bottom w:val="nil"/>
              <w:right w:val="single" w:sz="4" w:space="0" w:color="auto"/>
            </w:tcBorders>
            <w:shd w:val="clear" w:color="auto" w:fill="auto"/>
            <w:noWrap/>
            <w:vAlign w:val="bottom"/>
          </w:tcPr>
          <w:p w14:paraId="6939F289"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F1A60A9"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23.088</w:t>
            </w:r>
          </w:p>
        </w:tc>
      </w:tr>
      <w:tr w:rsidR="007A69BD" w:rsidRPr="007F2FE5" w14:paraId="134CD1A7" w14:textId="77777777" w:rsidTr="00F325D5">
        <w:trPr>
          <w:trHeight w:val="113"/>
        </w:trPr>
        <w:tc>
          <w:tcPr>
            <w:tcW w:w="648" w:type="dxa"/>
            <w:tcBorders>
              <w:top w:val="nil"/>
              <w:left w:val="single" w:sz="4" w:space="0" w:color="auto"/>
              <w:bottom w:val="nil"/>
              <w:right w:val="nil"/>
            </w:tcBorders>
            <w:shd w:val="clear" w:color="auto" w:fill="auto"/>
            <w:noWrap/>
          </w:tcPr>
          <w:p w14:paraId="03D4051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14.3</w:t>
            </w:r>
          </w:p>
        </w:tc>
        <w:tc>
          <w:tcPr>
            <w:tcW w:w="5184" w:type="dxa"/>
            <w:tcBorders>
              <w:top w:val="nil"/>
              <w:left w:val="nil"/>
              <w:bottom w:val="nil"/>
              <w:right w:val="single" w:sz="4" w:space="0" w:color="auto"/>
            </w:tcBorders>
            <w:shd w:val="clear" w:color="auto" w:fill="auto"/>
            <w:noWrap/>
            <w:vAlign w:val="bottom"/>
          </w:tcPr>
          <w:p w14:paraId="77D3C12E"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Sınıflandırılmayacak Birikmiş Diğer Kapsamlı Gelirler veya Giderler</w:t>
            </w:r>
          </w:p>
        </w:tc>
        <w:tc>
          <w:tcPr>
            <w:tcW w:w="560" w:type="dxa"/>
            <w:tcBorders>
              <w:top w:val="nil"/>
              <w:left w:val="single" w:sz="4" w:space="0" w:color="auto"/>
              <w:bottom w:val="nil"/>
              <w:right w:val="single" w:sz="4" w:space="0" w:color="auto"/>
            </w:tcBorders>
            <w:shd w:val="clear" w:color="auto" w:fill="auto"/>
            <w:noWrap/>
            <w:vAlign w:val="bottom"/>
          </w:tcPr>
          <w:p w14:paraId="11A6F7A7"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D77718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A4BE45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C82FD2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5BA598D2" w14:textId="77777777" w:rsidTr="00F325D5">
        <w:trPr>
          <w:trHeight w:val="113"/>
        </w:trPr>
        <w:tc>
          <w:tcPr>
            <w:tcW w:w="648" w:type="dxa"/>
            <w:tcBorders>
              <w:top w:val="nil"/>
              <w:left w:val="single" w:sz="4" w:space="0" w:color="auto"/>
              <w:bottom w:val="nil"/>
              <w:right w:val="nil"/>
            </w:tcBorders>
            <w:shd w:val="clear" w:color="auto" w:fill="auto"/>
            <w:noWrap/>
          </w:tcPr>
          <w:p w14:paraId="05139F81"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14.4</w:t>
            </w:r>
          </w:p>
        </w:tc>
        <w:tc>
          <w:tcPr>
            <w:tcW w:w="5184" w:type="dxa"/>
            <w:tcBorders>
              <w:top w:val="nil"/>
              <w:left w:val="nil"/>
              <w:bottom w:val="nil"/>
              <w:right w:val="single" w:sz="4" w:space="0" w:color="auto"/>
            </w:tcBorders>
            <w:shd w:val="clear" w:color="auto" w:fill="auto"/>
            <w:noWrap/>
            <w:vAlign w:val="bottom"/>
          </w:tcPr>
          <w:p w14:paraId="5CDAD54E"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Birikmiş Diğer Kapsamlı Gelirler veya Giderler</w:t>
            </w:r>
          </w:p>
        </w:tc>
        <w:tc>
          <w:tcPr>
            <w:tcW w:w="560" w:type="dxa"/>
            <w:tcBorders>
              <w:top w:val="nil"/>
              <w:left w:val="single" w:sz="4" w:space="0" w:color="auto"/>
              <w:bottom w:val="nil"/>
              <w:right w:val="single" w:sz="4" w:space="0" w:color="auto"/>
            </w:tcBorders>
            <w:shd w:val="clear" w:color="auto" w:fill="auto"/>
            <w:noWrap/>
            <w:vAlign w:val="bottom"/>
          </w:tcPr>
          <w:p w14:paraId="5235E914"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93B72A3"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8A9D744"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6B435E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09D305DB" w14:textId="77777777" w:rsidTr="00F325D5">
        <w:trPr>
          <w:trHeight w:val="113"/>
        </w:trPr>
        <w:tc>
          <w:tcPr>
            <w:tcW w:w="648" w:type="dxa"/>
            <w:tcBorders>
              <w:top w:val="nil"/>
              <w:left w:val="single" w:sz="4" w:space="0" w:color="auto"/>
              <w:bottom w:val="nil"/>
              <w:right w:val="nil"/>
            </w:tcBorders>
            <w:shd w:val="clear" w:color="auto" w:fill="auto"/>
            <w:noWrap/>
          </w:tcPr>
          <w:p w14:paraId="7AE49BA8"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14.5</w:t>
            </w:r>
          </w:p>
        </w:tc>
        <w:tc>
          <w:tcPr>
            <w:tcW w:w="5184" w:type="dxa"/>
            <w:tcBorders>
              <w:top w:val="nil"/>
              <w:left w:val="nil"/>
              <w:bottom w:val="nil"/>
              <w:right w:val="single" w:sz="4" w:space="0" w:color="auto"/>
            </w:tcBorders>
            <w:shd w:val="clear" w:color="auto" w:fill="auto"/>
            <w:noWrap/>
            <w:vAlign w:val="bottom"/>
          </w:tcPr>
          <w:p w14:paraId="2F34876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Kâr Yedekleri</w:t>
            </w:r>
          </w:p>
        </w:tc>
        <w:tc>
          <w:tcPr>
            <w:tcW w:w="560" w:type="dxa"/>
            <w:tcBorders>
              <w:top w:val="nil"/>
              <w:left w:val="single" w:sz="4" w:space="0" w:color="auto"/>
              <w:bottom w:val="nil"/>
              <w:right w:val="single" w:sz="4" w:space="0" w:color="auto"/>
            </w:tcBorders>
            <w:shd w:val="clear" w:color="auto" w:fill="auto"/>
            <w:noWrap/>
            <w:vAlign w:val="bottom"/>
          </w:tcPr>
          <w:p w14:paraId="0D3B2834"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18205B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351.106</w:t>
            </w:r>
          </w:p>
        </w:tc>
        <w:tc>
          <w:tcPr>
            <w:tcW w:w="1195" w:type="dxa"/>
            <w:tcBorders>
              <w:top w:val="nil"/>
              <w:left w:val="single" w:sz="4" w:space="0" w:color="auto"/>
              <w:bottom w:val="nil"/>
              <w:right w:val="single" w:sz="4" w:space="0" w:color="auto"/>
            </w:tcBorders>
            <w:shd w:val="clear" w:color="auto" w:fill="auto"/>
            <w:noWrap/>
            <w:vAlign w:val="bottom"/>
          </w:tcPr>
          <w:p w14:paraId="642136F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94739A9"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351.106</w:t>
            </w:r>
          </w:p>
        </w:tc>
      </w:tr>
      <w:tr w:rsidR="007A69BD" w:rsidRPr="007F2FE5" w14:paraId="1F33661C" w14:textId="77777777" w:rsidTr="00F325D5">
        <w:trPr>
          <w:trHeight w:val="113"/>
        </w:trPr>
        <w:tc>
          <w:tcPr>
            <w:tcW w:w="648" w:type="dxa"/>
            <w:tcBorders>
              <w:top w:val="nil"/>
              <w:left w:val="single" w:sz="4" w:space="0" w:color="auto"/>
              <w:bottom w:val="nil"/>
              <w:right w:val="nil"/>
            </w:tcBorders>
            <w:shd w:val="clear" w:color="auto" w:fill="auto"/>
            <w:noWrap/>
          </w:tcPr>
          <w:p w14:paraId="7F94547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14.5.1</w:t>
            </w:r>
          </w:p>
        </w:tc>
        <w:tc>
          <w:tcPr>
            <w:tcW w:w="5184" w:type="dxa"/>
            <w:tcBorders>
              <w:top w:val="nil"/>
              <w:left w:val="nil"/>
              <w:bottom w:val="nil"/>
              <w:right w:val="single" w:sz="4" w:space="0" w:color="auto"/>
            </w:tcBorders>
            <w:shd w:val="clear" w:color="auto" w:fill="auto"/>
            <w:noWrap/>
            <w:vAlign w:val="bottom"/>
          </w:tcPr>
          <w:p w14:paraId="78790BA7"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Yasal Yedekler</w:t>
            </w:r>
          </w:p>
        </w:tc>
        <w:tc>
          <w:tcPr>
            <w:tcW w:w="560" w:type="dxa"/>
            <w:tcBorders>
              <w:top w:val="nil"/>
              <w:left w:val="single" w:sz="4" w:space="0" w:color="auto"/>
              <w:bottom w:val="nil"/>
              <w:right w:val="single" w:sz="4" w:space="0" w:color="auto"/>
            </w:tcBorders>
            <w:shd w:val="clear" w:color="auto" w:fill="auto"/>
            <w:noWrap/>
            <w:vAlign w:val="bottom"/>
          </w:tcPr>
          <w:p w14:paraId="56C10F4F"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753D77"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351.106</w:t>
            </w:r>
          </w:p>
        </w:tc>
        <w:tc>
          <w:tcPr>
            <w:tcW w:w="1195" w:type="dxa"/>
            <w:tcBorders>
              <w:top w:val="nil"/>
              <w:left w:val="single" w:sz="4" w:space="0" w:color="auto"/>
              <w:bottom w:val="nil"/>
              <w:right w:val="single" w:sz="4" w:space="0" w:color="auto"/>
            </w:tcBorders>
            <w:shd w:val="clear" w:color="auto" w:fill="auto"/>
            <w:noWrap/>
            <w:vAlign w:val="bottom"/>
          </w:tcPr>
          <w:p w14:paraId="77C3CA0E"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D2B7465"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351.106</w:t>
            </w:r>
          </w:p>
        </w:tc>
      </w:tr>
      <w:tr w:rsidR="007A69BD" w:rsidRPr="007F2FE5" w14:paraId="3DE41C81" w14:textId="77777777" w:rsidTr="00F325D5">
        <w:trPr>
          <w:trHeight w:val="113"/>
        </w:trPr>
        <w:tc>
          <w:tcPr>
            <w:tcW w:w="648" w:type="dxa"/>
            <w:tcBorders>
              <w:top w:val="nil"/>
              <w:left w:val="single" w:sz="4" w:space="0" w:color="auto"/>
              <w:bottom w:val="nil"/>
              <w:right w:val="nil"/>
            </w:tcBorders>
            <w:shd w:val="clear" w:color="auto" w:fill="auto"/>
            <w:noWrap/>
          </w:tcPr>
          <w:p w14:paraId="11E11046"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14.5.2</w:t>
            </w:r>
          </w:p>
        </w:tc>
        <w:tc>
          <w:tcPr>
            <w:tcW w:w="5184" w:type="dxa"/>
            <w:tcBorders>
              <w:top w:val="nil"/>
              <w:left w:val="nil"/>
              <w:bottom w:val="nil"/>
              <w:right w:val="single" w:sz="4" w:space="0" w:color="auto"/>
            </w:tcBorders>
            <w:shd w:val="clear" w:color="auto" w:fill="auto"/>
            <w:noWrap/>
            <w:vAlign w:val="bottom"/>
          </w:tcPr>
          <w:p w14:paraId="023A0794"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Statü Yedekleri</w:t>
            </w:r>
          </w:p>
        </w:tc>
        <w:tc>
          <w:tcPr>
            <w:tcW w:w="560" w:type="dxa"/>
            <w:tcBorders>
              <w:top w:val="nil"/>
              <w:left w:val="single" w:sz="4" w:space="0" w:color="auto"/>
              <w:bottom w:val="nil"/>
              <w:right w:val="single" w:sz="4" w:space="0" w:color="auto"/>
            </w:tcBorders>
            <w:shd w:val="clear" w:color="auto" w:fill="auto"/>
            <w:noWrap/>
            <w:vAlign w:val="bottom"/>
          </w:tcPr>
          <w:p w14:paraId="07416A7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39D5B4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6C4792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A69606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701AD701" w14:textId="77777777" w:rsidTr="00F325D5">
        <w:trPr>
          <w:trHeight w:val="113"/>
        </w:trPr>
        <w:tc>
          <w:tcPr>
            <w:tcW w:w="648" w:type="dxa"/>
            <w:tcBorders>
              <w:top w:val="nil"/>
              <w:left w:val="single" w:sz="4" w:space="0" w:color="auto"/>
              <w:bottom w:val="nil"/>
              <w:right w:val="nil"/>
            </w:tcBorders>
            <w:shd w:val="clear" w:color="auto" w:fill="auto"/>
            <w:noWrap/>
          </w:tcPr>
          <w:p w14:paraId="732657A1"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14.5.3</w:t>
            </w:r>
          </w:p>
        </w:tc>
        <w:tc>
          <w:tcPr>
            <w:tcW w:w="5184" w:type="dxa"/>
            <w:tcBorders>
              <w:top w:val="nil"/>
              <w:left w:val="nil"/>
              <w:bottom w:val="nil"/>
              <w:right w:val="single" w:sz="4" w:space="0" w:color="auto"/>
            </w:tcBorders>
            <w:shd w:val="clear" w:color="auto" w:fill="auto"/>
            <w:noWrap/>
            <w:vAlign w:val="bottom"/>
          </w:tcPr>
          <w:p w14:paraId="20FCA25E"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Olağanüstü Yedekler</w:t>
            </w:r>
          </w:p>
        </w:tc>
        <w:tc>
          <w:tcPr>
            <w:tcW w:w="560" w:type="dxa"/>
            <w:tcBorders>
              <w:top w:val="nil"/>
              <w:left w:val="single" w:sz="4" w:space="0" w:color="auto"/>
              <w:bottom w:val="nil"/>
              <w:right w:val="single" w:sz="4" w:space="0" w:color="auto"/>
            </w:tcBorders>
            <w:shd w:val="clear" w:color="auto" w:fill="auto"/>
            <w:noWrap/>
            <w:vAlign w:val="bottom"/>
          </w:tcPr>
          <w:p w14:paraId="16EDB2C3"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7EFA8AD"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026B36B"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7BDB6AF"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01A10047" w14:textId="77777777" w:rsidTr="00F325D5">
        <w:trPr>
          <w:trHeight w:val="113"/>
        </w:trPr>
        <w:tc>
          <w:tcPr>
            <w:tcW w:w="648" w:type="dxa"/>
            <w:tcBorders>
              <w:top w:val="nil"/>
              <w:left w:val="single" w:sz="4" w:space="0" w:color="auto"/>
              <w:bottom w:val="nil"/>
              <w:right w:val="nil"/>
            </w:tcBorders>
            <w:shd w:val="clear" w:color="auto" w:fill="auto"/>
            <w:noWrap/>
          </w:tcPr>
          <w:p w14:paraId="50B72624"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14.5.4</w:t>
            </w:r>
          </w:p>
        </w:tc>
        <w:tc>
          <w:tcPr>
            <w:tcW w:w="5184" w:type="dxa"/>
            <w:tcBorders>
              <w:top w:val="nil"/>
              <w:left w:val="nil"/>
              <w:bottom w:val="nil"/>
              <w:right w:val="single" w:sz="4" w:space="0" w:color="auto"/>
            </w:tcBorders>
            <w:shd w:val="clear" w:color="auto" w:fill="auto"/>
            <w:vAlign w:val="bottom"/>
          </w:tcPr>
          <w:p w14:paraId="1D3F18C2"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Diğer Kâr Yedekleri</w:t>
            </w:r>
          </w:p>
        </w:tc>
        <w:tc>
          <w:tcPr>
            <w:tcW w:w="560" w:type="dxa"/>
            <w:tcBorders>
              <w:top w:val="nil"/>
              <w:left w:val="single" w:sz="4" w:space="0" w:color="auto"/>
              <w:bottom w:val="nil"/>
              <w:right w:val="single" w:sz="4" w:space="0" w:color="auto"/>
            </w:tcBorders>
            <w:shd w:val="clear" w:color="auto" w:fill="auto"/>
            <w:noWrap/>
            <w:vAlign w:val="bottom"/>
          </w:tcPr>
          <w:p w14:paraId="18A5909D"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2A98B1D"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D4A943A"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12553DC"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4F76B4C8" w14:textId="77777777" w:rsidTr="00F325D5">
        <w:trPr>
          <w:trHeight w:val="113"/>
        </w:trPr>
        <w:tc>
          <w:tcPr>
            <w:tcW w:w="648" w:type="dxa"/>
            <w:tcBorders>
              <w:top w:val="nil"/>
              <w:left w:val="single" w:sz="4" w:space="0" w:color="auto"/>
              <w:bottom w:val="nil"/>
              <w:right w:val="nil"/>
            </w:tcBorders>
            <w:shd w:val="clear" w:color="auto" w:fill="auto"/>
            <w:noWrap/>
          </w:tcPr>
          <w:p w14:paraId="18945E8A"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14.6</w:t>
            </w:r>
          </w:p>
        </w:tc>
        <w:tc>
          <w:tcPr>
            <w:tcW w:w="5184" w:type="dxa"/>
            <w:tcBorders>
              <w:top w:val="nil"/>
              <w:left w:val="nil"/>
              <w:bottom w:val="nil"/>
              <w:right w:val="single" w:sz="4" w:space="0" w:color="auto"/>
            </w:tcBorders>
            <w:shd w:val="clear" w:color="auto" w:fill="auto"/>
            <w:noWrap/>
            <w:vAlign w:val="bottom"/>
          </w:tcPr>
          <w:p w14:paraId="0EFB9733"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Kâr veya Zarar</w:t>
            </w:r>
          </w:p>
        </w:tc>
        <w:tc>
          <w:tcPr>
            <w:tcW w:w="560" w:type="dxa"/>
            <w:tcBorders>
              <w:top w:val="nil"/>
              <w:left w:val="single" w:sz="4" w:space="0" w:color="auto"/>
              <w:bottom w:val="nil"/>
              <w:right w:val="single" w:sz="4" w:space="0" w:color="auto"/>
            </w:tcBorders>
            <w:shd w:val="clear" w:color="auto" w:fill="auto"/>
            <w:noWrap/>
            <w:vAlign w:val="bottom"/>
          </w:tcPr>
          <w:p w14:paraId="64E42DF2"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0C377C4"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44.979</w:t>
            </w:r>
          </w:p>
        </w:tc>
        <w:tc>
          <w:tcPr>
            <w:tcW w:w="1195" w:type="dxa"/>
            <w:tcBorders>
              <w:top w:val="nil"/>
              <w:left w:val="single" w:sz="4" w:space="0" w:color="auto"/>
              <w:bottom w:val="nil"/>
              <w:right w:val="single" w:sz="4" w:space="0" w:color="auto"/>
            </w:tcBorders>
            <w:shd w:val="clear" w:color="auto" w:fill="auto"/>
            <w:noWrap/>
            <w:vAlign w:val="bottom"/>
          </w:tcPr>
          <w:p w14:paraId="05D66A15"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DB04CDF"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44.979</w:t>
            </w:r>
          </w:p>
        </w:tc>
      </w:tr>
      <w:tr w:rsidR="007A69BD" w:rsidRPr="007F2FE5" w14:paraId="7D71E986" w14:textId="77777777" w:rsidTr="00F325D5">
        <w:trPr>
          <w:trHeight w:val="113"/>
        </w:trPr>
        <w:tc>
          <w:tcPr>
            <w:tcW w:w="648" w:type="dxa"/>
            <w:tcBorders>
              <w:top w:val="nil"/>
              <w:left w:val="single" w:sz="4" w:space="0" w:color="auto"/>
              <w:bottom w:val="nil"/>
              <w:right w:val="nil"/>
            </w:tcBorders>
            <w:shd w:val="clear" w:color="auto" w:fill="auto"/>
            <w:noWrap/>
          </w:tcPr>
          <w:p w14:paraId="18023885"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14.6.1</w:t>
            </w:r>
          </w:p>
        </w:tc>
        <w:tc>
          <w:tcPr>
            <w:tcW w:w="5184" w:type="dxa"/>
            <w:tcBorders>
              <w:top w:val="nil"/>
              <w:left w:val="nil"/>
              <w:bottom w:val="nil"/>
              <w:right w:val="single" w:sz="4" w:space="0" w:color="auto"/>
            </w:tcBorders>
            <w:shd w:val="clear" w:color="auto" w:fill="auto"/>
            <w:noWrap/>
            <w:vAlign w:val="bottom"/>
          </w:tcPr>
          <w:p w14:paraId="283F1452"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Geçmiş Yıllar Kâr veya Zararı</w:t>
            </w:r>
          </w:p>
        </w:tc>
        <w:tc>
          <w:tcPr>
            <w:tcW w:w="560" w:type="dxa"/>
            <w:tcBorders>
              <w:top w:val="nil"/>
              <w:left w:val="single" w:sz="4" w:space="0" w:color="auto"/>
              <w:bottom w:val="nil"/>
              <w:right w:val="single" w:sz="4" w:space="0" w:color="auto"/>
            </w:tcBorders>
            <w:shd w:val="clear" w:color="auto" w:fill="auto"/>
            <w:noWrap/>
            <w:vAlign w:val="bottom"/>
          </w:tcPr>
          <w:p w14:paraId="16FB44A4"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084F98E"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8669C58"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388BB0E"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r>
      <w:tr w:rsidR="007A69BD" w:rsidRPr="007F2FE5" w14:paraId="3127365A" w14:textId="77777777" w:rsidTr="00F325D5">
        <w:trPr>
          <w:trHeight w:val="113"/>
        </w:trPr>
        <w:tc>
          <w:tcPr>
            <w:tcW w:w="648" w:type="dxa"/>
            <w:tcBorders>
              <w:top w:val="nil"/>
              <w:left w:val="single" w:sz="4" w:space="0" w:color="auto"/>
              <w:bottom w:val="nil"/>
              <w:right w:val="nil"/>
            </w:tcBorders>
            <w:shd w:val="clear" w:color="auto" w:fill="auto"/>
            <w:noWrap/>
          </w:tcPr>
          <w:p w14:paraId="1618AC19"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14.6.2</w:t>
            </w:r>
          </w:p>
        </w:tc>
        <w:tc>
          <w:tcPr>
            <w:tcW w:w="5184" w:type="dxa"/>
            <w:tcBorders>
              <w:top w:val="nil"/>
              <w:left w:val="nil"/>
              <w:bottom w:val="nil"/>
              <w:right w:val="single" w:sz="4" w:space="0" w:color="auto"/>
            </w:tcBorders>
            <w:shd w:val="clear" w:color="auto" w:fill="auto"/>
            <w:noWrap/>
            <w:vAlign w:val="bottom"/>
          </w:tcPr>
          <w:p w14:paraId="4B8EFCA5" w14:textId="77777777" w:rsidR="007A69BD" w:rsidRPr="007F2FE5" w:rsidRDefault="007A69BD" w:rsidP="005A6F52">
            <w:pPr>
              <w:rPr>
                <w:rFonts w:asciiTheme="minorBidi" w:hAnsiTheme="minorBidi" w:cstheme="minorBidi"/>
                <w:b/>
                <w:bCs/>
                <w:sz w:val="14"/>
                <w:szCs w:val="14"/>
              </w:rPr>
            </w:pPr>
            <w:r w:rsidRPr="007F2FE5">
              <w:rPr>
                <w:rFonts w:asciiTheme="minorBidi" w:hAnsiTheme="minorBidi" w:cstheme="minorBidi"/>
                <w:sz w:val="14"/>
                <w:szCs w:val="14"/>
              </w:rPr>
              <w:t>Dönem Net Kâr veya Zararı</w:t>
            </w:r>
          </w:p>
        </w:tc>
        <w:tc>
          <w:tcPr>
            <w:tcW w:w="560" w:type="dxa"/>
            <w:tcBorders>
              <w:top w:val="nil"/>
              <w:left w:val="single" w:sz="4" w:space="0" w:color="auto"/>
              <w:bottom w:val="nil"/>
              <w:right w:val="single" w:sz="4" w:space="0" w:color="auto"/>
            </w:tcBorders>
            <w:shd w:val="clear" w:color="auto" w:fill="auto"/>
            <w:noWrap/>
            <w:vAlign w:val="bottom"/>
          </w:tcPr>
          <w:p w14:paraId="477F1D4F"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2943198"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44.979</w:t>
            </w:r>
          </w:p>
        </w:tc>
        <w:tc>
          <w:tcPr>
            <w:tcW w:w="1195" w:type="dxa"/>
            <w:tcBorders>
              <w:top w:val="nil"/>
              <w:left w:val="single" w:sz="4" w:space="0" w:color="auto"/>
              <w:bottom w:val="nil"/>
              <w:right w:val="single" w:sz="4" w:space="0" w:color="auto"/>
            </w:tcBorders>
            <w:shd w:val="clear" w:color="auto" w:fill="auto"/>
            <w:noWrap/>
            <w:vAlign w:val="bottom"/>
          </w:tcPr>
          <w:p w14:paraId="3A3F8284"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17EC3D1" w14:textId="77777777" w:rsidR="007A69BD" w:rsidRPr="007F2FE5" w:rsidRDefault="007A69BD" w:rsidP="005A6F52">
            <w:pPr>
              <w:ind w:left="-108" w:right="-56"/>
              <w:jc w:val="right"/>
              <w:rPr>
                <w:rFonts w:asciiTheme="minorBidi" w:hAnsiTheme="minorBidi" w:cstheme="minorBidi"/>
                <w:bCs/>
                <w:sz w:val="14"/>
                <w:szCs w:val="14"/>
              </w:rPr>
            </w:pPr>
            <w:r w:rsidRPr="007F2FE5">
              <w:rPr>
                <w:rFonts w:asciiTheme="minorBidi" w:hAnsiTheme="minorBidi" w:cstheme="minorBidi"/>
                <w:bCs/>
                <w:sz w:val="14"/>
                <w:szCs w:val="14"/>
              </w:rPr>
              <w:t>44.979</w:t>
            </w:r>
          </w:p>
        </w:tc>
      </w:tr>
      <w:tr w:rsidR="007A69BD" w:rsidRPr="007F2FE5" w14:paraId="4FAE678F" w14:textId="77777777" w:rsidTr="00F325D5">
        <w:trPr>
          <w:trHeight w:val="113"/>
        </w:trPr>
        <w:tc>
          <w:tcPr>
            <w:tcW w:w="648" w:type="dxa"/>
            <w:tcBorders>
              <w:top w:val="nil"/>
              <w:left w:val="single" w:sz="4" w:space="0" w:color="auto"/>
              <w:bottom w:val="single" w:sz="4" w:space="0" w:color="auto"/>
              <w:right w:val="nil"/>
            </w:tcBorders>
            <w:shd w:val="clear" w:color="auto" w:fill="auto"/>
            <w:noWrap/>
          </w:tcPr>
          <w:p w14:paraId="485CE1F4" w14:textId="77777777" w:rsidR="007A69BD" w:rsidRPr="007F2FE5" w:rsidRDefault="007A69BD" w:rsidP="005A6F52">
            <w:pPr>
              <w:rPr>
                <w:rFonts w:asciiTheme="minorBidi" w:hAnsiTheme="minorBidi" w:cstheme="minorBidi"/>
                <w:b/>
                <w:bCs/>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2E551D84" w14:textId="77777777" w:rsidR="007A69BD" w:rsidRPr="007F2FE5" w:rsidRDefault="007A69BD" w:rsidP="005A6F52">
            <w:pPr>
              <w:rPr>
                <w:rFonts w:asciiTheme="minorBidi" w:hAnsiTheme="minorBidi" w:cstheme="minorBidi"/>
                <w:b/>
                <w:bCs/>
                <w:sz w:val="14"/>
                <w:szCs w:val="14"/>
              </w:rPr>
            </w:pPr>
          </w:p>
        </w:tc>
        <w:tc>
          <w:tcPr>
            <w:tcW w:w="560" w:type="dxa"/>
            <w:tcBorders>
              <w:top w:val="nil"/>
              <w:left w:val="single" w:sz="4" w:space="0" w:color="auto"/>
              <w:bottom w:val="single" w:sz="4" w:space="0" w:color="auto"/>
              <w:right w:val="single" w:sz="4" w:space="0" w:color="auto"/>
            </w:tcBorders>
            <w:shd w:val="clear" w:color="auto" w:fill="auto"/>
            <w:noWrap/>
            <w:vAlign w:val="bottom"/>
          </w:tcPr>
          <w:p w14:paraId="125A1C8F"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260657FE" w14:textId="77777777" w:rsidR="007A69BD" w:rsidRPr="007F2FE5" w:rsidRDefault="007A69BD" w:rsidP="005A6F52">
            <w:pPr>
              <w:ind w:left="-108" w:right="-56"/>
              <w:jc w:val="right"/>
              <w:rPr>
                <w:rFonts w:asciiTheme="minorBidi" w:hAnsiTheme="minorBidi" w:cstheme="minorBidi"/>
                <w:b/>
                <w:bCs/>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5C6A6E08" w14:textId="77777777" w:rsidR="007A69BD" w:rsidRPr="007F2FE5" w:rsidRDefault="007A69BD" w:rsidP="005A6F52">
            <w:pPr>
              <w:ind w:left="-108" w:right="-56"/>
              <w:jc w:val="right"/>
              <w:rPr>
                <w:rFonts w:asciiTheme="minorBidi" w:hAnsiTheme="minorBidi" w:cstheme="minorBidi"/>
                <w:b/>
                <w:bCs/>
                <w:sz w:val="14"/>
                <w:szCs w:val="14"/>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14:paraId="7A0C2309" w14:textId="77777777" w:rsidR="007A69BD" w:rsidRPr="007F2FE5" w:rsidRDefault="007A69BD" w:rsidP="005A6F52">
            <w:pPr>
              <w:ind w:left="-108" w:right="-56"/>
              <w:jc w:val="right"/>
              <w:rPr>
                <w:rFonts w:asciiTheme="minorBidi" w:hAnsiTheme="minorBidi" w:cstheme="minorBidi"/>
                <w:b/>
                <w:bCs/>
                <w:sz w:val="14"/>
                <w:szCs w:val="14"/>
              </w:rPr>
            </w:pPr>
          </w:p>
        </w:tc>
      </w:tr>
      <w:tr w:rsidR="007A69BD" w:rsidRPr="007F2FE5" w14:paraId="6DDA57DD" w14:textId="77777777" w:rsidTr="00F325D5">
        <w:trPr>
          <w:trHeight w:val="113"/>
        </w:trPr>
        <w:tc>
          <w:tcPr>
            <w:tcW w:w="648" w:type="dxa"/>
            <w:tcBorders>
              <w:top w:val="single" w:sz="4" w:space="0" w:color="auto"/>
              <w:left w:val="single" w:sz="4" w:space="0" w:color="auto"/>
              <w:bottom w:val="single" w:sz="4" w:space="0" w:color="auto"/>
              <w:right w:val="nil"/>
            </w:tcBorders>
            <w:shd w:val="clear" w:color="auto" w:fill="auto"/>
            <w:noWrap/>
          </w:tcPr>
          <w:p w14:paraId="70C7B8B4"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905D6D7" w14:textId="77777777" w:rsidR="007A69BD" w:rsidRPr="007F2FE5" w:rsidRDefault="007A69BD" w:rsidP="005A6F52">
            <w:pPr>
              <w:rPr>
                <w:rFonts w:asciiTheme="minorBidi" w:hAnsiTheme="minorBidi" w:cstheme="minorBidi"/>
                <w:sz w:val="14"/>
                <w:szCs w:val="14"/>
              </w:rPr>
            </w:pPr>
            <w:r w:rsidRPr="007F2FE5">
              <w:rPr>
                <w:rFonts w:asciiTheme="minorBidi" w:hAnsiTheme="minorBidi" w:cstheme="minorBidi"/>
                <w:b/>
                <w:bCs/>
                <w:sz w:val="14"/>
                <w:szCs w:val="14"/>
              </w:rPr>
              <w:t>YÜKÜMLÜLÜKLER TOPLAMI</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FBCEA" w14:textId="77777777" w:rsidR="007A69BD" w:rsidRPr="007F2FE5" w:rsidRDefault="007A69BD" w:rsidP="005A6F52">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6CF296F"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4.091.908</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34756BA7"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5.190.363</w:t>
            </w:r>
          </w:p>
        </w:tc>
        <w:tc>
          <w:tcPr>
            <w:tcW w:w="1196" w:type="dxa"/>
            <w:tcBorders>
              <w:top w:val="single" w:sz="4" w:space="0" w:color="auto"/>
              <w:left w:val="single" w:sz="4" w:space="0" w:color="auto"/>
              <w:bottom w:val="single" w:sz="4" w:space="0" w:color="auto"/>
              <w:right w:val="single" w:sz="4" w:space="0" w:color="auto"/>
            </w:tcBorders>
            <w:shd w:val="clear" w:color="auto" w:fill="auto"/>
            <w:noWrap/>
          </w:tcPr>
          <w:p w14:paraId="17AFC7D4"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bCs/>
                <w:sz w:val="14"/>
                <w:szCs w:val="14"/>
              </w:rPr>
              <w:t>9.282.271</w:t>
            </w:r>
          </w:p>
        </w:tc>
      </w:tr>
    </w:tbl>
    <w:p w14:paraId="7FAB44CF" w14:textId="7D90F855" w:rsidR="00D849C1" w:rsidRPr="007F2FE5" w:rsidRDefault="00D849C1" w:rsidP="00D849C1">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5DE45059" w14:textId="5A356620" w:rsidR="00B12C53" w:rsidRPr="007F2FE5" w:rsidRDefault="00B12C53" w:rsidP="00D849C1">
      <w:pPr>
        <w:spacing w:before="4400"/>
        <w:jc w:val="center"/>
        <w:rPr>
          <w:rFonts w:asciiTheme="minorBidi" w:hAnsiTheme="minorBidi" w:cstheme="minorBidi"/>
          <w:sz w:val="16"/>
          <w:szCs w:val="16"/>
        </w:rPr>
        <w:sectPr w:rsidR="00B12C53" w:rsidRPr="007F2FE5" w:rsidSect="00EC0516">
          <w:headerReference w:type="default" r:id="rId25"/>
          <w:footerReference w:type="default" r:id="rId26"/>
          <w:type w:val="continuous"/>
          <w:pgSz w:w="11907" w:h="16840" w:code="9"/>
          <w:pgMar w:top="1418" w:right="657" w:bottom="1418" w:left="1418" w:header="720" w:footer="720" w:gutter="0"/>
          <w:pgNumType w:start="8"/>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170" w:type="dxa"/>
        <w:tblInd w:w="-252" w:type="dxa"/>
        <w:tblLayout w:type="fixed"/>
        <w:tblLook w:val="04A0" w:firstRow="1" w:lastRow="0" w:firstColumn="1" w:lastColumn="0" w:noHBand="0" w:noVBand="1"/>
      </w:tblPr>
      <w:tblGrid>
        <w:gridCol w:w="722"/>
        <w:gridCol w:w="5190"/>
        <w:gridCol w:w="669"/>
        <w:gridCol w:w="1195"/>
        <w:gridCol w:w="9"/>
        <w:gridCol w:w="1248"/>
        <w:gridCol w:w="1137"/>
      </w:tblGrid>
      <w:tr w:rsidR="00515F69" w:rsidRPr="007F2FE5" w14:paraId="470A12A2" w14:textId="77777777" w:rsidTr="00F32C96">
        <w:trPr>
          <w:trHeight w:val="112"/>
        </w:trPr>
        <w:tc>
          <w:tcPr>
            <w:tcW w:w="722" w:type="dxa"/>
            <w:tcBorders>
              <w:top w:val="single" w:sz="4" w:space="0" w:color="auto"/>
              <w:left w:val="single" w:sz="4" w:space="0" w:color="auto"/>
              <w:right w:val="nil"/>
            </w:tcBorders>
            <w:shd w:val="clear" w:color="auto" w:fill="auto"/>
            <w:noWrap/>
          </w:tcPr>
          <w:p w14:paraId="25A7A39B" w14:textId="77777777" w:rsidR="00515F69" w:rsidRPr="007F2FE5" w:rsidRDefault="00515F69" w:rsidP="000D62D4">
            <w:pPr>
              <w:rPr>
                <w:rFonts w:asciiTheme="minorBidi" w:hAnsiTheme="minorBidi" w:cstheme="minorBidi"/>
                <w:sz w:val="14"/>
                <w:szCs w:val="14"/>
              </w:rPr>
            </w:pPr>
          </w:p>
        </w:tc>
        <w:tc>
          <w:tcPr>
            <w:tcW w:w="5190" w:type="dxa"/>
            <w:tcBorders>
              <w:top w:val="single" w:sz="4" w:space="0" w:color="auto"/>
              <w:left w:val="nil"/>
              <w:right w:val="single" w:sz="4" w:space="0" w:color="auto"/>
            </w:tcBorders>
            <w:shd w:val="clear" w:color="auto" w:fill="auto"/>
            <w:noWrap/>
            <w:vAlign w:val="bottom"/>
          </w:tcPr>
          <w:p w14:paraId="2B3C3FC3" w14:textId="77777777" w:rsidR="00515F69" w:rsidRPr="007F2FE5" w:rsidRDefault="00515F69" w:rsidP="000D62D4">
            <w:pPr>
              <w:ind w:left="-48"/>
              <w:rPr>
                <w:rFonts w:asciiTheme="minorBidi" w:hAnsiTheme="minorBidi" w:cstheme="minorBidi"/>
                <w:b/>
                <w:bCs/>
                <w:sz w:val="14"/>
                <w:szCs w:val="14"/>
              </w:rPr>
            </w:pPr>
          </w:p>
        </w:tc>
        <w:tc>
          <w:tcPr>
            <w:tcW w:w="669" w:type="dxa"/>
            <w:tcBorders>
              <w:top w:val="single" w:sz="4" w:space="0" w:color="auto"/>
              <w:left w:val="single" w:sz="4" w:space="0" w:color="auto"/>
              <w:right w:val="single" w:sz="4" w:space="0" w:color="auto"/>
            </w:tcBorders>
            <w:shd w:val="clear" w:color="auto" w:fill="auto"/>
            <w:noWrap/>
            <w:vAlign w:val="bottom"/>
          </w:tcPr>
          <w:p w14:paraId="4166D622" w14:textId="77777777" w:rsidR="00515F69" w:rsidRPr="007F2FE5" w:rsidRDefault="00515F69" w:rsidP="000D62D4">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tcPr>
          <w:p w14:paraId="2131BC55" w14:textId="4D6D65BC" w:rsidR="00515F69" w:rsidRPr="007F2FE5" w:rsidRDefault="005C0135" w:rsidP="000D62D4">
            <w:pPr>
              <w:ind w:left="-108" w:right="-23"/>
              <w:jc w:val="center"/>
              <w:rPr>
                <w:rFonts w:asciiTheme="minorBidi" w:hAnsiTheme="minorBidi" w:cstheme="minorBidi"/>
                <w:sz w:val="14"/>
                <w:szCs w:val="14"/>
              </w:rPr>
            </w:pPr>
            <w:r w:rsidRPr="007F2FE5">
              <w:rPr>
                <w:rFonts w:asciiTheme="minorBidi" w:hAnsiTheme="minorBidi" w:cstheme="minorBidi"/>
                <w:b/>
                <w:sz w:val="14"/>
                <w:szCs w:val="14"/>
              </w:rPr>
              <w:t>Sınırlı Denetimden Geçmiş</w:t>
            </w:r>
          </w:p>
        </w:tc>
      </w:tr>
      <w:tr w:rsidR="00515F69" w:rsidRPr="007F2FE5" w14:paraId="55C6567D" w14:textId="77777777" w:rsidTr="00F32C96">
        <w:trPr>
          <w:trHeight w:val="112"/>
        </w:trPr>
        <w:tc>
          <w:tcPr>
            <w:tcW w:w="722" w:type="dxa"/>
            <w:tcBorders>
              <w:top w:val="nil"/>
              <w:left w:val="single" w:sz="4" w:space="0" w:color="auto"/>
              <w:right w:val="nil"/>
            </w:tcBorders>
            <w:shd w:val="clear" w:color="auto" w:fill="auto"/>
            <w:noWrap/>
          </w:tcPr>
          <w:p w14:paraId="6879B567" w14:textId="77777777" w:rsidR="00515F69" w:rsidRPr="007F2FE5" w:rsidRDefault="00515F69" w:rsidP="000D62D4">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2031277B" w14:textId="77777777" w:rsidR="00515F69" w:rsidRPr="007F2FE5" w:rsidRDefault="00515F69" w:rsidP="000D62D4">
            <w:pPr>
              <w:ind w:left="-48"/>
              <w:rPr>
                <w:rFonts w:asciiTheme="minorBidi" w:hAnsiTheme="minorBidi" w:cstheme="minorBidi"/>
                <w:b/>
                <w:bCs/>
                <w:sz w:val="14"/>
                <w:szCs w:val="14"/>
              </w:rPr>
            </w:pPr>
          </w:p>
        </w:tc>
        <w:tc>
          <w:tcPr>
            <w:tcW w:w="669" w:type="dxa"/>
            <w:tcBorders>
              <w:top w:val="nil"/>
              <w:left w:val="single" w:sz="4" w:space="0" w:color="auto"/>
              <w:right w:val="single" w:sz="4" w:space="0" w:color="auto"/>
            </w:tcBorders>
            <w:shd w:val="clear" w:color="auto" w:fill="auto"/>
            <w:noWrap/>
            <w:vAlign w:val="bottom"/>
          </w:tcPr>
          <w:p w14:paraId="18C46537" w14:textId="77777777" w:rsidR="00515F69" w:rsidRPr="007F2FE5" w:rsidRDefault="00515F69" w:rsidP="000D62D4">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right w:val="single" w:sz="4" w:space="0" w:color="auto"/>
            </w:tcBorders>
            <w:shd w:val="clear" w:color="000000" w:fill="FFFFFF"/>
            <w:noWrap/>
            <w:vAlign w:val="bottom"/>
          </w:tcPr>
          <w:p w14:paraId="416BA60E" w14:textId="77777777" w:rsidR="00515F69" w:rsidRPr="007F2FE5" w:rsidRDefault="00515F69" w:rsidP="000D62D4">
            <w:pPr>
              <w:ind w:left="-108" w:right="-23"/>
              <w:jc w:val="center"/>
              <w:rPr>
                <w:rFonts w:asciiTheme="minorBidi" w:hAnsiTheme="minorBidi" w:cstheme="minorBidi"/>
                <w:sz w:val="14"/>
                <w:szCs w:val="14"/>
              </w:rPr>
            </w:pPr>
            <w:r w:rsidRPr="007F2FE5">
              <w:rPr>
                <w:rFonts w:asciiTheme="minorBidi" w:hAnsiTheme="minorBidi" w:cstheme="minorBidi"/>
                <w:b/>
                <w:sz w:val="14"/>
                <w:szCs w:val="14"/>
              </w:rPr>
              <w:t>Cari Dönem</w:t>
            </w:r>
          </w:p>
        </w:tc>
      </w:tr>
      <w:tr w:rsidR="00515F69" w:rsidRPr="007F2FE5" w14:paraId="1AE6BE4E" w14:textId="77777777" w:rsidTr="00F32C96">
        <w:trPr>
          <w:trHeight w:val="112"/>
        </w:trPr>
        <w:tc>
          <w:tcPr>
            <w:tcW w:w="722" w:type="dxa"/>
            <w:tcBorders>
              <w:top w:val="nil"/>
              <w:left w:val="single" w:sz="4" w:space="0" w:color="auto"/>
              <w:right w:val="nil"/>
            </w:tcBorders>
            <w:shd w:val="clear" w:color="auto" w:fill="auto"/>
            <w:noWrap/>
          </w:tcPr>
          <w:p w14:paraId="34F0D99E" w14:textId="77777777" w:rsidR="00515F69" w:rsidRPr="007F2FE5" w:rsidRDefault="00515F69" w:rsidP="000D62D4">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16D964EF" w14:textId="208C6144" w:rsidR="00515F69" w:rsidRPr="007F2FE5" w:rsidRDefault="00B11DF0" w:rsidP="000D62D4">
            <w:pPr>
              <w:ind w:left="-48"/>
              <w:rPr>
                <w:rFonts w:asciiTheme="minorBidi" w:hAnsiTheme="minorBidi" w:cstheme="minorBidi"/>
                <w:b/>
                <w:bCs/>
                <w:sz w:val="14"/>
                <w:szCs w:val="14"/>
              </w:rPr>
            </w:pPr>
            <w:r w:rsidRPr="007F2FE5">
              <w:rPr>
                <w:rFonts w:asciiTheme="minorBidi" w:hAnsiTheme="minorBidi" w:cstheme="minorBidi"/>
                <w:b/>
                <w:bCs/>
                <w:sz w:val="14"/>
                <w:szCs w:val="14"/>
                <w:lang w:val="en-US"/>
              </w:rPr>
              <w:t>NAZIM HESAPLAR TABLOSU</w:t>
            </w:r>
          </w:p>
        </w:tc>
        <w:tc>
          <w:tcPr>
            <w:tcW w:w="669" w:type="dxa"/>
            <w:tcBorders>
              <w:top w:val="nil"/>
              <w:left w:val="single" w:sz="4" w:space="0" w:color="auto"/>
              <w:right w:val="single" w:sz="4" w:space="0" w:color="auto"/>
            </w:tcBorders>
            <w:shd w:val="clear" w:color="auto" w:fill="auto"/>
            <w:noWrap/>
            <w:vAlign w:val="bottom"/>
          </w:tcPr>
          <w:p w14:paraId="2D01D2D5" w14:textId="77777777" w:rsidR="00515F69" w:rsidRPr="007F2FE5" w:rsidRDefault="00515F69" w:rsidP="000D62D4">
            <w:pPr>
              <w:ind w:left="-108"/>
              <w:jc w:val="center"/>
              <w:rPr>
                <w:rFonts w:asciiTheme="minorBidi" w:hAnsiTheme="minorBidi" w:cstheme="minorBidi"/>
                <w:sz w:val="14"/>
                <w:szCs w:val="14"/>
              </w:rPr>
            </w:pPr>
            <w:r w:rsidRPr="007F2FE5">
              <w:rPr>
                <w:rFonts w:asciiTheme="minorBidi" w:hAnsiTheme="minorBidi" w:cstheme="minorBidi"/>
                <w:b/>
                <w:sz w:val="14"/>
                <w:szCs w:val="14"/>
              </w:rPr>
              <w:t>Dipnot</w:t>
            </w:r>
          </w:p>
        </w:tc>
        <w:tc>
          <w:tcPr>
            <w:tcW w:w="3589" w:type="dxa"/>
            <w:gridSpan w:val="4"/>
            <w:tcBorders>
              <w:top w:val="nil"/>
              <w:left w:val="single" w:sz="4" w:space="0" w:color="auto"/>
              <w:bottom w:val="single" w:sz="4" w:space="0" w:color="auto"/>
              <w:right w:val="single" w:sz="4" w:space="0" w:color="auto"/>
            </w:tcBorders>
            <w:shd w:val="clear" w:color="000000" w:fill="FFFFFF"/>
            <w:noWrap/>
            <w:vAlign w:val="bottom"/>
          </w:tcPr>
          <w:p w14:paraId="3A01FD16" w14:textId="1FDD00AC" w:rsidR="00515F69" w:rsidRPr="007F2FE5" w:rsidRDefault="00B7720B" w:rsidP="009A2AD6">
            <w:pPr>
              <w:ind w:left="-108" w:right="-23"/>
              <w:jc w:val="center"/>
              <w:rPr>
                <w:rFonts w:asciiTheme="minorBidi" w:hAnsiTheme="minorBidi" w:cstheme="minorBidi"/>
                <w:sz w:val="14"/>
                <w:szCs w:val="14"/>
              </w:rPr>
            </w:pPr>
            <w:r w:rsidRPr="007F2FE5">
              <w:rPr>
                <w:rFonts w:asciiTheme="minorBidi" w:hAnsiTheme="minorBidi" w:cstheme="minorBidi"/>
                <w:b/>
                <w:sz w:val="14"/>
                <w:szCs w:val="14"/>
              </w:rPr>
              <w:t xml:space="preserve">30 </w:t>
            </w:r>
            <w:r w:rsidR="009A2AD6" w:rsidRPr="007F2FE5">
              <w:rPr>
                <w:rFonts w:asciiTheme="minorBidi" w:hAnsiTheme="minorBidi" w:cstheme="minorBidi"/>
                <w:b/>
                <w:sz w:val="14"/>
                <w:szCs w:val="14"/>
              </w:rPr>
              <w:t>Eylül</w:t>
            </w:r>
            <w:r w:rsidR="00515F69" w:rsidRPr="007F2FE5">
              <w:rPr>
                <w:rFonts w:asciiTheme="minorBidi" w:hAnsiTheme="minorBidi" w:cstheme="minorBidi"/>
                <w:b/>
                <w:sz w:val="14"/>
                <w:szCs w:val="14"/>
              </w:rPr>
              <w:t xml:space="preserve"> 2020</w:t>
            </w:r>
          </w:p>
        </w:tc>
      </w:tr>
      <w:tr w:rsidR="00515F69" w:rsidRPr="007F2FE5" w14:paraId="3F2C4AE6"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211F76B4" w14:textId="77777777" w:rsidR="00515F69" w:rsidRPr="007F2FE5" w:rsidRDefault="00515F69" w:rsidP="000D62D4">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4F198BFD" w14:textId="77777777" w:rsidR="00515F69" w:rsidRPr="007F2FE5" w:rsidRDefault="00515F69" w:rsidP="000D62D4">
            <w:pPr>
              <w:ind w:left="-48"/>
              <w:rPr>
                <w:rFonts w:asciiTheme="minorBidi" w:hAnsiTheme="minorBidi" w:cstheme="minorBidi"/>
                <w:b/>
                <w:bCs/>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221C5662" w14:textId="77777777" w:rsidR="00515F69" w:rsidRPr="007F2FE5" w:rsidRDefault="00515F69" w:rsidP="000D62D4">
            <w:pPr>
              <w:ind w:left="-108"/>
              <w:jc w:val="center"/>
              <w:rPr>
                <w:rFonts w:asciiTheme="minorBidi" w:hAnsiTheme="minorBidi" w:cstheme="minorBidi"/>
                <w:sz w:val="14"/>
                <w:szCs w:val="14"/>
              </w:rPr>
            </w:pPr>
            <w:r w:rsidRPr="007F2FE5">
              <w:rPr>
                <w:rFonts w:asciiTheme="minorBidi" w:hAnsiTheme="minorBidi" w:cstheme="minorBidi"/>
                <w:b/>
                <w:sz w:val="14"/>
                <w:szCs w:val="14"/>
              </w:rPr>
              <w:t>(5 - III)</w:t>
            </w:r>
          </w:p>
        </w:tc>
        <w:tc>
          <w:tcPr>
            <w:tcW w:w="1195" w:type="dxa"/>
            <w:tcBorders>
              <w:top w:val="nil"/>
              <w:left w:val="single" w:sz="4" w:space="0" w:color="auto"/>
              <w:bottom w:val="single" w:sz="4" w:space="0" w:color="auto"/>
              <w:right w:val="single" w:sz="4" w:space="0" w:color="auto"/>
            </w:tcBorders>
            <w:shd w:val="clear" w:color="000000" w:fill="FFFFFF"/>
            <w:noWrap/>
            <w:vAlign w:val="bottom"/>
          </w:tcPr>
          <w:p w14:paraId="342AAF8A" w14:textId="77777777" w:rsidR="00515F69" w:rsidRPr="007F2FE5" w:rsidRDefault="00515F69" w:rsidP="000D62D4">
            <w:pPr>
              <w:ind w:left="-108" w:right="-23"/>
              <w:jc w:val="right"/>
              <w:rPr>
                <w:rFonts w:asciiTheme="minorBidi" w:hAnsiTheme="minorBidi" w:cstheme="minorBidi"/>
                <w:sz w:val="14"/>
                <w:szCs w:val="14"/>
              </w:rPr>
            </w:pPr>
            <w:r w:rsidRPr="007F2FE5">
              <w:rPr>
                <w:rFonts w:asciiTheme="minorBidi" w:hAnsiTheme="minorBidi" w:cstheme="minorBidi"/>
                <w:b/>
                <w:sz w:val="14"/>
                <w:szCs w:val="14"/>
              </w:rPr>
              <w:t>TP</w:t>
            </w:r>
          </w:p>
        </w:tc>
        <w:tc>
          <w:tcPr>
            <w:tcW w:w="1257" w:type="dxa"/>
            <w:gridSpan w:val="2"/>
            <w:tcBorders>
              <w:top w:val="nil"/>
              <w:left w:val="single" w:sz="4" w:space="0" w:color="auto"/>
              <w:bottom w:val="single" w:sz="4" w:space="0" w:color="auto"/>
              <w:right w:val="single" w:sz="4" w:space="0" w:color="auto"/>
            </w:tcBorders>
            <w:shd w:val="clear" w:color="000000" w:fill="FFFFFF"/>
            <w:noWrap/>
            <w:vAlign w:val="bottom"/>
          </w:tcPr>
          <w:p w14:paraId="649D14FA" w14:textId="77777777" w:rsidR="00515F69" w:rsidRPr="007F2FE5" w:rsidRDefault="00515F69" w:rsidP="000D62D4">
            <w:pPr>
              <w:ind w:left="-108" w:right="-23"/>
              <w:jc w:val="right"/>
              <w:rPr>
                <w:rFonts w:asciiTheme="minorBidi" w:hAnsiTheme="minorBidi" w:cstheme="minorBidi"/>
                <w:sz w:val="14"/>
                <w:szCs w:val="14"/>
              </w:rPr>
            </w:pPr>
            <w:r w:rsidRPr="007F2FE5">
              <w:rPr>
                <w:rFonts w:asciiTheme="minorBidi" w:hAnsiTheme="minorBidi" w:cstheme="minorBidi"/>
                <w:b/>
                <w:sz w:val="14"/>
                <w:szCs w:val="14"/>
              </w:rPr>
              <w:t>YP</w:t>
            </w:r>
          </w:p>
        </w:tc>
        <w:tc>
          <w:tcPr>
            <w:tcW w:w="1137" w:type="dxa"/>
            <w:tcBorders>
              <w:top w:val="nil"/>
              <w:left w:val="single" w:sz="4" w:space="0" w:color="auto"/>
              <w:bottom w:val="single" w:sz="4" w:space="0" w:color="auto"/>
              <w:right w:val="single" w:sz="4" w:space="0" w:color="auto"/>
            </w:tcBorders>
            <w:shd w:val="clear" w:color="000000" w:fill="FFFFFF"/>
            <w:noWrap/>
            <w:vAlign w:val="bottom"/>
          </w:tcPr>
          <w:p w14:paraId="793A9E79" w14:textId="77777777" w:rsidR="00515F69" w:rsidRPr="007F2FE5" w:rsidRDefault="00515F69" w:rsidP="000D62D4">
            <w:pPr>
              <w:ind w:left="-108" w:right="-23"/>
              <w:jc w:val="right"/>
              <w:rPr>
                <w:rFonts w:asciiTheme="minorBidi" w:hAnsiTheme="minorBidi" w:cstheme="minorBidi"/>
                <w:sz w:val="14"/>
                <w:szCs w:val="14"/>
              </w:rPr>
            </w:pPr>
            <w:r w:rsidRPr="007F2FE5">
              <w:rPr>
                <w:rFonts w:asciiTheme="minorBidi" w:hAnsiTheme="minorBidi" w:cstheme="minorBidi"/>
                <w:b/>
                <w:sz w:val="14"/>
                <w:szCs w:val="14"/>
              </w:rPr>
              <w:t>Toplam</w:t>
            </w:r>
          </w:p>
        </w:tc>
      </w:tr>
      <w:tr w:rsidR="00515F69" w:rsidRPr="007F2FE5" w14:paraId="5122FA8A"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21423E69" w14:textId="77777777" w:rsidR="00515F69" w:rsidRPr="007F2FE5" w:rsidRDefault="00515F69" w:rsidP="000D62D4">
            <w:pPr>
              <w:rPr>
                <w:rFonts w:asciiTheme="minorBidi" w:hAnsiTheme="minorBidi" w:cstheme="minorBidi"/>
                <w:b/>
                <w:bCs/>
                <w:sz w:val="14"/>
                <w:szCs w:val="14"/>
              </w:rPr>
            </w:pPr>
            <w:r w:rsidRPr="007F2FE5">
              <w:rPr>
                <w:rFonts w:asciiTheme="minorBidi" w:hAnsiTheme="minorBidi" w:cstheme="minorBidi"/>
                <w:b/>
                <w:bCs/>
                <w:sz w:val="14"/>
                <w:szCs w:val="14"/>
              </w:rPr>
              <w:t>A. BİLANÇO DIŞI YÜKÜMLÜLÜKLER (I+II+III)</w:t>
            </w:r>
          </w:p>
        </w:tc>
        <w:tc>
          <w:tcPr>
            <w:tcW w:w="669" w:type="dxa"/>
            <w:tcBorders>
              <w:top w:val="nil"/>
              <w:left w:val="single" w:sz="4" w:space="0" w:color="auto"/>
              <w:bottom w:val="nil"/>
              <w:right w:val="single" w:sz="4" w:space="0" w:color="auto"/>
            </w:tcBorders>
            <w:shd w:val="clear" w:color="auto" w:fill="auto"/>
            <w:noWrap/>
            <w:vAlign w:val="bottom"/>
          </w:tcPr>
          <w:p w14:paraId="0561085B" w14:textId="77777777" w:rsidR="00515F69" w:rsidRPr="007F2FE5" w:rsidRDefault="00515F69" w:rsidP="000D62D4">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68A4619" w14:textId="43B57CA3"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1.255.486</w:t>
            </w:r>
          </w:p>
        </w:tc>
        <w:tc>
          <w:tcPr>
            <w:tcW w:w="1257" w:type="dxa"/>
            <w:gridSpan w:val="2"/>
            <w:tcBorders>
              <w:top w:val="nil"/>
              <w:left w:val="single" w:sz="4" w:space="0" w:color="auto"/>
              <w:bottom w:val="nil"/>
              <w:right w:val="single" w:sz="4" w:space="0" w:color="auto"/>
            </w:tcBorders>
            <w:shd w:val="clear" w:color="auto" w:fill="auto"/>
            <w:noWrap/>
          </w:tcPr>
          <w:p w14:paraId="31B03261" w14:textId="14D5967E"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1.567.974</w:t>
            </w:r>
          </w:p>
        </w:tc>
        <w:tc>
          <w:tcPr>
            <w:tcW w:w="1137" w:type="dxa"/>
            <w:tcBorders>
              <w:top w:val="nil"/>
              <w:left w:val="single" w:sz="4" w:space="0" w:color="auto"/>
              <w:bottom w:val="nil"/>
              <w:right w:val="single" w:sz="4" w:space="0" w:color="auto"/>
            </w:tcBorders>
            <w:shd w:val="clear" w:color="auto" w:fill="auto"/>
            <w:noWrap/>
          </w:tcPr>
          <w:p w14:paraId="4F899279" w14:textId="1F2F8A65"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2.823.460</w:t>
            </w:r>
          </w:p>
        </w:tc>
      </w:tr>
      <w:tr w:rsidR="00515F69" w:rsidRPr="007F2FE5" w14:paraId="144B6DE0" w14:textId="77777777" w:rsidTr="00F32C96">
        <w:trPr>
          <w:trHeight w:val="112"/>
        </w:trPr>
        <w:tc>
          <w:tcPr>
            <w:tcW w:w="722" w:type="dxa"/>
            <w:tcBorders>
              <w:top w:val="nil"/>
              <w:left w:val="single" w:sz="4" w:space="0" w:color="auto"/>
              <w:bottom w:val="nil"/>
              <w:right w:val="nil"/>
            </w:tcBorders>
            <w:shd w:val="clear" w:color="auto" w:fill="auto"/>
            <w:noWrap/>
          </w:tcPr>
          <w:p w14:paraId="45F25B9F" w14:textId="77777777" w:rsidR="00515F69" w:rsidRPr="007F2FE5" w:rsidRDefault="00515F69" w:rsidP="000D62D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90" w:type="dxa"/>
            <w:tcBorders>
              <w:top w:val="nil"/>
              <w:left w:val="nil"/>
              <w:bottom w:val="nil"/>
              <w:right w:val="single" w:sz="4" w:space="0" w:color="auto"/>
            </w:tcBorders>
            <w:shd w:val="clear" w:color="auto" w:fill="auto"/>
            <w:noWrap/>
            <w:vAlign w:val="bottom"/>
          </w:tcPr>
          <w:p w14:paraId="7DB1B448" w14:textId="77777777" w:rsidR="00515F69" w:rsidRPr="007F2FE5" w:rsidRDefault="00515F69" w:rsidP="000D62D4">
            <w:pPr>
              <w:ind w:left="-48"/>
              <w:rPr>
                <w:rFonts w:asciiTheme="minorBidi" w:hAnsiTheme="minorBidi" w:cstheme="minorBidi"/>
                <w:b/>
                <w:bCs/>
                <w:sz w:val="14"/>
                <w:szCs w:val="14"/>
              </w:rPr>
            </w:pPr>
            <w:r w:rsidRPr="007F2FE5">
              <w:rPr>
                <w:rFonts w:asciiTheme="minorBidi" w:hAnsiTheme="minorBidi" w:cstheme="minorBidi"/>
                <w:b/>
                <w:bCs/>
                <w:sz w:val="14"/>
                <w:szCs w:val="14"/>
              </w:rPr>
              <w:t>GARANTİ ve KEFALETLER</w:t>
            </w:r>
          </w:p>
        </w:tc>
        <w:tc>
          <w:tcPr>
            <w:tcW w:w="669" w:type="dxa"/>
            <w:tcBorders>
              <w:top w:val="nil"/>
              <w:left w:val="single" w:sz="4" w:space="0" w:color="auto"/>
              <w:bottom w:val="nil"/>
              <w:right w:val="single" w:sz="4" w:space="0" w:color="auto"/>
            </w:tcBorders>
            <w:shd w:val="clear" w:color="auto" w:fill="auto"/>
            <w:noWrap/>
          </w:tcPr>
          <w:p w14:paraId="255E1FF9" w14:textId="77777777" w:rsidR="00515F69" w:rsidRPr="007F2FE5" w:rsidRDefault="00515F69" w:rsidP="000D62D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26FD6A00" w14:textId="01ABA1D2"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978.840</w:t>
            </w:r>
          </w:p>
        </w:tc>
        <w:tc>
          <w:tcPr>
            <w:tcW w:w="1257" w:type="dxa"/>
            <w:gridSpan w:val="2"/>
            <w:tcBorders>
              <w:top w:val="nil"/>
              <w:left w:val="single" w:sz="4" w:space="0" w:color="auto"/>
              <w:bottom w:val="nil"/>
              <w:right w:val="single" w:sz="4" w:space="0" w:color="auto"/>
            </w:tcBorders>
            <w:shd w:val="clear" w:color="auto" w:fill="auto"/>
            <w:noWrap/>
          </w:tcPr>
          <w:p w14:paraId="62D853F8" w14:textId="4D9022C1"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1.285.637</w:t>
            </w:r>
          </w:p>
        </w:tc>
        <w:tc>
          <w:tcPr>
            <w:tcW w:w="1137" w:type="dxa"/>
            <w:tcBorders>
              <w:top w:val="nil"/>
              <w:left w:val="single" w:sz="4" w:space="0" w:color="auto"/>
              <w:bottom w:val="nil"/>
              <w:right w:val="single" w:sz="4" w:space="0" w:color="auto"/>
            </w:tcBorders>
            <w:shd w:val="clear" w:color="auto" w:fill="auto"/>
            <w:noWrap/>
          </w:tcPr>
          <w:p w14:paraId="201A465C" w14:textId="259BF76E"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2.264.477</w:t>
            </w:r>
          </w:p>
        </w:tc>
      </w:tr>
      <w:tr w:rsidR="00515F69" w:rsidRPr="007F2FE5" w14:paraId="460E921D" w14:textId="77777777" w:rsidTr="00F32C96">
        <w:trPr>
          <w:trHeight w:val="112"/>
        </w:trPr>
        <w:tc>
          <w:tcPr>
            <w:tcW w:w="722" w:type="dxa"/>
            <w:tcBorders>
              <w:top w:val="nil"/>
              <w:left w:val="single" w:sz="4" w:space="0" w:color="auto"/>
              <w:bottom w:val="nil"/>
              <w:right w:val="nil"/>
            </w:tcBorders>
            <w:shd w:val="clear" w:color="auto" w:fill="auto"/>
            <w:noWrap/>
          </w:tcPr>
          <w:p w14:paraId="2CC2E006"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1.1</w:t>
            </w:r>
          </w:p>
        </w:tc>
        <w:tc>
          <w:tcPr>
            <w:tcW w:w="5190" w:type="dxa"/>
            <w:tcBorders>
              <w:top w:val="nil"/>
              <w:left w:val="nil"/>
              <w:bottom w:val="nil"/>
              <w:right w:val="single" w:sz="4" w:space="0" w:color="auto"/>
            </w:tcBorders>
            <w:shd w:val="clear" w:color="auto" w:fill="auto"/>
            <w:noWrap/>
            <w:vAlign w:val="bottom"/>
          </w:tcPr>
          <w:p w14:paraId="4B19221E"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Teminat Mektupları</w:t>
            </w:r>
          </w:p>
        </w:tc>
        <w:tc>
          <w:tcPr>
            <w:tcW w:w="669" w:type="dxa"/>
            <w:tcBorders>
              <w:top w:val="nil"/>
              <w:left w:val="single" w:sz="4" w:space="0" w:color="auto"/>
              <w:bottom w:val="nil"/>
              <w:right w:val="single" w:sz="4" w:space="0" w:color="auto"/>
            </w:tcBorders>
            <w:shd w:val="clear" w:color="auto" w:fill="auto"/>
            <w:noWrap/>
          </w:tcPr>
          <w:p w14:paraId="1E3EADDF"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5A0F6BC" w14:textId="08EA89C0"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934.102</w:t>
            </w:r>
          </w:p>
        </w:tc>
        <w:tc>
          <w:tcPr>
            <w:tcW w:w="1257" w:type="dxa"/>
            <w:gridSpan w:val="2"/>
            <w:tcBorders>
              <w:top w:val="nil"/>
              <w:left w:val="single" w:sz="4" w:space="0" w:color="auto"/>
              <w:bottom w:val="nil"/>
              <w:right w:val="single" w:sz="4" w:space="0" w:color="auto"/>
            </w:tcBorders>
            <w:shd w:val="clear" w:color="auto" w:fill="auto"/>
            <w:noWrap/>
          </w:tcPr>
          <w:p w14:paraId="6B26895F" w14:textId="7C4A8464"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745.526</w:t>
            </w:r>
          </w:p>
        </w:tc>
        <w:tc>
          <w:tcPr>
            <w:tcW w:w="1137" w:type="dxa"/>
            <w:tcBorders>
              <w:top w:val="nil"/>
              <w:left w:val="single" w:sz="4" w:space="0" w:color="auto"/>
              <w:bottom w:val="nil"/>
              <w:right w:val="single" w:sz="4" w:space="0" w:color="auto"/>
            </w:tcBorders>
            <w:shd w:val="clear" w:color="auto" w:fill="auto"/>
            <w:noWrap/>
          </w:tcPr>
          <w:p w14:paraId="4071041D" w14:textId="031AC51A"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1.679.628</w:t>
            </w:r>
          </w:p>
        </w:tc>
      </w:tr>
      <w:tr w:rsidR="00515F69" w:rsidRPr="007F2FE5" w14:paraId="21582EE6" w14:textId="77777777" w:rsidTr="00F32C96">
        <w:trPr>
          <w:trHeight w:val="112"/>
        </w:trPr>
        <w:tc>
          <w:tcPr>
            <w:tcW w:w="722" w:type="dxa"/>
            <w:tcBorders>
              <w:top w:val="nil"/>
              <w:left w:val="single" w:sz="4" w:space="0" w:color="auto"/>
              <w:bottom w:val="nil"/>
              <w:right w:val="nil"/>
            </w:tcBorders>
            <w:shd w:val="clear" w:color="auto" w:fill="auto"/>
            <w:noWrap/>
          </w:tcPr>
          <w:p w14:paraId="3808322F"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1.1.1</w:t>
            </w:r>
          </w:p>
        </w:tc>
        <w:tc>
          <w:tcPr>
            <w:tcW w:w="5190" w:type="dxa"/>
            <w:tcBorders>
              <w:top w:val="nil"/>
              <w:left w:val="nil"/>
              <w:bottom w:val="nil"/>
              <w:right w:val="single" w:sz="4" w:space="0" w:color="auto"/>
            </w:tcBorders>
            <w:shd w:val="clear" w:color="auto" w:fill="auto"/>
            <w:noWrap/>
            <w:vAlign w:val="bottom"/>
          </w:tcPr>
          <w:p w14:paraId="2D7A1223"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Devlet İhale Kanunu Kapsamına Girenler</w:t>
            </w:r>
          </w:p>
        </w:tc>
        <w:tc>
          <w:tcPr>
            <w:tcW w:w="669" w:type="dxa"/>
            <w:tcBorders>
              <w:top w:val="nil"/>
              <w:left w:val="single" w:sz="4" w:space="0" w:color="auto"/>
              <w:bottom w:val="nil"/>
              <w:right w:val="single" w:sz="4" w:space="0" w:color="auto"/>
            </w:tcBorders>
            <w:shd w:val="clear" w:color="auto" w:fill="auto"/>
            <w:noWrap/>
          </w:tcPr>
          <w:p w14:paraId="3F16931E"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16CDE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5E5CEE3"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C3ECE9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515F69" w:rsidRPr="007F2FE5" w14:paraId="2DAC4928" w14:textId="77777777" w:rsidTr="00F32C96">
        <w:trPr>
          <w:trHeight w:val="112"/>
        </w:trPr>
        <w:tc>
          <w:tcPr>
            <w:tcW w:w="722" w:type="dxa"/>
            <w:tcBorders>
              <w:top w:val="nil"/>
              <w:left w:val="single" w:sz="4" w:space="0" w:color="auto"/>
              <w:bottom w:val="nil"/>
              <w:right w:val="nil"/>
            </w:tcBorders>
            <w:shd w:val="clear" w:color="auto" w:fill="auto"/>
            <w:noWrap/>
          </w:tcPr>
          <w:p w14:paraId="4F0BE560"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1.1.2</w:t>
            </w:r>
          </w:p>
        </w:tc>
        <w:tc>
          <w:tcPr>
            <w:tcW w:w="5190" w:type="dxa"/>
            <w:tcBorders>
              <w:top w:val="nil"/>
              <w:left w:val="nil"/>
              <w:bottom w:val="nil"/>
              <w:right w:val="single" w:sz="4" w:space="0" w:color="auto"/>
            </w:tcBorders>
            <w:shd w:val="clear" w:color="auto" w:fill="auto"/>
            <w:noWrap/>
            <w:vAlign w:val="bottom"/>
          </w:tcPr>
          <w:p w14:paraId="166B7A14"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Dış Ticaret İşlemleri Dolayısıyla Verilenler</w:t>
            </w:r>
          </w:p>
        </w:tc>
        <w:tc>
          <w:tcPr>
            <w:tcW w:w="669" w:type="dxa"/>
            <w:tcBorders>
              <w:top w:val="nil"/>
              <w:left w:val="single" w:sz="4" w:space="0" w:color="auto"/>
              <w:bottom w:val="nil"/>
              <w:right w:val="single" w:sz="4" w:space="0" w:color="auto"/>
            </w:tcBorders>
            <w:shd w:val="clear" w:color="auto" w:fill="auto"/>
            <w:noWrap/>
          </w:tcPr>
          <w:p w14:paraId="343721D1"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2190C84"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60209A1"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273851FC"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9A2AD6" w:rsidRPr="007F2FE5" w14:paraId="2C0FA2B6" w14:textId="77777777" w:rsidTr="00F32C96">
        <w:trPr>
          <w:trHeight w:val="112"/>
        </w:trPr>
        <w:tc>
          <w:tcPr>
            <w:tcW w:w="722" w:type="dxa"/>
            <w:tcBorders>
              <w:top w:val="nil"/>
              <w:left w:val="single" w:sz="4" w:space="0" w:color="auto"/>
              <w:bottom w:val="nil"/>
              <w:right w:val="nil"/>
            </w:tcBorders>
            <w:shd w:val="clear" w:color="auto" w:fill="auto"/>
            <w:noWrap/>
          </w:tcPr>
          <w:p w14:paraId="457F5979" w14:textId="77777777" w:rsidR="009A2AD6" w:rsidRPr="007F2FE5" w:rsidRDefault="009A2AD6" w:rsidP="009A2AD6">
            <w:pPr>
              <w:rPr>
                <w:rFonts w:asciiTheme="minorBidi" w:hAnsiTheme="minorBidi" w:cstheme="minorBidi"/>
                <w:sz w:val="14"/>
                <w:szCs w:val="14"/>
              </w:rPr>
            </w:pPr>
            <w:r w:rsidRPr="007F2FE5">
              <w:rPr>
                <w:rFonts w:asciiTheme="minorBidi" w:hAnsiTheme="minorBidi" w:cstheme="minorBidi"/>
                <w:sz w:val="14"/>
                <w:szCs w:val="14"/>
              </w:rPr>
              <w:t>1.1.3</w:t>
            </w:r>
          </w:p>
        </w:tc>
        <w:tc>
          <w:tcPr>
            <w:tcW w:w="5190" w:type="dxa"/>
            <w:tcBorders>
              <w:top w:val="nil"/>
              <w:left w:val="nil"/>
              <w:bottom w:val="nil"/>
              <w:right w:val="single" w:sz="4" w:space="0" w:color="auto"/>
            </w:tcBorders>
            <w:shd w:val="clear" w:color="auto" w:fill="auto"/>
            <w:noWrap/>
            <w:vAlign w:val="bottom"/>
          </w:tcPr>
          <w:p w14:paraId="41985DE9" w14:textId="77777777" w:rsidR="009A2AD6" w:rsidRPr="007F2FE5" w:rsidRDefault="009A2AD6" w:rsidP="009A2AD6">
            <w:pPr>
              <w:ind w:left="-48"/>
              <w:rPr>
                <w:rFonts w:asciiTheme="minorBidi" w:hAnsiTheme="minorBidi" w:cstheme="minorBidi"/>
                <w:sz w:val="14"/>
                <w:szCs w:val="14"/>
              </w:rPr>
            </w:pPr>
            <w:r w:rsidRPr="007F2FE5">
              <w:rPr>
                <w:rFonts w:asciiTheme="minorBidi" w:hAnsiTheme="minorBidi" w:cstheme="minorBidi"/>
                <w:sz w:val="14"/>
                <w:szCs w:val="14"/>
              </w:rPr>
              <w:t>Diğer Teminat Mektupları</w:t>
            </w:r>
          </w:p>
        </w:tc>
        <w:tc>
          <w:tcPr>
            <w:tcW w:w="669" w:type="dxa"/>
            <w:tcBorders>
              <w:top w:val="nil"/>
              <w:left w:val="single" w:sz="4" w:space="0" w:color="auto"/>
              <w:bottom w:val="nil"/>
              <w:right w:val="single" w:sz="4" w:space="0" w:color="auto"/>
            </w:tcBorders>
            <w:shd w:val="clear" w:color="auto" w:fill="auto"/>
            <w:noWrap/>
          </w:tcPr>
          <w:p w14:paraId="0D577D27" w14:textId="77777777" w:rsidR="009A2AD6" w:rsidRPr="007F2FE5" w:rsidRDefault="009A2AD6" w:rsidP="009A2AD6">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68FBE9" w14:textId="06B1DEF0" w:rsidR="009A2AD6" w:rsidRPr="007F2FE5" w:rsidRDefault="009A2AD6"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934.102</w:t>
            </w:r>
          </w:p>
        </w:tc>
        <w:tc>
          <w:tcPr>
            <w:tcW w:w="1257" w:type="dxa"/>
            <w:gridSpan w:val="2"/>
            <w:tcBorders>
              <w:top w:val="nil"/>
              <w:left w:val="single" w:sz="4" w:space="0" w:color="auto"/>
              <w:bottom w:val="nil"/>
              <w:right w:val="single" w:sz="4" w:space="0" w:color="auto"/>
            </w:tcBorders>
            <w:shd w:val="clear" w:color="auto" w:fill="auto"/>
            <w:noWrap/>
          </w:tcPr>
          <w:p w14:paraId="06950313" w14:textId="6BF060A8" w:rsidR="009A2AD6" w:rsidRPr="007F2FE5" w:rsidRDefault="009A2AD6"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745.526</w:t>
            </w:r>
          </w:p>
        </w:tc>
        <w:tc>
          <w:tcPr>
            <w:tcW w:w="1137" w:type="dxa"/>
            <w:tcBorders>
              <w:top w:val="nil"/>
              <w:left w:val="single" w:sz="4" w:space="0" w:color="auto"/>
              <w:bottom w:val="nil"/>
              <w:right w:val="single" w:sz="4" w:space="0" w:color="auto"/>
            </w:tcBorders>
            <w:shd w:val="clear" w:color="auto" w:fill="auto"/>
            <w:noWrap/>
          </w:tcPr>
          <w:p w14:paraId="1DA392E5" w14:textId="77D358D6" w:rsidR="009A2AD6" w:rsidRPr="007F2FE5" w:rsidRDefault="009A2AD6"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1.679.628</w:t>
            </w:r>
          </w:p>
        </w:tc>
      </w:tr>
      <w:tr w:rsidR="00515F69" w:rsidRPr="007F2FE5" w14:paraId="183F472A" w14:textId="77777777" w:rsidTr="00F32C96">
        <w:trPr>
          <w:trHeight w:val="112"/>
        </w:trPr>
        <w:tc>
          <w:tcPr>
            <w:tcW w:w="722" w:type="dxa"/>
            <w:tcBorders>
              <w:top w:val="nil"/>
              <w:left w:val="single" w:sz="4" w:space="0" w:color="auto"/>
              <w:bottom w:val="nil"/>
              <w:right w:val="nil"/>
            </w:tcBorders>
            <w:shd w:val="clear" w:color="auto" w:fill="auto"/>
            <w:noWrap/>
          </w:tcPr>
          <w:p w14:paraId="6EE1F263"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1.2</w:t>
            </w:r>
          </w:p>
        </w:tc>
        <w:tc>
          <w:tcPr>
            <w:tcW w:w="5190" w:type="dxa"/>
            <w:tcBorders>
              <w:top w:val="nil"/>
              <w:left w:val="nil"/>
              <w:bottom w:val="nil"/>
              <w:right w:val="single" w:sz="4" w:space="0" w:color="auto"/>
            </w:tcBorders>
            <w:shd w:val="clear" w:color="auto" w:fill="auto"/>
            <w:noWrap/>
            <w:vAlign w:val="bottom"/>
          </w:tcPr>
          <w:p w14:paraId="6D1CAABC"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Banka Kredileri</w:t>
            </w:r>
          </w:p>
        </w:tc>
        <w:tc>
          <w:tcPr>
            <w:tcW w:w="669" w:type="dxa"/>
            <w:tcBorders>
              <w:top w:val="nil"/>
              <w:left w:val="single" w:sz="4" w:space="0" w:color="auto"/>
              <w:bottom w:val="nil"/>
              <w:right w:val="single" w:sz="4" w:space="0" w:color="auto"/>
            </w:tcBorders>
            <w:shd w:val="clear" w:color="auto" w:fill="auto"/>
            <w:noWrap/>
          </w:tcPr>
          <w:p w14:paraId="7FCEE85A"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FB4C0DA" w14:textId="61C58A1D" w:rsidR="00515F69" w:rsidRPr="007F2FE5" w:rsidRDefault="0068207F"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31.000</w:t>
            </w:r>
          </w:p>
        </w:tc>
        <w:tc>
          <w:tcPr>
            <w:tcW w:w="1257" w:type="dxa"/>
            <w:gridSpan w:val="2"/>
            <w:tcBorders>
              <w:top w:val="nil"/>
              <w:left w:val="single" w:sz="4" w:space="0" w:color="auto"/>
              <w:bottom w:val="nil"/>
              <w:right w:val="single" w:sz="4" w:space="0" w:color="auto"/>
            </w:tcBorders>
            <w:shd w:val="clear" w:color="auto" w:fill="auto"/>
            <w:noWrap/>
          </w:tcPr>
          <w:p w14:paraId="1457444A" w14:textId="265A7FAE" w:rsidR="00515F69" w:rsidRPr="007F2FE5" w:rsidRDefault="00A87C5D"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506.119</w:t>
            </w:r>
          </w:p>
        </w:tc>
        <w:tc>
          <w:tcPr>
            <w:tcW w:w="1137" w:type="dxa"/>
            <w:tcBorders>
              <w:top w:val="nil"/>
              <w:left w:val="single" w:sz="4" w:space="0" w:color="auto"/>
              <w:bottom w:val="nil"/>
              <w:right w:val="single" w:sz="4" w:space="0" w:color="auto"/>
            </w:tcBorders>
            <w:shd w:val="clear" w:color="auto" w:fill="auto"/>
            <w:noWrap/>
          </w:tcPr>
          <w:p w14:paraId="72E37D3B" w14:textId="31A0E1B3" w:rsidR="00515F69" w:rsidRPr="007F2FE5" w:rsidRDefault="00A87C5D"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537.119</w:t>
            </w:r>
          </w:p>
        </w:tc>
      </w:tr>
      <w:tr w:rsidR="00515F69" w:rsidRPr="007F2FE5" w14:paraId="0922C9C9" w14:textId="77777777" w:rsidTr="00F32C96">
        <w:trPr>
          <w:trHeight w:val="112"/>
        </w:trPr>
        <w:tc>
          <w:tcPr>
            <w:tcW w:w="722" w:type="dxa"/>
            <w:tcBorders>
              <w:top w:val="nil"/>
              <w:left w:val="single" w:sz="4" w:space="0" w:color="auto"/>
              <w:bottom w:val="nil"/>
              <w:right w:val="nil"/>
            </w:tcBorders>
            <w:shd w:val="clear" w:color="auto" w:fill="auto"/>
            <w:noWrap/>
          </w:tcPr>
          <w:p w14:paraId="4E99E4C8"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1.2.1</w:t>
            </w:r>
          </w:p>
        </w:tc>
        <w:tc>
          <w:tcPr>
            <w:tcW w:w="5190" w:type="dxa"/>
            <w:tcBorders>
              <w:top w:val="nil"/>
              <w:left w:val="nil"/>
              <w:bottom w:val="nil"/>
              <w:right w:val="single" w:sz="4" w:space="0" w:color="auto"/>
            </w:tcBorders>
            <w:shd w:val="clear" w:color="auto" w:fill="auto"/>
            <w:noWrap/>
            <w:vAlign w:val="bottom"/>
          </w:tcPr>
          <w:p w14:paraId="00EAB449"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İthalat Kabul Kredileri</w:t>
            </w:r>
          </w:p>
        </w:tc>
        <w:tc>
          <w:tcPr>
            <w:tcW w:w="669" w:type="dxa"/>
            <w:tcBorders>
              <w:top w:val="nil"/>
              <w:left w:val="single" w:sz="4" w:space="0" w:color="auto"/>
              <w:bottom w:val="nil"/>
              <w:right w:val="single" w:sz="4" w:space="0" w:color="auto"/>
            </w:tcBorders>
            <w:shd w:val="clear" w:color="auto" w:fill="auto"/>
            <w:noWrap/>
          </w:tcPr>
          <w:p w14:paraId="47131003"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15A2579"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5C64D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595ED7E"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2A7C917B" w14:textId="77777777" w:rsidTr="00F32C96">
        <w:trPr>
          <w:trHeight w:val="112"/>
        </w:trPr>
        <w:tc>
          <w:tcPr>
            <w:tcW w:w="722" w:type="dxa"/>
            <w:tcBorders>
              <w:top w:val="nil"/>
              <w:left w:val="single" w:sz="4" w:space="0" w:color="auto"/>
              <w:bottom w:val="nil"/>
              <w:right w:val="nil"/>
            </w:tcBorders>
            <w:shd w:val="clear" w:color="auto" w:fill="auto"/>
            <w:noWrap/>
          </w:tcPr>
          <w:p w14:paraId="16A3D7CC"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1.2.2</w:t>
            </w:r>
          </w:p>
        </w:tc>
        <w:tc>
          <w:tcPr>
            <w:tcW w:w="5190" w:type="dxa"/>
            <w:tcBorders>
              <w:top w:val="nil"/>
              <w:left w:val="nil"/>
              <w:bottom w:val="nil"/>
              <w:right w:val="single" w:sz="4" w:space="0" w:color="auto"/>
            </w:tcBorders>
            <w:shd w:val="clear" w:color="auto" w:fill="auto"/>
            <w:noWrap/>
            <w:vAlign w:val="bottom"/>
          </w:tcPr>
          <w:p w14:paraId="269A744B"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Banka Kabulleri</w:t>
            </w:r>
          </w:p>
        </w:tc>
        <w:tc>
          <w:tcPr>
            <w:tcW w:w="669" w:type="dxa"/>
            <w:tcBorders>
              <w:top w:val="nil"/>
              <w:left w:val="single" w:sz="4" w:space="0" w:color="auto"/>
              <w:bottom w:val="nil"/>
              <w:right w:val="single" w:sz="4" w:space="0" w:color="auto"/>
            </w:tcBorders>
            <w:shd w:val="clear" w:color="auto" w:fill="auto"/>
            <w:noWrap/>
          </w:tcPr>
          <w:p w14:paraId="0E6C2A28"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699E9E4" w14:textId="1C24EC4A" w:rsidR="00515F69" w:rsidRPr="007F2FE5" w:rsidRDefault="00DE5EAC"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31.000</w:t>
            </w:r>
          </w:p>
        </w:tc>
        <w:tc>
          <w:tcPr>
            <w:tcW w:w="1257" w:type="dxa"/>
            <w:gridSpan w:val="2"/>
            <w:tcBorders>
              <w:top w:val="nil"/>
              <w:left w:val="single" w:sz="4" w:space="0" w:color="auto"/>
              <w:bottom w:val="nil"/>
              <w:right w:val="single" w:sz="4" w:space="0" w:color="auto"/>
            </w:tcBorders>
            <w:shd w:val="clear" w:color="auto" w:fill="auto"/>
            <w:noWrap/>
          </w:tcPr>
          <w:p w14:paraId="39AEB3DC" w14:textId="427969AE"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506.119</w:t>
            </w:r>
          </w:p>
        </w:tc>
        <w:tc>
          <w:tcPr>
            <w:tcW w:w="1137" w:type="dxa"/>
            <w:tcBorders>
              <w:top w:val="nil"/>
              <w:left w:val="single" w:sz="4" w:space="0" w:color="auto"/>
              <w:bottom w:val="nil"/>
              <w:right w:val="single" w:sz="4" w:space="0" w:color="auto"/>
            </w:tcBorders>
            <w:shd w:val="clear" w:color="auto" w:fill="auto"/>
            <w:noWrap/>
          </w:tcPr>
          <w:p w14:paraId="7E36C533" w14:textId="69D36E5D"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537.119</w:t>
            </w:r>
          </w:p>
        </w:tc>
      </w:tr>
      <w:tr w:rsidR="00515F69" w:rsidRPr="007F2FE5" w14:paraId="7ADC2599" w14:textId="77777777" w:rsidTr="00F32C96">
        <w:trPr>
          <w:trHeight w:val="112"/>
        </w:trPr>
        <w:tc>
          <w:tcPr>
            <w:tcW w:w="722" w:type="dxa"/>
            <w:tcBorders>
              <w:top w:val="nil"/>
              <w:left w:val="single" w:sz="4" w:space="0" w:color="auto"/>
              <w:bottom w:val="nil"/>
              <w:right w:val="nil"/>
            </w:tcBorders>
            <w:shd w:val="clear" w:color="auto" w:fill="auto"/>
            <w:noWrap/>
          </w:tcPr>
          <w:p w14:paraId="07E5EF28"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1.3</w:t>
            </w:r>
          </w:p>
        </w:tc>
        <w:tc>
          <w:tcPr>
            <w:tcW w:w="5190" w:type="dxa"/>
            <w:tcBorders>
              <w:top w:val="nil"/>
              <w:left w:val="nil"/>
              <w:bottom w:val="nil"/>
              <w:right w:val="single" w:sz="4" w:space="0" w:color="auto"/>
            </w:tcBorders>
            <w:shd w:val="clear" w:color="auto" w:fill="auto"/>
            <w:noWrap/>
            <w:vAlign w:val="bottom"/>
          </w:tcPr>
          <w:p w14:paraId="1B149259"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Akreditifler</w:t>
            </w:r>
          </w:p>
        </w:tc>
        <w:tc>
          <w:tcPr>
            <w:tcW w:w="669" w:type="dxa"/>
            <w:tcBorders>
              <w:top w:val="nil"/>
              <w:left w:val="single" w:sz="4" w:space="0" w:color="auto"/>
              <w:bottom w:val="nil"/>
              <w:right w:val="single" w:sz="4" w:space="0" w:color="auto"/>
            </w:tcBorders>
            <w:shd w:val="clear" w:color="auto" w:fill="auto"/>
            <w:noWrap/>
          </w:tcPr>
          <w:p w14:paraId="7F3F1860"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29715FC" w14:textId="10A9FCA0" w:rsidR="00515F69"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bCs/>
                <w:sz w:val="14"/>
                <w:szCs w:val="14"/>
              </w:rPr>
              <w:t>13.738</w:t>
            </w:r>
          </w:p>
        </w:tc>
        <w:tc>
          <w:tcPr>
            <w:tcW w:w="1257" w:type="dxa"/>
            <w:gridSpan w:val="2"/>
            <w:tcBorders>
              <w:top w:val="nil"/>
              <w:left w:val="single" w:sz="4" w:space="0" w:color="auto"/>
              <w:bottom w:val="nil"/>
              <w:right w:val="single" w:sz="4" w:space="0" w:color="auto"/>
            </w:tcBorders>
            <w:shd w:val="clear" w:color="auto" w:fill="auto"/>
            <w:noWrap/>
          </w:tcPr>
          <w:p w14:paraId="693328CE" w14:textId="44EA0AF9"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33.992</w:t>
            </w:r>
          </w:p>
        </w:tc>
        <w:tc>
          <w:tcPr>
            <w:tcW w:w="1137" w:type="dxa"/>
            <w:tcBorders>
              <w:top w:val="nil"/>
              <w:left w:val="single" w:sz="4" w:space="0" w:color="auto"/>
              <w:bottom w:val="nil"/>
              <w:right w:val="single" w:sz="4" w:space="0" w:color="auto"/>
            </w:tcBorders>
            <w:shd w:val="clear" w:color="auto" w:fill="auto"/>
            <w:noWrap/>
          </w:tcPr>
          <w:p w14:paraId="6AB152E1" w14:textId="1FB884EC"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47.730</w:t>
            </w:r>
          </w:p>
        </w:tc>
      </w:tr>
      <w:tr w:rsidR="00A87C5D" w:rsidRPr="007F2FE5" w14:paraId="3E5C3BF4" w14:textId="77777777" w:rsidTr="00F32C96">
        <w:trPr>
          <w:trHeight w:val="112"/>
        </w:trPr>
        <w:tc>
          <w:tcPr>
            <w:tcW w:w="722" w:type="dxa"/>
            <w:tcBorders>
              <w:top w:val="nil"/>
              <w:left w:val="single" w:sz="4" w:space="0" w:color="auto"/>
              <w:bottom w:val="nil"/>
              <w:right w:val="nil"/>
            </w:tcBorders>
            <w:shd w:val="clear" w:color="auto" w:fill="auto"/>
            <w:noWrap/>
          </w:tcPr>
          <w:p w14:paraId="6A9B6394" w14:textId="77777777" w:rsidR="00A87C5D" w:rsidRPr="007F2FE5" w:rsidRDefault="00A87C5D" w:rsidP="00A87C5D">
            <w:pPr>
              <w:rPr>
                <w:rFonts w:asciiTheme="minorBidi" w:hAnsiTheme="minorBidi" w:cstheme="minorBidi"/>
                <w:sz w:val="14"/>
                <w:szCs w:val="14"/>
              </w:rPr>
            </w:pPr>
            <w:r w:rsidRPr="007F2FE5">
              <w:rPr>
                <w:rFonts w:asciiTheme="minorBidi" w:hAnsiTheme="minorBidi" w:cstheme="minorBidi"/>
                <w:sz w:val="14"/>
                <w:szCs w:val="14"/>
              </w:rPr>
              <w:t>1.3.1</w:t>
            </w:r>
          </w:p>
        </w:tc>
        <w:tc>
          <w:tcPr>
            <w:tcW w:w="5190" w:type="dxa"/>
            <w:tcBorders>
              <w:top w:val="nil"/>
              <w:left w:val="nil"/>
              <w:bottom w:val="nil"/>
              <w:right w:val="single" w:sz="4" w:space="0" w:color="auto"/>
            </w:tcBorders>
            <w:shd w:val="clear" w:color="auto" w:fill="auto"/>
            <w:noWrap/>
            <w:vAlign w:val="bottom"/>
          </w:tcPr>
          <w:p w14:paraId="66480E7D" w14:textId="77777777" w:rsidR="00A87C5D" w:rsidRPr="007F2FE5" w:rsidRDefault="00A87C5D" w:rsidP="00A87C5D">
            <w:pPr>
              <w:ind w:left="-48"/>
              <w:rPr>
                <w:rFonts w:asciiTheme="minorBidi" w:hAnsiTheme="minorBidi" w:cstheme="minorBidi"/>
                <w:sz w:val="14"/>
                <w:szCs w:val="14"/>
              </w:rPr>
            </w:pPr>
            <w:r w:rsidRPr="007F2FE5">
              <w:rPr>
                <w:rFonts w:asciiTheme="minorBidi" w:hAnsiTheme="minorBidi" w:cstheme="minorBidi"/>
                <w:sz w:val="14"/>
                <w:szCs w:val="14"/>
              </w:rPr>
              <w:t>Belgeli Akreditifler</w:t>
            </w:r>
          </w:p>
        </w:tc>
        <w:tc>
          <w:tcPr>
            <w:tcW w:w="669" w:type="dxa"/>
            <w:tcBorders>
              <w:top w:val="nil"/>
              <w:left w:val="single" w:sz="4" w:space="0" w:color="auto"/>
              <w:bottom w:val="nil"/>
              <w:right w:val="single" w:sz="4" w:space="0" w:color="auto"/>
            </w:tcBorders>
            <w:shd w:val="clear" w:color="auto" w:fill="auto"/>
            <w:noWrap/>
          </w:tcPr>
          <w:p w14:paraId="7560B68F" w14:textId="77777777" w:rsidR="00A87C5D" w:rsidRPr="007F2FE5" w:rsidRDefault="00A87C5D" w:rsidP="00A87C5D">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A489465" w14:textId="6EABE5B8" w:rsidR="00A87C5D" w:rsidRPr="007F2FE5" w:rsidRDefault="00A87C5D" w:rsidP="00A87C5D">
            <w:pPr>
              <w:ind w:right="-23"/>
              <w:jc w:val="right"/>
              <w:rPr>
                <w:rFonts w:asciiTheme="minorBidi" w:hAnsiTheme="minorBidi" w:cstheme="minorBidi"/>
                <w:sz w:val="14"/>
                <w:szCs w:val="14"/>
              </w:rPr>
            </w:pPr>
            <w:r w:rsidRPr="007F2FE5">
              <w:rPr>
                <w:rFonts w:asciiTheme="minorBidi" w:hAnsiTheme="minorBidi" w:cstheme="minorBidi"/>
                <w:bCs/>
                <w:sz w:val="14"/>
                <w:szCs w:val="14"/>
              </w:rPr>
              <w:t>13.738</w:t>
            </w:r>
          </w:p>
        </w:tc>
        <w:tc>
          <w:tcPr>
            <w:tcW w:w="1257" w:type="dxa"/>
            <w:gridSpan w:val="2"/>
            <w:tcBorders>
              <w:top w:val="nil"/>
              <w:left w:val="single" w:sz="4" w:space="0" w:color="auto"/>
              <w:bottom w:val="nil"/>
              <w:right w:val="single" w:sz="4" w:space="0" w:color="auto"/>
            </w:tcBorders>
            <w:shd w:val="clear" w:color="auto" w:fill="auto"/>
            <w:noWrap/>
          </w:tcPr>
          <w:p w14:paraId="6D71B7B0" w14:textId="2674F462" w:rsidR="00A87C5D" w:rsidRPr="007F2FE5" w:rsidRDefault="00A87C5D" w:rsidP="00A87C5D">
            <w:pPr>
              <w:ind w:right="-23"/>
              <w:jc w:val="right"/>
              <w:rPr>
                <w:rFonts w:asciiTheme="minorBidi" w:hAnsiTheme="minorBidi" w:cstheme="minorBidi"/>
                <w:sz w:val="14"/>
                <w:szCs w:val="14"/>
              </w:rPr>
            </w:pPr>
            <w:r w:rsidRPr="007F2FE5">
              <w:rPr>
                <w:rFonts w:asciiTheme="minorBidi" w:hAnsiTheme="minorBidi" w:cstheme="minorBidi"/>
                <w:bCs/>
                <w:sz w:val="14"/>
                <w:szCs w:val="14"/>
              </w:rPr>
              <w:t>33.992</w:t>
            </w:r>
          </w:p>
        </w:tc>
        <w:tc>
          <w:tcPr>
            <w:tcW w:w="1137" w:type="dxa"/>
            <w:tcBorders>
              <w:top w:val="nil"/>
              <w:left w:val="single" w:sz="4" w:space="0" w:color="auto"/>
              <w:bottom w:val="nil"/>
              <w:right w:val="single" w:sz="4" w:space="0" w:color="auto"/>
            </w:tcBorders>
            <w:shd w:val="clear" w:color="auto" w:fill="auto"/>
            <w:noWrap/>
          </w:tcPr>
          <w:p w14:paraId="3EA0C257" w14:textId="1BB1F02C" w:rsidR="00A87C5D" w:rsidRPr="007F2FE5" w:rsidRDefault="00A87C5D" w:rsidP="00A87C5D">
            <w:pPr>
              <w:ind w:right="-23"/>
              <w:jc w:val="right"/>
              <w:rPr>
                <w:rFonts w:asciiTheme="minorBidi" w:hAnsiTheme="minorBidi" w:cstheme="minorBidi"/>
                <w:sz w:val="14"/>
                <w:szCs w:val="14"/>
              </w:rPr>
            </w:pPr>
            <w:r w:rsidRPr="007F2FE5">
              <w:rPr>
                <w:rFonts w:asciiTheme="minorBidi" w:hAnsiTheme="minorBidi" w:cstheme="minorBidi"/>
                <w:bCs/>
                <w:sz w:val="14"/>
                <w:szCs w:val="14"/>
              </w:rPr>
              <w:t>47.730</w:t>
            </w:r>
          </w:p>
        </w:tc>
      </w:tr>
      <w:tr w:rsidR="009A2AD6" w:rsidRPr="007F2FE5" w14:paraId="5517E4C0" w14:textId="77777777" w:rsidTr="00F32C96">
        <w:trPr>
          <w:trHeight w:val="112"/>
        </w:trPr>
        <w:tc>
          <w:tcPr>
            <w:tcW w:w="722" w:type="dxa"/>
            <w:tcBorders>
              <w:top w:val="nil"/>
              <w:left w:val="single" w:sz="4" w:space="0" w:color="auto"/>
              <w:bottom w:val="nil"/>
              <w:right w:val="nil"/>
            </w:tcBorders>
            <w:shd w:val="clear" w:color="auto" w:fill="auto"/>
            <w:noWrap/>
          </w:tcPr>
          <w:p w14:paraId="7374C34C" w14:textId="77777777" w:rsidR="009A2AD6" w:rsidRPr="007F2FE5" w:rsidRDefault="009A2AD6" w:rsidP="009A2AD6">
            <w:pPr>
              <w:rPr>
                <w:rFonts w:asciiTheme="minorBidi" w:hAnsiTheme="minorBidi" w:cstheme="minorBidi"/>
                <w:sz w:val="14"/>
                <w:szCs w:val="14"/>
              </w:rPr>
            </w:pPr>
            <w:r w:rsidRPr="007F2FE5">
              <w:rPr>
                <w:rFonts w:asciiTheme="minorBidi" w:hAnsiTheme="minorBidi" w:cstheme="minorBidi"/>
                <w:sz w:val="14"/>
                <w:szCs w:val="14"/>
              </w:rPr>
              <w:t>1.3.2</w:t>
            </w:r>
          </w:p>
        </w:tc>
        <w:tc>
          <w:tcPr>
            <w:tcW w:w="5190" w:type="dxa"/>
            <w:tcBorders>
              <w:top w:val="nil"/>
              <w:left w:val="nil"/>
              <w:bottom w:val="nil"/>
              <w:right w:val="single" w:sz="4" w:space="0" w:color="auto"/>
            </w:tcBorders>
            <w:shd w:val="clear" w:color="auto" w:fill="auto"/>
            <w:noWrap/>
            <w:vAlign w:val="bottom"/>
          </w:tcPr>
          <w:p w14:paraId="61753BA2" w14:textId="77777777" w:rsidR="009A2AD6" w:rsidRPr="007F2FE5" w:rsidRDefault="009A2AD6" w:rsidP="009A2AD6">
            <w:pPr>
              <w:ind w:left="-48"/>
              <w:rPr>
                <w:rFonts w:asciiTheme="minorBidi" w:hAnsiTheme="minorBidi" w:cstheme="minorBidi"/>
                <w:sz w:val="14"/>
                <w:szCs w:val="14"/>
              </w:rPr>
            </w:pPr>
            <w:r w:rsidRPr="007F2FE5">
              <w:rPr>
                <w:rFonts w:asciiTheme="minorBidi" w:hAnsiTheme="minorBidi" w:cstheme="minorBidi"/>
                <w:sz w:val="14"/>
                <w:szCs w:val="14"/>
              </w:rPr>
              <w:t>Diğer Akreditifler</w:t>
            </w:r>
          </w:p>
        </w:tc>
        <w:tc>
          <w:tcPr>
            <w:tcW w:w="669" w:type="dxa"/>
            <w:tcBorders>
              <w:top w:val="nil"/>
              <w:left w:val="single" w:sz="4" w:space="0" w:color="auto"/>
              <w:bottom w:val="nil"/>
              <w:right w:val="single" w:sz="4" w:space="0" w:color="auto"/>
            </w:tcBorders>
            <w:shd w:val="clear" w:color="auto" w:fill="auto"/>
            <w:noWrap/>
          </w:tcPr>
          <w:p w14:paraId="697DADF6" w14:textId="77777777" w:rsidR="009A2AD6" w:rsidRPr="007F2FE5" w:rsidRDefault="009A2AD6" w:rsidP="009A2AD6">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58796BA" w14:textId="6B75076D" w:rsidR="009A2AD6" w:rsidRPr="007F2FE5" w:rsidRDefault="00A87C5D"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DAE27AE" w14:textId="0227DD02" w:rsidR="009A2AD6" w:rsidRPr="007F2FE5" w:rsidRDefault="00A87C5D"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D34E3F9" w14:textId="5407ABFF" w:rsidR="009A2AD6" w:rsidRPr="007F2FE5" w:rsidRDefault="00A87C5D"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14667726" w14:textId="77777777" w:rsidTr="00F32C96">
        <w:trPr>
          <w:trHeight w:val="112"/>
        </w:trPr>
        <w:tc>
          <w:tcPr>
            <w:tcW w:w="722" w:type="dxa"/>
            <w:tcBorders>
              <w:top w:val="nil"/>
              <w:left w:val="single" w:sz="4" w:space="0" w:color="auto"/>
              <w:bottom w:val="nil"/>
              <w:right w:val="nil"/>
            </w:tcBorders>
            <w:shd w:val="clear" w:color="auto" w:fill="auto"/>
            <w:noWrap/>
          </w:tcPr>
          <w:p w14:paraId="10AF7158"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1.4</w:t>
            </w:r>
          </w:p>
        </w:tc>
        <w:tc>
          <w:tcPr>
            <w:tcW w:w="5190" w:type="dxa"/>
            <w:tcBorders>
              <w:top w:val="nil"/>
              <w:left w:val="nil"/>
              <w:bottom w:val="nil"/>
              <w:right w:val="single" w:sz="4" w:space="0" w:color="auto"/>
            </w:tcBorders>
            <w:shd w:val="clear" w:color="auto" w:fill="auto"/>
            <w:noWrap/>
            <w:vAlign w:val="bottom"/>
          </w:tcPr>
          <w:p w14:paraId="359BFD68"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Garanti Verilen Prefinansmanlar</w:t>
            </w:r>
          </w:p>
        </w:tc>
        <w:tc>
          <w:tcPr>
            <w:tcW w:w="669" w:type="dxa"/>
            <w:tcBorders>
              <w:top w:val="nil"/>
              <w:left w:val="single" w:sz="4" w:space="0" w:color="auto"/>
              <w:bottom w:val="nil"/>
              <w:right w:val="single" w:sz="4" w:space="0" w:color="auto"/>
            </w:tcBorders>
            <w:shd w:val="clear" w:color="auto" w:fill="auto"/>
            <w:noWrap/>
          </w:tcPr>
          <w:p w14:paraId="3C5560B7"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26C0F78"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9A30E7"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453049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4E0FBAB4" w14:textId="77777777" w:rsidTr="00F32C96">
        <w:trPr>
          <w:trHeight w:val="112"/>
        </w:trPr>
        <w:tc>
          <w:tcPr>
            <w:tcW w:w="722" w:type="dxa"/>
            <w:tcBorders>
              <w:top w:val="nil"/>
              <w:left w:val="single" w:sz="4" w:space="0" w:color="auto"/>
              <w:bottom w:val="nil"/>
              <w:right w:val="nil"/>
            </w:tcBorders>
            <w:shd w:val="clear" w:color="auto" w:fill="auto"/>
            <w:noWrap/>
          </w:tcPr>
          <w:p w14:paraId="39F59A96"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1.5</w:t>
            </w:r>
          </w:p>
        </w:tc>
        <w:tc>
          <w:tcPr>
            <w:tcW w:w="5190" w:type="dxa"/>
            <w:tcBorders>
              <w:top w:val="nil"/>
              <w:left w:val="nil"/>
              <w:bottom w:val="nil"/>
              <w:right w:val="single" w:sz="4" w:space="0" w:color="auto"/>
            </w:tcBorders>
            <w:shd w:val="clear" w:color="auto" w:fill="auto"/>
            <w:noWrap/>
            <w:vAlign w:val="bottom"/>
          </w:tcPr>
          <w:p w14:paraId="1E3845A9"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Cirolar</w:t>
            </w:r>
          </w:p>
        </w:tc>
        <w:tc>
          <w:tcPr>
            <w:tcW w:w="669" w:type="dxa"/>
            <w:tcBorders>
              <w:top w:val="nil"/>
              <w:left w:val="single" w:sz="4" w:space="0" w:color="auto"/>
              <w:bottom w:val="nil"/>
              <w:right w:val="single" w:sz="4" w:space="0" w:color="auto"/>
            </w:tcBorders>
            <w:shd w:val="clear" w:color="auto" w:fill="auto"/>
            <w:noWrap/>
          </w:tcPr>
          <w:p w14:paraId="6FD51DB6"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DE1CD98"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993170"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20A5AC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6A05559A" w14:textId="77777777" w:rsidTr="00F32C96">
        <w:trPr>
          <w:trHeight w:val="112"/>
        </w:trPr>
        <w:tc>
          <w:tcPr>
            <w:tcW w:w="722" w:type="dxa"/>
            <w:tcBorders>
              <w:top w:val="nil"/>
              <w:left w:val="single" w:sz="4" w:space="0" w:color="auto"/>
              <w:bottom w:val="nil"/>
              <w:right w:val="nil"/>
            </w:tcBorders>
            <w:shd w:val="clear" w:color="auto" w:fill="auto"/>
            <w:noWrap/>
          </w:tcPr>
          <w:p w14:paraId="4C7A6C33"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1.5.1</w:t>
            </w:r>
          </w:p>
        </w:tc>
        <w:tc>
          <w:tcPr>
            <w:tcW w:w="5190" w:type="dxa"/>
            <w:tcBorders>
              <w:top w:val="nil"/>
              <w:left w:val="nil"/>
              <w:bottom w:val="nil"/>
              <w:right w:val="single" w:sz="4" w:space="0" w:color="auto"/>
            </w:tcBorders>
            <w:shd w:val="clear" w:color="auto" w:fill="auto"/>
            <w:noWrap/>
            <w:vAlign w:val="bottom"/>
          </w:tcPr>
          <w:p w14:paraId="0F95AE15"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T.C. Merkez Bankasına Cirolar</w:t>
            </w:r>
          </w:p>
        </w:tc>
        <w:tc>
          <w:tcPr>
            <w:tcW w:w="669" w:type="dxa"/>
            <w:tcBorders>
              <w:top w:val="nil"/>
              <w:left w:val="single" w:sz="4" w:space="0" w:color="auto"/>
              <w:bottom w:val="nil"/>
              <w:right w:val="single" w:sz="4" w:space="0" w:color="auto"/>
            </w:tcBorders>
            <w:shd w:val="clear" w:color="auto" w:fill="auto"/>
            <w:noWrap/>
          </w:tcPr>
          <w:p w14:paraId="7C440F07"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A01709C"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449EE43"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3462ECC"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2141D0E3" w14:textId="77777777" w:rsidTr="00F32C96">
        <w:trPr>
          <w:trHeight w:val="112"/>
        </w:trPr>
        <w:tc>
          <w:tcPr>
            <w:tcW w:w="722" w:type="dxa"/>
            <w:tcBorders>
              <w:top w:val="nil"/>
              <w:left w:val="single" w:sz="4" w:space="0" w:color="auto"/>
              <w:bottom w:val="nil"/>
              <w:right w:val="nil"/>
            </w:tcBorders>
            <w:shd w:val="clear" w:color="auto" w:fill="auto"/>
            <w:noWrap/>
          </w:tcPr>
          <w:p w14:paraId="69B1E6C3"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1.5.2</w:t>
            </w:r>
          </w:p>
        </w:tc>
        <w:tc>
          <w:tcPr>
            <w:tcW w:w="5190" w:type="dxa"/>
            <w:tcBorders>
              <w:top w:val="nil"/>
              <w:left w:val="nil"/>
              <w:bottom w:val="nil"/>
              <w:right w:val="single" w:sz="4" w:space="0" w:color="auto"/>
            </w:tcBorders>
            <w:shd w:val="clear" w:color="auto" w:fill="auto"/>
            <w:noWrap/>
            <w:vAlign w:val="bottom"/>
          </w:tcPr>
          <w:p w14:paraId="68EEB44F"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Cirolar</w:t>
            </w:r>
          </w:p>
        </w:tc>
        <w:tc>
          <w:tcPr>
            <w:tcW w:w="669" w:type="dxa"/>
            <w:tcBorders>
              <w:top w:val="nil"/>
              <w:left w:val="single" w:sz="4" w:space="0" w:color="auto"/>
              <w:bottom w:val="nil"/>
              <w:right w:val="single" w:sz="4" w:space="0" w:color="auto"/>
            </w:tcBorders>
            <w:shd w:val="clear" w:color="auto" w:fill="auto"/>
            <w:noWrap/>
          </w:tcPr>
          <w:p w14:paraId="28882300"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B38AD9"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7E26420"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327E96E"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37BE7379" w14:textId="77777777" w:rsidTr="00F32C96">
        <w:trPr>
          <w:trHeight w:val="112"/>
        </w:trPr>
        <w:tc>
          <w:tcPr>
            <w:tcW w:w="722" w:type="dxa"/>
            <w:tcBorders>
              <w:top w:val="nil"/>
              <w:left w:val="single" w:sz="4" w:space="0" w:color="auto"/>
              <w:bottom w:val="nil"/>
              <w:right w:val="nil"/>
            </w:tcBorders>
            <w:shd w:val="clear" w:color="auto" w:fill="auto"/>
            <w:noWrap/>
          </w:tcPr>
          <w:p w14:paraId="74F75E31"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1.6</w:t>
            </w:r>
          </w:p>
        </w:tc>
        <w:tc>
          <w:tcPr>
            <w:tcW w:w="5190" w:type="dxa"/>
            <w:tcBorders>
              <w:top w:val="nil"/>
              <w:left w:val="nil"/>
              <w:bottom w:val="nil"/>
              <w:right w:val="single" w:sz="4" w:space="0" w:color="auto"/>
            </w:tcBorders>
            <w:shd w:val="clear" w:color="auto" w:fill="auto"/>
            <w:noWrap/>
            <w:vAlign w:val="bottom"/>
          </w:tcPr>
          <w:p w14:paraId="50E573D0"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Garantilerimizden</w:t>
            </w:r>
          </w:p>
        </w:tc>
        <w:tc>
          <w:tcPr>
            <w:tcW w:w="669" w:type="dxa"/>
            <w:tcBorders>
              <w:top w:val="nil"/>
              <w:left w:val="single" w:sz="4" w:space="0" w:color="auto"/>
              <w:bottom w:val="nil"/>
              <w:right w:val="single" w:sz="4" w:space="0" w:color="auto"/>
            </w:tcBorders>
            <w:shd w:val="clear" w:color="auto" w:fill="auto"/>
            <w:noWrap/>
          </w:tcPr>
          <w:p w14:paraId="0D98CFB4"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64D76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9A847EF"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7DC7A88"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3A4E8BF1" w14:textId="77777777" w:rsidTr="00F32C96">
        <w:trPr>
          <w:trHeight w:val="112"/>
        </w:trPr>
        <w:tc>
          <w:tcPr>
            <w:tcW w:w="722" w:type="dxa"/>
            <w:tcBorders>
              <w:top w:val="nil"/>
              <w:left w:val="single" w:sz="4" w:space="0" w:color="auto"/>
              <w:bottom w:val="nil"/>
              <w:right w:val="nil"/>
            </w:tcBorders>
            <w:shd w:val="clear" w:color="auto" w:fill="auto"/>
            <w:noWrap/>
          </w:tcPr>
          <w:p w14:paraId="2060B84F"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1.7</w:t>
            </w:r>
          </w:p>
        </w:tc>
        <w:tc>
          <w:tcPr>
            <w:tcW w:w="5190" w:type="dxa"/>
            <w:tcBorders>
              <w:top w:val="nil"/>
              <w:left w:val="nil"/>
              <w:bottom w:val="nil"/>
              <w:right w:val="single" w:sz="4" w:space="0" w:color="auto"/>
            </w:tcBorders>
            <w:shd w:val="clear" w:color="auto" w:fill="auto"/>
            <w:noWrap/>
            <w:vAlign w:val="bottom"/>
          </w:tcPr>
          <w:p w14:paraId="398B6FE3"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Kefaletlerimizden</w:t>
            </w:r>
          </w:p>
        </w:tc>
        <w:tc>
          <w:tcPr>
            <w:tcW w:w="669" w:type="dxa"/>
            <w:tcBorders>
              <w:top w:val="nil"/>
              <w:left w:val="single" w:sz="4" w:space="0" w:color="auto"/>
              <w:bottom w:val="nil"/>
              <w:right w:val="single" w:sz="4" w:space="0" w:color="auto"/>
            </w:tcBorders>
            <w:shd w:val="clear" w:color="auto" w:fill="auto"/>
            <w:noWrap/>
          </w:tcPr>
          <w:p w14:paraId="3550325B"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A88D32"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D3DA39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0B984F7"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09C0E1BA" w14:textId="77777777" w:rsidTr="00F32C96">
        <w:trPr>
          <w:trHeight w:val="69"/>
        </w:trPr>
        <w:tc>
          <w:tcPr>
            <w:tcW w:w="722" w:type="dxa"/>
            <w:tcBorders>
              <w:top w:val="nil"/>
              <w:left w:val="single" w:sz="4" w:space="0" w:color="auto"/>
              <w:bottom w:val="nil"/>
              <w:right w:val="nil"/>
            </w:tcBorders>
            <w:shd w:val="clear" w:color="auto" w:fill="auto"/>
            <w:noWrap/>
          </w:tcPr>
          <w:p w14:paraId="725B70EB"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b/>
                <w:bCs/>
                <w:sz w:val="14"/>
                <w:szCs w:val="14"/>
              </w:rPr>
              <w:t>II.</w:t>
            </w:r>
          </w:p>
        </w:tc>
        <w:tc>
          <w:tcPr>
            <w:tcW w:w="5190" w:type="dxa"/>
            <w:tcBorders>
              <w:top w:val="nil"/>
              <w:left w:val="nil"/>
              <w:bottom w:val="nil"/>
              <w:right w:val="single" w:sz="4" w:space="0" w:color="auto"/>
            </w:tcBorders>
            <w:shd w:val="clear" w:color="auto" w:fill="auto"/>
            <w:noWrap/>
            <w:vAlign w:val="bottom"/>
          </w:tcPr>
          <w:p w14:paraId="3907D571"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b/>
                <w:bCs/>
                <w:sz w:val="14"/>
                <w:szCs w:val="14"/>
              </w:rPr>
              <w:t>TAAHHÜTLER</w:t>
            </w:r>
          </w:p>
        </w:tc>
        <w:tc>
          <w:tcPr>
            <w:tcW w:w="669" w:type="dxa"/>
            <w:tcBorders>
              <w:top w:val="nil"/>
              <w:left w:val="single" w:sz="4" w:space="0" w:color="auto"/>
              <w:bottom w:val="nil"/>
              <w:right w:val="single" w:sz="4" w:space="0" w:color="auto"/>
            </w:tcBorders>
            <w:shd w:val="clear" w:color="auto" w:fill="auto"/>
            <w:noWrap/>
          </w:tcPr>
          <w:p w14:paraId="7C942371" w14:textId="77777777" w:rsidR="00515F69" w:rsidRPr="007F2FE5" w:rsidRDefault="00515F69" w:rsidP="000D62D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5A20AC9F" w14:textId="562E64E9" w:rsidR="00515F69" w:rsidRPr="007F2FE5" w:rsidRDefault="009A2AD6" w:rsidP="000D62D4">
            <w:pPr>
              <w:ind w:right="-23"/>
              <w:jc w:val="right"/>
              <w:rPr>
                <w:rFonts w:asciiTheme="minorBidi" w:hAnsiTheme="minorBidi" w:cstheme="minorBidi"/>
                <w:b/>
                <w:sz w:val="14"/>
                <w:szCs w:val="14"/>
              </w:rPr>
            </w:pPr>
            <w:r w:rsidRPr="007F2FE5">
              <w:rPr>
                <w:rFonts w:asciiTheme="minorBidi" w:hAnsiTheme="minorBidi" w:cstheme="minorBidi"/>
                <w:b/>
                <w:sz w:val="14"/>
                <w:szCs w:val="14"/>
              </w:rPr>
              <w:t>243.142</w:t>
            </w:r>
          </w:p>
        </w:tc>
        <w:tc>
          <w:tcPr>
            <w:tcW w:w="1257" w:type="dxa"/>
            <w:gridSpan w:val="2"/>
            <w:tcBorders>
              <w:top w:val="nil"/>
              <w:left w:val="single" w:sz="4" w:space="0" w:color="auto"/>
              <w:bottom w:val="nil"/>
              <w:right w:val="single" w:sz="4" w:space="0" w:color="auto"/>
            </w:tcBorders>
            <w:shd w:val="clear" w:color="auto" w:fill="auto"/>
            <w:noWrap/>
          </w:tcPr>
          <w:p w14:paraId="328B324B" w14:textId="127AE329" w:rsidR="00515F69" w:rsidRPr="007F2FE5" w:rsidRDefault="009A2AD6" w:rsidP="000D62D4">
            <w:pPr>
              <w:ind w:right="-23"/>
              <w:jc w:val="right"/>
              <w:rPr>
                <w:rFonts w:asciiTheme="minorBidi" w:hAnsiTheme="minorBidi" w:cstheme="minorBidi"/>
                <w:b/>
                <w:sz w:val="14"/>
                <w:szCs w:val="14"/>
              </w:rPr>
            </w:pPr>
            <w:r w:rsidRPr="007F2FE5">
              <w:rPr>
                <w:rFonts w:asciiTheme="minorBidi" w:hAnsiTheme="minorBidi" w:cstheme="minorBidi"/>
                <w:b/>
                <w:sz w:val="14"/>
                <w:szCs w:val="14"/>
              </w:rPr>
              <w:t>172.206</w:t>
            </w:r>
          </w:p>
        </w:tc>
        <w:tc>
          <w:tcPr>
            <w:tcW w:w="1137" w:type="dxa"/>
            <w:tcBorders>
              <w:top w:val="nil"/>
              <w:left w:val="single" w:sz="4" w:space="0" w:color="auto"/>
              <w:bottom w:val="nil"/>
              <w:right w:val="single" w:sz="4" w:space="0" w:color="auto"/>
            </w:tcBorders>
            <w:shd w:val="clear" w:color="auto" w:fill="auto"/>
            <w:noWrap/>
          </w:tcPr>
          <w:p w14:paraId="21153B9E" w14:textId="598FA941" w:rsidR="00515F69" w:rsidRPr="007F2FE5" w:rsidRDefault="009A2AD6" w:rsidP="000D62D4">
            <w:pPr>
              <w:ind w:right="-23"/>
              <w:jc w:val="right"/>
              <w:rPr>
                <w:rFonts w:asciiTheme="minorBidi" w:hAnsiTheme="minorBidi" w:cstheme="minorBidi"/>
                <w:b/>
                <w:sz w:val="14"/>
                <w:szCs w:val="14"/>
              </w:rPr>
            </w:pPr>
            <w:r w:rsidRPr="007F2FE5">
              <w:rPr>
                <w:rFonts w:asciiTheme="minorBidi" w:hAnsiTheme="minorBidi" w:cstheme="minorBidi"/>
                <w:b/>
                <w:sz w:val="14"/>
                <w:szCs w:val="14"/>
              </w:rPr>
              <w:t>415.348</w:t>
            </w:r>
          </w:p>
        </w:tc>
      </w:tr>
      <w:tr w:rsidR="0068207F" w:rsidRPr="007F2FE5" w14:paraId="0A8CFD9C" w14:textId="77777777" w:rsidTr="00F32C96">
        <w:trPr>
          <w:trHeight w:val="112"/>
        </w:trPr>
        <w:tc>
          <w:tcPr>
            <w:tcW w:w="722" w:type="dxa"/>
            <w:tcBorders>
              <w:top w:val="nil"/>
              <w:left w:val="single" w:sz="4" w:space="0" w:color="auto"/>
              <w:bottom w:val="nil"/>
              <w:right w:val="nil"/>
            </w:tcBorders>
            <w:shd w:val="clear" w:color="auto" w:fill="auto"/>
            <w:noWrap/>
          </w:tcPr>
          <w:p w14:paraId="47A04A34" w14:textId="77777777" w:rsidR="0068207F" w:rsidRPr="007F2FE5" w:rsidRDefault="0068207F" w:rsidP="0068207F">
            <w:pPr>
              <w:rPr>
                <w:rFonts w:asciiTheme="minorBidi" w:hAnsiTheme="minorBidi" w:cstheme="minorBidi"/>
                <w:sz w:val="14"/>
                <w:szCs w:val="14"/>
              </w:rPr>
            </w:pPr>
            <w:r w:rsidRPr="007F2FE5">
              <w:rPr>
                <w:rFonts w:asciiTheme="minorBidi" w:hAnsiTheme="minorBidi" w:cstheme="minorBidi"/>
                <w:sz w:val="14"/>
                <w:szCs w:val="14"/>
              </w:rPr>
              <w:t>2.1</w:t>
            </w:r>
          </w:p>
        </w:tc>
        <w:tc>
          <w:tcPr>
            <w:tcW w:w="5190" w:type="dxa"/>
            <w:tcBorders>
              <w:top w:val="nil"/>
              <w:left w:val="nil"/>
              <w:bottom w:val="nil"/>
              <w:right w:val="single" w:sz="4" w:space="0" w:color="auto"/>
            </w:tcBorders>
            <w:shd w:val="clear" w:color="auto" w:fill="auto"/>
            <w:noWrap/>
            <w:vAlign w:val="bottom"/>
          </w:tcPr>
          <w:p w14:paraId="6B4B781E" w14:textId="77777777" w:rsidR="0068207F" w:rsidRPr="007F2FE5" w:rsidRDefault="0068207F" w:rsidP="0068207F">
            <w:pPr>
              <w:ind w:left="-48"/>
              <w:rPr>
                <w:rFonts w:asciiTheme="minorBidi" w:hAnsiTheme="minorBidi" w:cstheme="minorBidi"/>
                <w:sz w:val="14"/>
                <w:szCs w:val="14"/>
              </w:rPr>
            </w:pPr>
            <w:r w:rsidRPr="007F2FE5">
              <w:rPr>
                <w:rFonts w:asciiTheme="minorBidi" w:hAnsiTheme="minorBidi" w:cstheme="minorBidi"/>
                <w:sz w:val="14"/>
                <w:szCs w:val="14"/>
              </w:rPr>
              <w:t>Cayılamaz Taahhütler</w:t>
            </w:r>
          </w:p>
        </w:tc>
        <w:tc>
          <w:tcPr>
            <w:tcW w:w="669" w:type="dxa"/>
            <w:tcBorders>
              <w:top w:val="nil"/>
              <w:left w:val="single" w:sz="4" w:space="0" w:color="auto"/>
              <w:bottom w:val="nil"/>
              <w:right w:val="single" w:sz="4" w:space="0" w:color="auto"/>
            </w:tcBorders>
            <w:shd w:val="clear" w:color="auto" w:fill="auto"/>
            <w:noWrap/>
          </w:tcPr>
          <w:p w14:paraId="494BFED3" w14:textId="77777777" w:rsidR="0068207F" w:rsidRPr="007F2FE5" w:rsidRDefault="0068207F" w:rsidP="0068207F">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37BBC19" w14:textId="25C259D7" w:rsidR="0068207F"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sz w:val="14"/>
                <w:szCs w:val="14"/>
              </w:rPr>
              <w:t>243.142</w:t>
            </w:r>
          </w:p>
        </w:tc>
        <w:tc>
          <w:tcPr>
            <w:tcW w:w="1257" w:type="dxa"/>
            <w:gridSpan w:val="2"/>
            <w:tcBorders>
              <w:top w:val="nil"/>
              <w:left w:val="single" w:sz="4" w:space="0" w:color="auto"/>
              <w:bottom w:val="nil"/>
              <w:right w:val="single" w:sz="4" w:space="0" w:color="auto"/>
            </w:tcBorders>
            <w:shd w:val="clear" w:color="auto" w:fill="auto"/>
            <w:noWrap/>
          </w:tcPr>
          <w:p w14:paraId="3CEBBD96" w14:textId="7A06E375" w:rsidR="0068207F"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sz w:val="14"/>
                <w:szCs w:val="14"/>
              </w:rPr>
              <w:t>172.206</w:t>
            </w:r>
          </w:p>
        </w:tc>
        <w:tc>
          <w:tcPr>
            <w:tcW w:w="1137" w:type="dxa"/>
            <w:tcBorders>
              <w:top w:val="nil"/>
              <w:left w:val="single" w:sz="4" w:space="0" w:color="auto"/>
              <w:bottom w:val="nil"/>
              <w:right w:val="single" w:sz="4" w:space="0" w:color="auto"/>
            </w:tcBorders>
            <w:shd w:val="clear" w:color="auto" w:fill="auto"/>
            <w:noWrap/>
          </w:tcPr>
          <w:p w14:paraId="3AD4E74E" w14:textId="4DBC14D5" w:rsidR="0068207F"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sz w:val="14"/>
                <w:szCs w:val="14"/>
              </w:rPr>
              <w:t>415.348</w:t>
            </w:r>
          </w:p>
        </w:tc>
      </w:tr>
      <w:tr w:rsidR="00515F69" w:rsidRPr="007F2FE5" w14:paraId="4C3B5571" w14:textId="77777777" w:rsidTr="00F32C96">
        <w:trPr>
          <w:trHeight w:val="112"/>
        </w:trPr>
        <w:tc>
          <w:tcPr>
            <w:tcW w:w="722" w:type="dxa"/>
            <w:tcBorders>
              <w:top w:val="nil"/>
              <w:left w:val="single" w:sz="4" w:space="0" w:color="auto"/>
              <w:bottom w:val="nil"/>
              <w:right w:val="nil"/>
            </w:tcBorders>
            <w:shd w:val="clear" w:color="auto" w:fill="auto"/>
            <w:noWrap/>
          </w:tcPr>
          <w:p w14:paraId="5DEA1233" w14:textId="77777777" w:rsidR="00515F69" w:rsidRPr="007F2FE5" w:rsidRDefault="00515F69" w:rsidP="000D62D4">
            <w:pPr>
              <w:rPr>
                <w:rFonts w:asciiTheme="minorBidi" w:hAnsiTheme="minorBidi" w:cstheme="minorBidi"/>
                <w:b/>
                <w:bCs/>
                <w:sz w:val="14"/>
                <w:szCs w:val="14"/>
              </w:rPr>
            </w:pPr>
            <w:r w:rsidRPr="007F2FE5">
              <w:rPr>
                <w:rFonts w:asciiTheme="minorBidi" w:hAnsiTheme="minorBidi" w:cstheme="minorBidi"/>
                <w:sz w:val="14"/>
                <w:szCs w:val="14"/>
              </w:rPr>
              <w:t>2.1.1</w:t>
            </w:r>
          </w:p>
        </w:tc>
        <w:tc>
          <w:tcPr>
            <w:tcW w:w="5190" w:type="dxa"/>
            <w:tcBorders>
              <w:top w:val="nil"/>
              <w:left w:val="nil"/>
              <w:bottom w:val="nil"/>
              <w:right w:val="single" w:sz="4" w:space="0" w:color="auto"/>
            </w:tcBorders>
            <w:shd w:val="clear" w:color="auto" w:fill="auto"/>
            <w:noWrap/>
            <w:vAlign w:val="bottom"/>
          </w:tcPr>
          <w:p w14:paraId="77C92822" w14:textId="77777777" w:rsidR="00515F69" w:rsidRPr="007F2FE5" w:rsidRDefault="00515F69" w:rsidP="000D62D4">
            <w:pPr>
              <w:ind w:left="-48"/>
              <w:rPr>
                <w:rFonts w:asciiTheme="minorBidi" w:hAnsiTheme="minorBidi" w:cstheme="minorBidi"/>
                <w:b/>
                <w:bCs/>
                <w:sz w:val="14"/>
                <w:szCs w:val="14"/>
              </w:rPr>
            </w:pPr>
            <w:r w:rsidRPr="007F2FE5">
              <w:rPr>
                <w:rFonts w:asciiTheme="minorBidi" w:hAnsiTheme="minorBidi" w:cstheme="minorBidi"/>
                <w:sz w:val="14"/>
                <w:szCs w:val="14"/>
              </w:rPr>
              <w:t>Vadeli Aktif Değerler Alım-Satım Taahhütleri</w:t>
            </w:r>
          </w:p>
        </w:tc>
        <w:tc>
          <w:tcPr>
            <w:tcW w:w="669" w:type="dxa"/>
            <w:tcBorders>
              <w:top w:val="nil"/>
              <w:left w:val="single" w:sz="4" w:space="0" w:color="auto"/>
              <w:bottom w:val="nil"/>
              <w:right w:val="single" w:sz="4" w:space="0" w:color="auto"/>
            </w:tcBorders>
            <w:shd w:val="clear" w:color="auto" w:fill="auto"/>
            <w:noWrap/>
          </w:tcPr>
          <w:p w14:paraId="7B1598FC"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69AE679" w14:textId="7F29FD39"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11.312</w:t>
            </w:r>
          </w:p>
        </w:tc>
        <w:tc>
          <w:tcPr>
            <w:tcW w:w="1257" w:type="dxa"/>
            <w:gridSpan w:val="2"/>
            <w:tcBorders>
              <w:top w:val="nil"/>
              <w:left w:val="single" w:sz="4" w:space="0" w:color="auto"/>
              <w:bottom w:val="nil"/>
              <w:right w:val="single" w:sz="4" w:space="0" w:color="auto"/>
            </w:tcBorders>
            <w:shd w:val="clear" w:color="auto" w:fill="auto"/>
            <w:noWrap/>
          </w:tcPr>
          <w:p w14:paraId="7F886B39" w14:textId="0D35B25F"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34.101</w:t>
            </w:r>
          </w:p>
        </w:tc>
        <w:tc>
          <w:tcPr>
            <w:tcW w:w="1137" w:type="dxa"/>
            <w:tcBorders>
              <w:top w:val="nil"/>
              <w:left w:val="single" w:sz="4" w:space="0" w:color="auto"/>
              <w:bottom w:val="nil"/>
              <w:right w:val="single" w:sz="4" w:space="0" w:color="auto"/>
            </w:tcBorders>
            <w:shd w:val="clear" w:color="auto" w:fill="auto"/>
            <w:noWrap/>
          </w:tcPr>
          <w:p w14:paraId="2F865D8C" w14:textId="3B836DBF"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45.413</w:t>
            </w:r>
          </w:p>
        </w:tc>
      </w:tr>
      <w:tr w:rsidR="00515F69" w:rsidRPr="007F2FE5" w14:paraId="4F2E5C2D" w14:textId="77777777" w:rsidTr="00F32C96">
        <w:trPr>
          <w:trHeight w:val="112"/>
        </w:trPr>
        <w:tc>
          <w:tcPr>
            <w:tcW w:w="722" w:type="dxa"/>
            <w:tcBorders>
              <w:top w:val="nil"/>
              <w:left w:val="single" w:sz="4" w:space="0" w:color="auto"/>
              <w:bottom w:val="nil"/>
              <w:right w:val="nil"/>
            </w:tcBorders>
            <w:shd w:val="clear" w:color="auto" w:fill="auto"/>
            <w:noWrap/>
          </w:tcPr>
          <w:p w14:paraId="1B49ACE4"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2.1.2</w:t>
            </w:r>
          </w:p>
        </w:tc>
        <w:tc>
          <w:tcPr>
            <w:tcW w:w="5190" w:type="dxa"/>
            <w:tcBorders>
              <w:top w:val="nil"/>
              <w:left w:val="nil"/>
              <w:bottom w:val="nil"/>
              <w:right w:val="single" w:sz="4" w:space="0" w:color="auto"/>
            </w:tcBorders>
            <w:shd w:val="clear" w:color="auto" w:fill="auto"/>
            <w:noWrap/>
            <w:vAlign w:val="bottom"/>
          </w:tcPr>
          <w:p w14:paraId="747A5C53"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 xml:space="preserve">İştir. ve Bağ. Ort. Ser. İşt. Taahhütleri </w:t>
            </w:r>
          </w:p>
        </w:tc>
        <w:tc>
          <w:tcPr>
            <w:tcW w:w="669" w:type="dxa"/>
            <w:tcBorders>
              <w:top w:val="nil"/>
              <w:left w:val="single" w:sz="4" w:space="0" w:color="auto"/>
              <w:bottom w:val="nil"/>
              <w:right w:val="single" w:sz="4" w:space="0" w:color="auto"/>
            </w:tcBorders>
            <w:shd w:val="clear" w:color="auto" w:fill="auto"/>
            <w:noWrap/>
          </w:tcPr>
          <w:p w14:paraId="1534D085"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630353E"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2774479"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48A8B3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28196AB8" w14:textId="77777777" w:rsidTr="00F32C96">
        <w:trPr>
          <w:trHeight w:val="112"/>
        </w:trPr>
        <w:tc>
          <w:tcPr>
            <w:tcW w:w="722" w:type="dxa"/>
            <w:tcBorders>
              <w:top w:val="nil"/>
              <w:left w:val="single" w:sz="4" w:space="0" w:color="auto"/>
              <w:bottom w:val="nil"/>
              <w:right w:val="nil"/>
            </w:tcBorders>
            <w:shd w:val="clear" w:color="auto" w:fill="auto"/>
            <w:noWrap/>
          </w:tcPr>
          <w:p w14:paraId="4092FA86"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2.1.3</w:t>
            </w:r>
          </w:p>
        </w:tc>
        <w:tc>
          <w:tcPr>
            <w:tcW w:w="5190" w:type="dxa"/>
            <w:tcBorders>
              <w:top w:val="nil"/>
              <w:left w:val="nil"/>
              <w:bottom w:val="nil"/>
              <w:right w:val="single" w:sz="4" w:space="0" w:color="auto"/>
            </w:tcBorders>
            <w:shd w:val="clear" w:color="auto" w:fill="auto"/>
            <w:noWrap/>
            <w:vAlign w:val="bottom"/>
          </w:tcPr>
          <w:p w14:paraId="61A1BEC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Kul. Gar. Kredi Tahsis Taahhütleri</w:t>
            </w:r>
          </w:p>
        </w:tc>
        <w:tc>
          <w:tcPr>
            <w:tcW w:w="669" w:type="dxa"/>
            <w:tcBorders>
              <w:top w:val="nil"/>
              <w:left w:val="single" w:sz="4" w:space="0" w:color="auto"/>
              <w:bottom w:val="nil"/>
              <w:right w:val="single" w:sz="4" w:space="0" w:color="auto"/>
            </w:tcBorders>
            <w:shd w:val="clear" w:color="auto" w:fill="auto"/>
            <w:noWrap/>
          </w:tcPr>
          <w:p w14:paraId="152162F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CDE62D1" w14:textId="34182E04"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218.336</w:t>
            </w:r>
          </w:p>
        </w:tc>
        <w:tc>
          <w:tcPr>
            <w:tcW w:w="1257" w:type="dxa"/>
            <w:gridSpan w:val="2"/>
            <w:tcBorders>
              <w:top w:val="nil"/>
              <w:left w:val="single" w:sz="4" w:space="0" w:color="auto"/>
              <w:bottom w:val="nil"/>
              <w:right w:val="single" w:sz="4" w:space="0" w:color="auto"/>
            </w:tcBorders>
            <w:shd w:val="clear" w:color="auto" w:fill="auto"/>
            <w:noWrap/>
          </w:tcPr>
          <w:p w14:paraId="3A81B18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1C84A4CC" w14:textId="04D4A008"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218.336</w:t>
            </w:r>
          </w:p>
        </w:tc>
      </w:tr>
      <w:tr w:rsidR="00311E85" w:rsidRPr="007F2FE5" w14:paraId="35F2F97E" w14:textId="77777777" w:rsidTr="00F32C96">
        <w:trPr>
          <w:trHeight w:val="112"/>
        </w:trPr>
        <w:tc>
          <w:tcPr>
            <w:tcW w:w="722" w:type="dxa"/>
            <w:tcBorders>
              <w:top w:val="nil"/>
              <w:left w:val="single" w:sz="4" w:space="0" w:color="auto"/>
              <w:bottom w:val="nil"/>
              <w:right w:val="nil"/>
            </w:tcBorders>
            <w:shd w:val="clear" w:color="auto" w:fill="auto"/>
            <w:noWrap/>
          </w:tcPr>
          <w:p w14:paraId="721FEEAE"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2.1.4</w:t>
            </w:r>
          </w:p>
        </w:tc>
        <w:tc>
          <w:tcPr>
            <w:tcW w:w="5190" w:type="dxa"/>
            <w:tcBorders>
              <w:top w:val="nil"/>
              <w:left w:val="nil"/>
              <w:bottom w:val="nil"/>
              <w:right w:val="single" w:sz="4" w:space="0" w:color="auto"/>
            </w:tcBorders>
            <w:shd w:val="clear" w:color="auto" w:fill="auto"/>
            <w:noWrap/>
            <w:vAlign w:val="bottom"/>
          </w:tcPr>
          <w:p w14:paraId="4E14813F"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Men. Kıy. İhr. Aracılık Taahhütleri</w:t>
            </w:r>
          </w:p>
        </w:tc>
        <w:tc>
          <w:tcPr>
            <w:tcW w:w="669" w:type="dxa"/>
            <w:tcBorders>
              <w:top w:val="nil"/>
              <w:left w:val="single" w:sz="4" w:space="0" w:color="auto"/>
              <w:bottom w:val="nil"/>
              <w:right w:val="single" w:sz="4" w:space="0" w:color="auto"/>
            </w:tcBorders>
            <w:shd w:val="clear" w:color="auto" w:fill="auto"/>
            <w:noWrap/>
          </w:tcPr>
          <w:p w14:paraId="03AF276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1885CC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75B685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8BF118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413437E6" w14:textId="77777777" w:rsidTr="00F32C96">
        <w:trPr>
          <w:trHeight w:val="112"/>
        </w:trPr>
        <w:tc>
          <w:tcPr>
            <w:tcW w:w="722" w:type="dxa"/>
            <w:tcBorders>
              <w:top w:val="nil"/>
              <w:left w:val="single" w:sz="4" w:space="0" w:color="auto"/>
              <w:bottom w:val="nil"/>
              <w:right w:val="nil"/>
            </w:tcBorders>
            <w:shd w:val="clear" w:color="auto" w:fill="auto"/>
            <w:noWrap/>
          </w:tcPr>
          <w:p w14:paraId="455A1BDB"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2.1.5</w:t>
            </w:r>
          </w:p>
        </w:tc>
        <w:tc>
          <w:tcPr>
            <w:tcW w:w="5190" w:type="dxa"/>
            <w:tcBorders>
              <w:top w:val="nil"/>
              <w:left w:val="nil"/>
              <w:bottom w:val="nil"/>
              <w:right w:val="single" w:sz="4" w:space="0" w:color="auto"/>
            </w:tcBorders>
            <w:shd w:val="clear" w:color="auto" w:fill="auto"/>
            <w:noWrap/>
            <w:vAlign w:val="bottom"/>
          </w:tcPr>
          <w:p w14:paraId="2CEB8C88"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Zorunlu Karşılık Ödeme Taahhüdü</w:t>
            </w:r>
          </w:p>
        </w:tc>
        <w:tc>
          <w:tcPr>
            <w:tcW w:w="669" w:type="dxa"/>
            <w:tcBorders>
              <w:top w:val="nil"/>
              <w:left w:val="single" w:sz="4" w:space="0" w:color="auto"/>
              <w:bottom w:val="nil"/>
              <w:right w:val="single" w:sz="4" w:space="0" w:color="auto"/>
            </w:tcBorders>
            <w:shd w:val="clear" w:color="auto" w:fill="auto"/>
            <w:noWrap/>
          </w:tcPr>
          <w:p w14:paraId="637B0D6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BF0E81"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9C20A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E9DDD4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3C9BEDFB" w14:textId="77777777" w:rsidTr="00F32C96">
        <w:trPr>
          <w:trHeight w:val="112"/>
        </w:trPr>
        <w:tc>
          <w:tcPr>
            <w:tcW w:w="722" w:type="dxa"/>
            <w:tcBorders>
              <w:top w:val="nil"/>
              <w:left w:val="single" w:sz="4" w:space="0" w:color="auto"/>
              <w:bottom w:val="nil"/>
              <w:right w:val="nil"/>
            </w:tcBorders>
            <w:shd w:val="clear" w:color="auto" w:fill="auto"/>
            <w:noWrap/>
          </w:tcPr>
          <w:p w14:paraId="0B5139D1"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2.1.6</w:t>
            </w:r>
          </w:p>
        </w:tc>
        <w:tc>
          <w:tcPr>
            <w:tcW w:w="5190" w:type="dxa"/>
            <w:tcBorders>
              <w:top w:val="nil"/>
              <w:left w:val="nil"/>
              <w:bottom w:val="nil"/>
              <w:right w:val="single" w:sz="4" w:space="0" w:color="auto"/>
            </w:tcBorders>
            <w:shd w:val="clear" w:color="auto" w:fill="auto"/>
            <w:noWrap/>
            <w:vAlign w:val="bottom"/>
          </w:tcPr>
          <w:p w14:paraId="4623B07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Çekler İçin Ödeme Taahhütleri</w:t>
            </w:r>
          </w:p>
        </w:tc>
        <w:tc>
          <w:tcPr>
            <w:tcW w:w="669" w:type="dxa"/>
            <w:tcBorders>
              <w:top w:val="nil"/>
              <w:left w:val="single" w:sz="4" w:space="0" w:color="auto"/>
              <w:bottom w:val="nil"/>
              <w:right w:val="single" w:sz="4" w:space="0" w:color="auto"/>
            </w:tcBorders>
            <w:shd w:val="clear" w:color="auto" w:fill="auto"/>
            <w:noWrap/>
          </w:tcPr>
          <w:p w14:paraId="6234844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3C3EF4A" w14:textId="586DB4CB"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13.494</w:t>
            </w:r>
          </w:p>
        </w:tc>
        <w:tc>
          <w:tcPr>
            <w:tcW w:w="1257" w:type="dxa"/>
            <w:gridSpan w:val="2"/>
            <w:tcBorders>
              <w:top w:val="nil"/>
              <w:left w:val="single" w:sz="4" w:space="0" w:color="auto"/>
              <w:bottom w:val="nil"/>
              <w:right w:val="single" w:sz="4" w:space="0" w:color="auto"/>
            </w:tcBorders>
            <w:shd w:val="clear" w:color="auto" w:fill="auto"/>
            <w:noWrap/>
          </w:tcPr>
          <w:p w14:paraId="5EBFACA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A4F09B5" w14:textId="5E051681"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13.494</w:t>
            </w:r>
          </w:p>
        </w:tc>
      </w:tr>
      <w:tr w:rsidR="00311E85" w:rsidRPr="007F2FE5" w14:paraId="1D918D71" w14:textId="77777777" w:rsidTr="00F32C96">
        <w:trPr>
          <w:trHeight w:val="112"/>
        </w:trPr>
        <w:tc>
          <w:tcPr>
            <w:tcW w:w="722" w:type="dxa"/>
            <w:tcBorders>
              <w:top w:val="nil"/>
              <w:left w:val="single" w:sz="4" w:space="0" w:color="auto"/>
              <w:bottom w:val="nil"/>
              <w:right w:val="nil"/>
            </w:tcBorders>
            <w:shd w:val="clear" w:color="auto" w:fill="auto"/>
            <w:noWrap/>
          </w:tcPr>
          <w:p w14:paraId="450595F1"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2.1.7</w:t>
            </w:r>
          </w:p>
        </w:tc>
        <w:tc>
          <w:tcPr>
            <w:tcW w:w="5190" w:type="dxa"/>
            <w:tcBorders>
              <w:top w:val="nil"/>
              <w:left w:val="nil"/>
              <w:bottom w:val="nil"/>
              <w:right w:val="single" w:sz="4" w:space="0" w:color="auto"/>
            </w:tcBorders>
            <w:shd w:val="clear" w:color="auto" w:fill="auto"/>
            <w:noWrap/>
            <w:vAlign w:val="bottom"/>
          </w:tcPr>
          <w:p w14:paraId="02561DA4"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İhracat Taahhütlerinden Kaynaklanan Vergi ve Fon Yükümlülükleri</w:t>
            </w:r>
          </w:p>
        </w:tc>
        <w:tc>
          <w:tcPr>
            <w:tcW w:w="669" w:type="dxa"/>
            <w:tcBorders>
              <w:top w:val="nil"/>
              <w:left w:val="single" w:sz="4" w:space="0" w:color="auto"/>
              <w:bottom w:val="nil"/>
              <w:right w:val="single" w:sz="4" w:space="0" w:color="auto"/>
            </w:tcBorders>
            <w:shd w:val="clear" w:color="auto" w:fill="auto"/>
            <w:noWrap/>
          </w:tcPr>
          <w:p w14:paraId="3CBBBCF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4C7BB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633DAC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E5BD078"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697B2080" w14:textId="77777777" w:rsidTr="00F32C96">
        <w:trPr>
          <w:trHeight w:val="112"/>
        </w:trPr>
        <w:tc>
          <w:tcPr>
            <w:tcW w:w="722" w:type="dxa"/>
            <w:tcBorders>
              <w:top w:val="nil"/>
              <w:left w:val="single" w:sz="4" w:space="0" w:color="auto"/>
              <w:bottom w:val="nil"/>
              <w:right w:val="nil"/>
            </w:tcBorders>
            <w:shd w:val="clear" w:color="auto" w:fill="auto"/>
            <w:noWrap/>
          </w:tcPr>
          <w:p w14:paraId="73EBF633"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2.1.8</w:t>
            </w:r>
          </w:p>
        </w:tc>
        <w:tc>
          <w:tcPr>
            <w:tcW w:w="5190" w:type="dxa"/>
            <w:tcBorders>
              <w:top w:val="nil"/>
              <w:left w:val="nil"/>
              <w:bottom w:val="nil"/>
              <w:right w:val="single" w:sz="4" w:space="0" w:color="auto"/>
            </w:tcBorders>
            <w:shd w:val="clear" w:color="auto" w:fill="auto"/>
            <w:noWrap/>
            <w:vAlign w:val="bottom"/>
          </w:tcPr>
          <w:p w14:paraId="3E50EDAD"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Kredi Kartı Harcama Limit Taahhütleri</w:t>
            </w:r>
          </w:p>
        </w:tc>
        <w:tc>
          <w:tcPr>
            <w:tcW w:w="669" w:type="dxa"/>
            <w:tcBorders>
              <w:top w:val="nil"/>
              <w:left w:val="single" w:sz="4" w:space="0" w:color="auto"/>
              <w:bottom w:val="nil"/>
              <w:right w:val="single" w:sz="4" w:space="0" w:color="auto"/>
            </w:tcBorders>
            <w:shd w:val="clear" w:color="auto" w:fill="auto"/>
            <w:noWrap/>
          </w:tcPr>
          <w:p w14:paraId="41BAD61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7B4452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9CE2C0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57D0016"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19348609" w14:textId="77777777" w:rsidTr="00F32C96">
        <w:trPr>
          <w:trHeight w:val="112"/>
        </w:trPr>
        <w:tc>
          <w:tcPr>
            <w:tcW w:w="722" w:type="dxa"/>
            <w:tcBorders>
              <w:top w:val="nil"/>
              <w:left w:val="single" w:sz="4" w:space="0" w:color="auto"/>
              <w:bottom w:val="nil"/>
              <w:right w:val="nil"/>
            </w:tcBorders>
            <w:shd w:val="clear" w:color="auto" w:fill="auto"/>
            <w:noWrap/>
          </w:tcPr>
          <w:p w14:paraId="339ABFA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2.1.9</w:t>
            </w:r>
          </w:p>
        </w:tc>
        <w:tc>
          <w:tcPr>
            <w:tcW w:w="5190" w:type="dxa"/>
            <w:tcBorders>
              <w:top w:val="nil"/>
              <w:left w:val="nil"/>
              <w:bottom w:val="nil"/>
              <w:right w:val="single" w:sz="4" w:space="0" w:color="auto"/>
            </w:tcBorders>
            <w:shd w:val="clear" w:color="auto" w:fill="auto"/>
            <w:noWrap/>
            <w:vAlign w:val="bottom"/>
          </w:tcPr>
          <w:p w14:paraId="52B6DB0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Kredi Kartları ve Bankacılık Hizmetlerine İlişkin Promosyon Uyg. Taah.</w:t>
            </w:r>
          </w:p>
        </w:tc>
        <w:tc>
          <w:tcPr>
            <w:tcW w:w="669" w:type="dxa"/>
            <w:tcBorders>
              <w:top w:val="nil"/>
              <w:left w:val="single" w:sz="4" w:space="0" w:color="auto"/>
              <w:bottom w:val="nil"/>
              <w:right w:val="single" w:sz="4" w:space="0" w:color="auto"/>
            </w:tcBorders>
            <w:shd w:val="clear" w:color="auto" w:fill="auto"/>
            <w:noWrap/>
          </w:tcPr>
          <w:p w14:paraId="4BFE982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120EC5D"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6718627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2D86F97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04D3571D" w14:textId="77777777" w:rsidTr="00F32C96">
        <w:trPr>
          <w:trHeight w:val="112"/>
        </w:trPr>
        <w:tc>
          <w:tcPr>
            <w:tcW w:w="722" w:type="dxa"/>
            <w:tcBorders>
              <w:top w:val="nil"/>
              <w:left w:val="single" w:sz="4" w:space="0" w:color="auto"/>
              <w:bottom w:val="nil"/>
              <w:right w:val="nil"/>
            </w:tcBorders>
            <w:shd w:val="clear" w:color="auto" w:fill="auto"/>
            <w:noWrap/>
          </w:tcPr>
          <w:p w14:paraId="0F06C40A"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2.1.10</w:t>
            </w:r>
          </w:p>
        </w:tc>
        <w:tc>
          <w:tcPr>
            <w:tcW w:w="5190" w:type="dxa"/>
            <w:tcBorders>
              <w:top w:val="nil"/>
              <w:left w:val="nil"/>
              <w:bottom w:val="nil"/>
              <w:right w:val="single" w:sz="4" w:space="0" w:color="auto"/>
            </w:tcBorders>
            <w:shd w:val="clear" w:color="auto" w:fill="auto"/>
            <w:noWrap/>
            <w:vAlign w:val="bottom"/>
          </w:tcPr>
          <w:p w14:paraId="119B7306"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Alacaklar</w:t>
            </w:r>
          </w:p>
        </w:tc>
        <w:tc>
          <w:tcPr>
            <w:tcW w:w="669" w:type="dxa"/>
            <w:tcBorders>
              <w:top w:val="nil"/>
              <w:left w:val="single" w:sz="4" w:space="0" w:color="auto"/>
              <w:bottom w:val="nil"/>
              <w:right w:val="single" w:sz="4" w:space="0" w:color="auto"/>
            </w:tcBorders>
            <w:shd w:val="clear" w:color="auto" w:fill="auto"/>
            <w:noWrap/>
          </w:tcPr>
          <w:p w14:paraId="13987A4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B97F27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F3DEF6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615843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4F8C6C30" w14:textId="77777777" w:rsidTr="00F32C96">
        <w:trPr>
          <w:trHeight w:val="112"/>
        </w:trPr>
        <w:tc>
          <w:tcPr>
            <w:tcW w:w="722" w:type="dxa"/>
            <w:tcBorders>
              <w:top w:val="nil"/>
              <w:left w:val="single" w:sz="4" w:space="0" w:color="auto"/>
              <w:bottom w:val="nil"/>
              <w:right w:val="nil"/>
            </w:tcBorders>
            <w:shd w:val="clear" w:color="auto" w:fill="auto"/>
            <w:noWrap/>
          </w:tcPr>
          <w:p w14:paraId="3AC1AF54"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2.1.11</w:t>
            </w:r>
          </w:p>
        </w:tc>
        <w:tc>
          <w:tcPr>
            <w:tcW w:w="5190" w:type="dxa"/>
            <w:tcBorders>
              <w:top w:val="nil"/>
              <w:left w:val="nil"/>
              <w:bottom w:val="nil"/>
              <w:right w:val="single" w:sz="4" w:space="0" w:color="auto"/>
            </w:tcBorders>
            <w:shd w:val="clear" w:color="auto" w:fill="auto"/>
            <w:noWrap/>
            <w:vAlign w:val="bottom"/>
          </w:tcPr>
          <w:p w14:paraId="33700168"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Borçlar</w:t>
            </w:r>
          </w:p>
        </w:tc>
        <w:tc>
          <w:tcPr>
            <w:tcW w:w="669" w:type="dxa"/>
            <w:tcBorders>
              <w:top w:val="nil"/>
              <w:left w:val="single" w:sz="4" w:space="0" w:color="auto"/>
              <w:bottom w:val="nil"/>
              <w:right w:val="single" w:sz="4" w:space="0" w:color="auto"/>
            </w:tcBorders>
            <w:shd w:val="clear" w:color="auto" w:fill="auto"/>
            <w:noWrap/>
          </w:tcPr>
          <w:p w14:paraId="6AF2CF1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FFF9D2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C3D3F2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ADA958"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44FE089F" w14:textId="77777777" w:rsidTr="00F32C96">
        <w:trPr>
          <w:trHeight w:val="112"/>
        </w:trPr>
        <w:tc>
          <w:tcPr>
            <w:tcW w:w="722" w:type="dxa"/>
            <w:tcBorders>
              <w:top w:val="nil"/>
              <w:left w:val="single" w:sz="4" w:space="0" w:color="auto"/>
              <w:bottom w:val="nil"/>
              <w:right w:val="nil"/>
            </w:tcBorders>
            <w:shd w:val="clear" w:color="auto" w:fill="auto"/>
            <w:noWrap/>
          </w:tcPr>
          <w:p w14:paraId="591F3ECF"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2.1.12</w:t>
            </w:r>
          </w:p>
        </w:tc>
        <w:tc>
          <w:tcPr>
            <w:tcW w:w="5190" w:type="dxa"/>
            <w:tcBorders>
              <w:top w:val="nil"/>
              <w:left w:val="nil"/>
              <w:bottom w:val="nil"/>
              <w:right w:val="single" w:sz="4" w:space="0" w:color="auto"/>
            </w:tcBorders>
            <w:shd w:val="clear" w:color="auto" w:fill="auto"/>
            <w:noWrap/>
            <w:vAlign w:val="bottom"/>
          </w:tcPr>
          <w:p w14:paraId="1EB96F15"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Cayılamaz Taahhütler</w:t>
            </w:r>
          </w:p>
        </w:tc>
        <w:tc>
          <w:tcPr>
            <w:tcW w:w="669" w:type="dxa"/>
            <w:tcBorders>
              <w:top w:val="nil"/>
              <w:left w:val="single" w:sz="4" w:space="0" w:color="auto"/>
              <w:bottom w:val="nil"/>
              <w:right w:val="single" w:sz="4" w:space="0" w:color="auto"/>
            </w:tcBorders>
            <w:shd w:val="clear" w:color="auto" w:fill="auto"/>
            <w:noWrap/>
          </w:tcPr>
          <w:p w14:paraId="4AE730F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24EB11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FEBFFF7" w14:textId="6C170C8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138.105</w:t>
            </w:r>
          </w:p>
        </w:tc>
        <w:tc>
          <w:tcPr>
            <w:tcW w:w="1137" w:type="dxa"/>
            <w:tcBorders>
              <w:top w:val="nil"/>
              <w:left w:val="single" w:sz="4" w:space="0" w:color="auto"/>
              <w:bottom w:val="nil"/>
              <w:right w:val="single" w:sz="4" w:space="0" w:color="auto"/>
            </w:tcBorders>
            <w:shd w:val="clear" w:color="auto" w:fill="auto"/>
            <w:noWrap/>
          </w:tcPr>
          <w:p w14:paraId="5BC78D4E" w14:textId="3A6AF58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138.105</w:t>
            </w:r>
          </w:p>
        </w:tc>
      </w:tr>
      <w:tr w:rsidR="00311E85" w:rsidRPr="007F2FE5" w14:paraId="26F799B1" w14:textId="77777777" w:rsidTr="00F32C96">
        <w:trPr>
          <w:trHeight w:val="112"/>
        </w:trPr>
        <w:tc>
          <w:tcPr>
            <w:tcW w:w="722" w:type="dxa"/>
            <w:tcBorders>
              <w:top w:val="nil"/>
              <w:left w:val="single" w:sz="4" w:space="0" w:color="auto"/>
              <w:bottom w:val="nil"/>
              <w:right w:val="nil"/>
            </w:tcBorders>
            <w:shd w:val="clear" w:color="auto" w:fill="auto"/>
            <w:noWrap/>
          </w:tcPr>
          <w:p w14:paraId="609DA256"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2.2</w:t>
            </w:r>
          </w:p>
        </w:tc>
        <w:tc>
          <w:tcPr>
            <w:tcW w:w="5190" w:type="dxa"/>
            <w:tcBorders>
              <w:top w:val="nil"/>
              <w:left w:val="nil"/>
              <w:bottom w:val="nil"/>
              <w:right w:val="single" w:sz="4" w:space="0" w:color="auto"/>
            </w:tcBorders>
            <w:shd w:val="clear" w:color="auto" w:fill="auto"/>
            <w:noWrap/>
            <w:vAlign w:val="bottom"/>
          </w:tcPr>
          <w:p w14:paraId="1A69B0A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Cayılabilir Taahhütler</w:t>
            </w:r>
          </w:p>
        </w:tc>
        <w:tc>
          <w:tcPr>
            <w:tcW w:w="669" w:type="dxa"/>
            <w:tcBorders>
              <w:top w:val="nil"/>
              <w:left w:val="single" w:sz="4" w:space="0" w:color="auto"/>
              <w:bottom w:val="nil"/>
              <w:right w:val="single" w:sz="4" w:space="0" w:color="auto"/>
            </w:tcBorders>
            <w:shd w:val="clear" w:color="auto" w:fill="auto"/>
            <w:noWrap/>
          </w:tcPr>
          <w:p w14:paraId="63AA063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CBCBA1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F3B6C27"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5B0FAA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656016ED" w14:textId="77777777" w:rsidTr="00F32C96">
        <w:trPr>
          <w:trHeight w:val="112"/>
        </w:trPr>
        <w:tc>
          <w:tcPr>
            <w:tcW w:w="722" w:type="dxa"/>
            <w:tcBorders>
              <w:top w:val="nil"/>
              <w:left w:val="single" w:sz="4" w:space="0" w:color="auto"/>
              <w:bottom w:val="nil"/>
              <w:right w:val="nil"/>
            </w:tcBorders>
            <w:shd w:val="clear" w:color="auto" w:fill="auto"/>
            <w:noWrap/>
          </w:tcPr>
          <w:p w14:paraId="03CFF00C"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2.2.1</w:t>
            </w:r>
          </w:p>
        </w:tc>
        <w:tc>
          <w:tcPr>
            <w:tcW w:w="5190" w:type="dxa"/>
            <w:tcBorders>
              <w:top w:val="nil"/>
              <w:left w:val="nil"/>
              <w:bottom w:val="nil"/>
              <w:right w:val="single" w:sz="4" w:space="0" w:color="auto"/>
            </w:tcBorders>
            <w:shd w:val="clear" w:color="auto" w:fill="auto"/>
            <w:noWrap/>
            <w:vAlign w:val="bottom"/>
          </w:tcPr>
          <w:p w14:paraId="5B38C08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Cayılabilir Kredi Tahsis Taahhütleri</w:t>
            </w:r>
          </w:p>
        </w:tc>
        <w:tc>
          <w:tcPr>
            <w:tcW w:w="669" w:type="dxa"/>
            <w:tcBorders>
              <w:top w:val="nil"/>
              <w:left w:val="single" w:sz="4" w:space="0" w:color="auto"/>
              <w:bottom w:val="nil"/>
              <w:right w:val="single" w:sz="4" w:space="0" w:color="auto"/>
            </w:tcBorders>
            <w:shd w:val="clear" w:color="auto" w:fill="auto"/>
            <w:noWrap/>
          </w:tcPr>
          <w:p w14:paraId="2B3F799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D27D78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C83B7F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3691B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26DFAF21" w14:textId="77777777" w:rsidTr="00F32C96">
        <w:trPr>
          <w:trHeight w:val="112"/>
        </w:trPr>
        <w:tc>
          <w:tcPr>
            <w:tcW w:w="722" w:type="dxa"/>
            <w:tcBorders>
              <w:top w:val="nil"/>
              <w:left w:val="single" w:sz="4" w:space="0" w:color="auto"/>
              <w:bottom w:val="nil"/>
              <w:right w:val="nil"/>
            </w:tcBorders>
            <w:shd w:val="clear" w:color="auto" w:fill="auto"/>
            <w:noWrap/>
          </w:tcPr>
          <w:p w14:paraId="325C5E30"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2.2.2</w:t>
            </w:r>
          </w:p>
        </w:tc>
        <w:tc>
          <w:tcPr>
            <w:tcW w:w="5190" w:type="dxa"/>
            <w:tcBorders>
              <w:top w:val="nil"/>
              <w:left w:val="nil"/>
              <w:bottom w:val="nil"/>
              <w:right w:val="single" w:sz="4" w:space="0" w:color="auto"/>
            </w:tcBorders>
            <w:shd w:val="clear" w:color="auto" w:fill="auto"/>
            <w:noWrap/>
            <w:vAlign w:val="bottom"/>
          </w:tcPr>
          <w:p w14:paraId="1C9613F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Cayılabilir Taahhütler</w:t>
            </w:r>
          </w:p>
        </w:tc>
        <w:tc>
          <w:tcPr>
            <w:tcW w:w="669" w:type="dxa"/>
            <w:tcBorders>
              <w:top w:val="nil"/>
              <w:left w:val="single" w:sz="4" w:space="0" w:color="auto"/>
              <w:bottom w:val="nil"/>
              <w:right w:val="single" w:sz="4" w:space="0" w:color="auto"/>
            </w:tcBorders>
            <w:shd w:val="clear" w:color="auto" w:fill="auto"/>
            <w:noWrap/>
          </w:tcPr>
          <w:p w14:paraId="44895508"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38FED5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3922AB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97D2963"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0C02CEAA" w14:textId="77777777" w:rsidTr="00F32C96">
        <w:trPr>
          <w:trHeight w:val="112"/>
        </w:trPr>
        <w:tc>
          <w:tcPr>
            <w:tcW w:w="722" w:type="dxa"/>
            <w:tcBorders>
              <w:top w:val="nil"/>
              <w:left w:val="single" w:sz="4" w:space="0" w:color="auto"/>
              <w:bottom w:val="nil"/>
              <w:right w:val="nil"/>
            </w:tcBorders>
            <w:shd w:val="clear" w:color="auto" w:fill="auto"/>
            <w:noWrap/>
          </w:tcPr>
          <w:p w14:paraId="6E4E3E7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90" w:type="dxa"/>
            <w:tcBorders>
              <w:top w:val="nil"/>
              <w:left w:val="nil"/>
              <w:bottom w:val="nil"/>
              <w:right w:val="single" w:sz="4" w:space="0" w:color="auto"/>
            </w:tcBorders>
            <w:shd w:val="clear" w:color="auto" w:fill="auto"/>
            <w:noWrap/>
            <w:vAlign w:val="bottom"/>
          </w:tcPr>
          <w:p w14:paraId="4ABEF48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TÜREV FİNANSAL ARAÇLAR</w:t>
            </w:r>
          </w:p>
        </w:tc>
        <w:tc>
          <w:tcPr>
            <w:tcW w:w="669" w:type="dxa"/>
            <w:tcBorders>
              <w:top w:val="nil"/>
              <w:left w:val="single" w:sz="4" w:space="0" w:color="auto"/>
              <w:bottom w:val="nil"/>
              <w:right w:val="single" w:sz="4" w:space="0" w:color="auto"/>
            </w:tcBorders>
            <w:shd w:val="clear" w:color="auto" w:fill="auto"/>
            <w:noWrap/>
          </w:tcPr>
          <w:p w14:paraId="1AB8D4B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FC51DE3" w14:textId="7C35A319"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33.504</w:t>
            </w:r>
          </w:p>
        </w:tc>
        <w:tc>
          <w:tcPr>
            <w:tcW w:w="1257" w:type="dxa"/>
            <w:gridSpan w:val="2"/>
            <w:tcBorders>
              <w:top w:val="nil"/>
              <w:left w:val="single" w:sz="4" w:space="0" w:color="auto"/>
              <w:bottom w:val="nil"/>
              <w:right w:val="single" w:sz="4" w:space="0" w:color="auto"/>
            </w:tcBorders>
            <w:shd w:val="clear" w:color="auto" w:fill="auto"/>
            <w:noWrap/>
          </w:tcPr>
          <w:p w14:paraId="08186A28" w14:textId="3957ECE4"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110.131</w:t>
            </w:r>
          </w:p>
        </w:tc>
        <w:tc>
          <w:tcPr>
            <w:tcW w:w="1137" w:type="dxa"/>
            <w:tcBorders>
              <w:top w:val="nil"/>
              <w:left w:val="single" w:sz="4" w:space="0" w:color="auto"/>
              <w:bottom w:val="nil"/>
              <w:right w:val="single" w:sz="4" w:space="0" w:color="auto"/>
            </w:tcBorders>
            <w:shd w:val="clear" w:color="auto" w:fill="auto"/>
            <w:noWrap/>
          </w:tcPr>
          <w:p w14:paraId="2BAD2818" w14:textId="6BBF68DC"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143.635</w:t>
            </w:r>
          </w:p>
        </w:tc>
      </w:tr>
      <w:tr w:rsidR="00311E85" w:rsidRPr="007F2FE5" w14:paraId="090E828F" w14:textId="77777777" w:rsidTr="00F32C96">
        <w:trPr>
          <w:trHeight w:val="112"/>
        </w:trPr>
        <w:tc>
          <w:tcPr>
            <w:tcW w:w="722" w:type="dxa"/>
            <w:tcBorders>
              <w:top w:val="nil"/>
              <w:left w:val="single" w:sz="4" w:space="0" w:color="auto"/>
              <w:bottom w:val="nil"/>
              <w:right w:val="nil"/>
            </w:tcBorders>
            <w:shd w:val="clear" w:color="auto" w:fill="auto"/>
            <w:noWrap/>
          </w:tcPr>
          <w:p w14:paraId="62BF04BB"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3.1</w:t>
            </w:r>
          </w:p>
        </w:tc>
        <w:tc>
          <w:tcPr>
            <w:tcW w:w="5190" w:type="dxa"/>
            <w:tcBorders>
              <w:top w:val="nil"/>
              <w:left w:val="nil"/>
              <w:bottom w:val="nil"/>
              <w:right w:val="single" w:sz="4" w:space="0" w:color="auto"/>
            </w:tcBorders>
            <w:shd w:val="clear" w:color="auto" w:fill="auto"/>
            <w:noWrap/>
            <w:vAlign w:val="bottom"/>
          </w:tcPr>
          <w:p w14:paraId="552563E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Riskten Korunma Amaçlı Türev Finansal Araçlar</w:t>
            </w:r>
          </w:p>
        </w:tc>
        <w:tc>
          <w:tcPr>
            <w:tcW w:w="669" w:type="dxa"/>
            <w:tcBorders>
              <w:top w:val="nil"/>
              <w:left w:val="single" w:sz="4" w:space="0" w:color="auto"/>
              <w:bottom w:val="nil"/>
              <w:right w:val="single" w:sz="4" w:space="0" w:color="auto"/>
            </w:tcBorders>
            <w:shd w:val="clear" w:color="auto" w:fill="auto"/>
            <w:noWrap/>
          </w:tcPr>
          <w:p w14:paraId="1675A8CD"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D96FD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A3EA1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5573DA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62EE5F8E" w14:textId="77777777" w:rsidTr="00F32C96">
        <w:trPr>
          <w:trHeight w:val="112"/>
        </w:trPr>
        <w:tc>
          <w:tcPr>
            <w:tcW w:w="722" w:type="dxa"/>
            <w:tcBorders>
              <w:top w:val="nil"/>
              <w:left w:val="single" w:sz="4" w:space="0" w:color="auto"/>
              <w:bottom w:val="nil"/>
              <w:right w:val="nil"/>
            </w:tcBorders>
            <w:shd w:val="clear" w:color="auto" w:fill="auto"/>
            <w:noWrap/>
          </w:tcPr>
          <w:p w14:paraId="0CB3668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3.1.1</w:t>
            </w:r>
          </w:p>
        </w:tc>
        <w:tc>
          <w:tcPr>
            <w:tcW w:w="5190" w:type="dxa"/>
            <w:tcBorders>
              <w:top w:val="nil"/>
              <w:left w:val="nil"/>
              <w:bottom w:val="nil"/>
              <w:right w:val="single" w:sz="4" w:space="0" w:color="auto"/>
            </w:tcBorders>
            <w:shd w:val="clear" w:color="auto" w:fill="auto"/>
            <w:noWrap/>
            <w:vAlign w:val="bottom"/>
          </w:tcPr>
          <w:p w14:paraId="5970A321"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Gerçeğe Uygun Değer Riskinden Korunma Amaçlı İşlemler</w:t>
            </w:r>
          </w:p>
        </w:tc>
        <w:tc>
          <w:tcPr>
            <w:tcW w:w="669" w:type="dxa"/>
            <w:tcBorders>
              <w:top w:val="nil"/>
              <w:left w:val="single" w:sz="4" w:space="0" w:color="auto"/>
              <w:bottom w:val="nil"/>
              <w:right w:val="single" w:sz="4" w:space="0" w:color="auto"/>
            </w:tcBorders>
            <w:shd w:val="clear" w:color="auto" w:fill="auto"/>
            <w:noWrap/>
          </w:tcPr>
          <w:p w14:paraId="512F0646"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108AB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9A7504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2C0531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01E7E230" w14:textId="77777777" w:rsidTr="00F32C96">
        <w:trPr>
          <w:trHeight w:val="112"/>
        </w:trPr>
        <w:tc>
          <w:tcPr>
            <w:tcW w:w="722" w:type="dxa"/>
            <w:tcBorders>
              <w:top w:val="nil"/>
              <w:left w:val="single" w:sz="4" w:space="0" w:color="auto"/>
              <w:bottom w:val="nil"/>
              <w:right w:val="nil"/>
            </w:tcBorders>
            <w:shd w:val="clear" w:color="auto" w:fill="auto"/>
            <w:noWrap/>
          </w:tcPr>
          <w:p w14:paraId="6DD4B2E2" w14:textId="77777777" w:rsidR="00311E85" w:rsidRPr="007F2FE5" w:rsidRDefault="00311E85" w:rsidP="00311E85">
            <w:pPr>
              <w:rPr>
                <w:rFonts w:asciiTheme="minorBidi" w:hAnsiTheme="minorBidi" w:cstheme="minorBidi"/>
                <w:b/>
                <w:bCs/>
                <w:sz w:val="14"/>
                <w:szCs w:val="14"/>
              </w:rPr>
            </w:pPr>
            <w:r w:rsidRPr="007F2FE5">
              <w:rPr>
                <w:rFonts w:asciiTheme="minorBidi" w:hAnsiTheme="minorBidi" w:cstheme="minorBidi"/>
                <w:sz w:val="14"/>
                <w:szCs w:val="14"/>
              </w:rPr>
              <w:t>3.1.2</w:t>
            </w:r>
          </w:p>
        </w:tc>
        <w:tc>
          <w:tcPr>
            <w:tcW w:w="5190" w:type="dxa"/>
            <w:tcBorders>
              <w:top w:val="nil"/>
              <w:left w:val="nil"/>
              <w:bottom w:val="nil"/>
              <w:right w:val="single" w:sz="4" w:space="0" w:color="auto"/>
            </w:tcBorders>
            <w:shd w:val="clear" w:color="auto" w:fill="auto"/>
            <w:noWrap/>
            <w:vAlign w:val="bottom"/>
          </w:tcPr>
          <w:p w14:paraId="13DF8250" w14:textId="77777777" w:rsidR="00311E85" w:rsidRPr="007F2FE5" w:rsidRDefault="00311E85" w:rsidP="00311E85">
            <w:pPr>
              <w:ind w:left="-48"/>
              <w:rPr>
                <w:rFonts w:asciiTheme="minorBidi" w:hAnsiTheme="minorBidi" w:cstheme="minorBidi"/>
                <w:b/>
                <w:bCs/>
                <w:sz w:val="14"/>
                <w:szCs w:val="14"/>
              </w:rPr>
            </w:pPr>
            <w:r w:rsidRPr="007F2FE5">
              <w:rPr>
                <w:rFonts w:asciiTheme="minorBidi" w:hAnsiTheme="minorBidi" w:cstheme="minorBidi"/>
                <w:sz w:val="14"/>
                <w:szCs w:val="14"/>
              </w:rPr>
              <w:t>Nakit Akış Riskinden Korunma Amaçlı İşlemler</w:t>
            </w:r>
          </w:p>
        </w:tc>
        <w:tc>
          <w:tcPr>
            <w:tcW w:w="669" w:type="dxa"/>
            <w:tcBorders>
              <w:top w:val="nil"/>
              <w:left w:val="single" w:sz="4" w:space="0" w:color="auto"/>
              <w:bottom w:val="nil"/>
              <w:right w:val="single" w:sz="4" w:space="0" w:color="auto"/>
            </w:tcBorders>
            <w:shd w:val="clear" w:color="auto" w:fill="auto"/>
            <w:noWrap/>
          </w:tcPr>
          <w:p w14:paraId="0096F46F"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2BF0B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BF2EC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B730686"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1E7BD26F" w14:textId="77777777" w:rsidTr="00F32C96">
        <w:trPr>
          <w:trHeight w:val="112"/>
        </w:trPr>
        <w:tc>
          <w:tcPr>
            <w:tcW w:w="722" w:type="dxa"/>
            <w:tcBorders>
              <w:top w:val="nil"/>
              <w:left w:val="single" w:sz="4" w:space="0" w:color="auto"/>
              <w:bottom w:val="nil"/>
              <w:right w:val="nil"/>
            </w:tcBorders>
            <w:shd w:val="clear" w:color="auto" w:fill="auto"/>
            <w:noWrap/>
          </w:tcPr>
          <w:p w14:paraId="37DCEEF4"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3.1.3</w:t>
            </w:r>
          </w:p>
        </w:tc>
        <w:tc>
          <w:tcPr>
            <w:tcW w:w="5190" w:type="dxa"/>
            <w:tcBorders>
              <w:top w:val="nil"/>
              <w:left w:val="nil"/>
              <w:bottom w:val="nil"/>
              <w:right w:val="single" w:sz="4" w:space="0" w:color="auto"/>
            </w:tcBorders>
            <w:shd w:val="clear" w:color="auto" w:fill="auto"/>
            <w:noWrap/>
            <w:vAlign w:val="bottom"/>
          </w:tcPr>
          <w:p w14:paraId="31C7E43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Yurt dışındaki Net Yatırım Riskinden Korunma Amaçlı İşlemler</w:t>
            </w:r>
          </w:p>
        </w:tc>
        <w:tc>
          <w:tcPr>
            <w:tcW w:w="669" w:type="dxa"/>
            <w:tcBorders>
              <w:top w:val="nil"/>
              <w:left w:val="single" w:sz="4" w:space="0" w:color="auto"/>
              <w:bottom w:val="nil"/>
              <w:right w:val="single" w:sz="4" w:space="0" w:color="auto"/>
            </w:tcBorders>
            <w:shd w:val="clear" w:color="auto" w:fill="auto"/>
            <w:noWrap/>
          </w:tcPr>
          <w:p w14:paraId="5C8B70E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C76C347"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232E5C9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44A24EE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368857EC" w14:textId="77777777" w:rsidTr="00F32C96">
        <w:trPr>
          <w:trHeight w:val="112"/>
        </w:trPr>
        <w:tc>
          <w:tcPr>
            <w:tcW w:w="722" w:type="dxa"/>
            <w:tcBorders>
              <w:top w:val="nil"/>
              <w:left w:val="single" w:sz="4" w:space="0" w:color="auto"/>
              <w:bottom w:val="nil"/>
              <w:right w:val="nil"/>
            </w:tcBorders>
            <w:shd w:val="clear" w:color="auto" w:fill="auto"/>
            <w:noWrap/>
          </w:tcPr>
          <w:p w14:paraId="0F44BF59"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w:t>
            </w:r>
          </w:p>
        </w:tc>
        <w:tc>
          <w:tcPr>
            <w:tcW w:w="5190" w:type="dxa"/>
            <w:tcBorders>
              <w:top w:val="nil"/>
              <w:left w:val="nil"/>
              <w:bottom w:val="nil"/>
              <w:right w:val="single" w:sz="4" w:space="0" w:color="auto"/>
            </w:tcBorders>
            <w:shd w:val="clear" w:color="auto" w:fill="auto"/>
            <w:noWrap/>
            <w:vAlign w:val="bottom"/>
          </w:tcPr>
          <w:p w14:paraId="5B6D76B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Alım Satım Amaçlı Türev Finansal Araçlar</w:t>
            </w:r>
          </w:p>
        </w:tc>
        <w:tc>
          <w:tcPr>
            <w:tcW w:w="669" w:type="dxa"/>
            <w:tcBorders>
              <w:top w:val="nil"/>
              <w:left w:val="single" w:sz="4" w:space="0" w:color="auto"/>
              <w:bottom w:val="nil"/>
              <w:right w:val="single" w:sz="4" w:space="0" w:color="auto"/>
            </w:tcBorders>
            <w:shd w:val="clear" w:color="auto" w:fill="auto"/>
            <w:noWrap/>
          </w:tcPr>
          <w:p w14:paraId="116F81C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DD367F7" w14:textId="689F014B"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33.504</w:t>
            </w:r>
          </w:p>
        </w:tc>
        <w:tc>
          <w:tcPr>
            <w:tcW w:w="1257" w:type="dxa"/>
            <w:gridSpan w:val="2"/>
            <w:tcBorders>
              <w:top w:val="nil"/>
              <w:left w:val="single" w:sz="4" w:space="0" w:color="auto"/>
              <w:bottom w:val="nil"/>
              <w:right w:val="single" w:sz="4" w:space="0" w:color="auto"/>
            </w:tcBorders>
            <w:shd w:val="clear" w:color="auto" w:fill="auto"/>
            <w:noWrap/>
          </w:tcPr>
          <w:p w14:paraId="32486E69" w14:textId="35395A1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110.131</w:t>
            </w:r>
          </w:p>
        </w:tc>
        <w:tc>
          <w:tcPr>
            <w:tcW w:w="1137" w:type="dxa"/>
            <w:tcBorders>
              <w:top w:val="nil"/>
              <w:left w:val="single" w:sz="4" w:space="0" w:color="auto"/>
              <w:bottom w:val="nil"/>
              <w:right w:val="single" w:sz="4" w:space="0" w:color="auto"/>
            </w:tcBorders>
            <w:shd w:val="clear" w:color="auto" w:fill="auto"/>
            <w:noWrap/>
          </w:tcPr>
          <w:p w14:paraId="1FC07967" w14:textId="567964F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143.635</w:t>
            </w:r>
          </w:p>
        </w:tc>
      </w:tr>
      <w:tr w:rsidR="00311E85" w:rsidRPr="007F2FE5" w14:paraId="73B1D998" w14:textId="77777777" w:rsidTr="00F32C96">
        <w:trPr>
          <w:trHeight w:val="112"/>
        </w:trPr>
        <w:tc>
          <w:tcPr>
            <w:tcW w:w="722" w:type="dxa"/>
            <w:tcBorders>
              <w:top w:val="nil"/>
              <w:left w:val="single" w:sz="4" w:space="0" w:color="auto"/>
              <w:bottom w:val="nil"/>
              <w:right w:val="nil"/>
            </w:tcBorders>
            <w:shd w:val="clear" w:color="auto" w:fill="auto"/>
            <w:noWrap/>
          </w:tcPr>
          <w:p w14:paraId="27A1CC8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3.2.1</w:t>
            </w:r>
          </w:p>
        </w:tc>
        <w:tc>
          <w:tcPr>
            <w:tcW w:w="5190" w:type="dxa"/>
            <w:tcBorders>
              <w:top w:val="nil"/>
              <w:left w:val="nil"/>
              <w:bottom w:val="nil"/>
              <w:right w:val="single" w:sz="4" w:space="0" w:color="auto"/>
            </w:tcBorders>
            <w:shd w:val="clear" w:color="auto" w:fill="auto"/>
            <w:noWrap/>
            <w:vAlign w:val="bottom"/>
          </w:tcPr>
          <w:p w14:paraId="052F4D8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Vadeli Alım-Satım İşlemleri</w:t>
            </w:r>
          </w:p>
        </w:tc>
        <w:tc>
          <w:tcPr>
            <w:tcW w:w="669" w:type="dxa"/>
            <w:tcBorders>
              <w:top w:val="nil"/>
              <w:left w:val="single" w:sz="4" w:space="0" w:color="auto"/>
              <w:bottom w:val="nil"/>
              <w:right w:val="single" w:sz="4" w:space="0" w:color="auto"/>
            </w:tcBorders>
            <w:shd w:val="clear" w:color="auto" w:fill="auto"/>
            <w:noWrap/>
          </w:tcPr>
          <w:p w14:paraId="02BEE82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DCD00B" w14:textId="023ECB7A"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33.504</w:t>
            </w:r>
          </w:p>
        </w:tc>
        <w:tc>
          <w:tcPr>
            <w:tcW w:w="1257" w:type="dxa"/>
            <w:gridSpan w:val="2"/>
            <w:tcBorders>
              <w:top w:val="nil"/>
              <w:left w:val="single" w:sz="4" w:space="0" w:color="auto"/>
              <w:bottom w:val="nil"/>
              <w:right w:val="single" w:sz="4" w:space="0" w:color="auto"/>
            </w:tcBorders>
            <w:shd w:val="clear" w:color="auto" w:fill="auto"/>
            <w:noWrap/>
          </w:tcPr>
          <w:p w14:paraId="622638D2" w14:textId="2285157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34.520</w:t>
            </w:r>
          </w:p>
        </w:tc>
        <w:tc>
          <w:tcPr>
            <w:tcW w:w="1137" w:type="dxa"/>
            <w:tcBorders>
              <w:top w:val="nil"/>
              <w:left w:val="single" w:sz="4" w:space="0" w:color="auto"/>
              <w:bottom w:val="nil"/>
              <w:right w:val="single" w:sz="4" w:space="0" w:color="auto"/>
            </w:tcBorders>
            <w:shd w:val="clear" w:color="auto" w:fill="auto"/>
            <w:noWrap/>
          </w:tcPr>
          <w:p w14:paraId="6F5EC6C0" w14:textId="6971DF4D"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68.024</w:t>
            </w:r>
          </w:p>
        </w:tc>
      </w:tr>
      <w:tr w:rsidR="00311E85" w:rsidRPr="007F2FE5" w14:paraId="50000274" w14:textId="77777777" w:rsidTr="00F32C96">
        <w:trPr>
          <w:trHeight w:val="112"/>
        </w:trPr>
        <w:tc>
          <w:tcPr>
            <w:tcW w:w="722" w:type="dxa"/>
            <w:tcBorders>
              <w:top w:val="nil"/>
              <w:left w:val="single" w:sz="4" w:space="0" w:color="auto"/>
              <w:bottom w:val="nil"/>
              <w:right w:val="nil"/>
            </w:tcBorders>
            <w:shd w:val="clear" w:color="auto" w:fill="auto"/>
            <w:noWrap/>
          </w:tcPr>
          <w:p w14:paraId="08F587D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3.2.1.1</w:t>
            </w:r>
          </w:p>
        </w:tc>
        <w:tc>
          <w:tcPr>
            <w:tcW w:w="5190" w:type="dxa"/>
            <w:tcBorders>
              <w:top w:val="nil"/>
              <w:left w:val="nil"/>
              <w:bottom w:val="nil"/>
              <w:right w:val="single" w:sz="4" w:space="0" w:color="auto"/>
            </w:tcBorders>
            <w:shd w:val="clear" w:color="auto" w:fill="auto"/>
            <w:noWrap/>
            <w:vAlign w:val="bottom"/>
          </w:tcPr>
          <w:p w14:paraId="4E683078"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Vadeli Döviz Alım İşlemleri</w:t>
            </w:r>
          </w:p>
        </w:tc>
        <w:tc>
          <w:tcPr>
            <w:tcW w:w="669" w:type="dxa"/>
            <w:tcBorders>
              <w:top w:val="nil"/>
              <w:left w:val="single" w:sz="4" w:space="0" w:color="auto"/>
              <w:bottom w:val="nil"/>
              <w:right w:val="single" w:sz="4" w:space="0" w:color="auto"/>
            </w:tcBorders>
            <w:shd w:val="clear" w:color="auto" w:fill="auto"/>
            <w:noWrap/>
          </w:tcPr>
          <w:p w14:paraId="0E1859B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73781F3" w14:textId="29A6D0B2"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16.774</w:t>
            </w:r>
          </w:p>
        </w:tc>
        <w:tc>
          <w:tcPr>
            <w:tcW w:w="1257" w:type="dxa"/>
            <w:gridSpan w:val="2"/>
            <w:tcBorders>
              <w:top w:val="nil"/>
              <w:left w:val="single" w:sz="4" w:space="0" w:color="auto"/>
              <w:bottom w:val="nil"/>
              <w:right w:val="single" w:sz="4" w:space="0" w:color="auto"/>
            </w:tcBorders>
            <w:shd w:val="clear" w:color="auto" w:fill="auto"/>
            <w:noWrap/>
          </w:tcPr>
          <w:p w14:paraId="07811C66" w14:textId="1048FB1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17.260</w:t>
            </w:r>
          </w:p>
        </w:tc>
        <w:tc>
          <w:tcPr>
            <w:tcW w:w="1137" w:type="dxa"/>
            <w:tcBorders>
              <w:top w:val="nil"/>
              <w:left w:val="single" w:sz="4" w:space="0" w:color="auto"/>
              <w:bottom w:val="nil"/>
              <w:right w:val="single" w:sz="4" w:space="0" w:color="auto"/>
            </w:tcBorders>
            <w:shd w:val="clear" w:color="auto" w:fill="auto"/>
            <w:noWrap/>
          </w:tcPr>
          <w:p w14:paraId="7F2B35B7" w14:textId="07505BB2"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34.034</w:t>
            </w:r>
          </w:p>
        </w:tc>
      </w:tr>
      <w:tr w:rsidR="00311E85" w:rsidRPr="007F2FE5" w14:paraId="6F3D6322" w14:textId="77777777" w:rsidTr="00F32C96">
        <w:trPr>
          <w:trHeight w:val="112"/>
        </w:trPr>
        <w:tc>
          <w:tcPr>
            <w:tcW w:w="722" w:type="dxa"/>
            <w:tcBorders>
              <w:top w:val="nil"/>
              <w:left w:val="single" w:sz="4" w:space="0" w:color="auto"/>
              <w:bottom w:val="nil"/>
              <w:right w:val="nil"/>
            </w:tcBorders>
            <w:shd w:val="clear" w:color="auto" w:fill="auto"/>
            <w:noWrap/>
          </w:tcPr>
          <w:p w14:paraId="2B6AFADA"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3.2.1.2</w:t>
            </w:r>
          </w:p>
        </w:tc>
        <w:tc>
          <w:tcPr>
            <w:tcW w:w="5190" w:type="dxa"/>
            <w:tcBorders>
              <w:top w:val="nil"/>
              <w:left w:val="nil"/>
              <w:bottom w:val="nil"/>
              <w:right w:val="single" w:sz="4" w:space="0" w:color="auto"/>
            </w:tcBorders>
            <w:shd w:val="clear" w:color="auto" w:fill="auto"/>
            <w:noWrap/>
            <w:vAlign w:val="bottom"/>
          </w:tcPr>
          <w:p w14:paraId="42264773"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Vadeli Döviz Satım İşlemleri</w:t>
            </w:r>
          </w:p>
        </w:tc>
        <w:tc>
          <w:tcPr>
            <w:tcW w:w="669" w:type="dxa"/>
            <w:tcBorders>
              <w:top w:val="nil"/>
              <w:left w:val="single" w:sz="4" w:space="0" w:color="auto"/>
              <w:bottom w:val="nil"/>
              <w:right w:val="single" w:sz="4" w:space="0" w:color="auto"/>
            </w:tcBorders>
            <w:shd w:val="clear" w:color="auto" w:fill="auto"/>
            <w:noWrap/>
          </w:tcPr>
          <w:p w14:paraId="518FE0D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7B17EAF" w14:textId="6482B484"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16.730</w:t>
            </w:r>
          </w:p>
        </w:tc>
        <w:tc>
          <w:tcPr>
            <w:tcW w:w="1257" w:type="dxa"/>
            <w:gridSpan w:val="2"/>
            <w:tcBorders>
              <w:top w:val="nil"/>
              <w:left w:val="single" w:sz="4" w:space="0" w:color="auto"/>
              <w:bottom w:val="nil"/>
              <w:right w:val="single" w:sz="4" w:space="0" w:color="auto"/>
            </w:tcBorders>
            <w:shd w:val="clear" w:color="auto" w:fill="auto"/>
            <w:noWrap/>
          </w:tcPr>
          <w:p w14:paraId="0F55CC9B" w14:textId="04AE277E"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17.260</w:t>
            </w:r>
          </w:p>
        </w:tc>
        <w:tc>
          <w:tcPr>
            <w:tcW w:w="1137" w:type="dxa"/>
            <w:tcBorders>
              <w:top w:val="nil"/>
              <w:left w:val="single" w:sz="4" w:space="0" w:color="auto"/>
              <w:bottom w:val="nil"/>
              <w:right w:val="single" w:sz="4" w:space="0" w:color="auto"/>
            </w:tcBorders>
            <w:shd w:val="clear" w:color="auto" w:fill="auto"/>
            <w:noWrap/>
          </w:tcPr>
          <w:p w14:paraId="6996FF4B" w14:textId="6A61D609"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33.990</w:t>
            </w:r>
          </w:p>
        </w:tc>
      </w:tr>
      <w:tr w:rsidR="00311E85" w:rsidRPr="007F2FE5" w14:paraId="31082433" w14:textId="77777777" w:rsidTr="00F32C96">
        <w:trPr>
          <w:trHeight w:val="112"/>
        </w:trPr>
        <w:tc>
          <w:tcPr>
            <w:tcW w:w="722" w:type="dxa"/>
            <w:tcBorders>
              <w:top w:val="nil"/>
              <w:left w:val="single" w:sz="4" w:space="0" w:color="auto"/>
              <w:bottom w:val="nil"/>
              <w:right w:val="nil"/>
            </w:tcBorders>
            <w:shd w:val="clear" w:color="auto" w:fill="auto"/>
            <w:noWrap/>
          </w:tcPr>
          <w:p w14:paraId="21110930"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3.2.2</w:t>
            </w:r>
          </w:p>
        </w:tc>
        <w:tc>
          <w:tcPr>
            <w:tcW w:w="5190" w:type="dxa"/>
            <w:tcBorders>
              <w:top w:val="nil"/>
              <w:left w:val="nil"/>
              <w:bottom w:val="nil"/>
              <w:right w:val="single" w:sz="4" w:space="0" w:color="auto"/>
            </w:tcBorders>
            <w:shd w:val="clear" w:color="auto" w:fill="auto"/>
            <w:noWrap/>
            <w:vAlign w:val="bottom"/>
          </w:tcPr>
          <w:p w14:paraId="259A3767"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Vadeli Alım-Satım İşlemleri</w:t>
            </w:r>
          </w:p>
        </w:tc>
        <w:tc>
          <w:tcPr>
            <w:tcW w:w="669" w:type="dxa"/>
            <w:tcBorders>
              <w:top w:val="nil"/>
              <w:left w:val="single" w:sz="4" w:space="0" w:color="auto"/>
              <w:bottom w:val="nil"/>
              <w:right w:val="single" w:sz="4" w:space="0" w:color="auto"/>
            </w:tcBorders>
            <w:shd w:val="clear" w:color="auto" w:fill="auto"/>
            <w:noWrap/>
          </w:tcPr>
          <w:p w14:paraId="284C306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DE9ABEC" w14:textId="219B2894"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87541AB" w14:textId="25FFA8C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75.611</w:t>
            </w:r>
          </w:p>
        </w:tc>
        <w:tc>
          <w:tcPr>
            <w:tcW w:w="1137" w:type="dxa"/>
            <w:tcBorders>
              <w:top w:val="nil"/>
              <w:left w:val="single" w:sz="4" w:space="0" w:color="auto"/>
              <w:bottom w:val="nil"/>
              <w:right w:val="single" w:sz="4" w:space="0" w:color="auto"/>
            </w:tcBorders>
            <w:shd w:val="clear" w:color="auto" w:fill="auto"/>
            <w:noWrap/>
          </w:tcPr>
          <w:p w14:paraId="25651B28" w14:textId="0CABDD8B"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75.611</w:t>
            </w:r>
          </w:p>
        </w:tc>
      </w:tr>
      <w:tr w:rsidR="00311E85" w:rsidRPr="007F2FE5" w14:paraId="6705E59B" w14:textId="77777777" w:rsidTr="00F32C96">
        <w:trPr>
          <w:trHeight w:val="112"/>
        </w:trPr>
        <w:tc>
          <w:tcPr>
            <w:tcW w:w="722" w:type="dxa"/>
            <w:tcBorders>
              <w:top w:val="nil"/>
              <w:left w:val="single" w:sz="4" w:space="0" w:color="auto"/>
              <w:bottom w:val="nil"/>
              <w:right w:val="nil"/>
            </w:tcBorders>
            <w:shd w:val="clear" w:color="auto" w:fill="auto"/>
            <w:noWrap/>
          </w:tcPr>
          <w:p w14:paraId="2061818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3.3</w:t>
            </w:r>
          </w:p>
        </w:tc>
        <w:tc>
          <w:tcPr>
            <w:tcW w:w="5190" w:type="dxa"/>
            <w:tcBorders>
              <w:top w:val="nil"/>
              <w:left w:val="nil"/>
              <w:bottom w:val="nil"/>
              <w:right w:val="single" w:sz="4" w:space="0" w:color="auto"/>
            </w:tcBorders>
            <w:shd w:val="clear" w:color="auto" w:fill="auto"/>
            <w:noWrap/>
            <w:vAlign w:val="bottom"/>
          </w:tcPr>
          <w:p w14:paraId="57B22EE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w:t>
            </w:r>
          </w:p>
        </w:tc>
        <w:tc>
          <w:tcPr>
            <w:tcW w:w="669" w:type="dxa"/>
            <w:tcBorders>
              <w:top w:val="nil"/>
              <w:left w:val="single" w:sz="4" w:space="0" w:color="auto"/>
              <w:bottom w:val="nil"/>
              <w:right w:val="single" w:sz="4" w:space="0" w:color="auto"/>
            </w:tcBorders>
            <w:shd w:val="clear" w:color="auto" w:fill="auto"/>
            <w:noWrap/>
          </w:tcPr>
          <w:p w14:paraId="69BECD4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7D609D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943556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730B01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73482B07"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68465315" w14:textId="77777777" w:rsidR="00311E85" w:rsidRPr="007F2FE5" w:rsidRDefault="00311E85" w:rsidP="00311E85">
            <w:pPr>
              <w:tabs>
                <w:tab w:val="left" w:pos="494"/>
              </w:tabs>
              <w:ind w:left="4"/>
              <w:rPr>
                <w:rFonts w:asciiTheme="minorBidi" w:hAnsiTheme="minorBidi" w:cstheme="minorBidi"/>
                <w:sz w:val="14"/>
                <w:szCs w:val="14"/>
              </w:rPr>
            </w:pPr>
            <w:r w:rsidRPr="007F2FE5">
              <w:rPr>
                <w:rFonts w:asciiTheme="minorBidi" w:hAnsiTheme="minorBidi" w:cstheme="minorBidi"/>
                <w:b/>
                <w:bCs/>
                <w:sz w:val="14"/>
                <w:szCs w:val="14"/>
              </w:rPr>
              <w:t>B. EMANET VE REHİNLİ KIYMETLER (IV+V+VI)</w:t>
            </w:r>
          </w:p>
        </w:tc>
        <w:tc>
          <w:tcPr>
            <w:tcW w:w="669" w:type="dxa"/>
            <w:tcBorders>
              <w:top w:val="nil"/>
              <w:left w:val="single" w:sz="4" w:space="0" w:color="auto"/>
              <w:bottom w:val="nil"/>
              <w:right w:val="single" w:sz="4" w:space="0" w:color="auto"/>
            </w:tcBorders>
            <w:shd w:val="clear" w:color="auto" w:fill="auto"/>
            <w:noWrap/>
            <w:vAlign w:val="bottom"/>
          </w:tcPr>
          <w:p w14:paraId="6CEE3C6B" w14:textId="77777777" w:rsidR="00311E85" w:rsidRPr="007F2FE5" w:rsidRDefault="00311E85" w:rsidP="00311E85">
            <w:pPr>
              <w:jc w:val="center"/>
              <w:rPr>
                <w:rFonts w:asciiTheme="minorBidi" w:hAnsiTheme="minorBidi" w:cstheme="minorBidi"/>
                <w:sz w:val="14"/>
                <w:szCs w:val="14"/>
              </w:rPr>
            </w:pPr>
          </w:p>
        </w:tc>
        <w:tc>
          <w:tcPr>
            <w:tcW w:w="1204" w:type="dxa"/>
            <w:gridSpan w:val="2"/>
            <w:tcBorders>
              <w:top w:val="nil"/>
              <w:left w:val="single" w:sz="4" w:space="0" w:color="auto"/>
              <w:bottom w:val="nil"/>
              <w:right w:val="single" w:sz="4" w:space="0" w:color="auto"/>
            </w:tcBorders>
            <w:shd w:val="clear" w:color="auto" w:fill="auto"/>
            <w:noWrap/>
            <w:vAlign w:val="bottom"/>
          </w:tcPr>
          <w:p w14:paraId="0A90D560" w14:textId="23224C01"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50.147.915</w:t>
            </w:r>
          </w:p>
        </w:tc>
        <w:tc>
          <w:tcPr>
            <w:tcW w:w="1248" w:type="dxa"/>
            <w:tcBorders>
              <w:top w:val="nil"/>
              <w:left w:val="single" w:sz="4" w:space="0" w:color="auto"/>
              <w:bottom w:val="nil"/>
              <w:right w:val="single" w:sz="4" w:space="0" w:color="auto"/>
            </w:tcBorders>
            <w:shd w:val="clear" w:color="auto" w:fill="auto"/>
            <w:noWrap/>
            <w:vAlign w:val="bottom"/>
          </w:tcPr>
          <w:p w14:paraId="71568B21" w14:textId="02F6788F"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6.106.994</w:t>
            </w:r>
          </w:p>
        </w:tc>
        <w:tc>
          <w:tcPr>
            <w:tcW w:w="1137" w:type="dxa"/>
            <w:tcBorders>
              <w:top w:val="nil"/>
              <w:left w:val="single" w:sz="4" w:space="0" w:color="auto"/>
              <w:bottom w:val="nil"/>
              <w:right w:val="single" w:sz="4" w:space="0" w:color="auto"/>
            </w:tcBorders>
            <w:shd w:val="clear" w:color="auto" w:fill="auto"/>
            <w:noWrap/>
            <w:vAlign w:val="bottom"/>
          </w:tcPr>
          <w:p w14:paraId="2024673A" w14:textId="1F0978D9"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56.254.909</w:t>
            </w:r>
          </w:p>
        </w:tc>
      </w:tr>
      <w:tr w:rsidR="00311E85" w:rsidRPr="007F2FE5" w14:paraId="6FB3C41C" w14:textId="77777777" w:rsidTr="00F32C96">
        <w:trPr>
          <w:trHeight w:val="112"/>
        </w:trPr>
        <w:tc>
          <w:tcPr>
            <w:tcW w:w="722" w:type="dxa"/>
            <w:tcBorders>
              <w:top w:val="nil"/>
              <w:left w:val="single" w:sz="4" w:space="0" w:color="auto"/>
              <w:bottom w:val="nil"/>
              <w:right w:val="nil"/>
            </w:tcBorders>
            <w:shd w:val="clear" w:color="auto" w:fill="auto"/>
            <w:noWrap/>
          </w:tcPr>
          <w:p w14:paraId="32A7A78D"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IV.</w:t>
            </w:r>
          </w:p>
        </w:tc>
        <w:tc>
          <w:tcPr>
            <w:tcW w:w="5190" w:type="dxa"/>
            <w:tcBorders>
              <w:top w:val="nil"/>
              <w:left w:val="nil"/>
              <w:bottom w:val="nil"/>
              <w:right w:val="single" w:sz="4" w:space="0" w:color="auto"/>
            </w:tcBorders>
            <w:shd w:val="clear" w:color="auto" w:fill="auto"/>
            <w:noWrap/>
            <w:vAlign w:val="bottom"/>
          </w:tcPr>
          <w:p w14:paraId="64D3976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EMANET KIYMETLER</w:t>
            </w:r>
          </w:p>
        </w:tc>
        <w:tc>
          <w:tcPr>
            <w:tcW w:w="669" w:type="dxa"/>
            <w:tcBorders>
              <w:top w:val="nil"/>
              <w:left w:val="single" w:sz="4" w:space="0" w:color="auto"/>
              <w:bottom w:val="nil"/>
              <w:right w:val="single" w:sz="4" w:space="0" w:color="auto"/>
            </w:tcBorders>
            <w:shd w:val="clear" w:color="auto" w:fill="auto"/>
            <w:noWrap/>
            <w:vAlign w:val="bottom"/>
          </w:tcPr>
          <w:p w14:paraId="24631ED6"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A2ACDF" w14:textId="7E7291BD"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3.284.392</w:t>
            </w:r>
          </w:p>
        </w:tc>
        <w:tc>
          <w:tcPr>
            <w:tcW w:w="1257" w:type="dxa"/>
            <w:gridSpan w:val="2"/>
            <w:tcBorders>
              <w:top w:val="nil"/>
              <w:left w:val="single" w:sz="4" w:space="0" w:color="auto"/>
              <w:bottom w:val="nil"/>
              <w:right w:val="single" w:sz="4" w:space="0" w:color="auto"/>
            </w:tcBorders>
            <w:shd w:val="clear" w:color="auto" w:fill="auto"/>
            <w:noWrap/>
          </w:tcPr>
          <w:p w14:paraId="40CE922C" w14:textId="551F3286"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2.064.072</w:t>
            </w:r>
          </w:p>
        </w:tc>
        <w:tc>
          <w:tcPr>
            <w:tcW w:w="1137" w:type="dxa"/>
            <w:tcBorders>
              <w:top w:val="nil"/>
              <w:left w:val="single" w:sz="4" w:space="0" w:color="auto"/>
              <w:bottom w:val="nil"/>
              <w:right w:val="single" w:sz="4" w:space="0" w:color="auto"/>
            </w:tcBorders>
            <w:shd w:val="clear" w:color="auto" w:fill="auto"/>
            <w:noWrap/>
          </w:tcPr>
          <w:p w14:paraId="4FCA6D70" w14:textId="6766F415"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5.348.464</w:t>
            </w:r>
          </w:p>
        </w:tc>
      </w:tr>
      <w:tr w:rsidR="00311E85" w:rsidRPr="007F2FE5" w14:paraId="7F2D5790" w14:textId="77777777" w:rsidTr="00F32C96">
        <w:trPr>
          <w:trHeight w:val="112"/>
        </w:trPr>
        <w:tc>
          <w:tcPr>
            <w:tcW w:w="722" w:type="dxa"/>
            <w:tcBorders>
              <w:top w:val="nil"/>
              <w:left w:val="single" w:sz="4" w:space="0" w:color="auto"/>
              <w:bottom w:val="nil"/>
              <w:right w:val="nil"/>
            </w:tcBorders>
            <w:shd w:val="clear" w:color="auto" w:fill="auto"/>
            <w:noWrap/>
          </w:tcPr>
          <w:p w14:paraId="5E775D4E"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4.1</w:t>
            </w:r>
          </w:p>
        </w:tc>
        <w:tc>
          <w:tcPr>
            <w:tcW w:w="5190" w:type="dxa"/>
            <w:tcBorders>
              <w:top w:val="nil"/>
              <w:left w:val="nil"/>
              <w:bottom w:val="nil"/>
              <w:right w:val="single" w:sz="4" w:space="0" w:color="auto"/>
            </w:tcBorders>
            <w:shd w:val="clear" w:color="auto" w:fill="auto"/>
            <w:noWrap/>
            <w:vAlign w:val="bottom"/>
          </w:tcPr>
          <w:p w14:paraId="24437259"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Müşteri Fon ve Portföy Mevcutları</w:t>
            </w:r>
          </w:p>
        </w:tc>
        <w:tc>
          <w:tcPr>
            <w:tcW w:w="669" w:type="dxa"/>
            <w:tcBorders>
              <w:top w:val="nil"/>
              <w:left w:val="single" w:sz="4" w:space="0" w:color="auto"/>
              <w:bottom w:val="nil"/>
              <w:right w:val="single" w:sz="4" w:space="0" w:color="auto"/>
            </w:tcBorders>
            <w:shd w:val="clear" w:color="auto" w:fill="auto"/>
            <w:noWrap/>
            <w:vAlign w:val="bottom"/>
          </w:tcPr>
          <w:p w14:paraId="4A868138"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51826B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A9257D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4B404AF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0BCAF176" w14:textId="77777777" w:rsidTr="00F32C96">
        <w:trPr>
          <w:trHeight w:val="112"/>
        </w:trPr>
        <w:tc>
          <w:tcPr>
            <w:tcW w:w="722" w:type="dxa"/>
            <w:tcBorders>
              <w:top w:val="nil"/>
              <w:left w:val="single" w:sz="4" w:space="0" w:color="auto"/>
              <w:bottom w:val="nil"/>
              <w:right w:val="nil"/>
            </w:tcBorders>
            <w:shd w:val="clear" w:color="auto" w:fill="auto"/>
            <w:noWrap/>
          </w:tcPr>
          <w:p w14:paraId="0985392F"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4.2</w:t>
            </w:r>
          </w:p>
        </w:tc>
        <w:tc>
          <w:tcPr>
            <w:tcW w:w="5190" w:type="dxa"/>
            <w:tcBorders>
              <w:top w:val="nil"/>
              <w:left w:val="nil"/>
              <w:bottom w:val="nil"/>
              <w:right w:val="single" w:sz="4" w:space="0" w:color="auto"/>
            </w:tcBorders>
            <w:shd w:val="clear" w:color="auto" w:fill="auto"/>
            <w:noWrap/>
            <w:vAlign w:val="bottom"/>
          </w:tcPr>
          <w:p w14:paraId="56EF7BF1"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Emanete Alınan Menkul Değerler</w:t>
            </w:r>
          </w:p>
        </w:tc>
        <w:tc>
          <w:tcPr>
            <w:tcW w:w="669" w:type="dxa"/>
            <w:tcBorders>
              <w:top w:val="nil"/>
              <w:left w:val="single" w:sz="4" w:space="0" w:color="auto"/>
              <w:bottom w:val="nil"/>
              <w:right w:val="single" w:sz="4" w:space="0" w:color="auto"/>
            </w:tcBorders>
            <w:shd w:val="clear" w:color="auto" w:fill="auto"/>
            <w:noWrap/>
            <w:vAlign w:val="bottom"/>
          </w:tcPr>
          <w:p w14:paraId="3C72AB6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626B357" w14:textId="0DED8EF6"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1.643.707</w:t>
            </w:r>
          </w:p>
        </w:tc>
        <w:tc>
          <w:tcPr>
            <w:tcW w:w="1257" w:type="dxa"/>
            <w:gridSpan w:val="2"/>
            <w:tcBorders>
              <w:top w:val="nil"/>
              <w:left w:val="single" w:sz="4" w:space="0" w:color="auto"/>
              <w:bottom w:val="nil"/>
              <w:right w:val="single" w:sz="4" w:space="0" w:color="auto"/>
            </w:tcBorders>
            <w:shd w:val="clear" w:color="auto" w:fill="auto"/>
            <w:noWrap/>
          </w:tcPr>
          <w:p w14:paraId="65BABC1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7CD9923" w14:textId="10D0749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1.643.707</w:t>
            </w:r>
          </w:p>
        </w:tc>
      </w:tr>
      <w:tr w:rsidR="00311E85" w:rsidRPr="007F2FE5" w14:paraId="3AA6AB9A" w14:textId="77777777" w:rsidTr="00F32C96">
        <w:trPr>
          <w:trHeight w:val="112"/>
        </w:trPr>
        <w:tc>
          <w:tcPr>
            <w:tcW w:w="722" w:type="dxa"/>
            <w:tcBorders>
              <w:top w:val="nil"/>
              <w:left w:val="single" w:sz="4" w:space="0" w:color="auto"/>
              <w:bottom w:val="nil"/>
              <w:right w:val="nil"/>
            </w:tcBorders>
            <w:shd w:val="clear" w:color="auto" w:fill="auto"/>
            <w:noWrap/>
          </w:tcPr>
          <w:p w14:paraId="039DEDC6"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4.3</w:t>
            </w:r>
          </w:p>
        </w:tc>
        <w:tc>
          <w:tcPr>
            <w:tcW w:w="5190" w:type="dxa"/>
            <w:tcBorders>
              <w:top w:val="nil"/>
              <w:left w:val="nil"/>
              <w:bottom w:val="nil"/>
              <w:right w:val="single" w:sz="4" w:space="0" w:color="auto"/>
            </w:tcBorders>
            <w:shd w:val="clear" w:color="auto" w:fill="auto"/>
            <w:noWrap/>
            <w:vAlign w:val="bottom"/>
          </w:tcPr>
          <w:p w14:paraId="5CB7775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Tahsile Alınan Çekler</w:t>
            </w:r>
          </w:p>
        </w:tc>
        <w:tc>
          <w:tcPr>
            <w:tcW w:w="669" w:type="dxa"/>
            <w:tcBorders>
              <w:top w:val="nil"/>
              <w:left w:val="single" w:sz="4" w:space="0" w:color="auto"/>
              <w:bottom w:val="nil"/>
              <w:right w:val="single" w:sz="4" w:space="0" w:color="auto"/>
            </w:tcBorders>
            <w:shd w:val="clear" w:color="auto" w:fill="auto"/>
            <w:noWrap/>
            <w:vAlign w:val="bottom"/>
          </w:tcPr>
          <w:p w14:paraId="056AC14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B85140F" w14:textId="796D1F0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441.846</w:t>
            </w:r>
          </w:p>
        </w:tc>
        <w:tc>
          <w:tcPr>
            <w:tcW w:w="1257" w:type="dxa"/>
            <w:gridSpan w:val="2"/>
            <w:tcBorders>
              <w:top w:val="nil"/>
              <w:left w:val="single" w:sz="4" w:space="0" w:color="auto"/>
              <w:bottom w:val="nil"/>
              <w:right w:val="single" w:sz="4" w:space="0" w:color="auto"/>
            </w:tcBorders>
            <w:shd w:val="clear" w:color="auto" w:fill="auto"/>
            <w:noWrap/>
          </w:tcPr>
          <w:p w14:paraId="6B5F72CA" w14:textId="0E9F0B2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42.919</w:t>
            </w:r>
          </w:p>
        </w:tc>
        <w:tc>
          <w:tcPr>
            <w:tcW w:w="1137" w:type="dxa"/>
            <w:tcBorders>
              <w:top w:val="nil"/>
              <w:left w:val="single" w:sz="4" w:space="0" w:color="auto"/>
              <w:bottom w:val="nil"/>
              <w:right w:val="single" w:sz="4" w:space="0" w:color="auto"/>
            </w:tcBorders>
            <w:shd w:val="clear" w:color="auto" w:fill="auto"/>
            <w:noWrap/>
          </w:tcPr>
          <w:p w14:paraId="47C3AC96" w14:textId="6988FA2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484.765</w:t>
            </w:r>
          </w:p>
        </w:tc>
      </w:tr>
      <w:tr w:rsidR="00311E85" w:rsidRPr="007F2FE5" w14:paraId="73474682" w14:textId="77777777" w:rsidTr="00F32C96">
        <w:trPr>
          <w:trHeight w:val="112"/>
        </w:trPr>
        <w:tc>
          <w:tcPr>
            <w:tcW w:w="722" w:type="dxa"/>
            <w:tcBorders>
              <w:top w:val="nil"/>
              <w:left w:val="single" w:sz="4" w:space="0" w:color="auto"/>
              <w:bottom w:val="nil"/>
              <w:right w:val="nil"/>
            </w:tcBorders>
            <w:shd w:val="clear" w:color="auto" w:fill="auto"/>
            <w:noWrap/>
          </w:tcPr>
          <w:p w14:paraId="27120DFC"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4.4</w:t>
            </w:r>
          </w:p>
        </w:tc>
        <w:tc>
          <w:tcPr>
            <w:tcW w:w="5190" w:type="dxa"/>
            <w:tcBorders>
              <w:top w:val="nil"/>
              <w:left w:val="nil"/>
              <w:bottom w:val="nil"/>
              <w:right w:val="single" w:sz="4" w:space="0" w:color="auto"/>
            </w:tcBorders>
            <w:shd w:val="clear" w:color="auto" w:fill="auto"/>
            <w:noWrap/>
            <w:vAlign w:val="bottom"/>
          </w:tcPr>
          <w:p w14:paraId="7AAF4A9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Tahsile Alınan Ticari Senetler</w:t>
            </w:r>
          </w:p>
        </w:tc>
        <w:tc>
          <w:tcPr>
            <w:tcW w:w="669" w:type="dxa"/>
            <w:tcBorders>
              <w:top w:val="nil"/>
              <w:left w:val="single" w:sz="4" w:space="0" w:color="auto"/>
              <w:bottom w:val="nil"/>
              <w:right w:val="single" w:sz="4" w:space="0" w:color="auto"/>
            </w:tcBorders>
            <w:shd w:val="clear" w:color="auto" w:fill="auto"/>
            <w:noWrap/>
            <w:vAlign w:val="bottom"/>
          </w:tcPr>
          <w:p w14:paraId="31CE99F1"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DF486D8" w14:textId="223D654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16.605</w:t>
            </w:r>
          </w:p>
        </w:tc>
        <w:tc>
          <w:tcPr>
            <w:tcW w:w="1257" w:type="dxa"/>
            <w:gridSpan w:val="2"/>
            <w:tcBorders>
              <w:top w:val="nil"/>
              <w:left w:val="single" w:sz="4" w:space="0" w:color="auto"/>
              <w:bottom w:val="nil"/>
              <w:right w:val="single" w:sz="4" w:space="0" w:color="auto"/>
            </w:tcBorders>
            <w:shd w:val="clear" w:color="auto" w:fill="auto"/>
            <w:noWrap/>
          </w:tcPr>
          <w:p w14:paraId="08E5F393"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78BDFF7A" w14:textId="04E21A9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16.605</w:t>
            </w:r>
          </w:p>
        </w:tc>
      </w:tr>
      <w:tr w:rsidR="00311E85" w:rsidRPr="007F2FE5" w14:paraId="43816DCE" w14:textId="77777777" w:rsidTr="00F32C96">
        <w:trPr>
          <w:trHeight w:val="112"/>
        </w:trPr>
        <w:tc>
          <w:tcPr>
            <w:tcW w:w="722" w:type="dxa"/>
            <w:tcBorders>
              <w:top w:val="nil"/>
              <w:left w:val="single" w:sz="4" w:space="0" w:color="auto"/>
              <w:bottom w:val="nil"/>
              <w:right w:val="nil"/>
            </w:tcBorders>
            <w:shd w:val="clear" w:color="auto" w:fill="auto"/>
            <w:noWrap/>
          </w:tcPr>
          <w:p w14:paraId="1068F173"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4.5</w:t>
            </w:r>
          </w:p>
        </w:tc>
        <w:tc>
          <w:tcPr>
            <w:tcW w:w="5190" w:type="dxa"/>
            <w:tcBorders>
              <w:top w:val="nil"/>
              <w:left w:val="nil"/>
              <w:bottom w:val="nil"/>
              <w:right w:val="single" w:sz="4" w:space="0" w:color="auto"/>
            </w:tcBorders>
            <w:shd w:val="clear" w:color="auto" w:fill="auto"/>
            <w:noWrap/>
            <w:vAlign w:val="bottom"/>
          </w:tcPr>
          <w:p w14:paraId="250384F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Tahsile Alınan Diğer Kıymetler</w:t>
            </w:r>
          </w:p>
        </w:tc>
        <w:tc>
          <w:tcPr>
            <w:tcW w:w="669" w:type="dxa"/>
            <w:tcBorders>
              <w:top w:val="nil"/>
              <w:left w:val="single" w:sz="4" w:space="0" w:color="auto"/>
              <w:bottom w:val="nil"/>
              <w:right w:val="single" w:sz="4" w:space="0" w:color="auto"/>
            </w:tcBorders>
            <w:shd w:val="clear" w:color="auto" w:fill="auto"/>
            <w:noWrap/>
            <w:vAlign w:val="bottom"/>
          </w:tcPr>
          <w:p w14:paraId="13100C4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B4143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C78C86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0AC7D9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4B9C1F7E" w14:textId="77777777" w:rsidTr="00F32C96">
        <w:trPr>
          <w:trHeight w:val="112"/>
        </w:trPr>
        <w:tc>
          <w:tcPr>
            <w:tcW w:w="722" w:type="dxa"/>
            <w:tcBorders>
              <w:top w:val="nil"/>
              <w:left w:val="single" w:sz="4" w:space="0" w:color="auto"/>
              <w:bottom w:val="nil"/>
              <w:right w:val="nil"/>
            </w:tcBorders>
            <w:shd w:val="clear" w:color="auto" w:fill="auto"/>
            <w:noWrap/>
          </w:tcPr>
          <w:p w14:paraId="575E5C9E"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4.6</w:t>
            </w:r>
          </w:p>
        </w:tc>
        <w:tc>
          <w:tcPr>
            <w:tcW w:w="5190" w:type="dxa"/>
            <w:tcBorders>
              <w:top w:val="nil"/>
              <w:left w:val="nil"/>
              <w:bottom w:val="nil"/>
              <w:right w:val="single" w:sz="4" w:space="0" w:color="auto"/>
            </w:tcBorders>
            <w:shd w:val="clear" w:color="auto" w:fill="auto"/>
            <w:noWrap/>
            <w:vAlign w:val="bottom"/>
          </w:tcPr>
          <w:p w14:paraId="5A13EFA4"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İhracına Aracı Olunan Kıymetler</w:t>
            </w:r>
          </w:p>
        </w:tc>
        <w:tc>
          <w:tcPr>
            <w:tcW w:w="669" w:type="dxa"/>
            <w:tcBorders>
              <w:top w:val="nil"/>
              <w:left w:val="single" w:sz="4" w:space="0" w:color="auto"/>
              <w:bottom w:val="nil"/>
              <w:right w:val="single" w:sz="4" w:space="0" w:color="auto"/>
            </w:tcBorders>
            <w:shd w:val="clear" w:color="auto" w:fill="auto"/>
            <w:noWrap/>
            <w:vAlign w:val="bottom"/>
          </w:tcPr>
          <w:p w14:paraId="49DD430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861B60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7909A0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1730CC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31E80270" w14:textId="77777777" w:rsidTr="00F32C96">
        <w:trPr>
          <w:trHeight w:val="112"/>
        </w:trPr>
        <w:tc>
          <w:tcPr>
            <w:tcW w:w="722" w:type="dxa"/>
            <w:tcBorders>
              <w:top w:val="nil"/>
              <w:left w:val="single" w:sz="4" w:space="0" w:color="auto"/>
              <w:bottom w:val="nil"/>
              <w:right w:val="nil"/>
            </w:tcBorders>
            <w:shd w:val="clear" w:color="auto" w:fill="auto"/>
            <w:noWrap/>
          </w:tcPr>
          <w:p w14:paraId="3F70FAA4"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4.7</w:t>
            </w:r>
          </w:p>
        </w:tc>
        <w:tc>
          <w:tcPr>
            <w:tcW w:w="5190" w:type="dxa"/>
            <w:tcBorders>
              <w:top w:val="nil"/>
              <w:left w:val="nil"/>
              <w:bottom w:val="nil"/>
              <w:right w:val="single" w:sz="4" w:space="0" w:color="auto"/>
            </w:tcBorders>
            <w:shd w:val="clear" w:color="auto" w:fill="auto"/>
            <w:noWrap/>
            <w:vAlign w:val="bottom"/>
          </w:tcPr>
          <w:p w14:paraId="6C4C458F"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Emanet Kıymetler</w:t>
            </w:r>
          </w:p>
        </w:tc>
        <w:tc>
          <w:tcPr>
            <w:tcW w:w="669" w:type="dxa"/>
            <w:tcBorders>
              <w:top w:val="nil"/>
              <w:left w:val="single" w:sz="4" w:space="0" w:color="auto"/>
              <w:bottom w:val="nil"/>
              <w:right w:val="single" w:sz="4" w:space="0" w:color="auto"/>
            </w:tcBorders>
            <w:shd w:val="clear" w:color="auto" w:fill="auto"/>
            <w:noWrap/>
            <w:vAlign w:val="bottom"/>
          </w:tcPr>
          <w:p w14:paraId="451572F0"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2E741EB" w14:textId="2B7F19C0"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894</w:t>
            </w:r>
          </w:p>
        </w:tc>
        <w:tc>
          <w:tcPr>
            <w:tcW w:w="1257" w:type="dxa"/>
            <w:gridSpan w:val="2"/>
            <w:tcBorders>
              <w:top w:val="nil"/>
              <w:left w:val="single" w:sz="4" w:space="0" w:color="auto"/>
              <w:bottom w:val="nil"/>
              <w:right w:val="single" w:sz="4" w:space="0" w:color="auto"/>
            </w:tcBorders>
            <w:shd w:val="clear" w:color="auto" w:fill="auto"/>
            <w:noWrap/>
            <w:vAlign w:val="bottom"/>
          </w:tcPr>
          <w:p w14:paraId="5CD8C151"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27D1E51" w14:textId="335820BD"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894</w:t>
            </w:r>
          </w:p>
        </w:tc>
      </w:tr>
      <w:tr w:rsidR="00311E85" w:rsidRPr="007F2FE5" w14:paraId="2F1616EC" w14:textId="77777777" w:rsidTr="00F32C96">
        <w:trPr>
          <w:trHeight w:val="112"/>
        </w:trPr>
        <w:tc>
          <w:tcPr>
            <w:tcW w:w="722" w:type="dxa"/>
            <w:tcBorders>
              <w:top w:val="nil"/>
              <w:left w:val="single" w:sz="4" w:space="0" w:color="auto"/>
              <w:bottom w:val="nil"/>
              <w:right w:val="nil"/>
            </w:tcBorders>
            <w:shd w:val="clear" w:color="auto" w:fill="auto"/>
            <w:noWrap/>
          </w:tcPr>
          <w:p w14:paraId="2CB24F57"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4.8</w:t>
            </w:r>
          </w:p>
        </w:tc>
        <w:tc>
          <w:tcPr>
            <w:tcW w:w="5190" w:type="dxa"/>
            <w:tcBorders>
              <w:top w:val="nil"/>
              <w:left w:val="nil"/>
              <w:bottom w:val="nil"/>
              <w:right w:val="single" w:sz="4" w:space="0" w:color="auto"/>
            </w:tcBorders>
            <w:shd w:val="clear" w:color="auto" w:fill="auto"/>
            <w:noWrap/>
            <w:vAlign w:val="bottom"/>
          </w:tcPr>
          <w:p w14:paraId="4F9A8F7A"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Emanet Kıymet Alanlar</w:t>
            </w:r>
          </w:p>
        </w:tc>
        <w:tc>
          <w:tcPr>
            <w:tcW w:w="669" w:type="dxa"/>
            <w:tcBorders>
              <w:top w:val="nil"/>
              <w:left w:val="single" w:sz="4" w:space="0" w:color="auto"/>
              <w:bottom w:val="nil"/>
              <w:right w:val="single" w:sz="4" w:space="0" w:color="auto"/>
            </w:tcBorders>
            <w:shd w:val="clear" w:color="auto" w:fill="auto"/>
            <w:noWrap/>
            <w:vAlign w:val="bottom"/>
          </w:tcPr>
          <w:p w14:paraId="777F111C"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C05E8C" w14:textId="718B7837"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1.181.340</w:t>
            </w:r>
          </w:p>
        </w:tc>
        <w:tc>
          <w:tcPr>
            <w:tcW w:w="1257" w:type="dxa"/>
            <w:gridSpan w:val="2"/>
            <w:tcBorders>
              <w:top w:val="nil"/>
              <w:left w:val="single" w:sz="4" w:space="0" w:color="auto"/>
              <w:bottom w:val="nil"/>
              <w:right w:val="single" w:sz="4" w:space="0" w:color="auto"/>
            </w:tcBorders>
            <w:shd w:val="clear" w:color="auto" w:fill="auto"/>
            <w:noWrap/>
          </w:tcPr>
          <w:p w14:paraId="4EF818F8" w14:textId="1875AD0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2.021.153</w:t>
            </w:r>
          </w:p>
        </w:tc>
        <w:tc>
          <w:tcPr>
            <w:tcW w:w="1137" w:type="dxa"/>
            <w:tcBorders>
              <w:top w:val="nil"/>
              <w:left w:val="single" w:sz="4" w:space="0" w:color="auto"/>
              <w:bottom w:val="nil"/>
              <w:right w:val="single" w:sz="4" w:space="0" w:color="auto"/>
            </w:tcBorders>
            <w:shd w:val="clear" w:color="auto" w:fill="auto"/>
            <w:noWrap/>
          </w:tcPr>
          <w:p w14:paraId="1EE2C274" w14:textId="4A3D9C7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3.202.493</w:t>
            </w:r>
          </w:p>
        </w:tc>
      </w:tr>
      <w:tr w:rsidR="00311E85" w:rsidRPr="007F2FE5" w14:paraId="496543BC" w14:textId="77777777" w:rsidTr="00F32C96">
        <w:trPr>
          <w:trHeight w:val="112"/>
        </w:trPr>
        <w:tc>
          <w:tcPr>
            <w:tcW w:w="722" w:type="dxa"/>
            <w:tcBorders>
              <w:top w:val="nil"/>
              <w:left w:val="single" w:sz="4" w:space="0" w:color="auto"/>
              <w:bottom w:val="nil"/>
              <w:right w:val="nil"/>
            </w:tcBorders>
            <w:shd w:val="clear" w:color="auto" w:fill="auto"/>
            <w:noWrap/>
          </w:tcPr>
          <w:p w14:paraId="7D7A3220"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V.</w:t>
            </w:r>
          </w:p>
        </w:tc>
        <w:tc>
          <w:tcPr>
            <w:tcW w:w="5190" w:type="dxa"/>
            <w:tcBorders>
              <w:top w:val="nil"/>
              <w:left w:val="nil"/>
              <w:bottom w:val="nil"/>
              <w:right w:val="single" w:sz="4" w:space="0" w:color="auto"/>
            </w:tcBorders>
            <w:shd w:val="clear" w:color="auto" w:fill="auto"/>
            <w:noWrap/>
            <w:vAlign w:val="bottom"/>
          </w:tcPr>
          <w:p w14:paraId="53E1E006"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REHİNLİ KIYMETLER</w:t>
            </w:r>
          </w:p>
        </w:tc>
        <w:tc>
          <w:tcPr>
            <w:tcW w:w="669" w:type="dxa"/>
            <w:tcBorders>
              <w:top w:val="nil"/>
              <w:left w:val="single" w:sz="4" w:space="0" w:color="auto"/>
              <w:bottom w:val="nil"/>
              <w:right w:val="single" w:sz="4" w:space="0" w:color="auto"/>
            </w:tcBorders>
            <w:shd w:val="clear" w:color="auto" w:fill="auto"/>
            <w:noWrap/>
            <w:vAlign w:val="bottom"/>
          </w:tcPr>
          <w:p w14:paraId="1B5C1D5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7DDB625" w14:textId="08BC59E4"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46.863.523</w:t>
            </w:r>
          </w:p>
        </w:tc>
        <w:tc>
          <w:tcPr>
            <w:tcW w:w="1257" w:type="dxa"/>
            <w:gridSpan w:val="2"/>
            <w:tcBorders>
              <w:top w:val="nil"/>
              <w:left w:val="single" w:sz="4" w:space="0" w:color="auto"/>
              <w:bottom w:val="nil"/>
              <w:right w:val="single" w:sz="4" w:space="0" w:color="auto"/>
            </w:tcBorders>
            <w:shd w:val="clear" w:color="auto" w:fill="auto"/>
            <w:noWrap/>
          </w:tcPr>
          <w:p w14:paraId="4FA17DBC" w14:textId="0C3806F5"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4.042.922</w:t>
            </w:r>
          </w:p>
        </w:tc>
        <w:tc>
          <w:tcPr>
            <w:tcW w:w="1137" w:type="dxa"/>
            <w:tcBorders>
              <w:top w:val="nil"/>
              <w:left w:val="single" w:sz="4" w:space="0" w:color="auto"/>
              <w:bottom w:val="nil"/>
              <w:right w:val="single" w:sz="4" w:space="0" w:color="auto"/>
            </w:tcBorders>
            <w:shd w:val="clear" w:color="auto" w:fill="auto"/>
            <w:noWrap/>
          </w:tcPr>
          <w:p w14:paraId="01617C67" w14:textId="5C82528E" w:rsidR="00311E85" w:rsidRPr="007F2FE5" w:rsidRDefault="007573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50.906.445</w:t>
            </w:r>
          </w:p>
        </w:tc>
      </w:tr>
      <w:tr w:rsidR="00311E85" w:rsidRPr="007F2FE5" w14:paraId="402C5D45" w14:textId="77777777" w:rsidTr="00F32C96">
        <w:trPr>
          <w:trHeight w:val="112"/>
        </w:trPr>
        <w:tc>
          <w:tcPr>
            <w:tcW w:w="722" w:type="dxa"/>
            <w:tcBorders>
              <w:top w:val="nil"/>
              <w:left w:val="single" w:sz="4" w:space="0" w:color="auto"/>
              <w:bottom w:val="nil"/>
              <w:right w:val="nil"/>
            </w:tcBorders>
            <w:shd w:val="clear" w:color="auto" w:fill="auto"/>
            <w:noWrap/>
          </w:tcPr>
          <w:p w14:paraId="4CE44D11"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5.1</w:t>
            </w:r>
          </w:p>
        </w:tc>
        <w:tc>
          <w:tcPr>
            <w:tcW w:w="5190" w:type="dxa"/>
            <w:tcBorders>
              <w:top w:val="nil"/>
              <w:left w:val="nil"/>
              <w:bottom w:val="nil"/>
              <w:right w:val="single" w:sz="4" w:space="0" w:color="auto"/>
            </w:tcBorders>
            <w:shd w:val="clear" w:color="auto" w:fill="auto"/>
            <w:noWrap/>
            <w:vAlign w:val="bottom"/>
          </w:tcPr>
          <w:p w14:paraId="6D6D50A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Menkul Kıymetler</w:t>
            </w:r>
          </w:p>
        </w:tc>
        <w:tc>
          <w:tcPr>
            <w:tcW w:w="669" w:type="dxa"/>
            <w:tcBorders>
              <w:top w:val="nil"/>
              <w:left w:val="single" w:sz="4" w:space="0" w:color="auto"/>
              <w:bottom w:val="nil"/>
              <w:right w:val="single" w:sz="4" w:space="0" w:color="auto"/>
            </w:tcBorders>
            <w:shd w:val="clear" w:color="auto" w:fill="auto"/>
            <w:noWrap/>
            <w:vAlign w:val="bottom"/>
          </w:tcPr>
          <w:p w14:paraId="15BB06F5"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306B028" w14:textId="3B01D43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61.650</w:t>
            </w:r>
          </w:p>
        </w:tc>
        <w:tc>
          <w:tcPr>
            <w:tcW w:w="1257" w:type="dxa"/>
            <w:gridSpan w:val="2"/>
            <w:tcBorders>
              <w:top w:val="nil"/>
              <w:left w:val="single" w:sz="4" w:space="0" w:color="auto"/>
              <w:bottom w:val="nil"/>
              <w:right w:val="single" w:sz="4" w:space="0" w:color="auto"/>
            </w:tcBorders>
            <w:shd w:val="clear" w:color="auto" w:fill="auto"/>
            <w:noWrap/>
          </w:tcPr>
          <w:p w14:paraId="72A0CF7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1E44C9E6" w14:textId="277F64AB"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61.650</w:t>
            </w:r>
          </w:p>
        </w:tc>
      </w:tr>
      <w:tr w:rsidR="00311E85" w:rsidRPr="007F2FE5" w14:paraId="469131CE" w14:textId="77777777" w:rsidTr="00F32C96">
        <w:trPr>
          <w:trHeight w:val="112"/>
        </w:trPr>
        <w:tc>
          <w:tcPr>
            <w:tcW w:w="722" w:type="dxa"/>
            <w:tcBorders>
              <w:top w:val="nil"/>
              <w:left w:val="single" w:sz="4" w:space="0" w:color="auto"/>
              <w:bottom w:val="nil"/>
              <w:right w:val="nil"/>
            </w:tcBorders>
            <w:shd w:val="clear" w:color="auto" w:fill="auto"/>
            <w:noWrap/>
          </w:tcPr>
          <w:p w14:paraId="0102EFB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5.2</w:t>
            </w:r>
          </w:p>
        </w:tc>
        <w:tc>
          <w:tcPr>
            <w:tcW w:w="5190" w:type="dxa"/>
            <w:tcBorders>
              <w:top w:val="nil"/>
              <w:left w:val="nil"/>
              <w:bottom w:val="nil"/>
              <w:right w:val="single" w:sz="4" w:space="0" w:color="auto"/>
            </w:tcBorders>
            <w:shd w:val="clear" w:color="auto" w:fill="auto"/>
            <w:noWrap/>
            <w:vAlign w:val="bottom"/>
          </w:tcPr>
          <w:p w14:paraId="68B31C8A"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Teminat Senetleri</w:t>
            </w:r>
          </w:p>
        </w:tc>
        <w:tc>
          <w:tcPr>
            <w:tcW w:w="669" w:type="dxa"/>
            <w:tcBorders>
              <w:top w:val="nil"/>
              <w:left w:val="single" w:sz="4" w:space="0" w:color="auto"/>
              <w:bottom w:val="nil"/>
              <w:right w:val="single" w:sz="4" w:space="0" w:color="auto"/>
            </w:tcBorders>
            <w:shd w:val="clear" w:color="auto" w:fill="auto"/>
            <w:noWrap/>
            <w:vAlign w:val="bottom"/>
          </w:tcPr>
          <w:p w14:paraId="3A5ACAE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826CD0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3940F23"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2156EC8"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0933DCE8" w14:textId="77777777" w:rsidTr="00F32C96">
        <w:trPr>
          <w:trHeight w:val="112"/>
        </w:trPr>
        <w:tc>
          <w:tcPr>
            <w:tcW w:w="722" w:type="dxa"/>
            <w:tcBorders>
              <w:top w:val="nil"/>
              <w:left w:val="single" w:sz="4" w:space="0" w:color="auto"/>
              <w:bottom w:val="nil"/>
              <w:right w:val="nil"/>
            </w:tcBorders>
            <w:shd w:val="clear" w:color="auto" w:fill="auto"/>
            <w:noWrap/>
          </w:tcPr>
          <w:p w14:paraId="4B307D4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5.3</w:t>
            </w:r>
          </w:p>
        </w:tc>
        <w:tc>
          <w:tcPr>
            <w:tcW w:w="5190" w:type="dxa"/>
            <w:tcBorders>
              <w:top w:val="nil"/>
              <w:left w:val="nil"/>
              <w:bottom w:val="nil"/>
              <w:right w:val="single" w:sz="4" w:space="0" w:color="auto"/>
            </w:tcBorders>
            <w:shd w:val="clear" w:color="auto" w:fill="auto"/>
            <w:noWrap/>
            <w:vAlign w:val="bottom"/>
          </w:tcPr>
          <w:p w14:paraId="1E431E0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Emtia</w:t>
            </w:r>
          </w:p>
        </w:tc>
        <w:tc>
          <w:tcPr>
            <w:tcW w:w="669" w:type="dxa"/>
            <w:tcBorders>
              <w:top w:val="nil"/>
              <w:left w:val="single" w:sz="4" w:space="0" w:color="auto"/>
              <w:bottom w:val="nil"/>
              <w:right w:val="single" w:sz="4" w:space="0" w:color="auto"/>
            </w:tcBorders>
            <w:shd w:val="clear" w:color="auto" w:fill="auto"/>
            <w:noWrap/>
            <w:vAlign w:val="bottom"/>
          </w:tcPr>
          <w:p w14:paraId="0FE2E6F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EC2E946" w14:textId="0401F43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491.385</w:t>
            </w:r>
          </w:p>
        </w:tc>
        <w:tc>
          <w:tcPr>
            <w:tcW w:w="1257" w:type="dxa"/>
            <w:gridSpan w:val="2"/>
            <w:tcBorders>
              <w:top w:val="nil"/>
              <w:left w:val="single" w:sz="4" w:space="0" w:color="auto"/>
              <w:bottom w:val="nil"/>
              <w:right w:val="single" w:sz="4" w:space="0" w:color="auto"/>
            </w:tcBorders>
            <w:shd w:val="clear" w:color="auto" w:fill="auto"/>
            <w:noWrap/>
          </w:tcPr>
          <w:p w14:paraId="667BD29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74B7CA5" w14:textId="17D8E14A"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491.385</w:t>
            </w:r>
          </w:p>
        </w:tc>
      </w:tr>
      <w:tr w:rsidR="00311E85" w:rsidRPr="007F2FE5" w14:paraId="2FA2EB5E" w14:textId="77777777" w:rsidTr="00F32C96">
        <w:trPr>
          <w:trHeight w:val="57"/>
        </w:trPr>
        <w:tc>
          <w:tcPr>
            <w:tcW w:w="722" w:type="dxa"/>
            <w:tcBorders>
              <w:top w:val="nil"/>
              <w:left w:val="single" w:sz="4" w:space="0" w:color="auto"/>
              <w:bottom w:val="nil"/>
              <w:right w:val="nil"/>
            </w:tcBorders>
            <w:shd w:val="clear" w:color="auto" w:fill="auto"/>
            <w:noWrap/>
          </w:tcPr>
          <w:p w14:paraId="25AE654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5.4</w:t>
            </w:r>
          </w:p>
        </w:tc>
        <w:tc>
          <w:tcPr>
            <w:tcW w:w="5190" w:type="dxa"/>
            <w:tcBorders>
              <w:top w:val="nil"/>
              <w:left w:val="nil"/>
              <w:bottom w:val="nil"/>
              <w:right w:val="single" w:sz="4" w:space="0" w:color="auto"/>
            </w:tcBorders>
            <w:shd w:val="clear" w:color="auto" w:fill="auto"/>
            <w:noWrap/>
            <w:vAlign w:val="bottom"/>
          </w:tcPr>
          <w:p w14:paraId="2E6F589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Varant</w:t>
            </w:r>
          </w:p>
        </w:tc>
        <w:tc>
          <w:tcPr>
            <w:tcW w:w="669" w:type="dxa"/>
            <w:tcBorders>
              <w:top w:val="nil"/>
              <w:left w:val="single" w:sz="4" w:space="0" w:color="auto"/>
              <w:bottom w:val="nil"/>
              <w:right w:val="single" w:sz="4" w:space="0" w:color="auto"/>
            </w:tcBorders>
            <w:shd w:val="clear" w:color="auto" w:fill="auto"/>
            <w:noWrap/>
            <w:vAlign w:val="bottom"/>
          </w:tcPr>
          <w:p w14:paraId="00A5600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3610271"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BA7A177"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8EA0D3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5BE7D387" w14:textId="77777777" w:rsidTr="00F32C96">
        <w:trPr>
          <w:trHeight w:val="112"/>
        </w:trPr>
        <w:tc>
          <w:tcPr>
            <w:tcW w:w="722" w:type="dxa"/>
            <w:tcBorders>
              <w:top w:val="nil"/>
              <w:left w:val="single" w:sz="4" w:space="0" w:color="auto"/>
              <w:bottom w:val="nil"/>
              <w:right w:val="nil"/>
            </w:tcBorders>
            <w:shd w:val="clear" w:color="auto" w:fill="auto"/>
            <w:noWrap/>
          </w:tcPr>
          <w:p w14:paraId="182C4C3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5.5</w:t>
            </w:r>
          </w:p>
        </w:tc>
        <w:tc>
          <w:tcPr>
            <w:tcW w:w="5190" w:type="dxa"/>
            <w:tcBorders>
              <w:top w:val="nil"/>
              <w:left w:val="nil"/>
              <w:bottom w:val="nil"/>
              <w:right w:val="single" w:sz="4" w:space="0" w:color="auto"/>
            </w:tcBorders>
            <w:shd w:val="clear" w:color="auto" w:fill="auto"/>
            <w:noWrap/>
            <w:vAlign w:val="bottom"/>
          </w:tcPr>
          <w:p w14:paraId="7674B65D"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Gayrimenkul</w:t>
            </w:r>
          </w:p>
        </w:tc>
        <w:tc>
          <w:tcPr>
            <w:tcW w:w="669" w:type="dxa"/>
            <w:tcBorders>
              <w:top w:val="nil"/>
              <w:left w:val="single" w:sz="4" w:space="0" w:color="auto"/>
              <w:bottom w:val="nil"/>
              <w:right w:val="single" w:sz="4" w:space="0" w:color="auto"/>
            </w:tcBorders>
            <w:shd w:val="clear" w:color="auto" w:fill="auto"/>
            <w:noWrap/>
            <w:vAlign w:val="bottom"/>
          </w:tcPr>
          <w:p w14:paraId="76850C90"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3FD709" w14:textId="45CCA3C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2.803.213</w:t>
            </w:r>
          </w:p>
        </w:tc>
        <w:tc>
          <w:tcPr>
            <w:tcW w:w="1257" w:type="dxa"/>
            <w:gridSpan w:val="2"/>
            <w:tcBorders>
              <w:top w:val="nil"/>
              <w:left w:val="single" w:sz="4" w:space="0" w:color="auto"/>
              <w:bottom w:val="nil"/>
              <w:right w:val="single" w:sz="4" w:space="0" w:color="auto"/>
            </w:tcBorders>
            <w:shd w:val="clear" w:color="auto" w:fill="auto"/>
            <w:noWrap/>
          </w:tcPr>
          <w:p w14:paraId="512975A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E94158F" w14:textId="29A0C4F5"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2.803.213</w:t>
            </w:r>
          </w:p>
        </w:tc>
      </w:tr>
      <w:tr w:rsidR="00311E85" w:rsidRPr="007F2FE5" w14:paraId="7B6CB8D6" w14:textId="77777777" w:rsidTr="00F32C96">
        <w:trPr>
          <w:trHeight w:val="112"/>
        </w:trPr>
        <w:tc>
          <w:tcPr>
            <w:tcW w:w="722" w:type="dxa"/>
            <w:tcBorders>
              <w:top w:val="nil"/>
              <w:left w:val="single" w:sz="4" w:space="0" w:color="auto"/>
              <w:bottom w:val="nil"/>
              <w:right w:val="nil"/>
            </w:tcBorders>
            <w:shd w:val="clear" w:color="auto" w:fill="auto"/>
            <w:noWrap/>
          </w:tcPr>
          <w:p w14:paraId="67AABA8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5.6</w:t>
            </w:r>
          </w:p>
        </w:tc>
        <w:tc>
          <w:tcPr>
            <w:tcW w:w="5190" w:type="dxa"/>
            <w:tcBorders>
              <w:top w:val="nil"/>
              <w:left w:val="nil"/>
              <w:bottom w:val="nil"/>
              <w:right w:val="single" w:sz="4" w:space="0" w:color="auto"/>
            </w:tcBorders>
            <w:shd w:val="clear" w:color="auto" w:fill="auto"/>
            <w:noWrap/>
            <w:vAlign w:val="bottom"/>
          </w:tcPr>
          <w:p w14:paraId="1BC2E11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Rehinli Kıymetler</w:t>
            </w:r>
          </w:p>
        </w:tc>
        <w:tc>
          <w:tcPr>
            <w:tcW w:w="669" w:type="dxa"/>
            <w:tcBorders>
              <w:top w:val="nil"/>
              <w:left w:val="single" w:sz="4" w:space="0" w:color="auto"/>
              <w:bottom w:val="nil"/>
              <w:right w:val="single" w:sz="4" w:space="0" w:color="auto"/>
            </w:tcBorders>
            <w:shd w:val="clear" w:color="auto" w:fill="auto"/>
            <w:noWrap/>
            <w:vAlign w:val="bottom"/>
          </w:tcPr>
          <w:p w14:paraId="1E42794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733D35D" w14:textId="42FDE26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43.507.275</w:t>
            </w:r>
          </w:p>
        </w:tc>
        <w:tc>
          <w:tcPr>
            <w:tcW w:w="1257" w:type="dxa"/>
            <w:gridSpan w:val="2"/>
            <w:tcBorders>
              <w:top w:val="nil"/>
              <w:left w:val="single" w:sz="4" w:space="0" w:color="auto"/>
              <w:bottom w:val="nil"/>
              <w:right w:val="single" w:sz="4" w:space="0" w:color="auto"/>
            </w:tcBorders>
            <w:shd w:val="clear" w:color="auto" w:fill="auto"/>
            <w:noWrap/>
          </w:tcPr>
          <w:p w14:paraId="1A407B91" w14:textId="0758604E"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4.042.922</w:t>
            </w:r>
          </w:p>
        </w:tc>
        <w:tc>
          <w:tcPr>
            <w:tcW w:w="1137" w:type="dxa"/>
            <w:tcBorders>
              <w:top w:val="nil"/>
              <w:left w:val="single" w:sz="4" w:space="0" w:color="auto"/>
              <w:bottom w:val="nil"/>
              <w:right w:val="single" w:sz="4" w:space="0" w:color="auto"/>
            </w:tcBorders>
            <w:shd w:val="clear" w:color="auto" w:fill="auto"/>
            <w:noWrap/>
          </w:tcPr>
          <w:p w14:paraId="36D128FE" w14:textId="77BC023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47.550.197</w:t>
            </w:r>
          </w:p>
        </w:tc>
      </w:tr>
      <w:tr w:rsidR="00311E85" w:rsidRPr="007F2FE5" w14:paraId="4933450A" w14:textId="77777777" w:rsidTr="00F32C96">
        <w:trPr>
          <w:trHeight w:val="112"/>
        </w:trPr>
        <w:tc>
          <w:tcPr>
            <w:tcW w:w="722" w:type="dxa"/>
            <w:tcBorders>
              <w:top w:val="nil"/>
              <w:left w:val="single" w:sz="4" w:space="0" w:color="auto"/>
              <w:bottom w:val="nil"/>
              <w:right w:val="nil"/>
            </w:tcBorders>
            <w:shd w:val="clear" w:color="auto" w:fill="auto"/>
            <w:noWrap/>
          </w:tcPr>
          <w:p w14:paraId="14FBE15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5.7</w:t>
            </w:r>
          </w:p>
        </w:tc>
        <w:tc>
          <w:tcPr>
            <w:tcW w:w="5190" w:type="dxa"/>
            <w:tcBorders>
              <w:top w:val="nil"/>
              <w:left w:val="nil"/>
              <w:bottom w:val="nil"/>
              <w:right w:val="single" w:sz="4" w:space="0" w:color="auto"/>
            </w:tcBorders>
            <w:shd w:val="clear" w:color="auto" w:fill="auto"/>
            <w:noWrap/>
            <w:vAlign w:val="bottom"/>
          </w:tcPr>
          <w:p w14:paraId="1E002976"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Rehinli Kıymet Alanlar</w:t>
            </w:r>
          </w:p>
        </w:tc>
        <w:tc>
          <w:tcPr>
            <w:tcW w:w="669" w:type="dxa"/>
            <w:tcBorders>
              <w:top w:val="nil"/>
              <w:left w:val="single" w:sz="4" w:space="0" w:color="auto"/>
              <w:bottom w:val="nil"/>
              <w:right w:val="single" w:sz="4" w:space="0" w:color="auto"/>
            </w:tcBorders>
            <w:shd w:val="clear" w:color="auto" w:fill="auto"/>
            <w:noWrap/>
            <w:vAlign w:val="bottom"/>
          </w:tcPr>
          <w:p w14:paraId="07435476"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D0BD60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A1DEBD6"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8ED33C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7192E602" w14:textId="77777777" w:rsidTr="00F32C96">
        <w:trPr>
          <w:trHeight w:val="112"/>
        </w:trPr>
        <w:tc>
          <w:tcPr>
            <w:tcW w:w="722" w:type="dxa"/>
            <w:tcBorders>
              <w:top w:val="nil"/>
              <w:left w:val="single" w:sz="4" w:space="0" w:color="auto"/>
              <w:bottom w:val="nil"/>
              <w:right w:val="nil"/>
            </w:tcBorders>
            <w:shd w:val="clear" w:color="auto" w:fill="auto"/>
            <w:noWrap/>
          </w:tcPr>
          <w:p w14:paraId="4EEC6347"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VI.</w:t>
            </w:r>
          </w:p>
        </w:tc>
        <w:tc>
          <w:tcPr>
            <w:tcW w:w="5190" w:type="dxa"/>
            <w:tcBorders>
              <w:top w:val="nil"/>
              <w:left w:val="nil"/>
              <w:bottom w:val="nil"/>
              <w:right w:val="single" w:sz="4" w:space="0" w:color="auto"/>
            </w:tcBorders>
            <w:shd w:val="clear" w:color="auto" w:fill="auto"/>
            <w:noWrap/>
            <w:vAlign w:val="bottom"/>
          </w:tcPr>
          <w:p w14:paraId="5DA9820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KABUL EDİLEN AVALLER VE KEFALETLER</w:t>
            </w:r>
          </w:p>
        </w:tc>
        <w:tc>
          <w:tcPr>
            <w:tcW w:w="669" w:type="dxa"/>
            <w:tcBorders>
              <w:top w:val="nil"/>
              <w:left w:val="single" w:sz="4" w:space="0" w:color="auto"/>
              <w:bottom w:val="nil"/>
              <w:right w:val="single" w:sz="4" w:space="0" w:color="auto"/>
            </w:tcBorders>
            <w:shd w:val="clear" w:color="auto" w:fill="auto"/>
            <w:noWrap/>
            <w:vAlign w:val="bottom"/>
          </w:tcPr>
          <w:p w14:paraId="4AEEC560"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16C47F" w14:textId="77777777" w:rsidR="00311E85" w:rsidRPr="007F2FE5" w:rsidRDefault="00311E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57D2710" w14:textId="77777777" w:rsidR="00311E85" w:rsidRPr="007F2FE5" w:rsidRDefault="00311E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37" w:type="dxa"/>
            <w:tcBorders>
              <w:top w:val="nil"/>
              <w:left w:val="single" w:sz="4" w:space="0" w:color="auto"/>
              <w:bottom w:val="nil"/>
              <w:right w:val="single" w:sz="4" w:space="0" w:color="auto"/>
            </w:tcBorders>
            <w:shd w:val="clear" w:color="auto" w:fill="auto"/>
            <w:noWrap/>
          </w:tcPr>
          <w:p w14:paraId="7D504C01" w14:textId="77777777" w:rsidR="00311E85" w:rsidRPr="007F2FE5" w:rsidRDefault="00311E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311E85" w:rsidRPr="007F2FE5" w14:paraId="3B19C677"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2B8EC115" w14:textId="77777777" w:rsidR="00311E85" w:rsidRPr="007F2FE5" w:rsidRDefault="00311E85" w:rsidP="00311E85">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1E91FAE7" w14:textId="77777777" w:rsidR="00311E85" w:rsidRPr="007F2FE5" w:rsidRDefault="00311E85" w:rsidP="00311E85">
            <w:pPr>
              <w:ind w:left="-48"/>
              <w:rPr>
                <w:rFonts w:asciiTheme="minorBidi" w:hAnsiTheme="minorBidi" w:cstheme="minorBidi"/>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153333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tcPr>
          <w:p w14:paraId="4FE03013" w14:textId="77777777" w:rsidR="00311E85" w:rsidRPr="007F2FE5" w:rsidRDefault="00311E85" w:rsidP="00311E85">
            <w:pPr>
              <w:ind w:right="-23"/>
              <w:jc w:val="right"/>
              <w:rPr>
                <w:rFonts w:asciiTheme="minorBidi" w:hAnsiTheme="minorBidi" w:cstheme="minorBidi"/>
                <w:b/>
                <w:sz w:val="14"/>
                <w:szCs w:val="14"/>
              </w:rPr>
            </w:pPr>
          </w:p>
        </w:tc>
        <w:tc>
          <w:tcPr>
            <w:tcW w:w="1257" w:type="dxa"/>
            <w:gridSpan w:val="2"/>
            <w:tcBorders>
              <w:top w:val="nil"/>
              <w:left w:val="single" w:sz="4" w:space="0" w:color="auto"/>
              <w:bottom w:val="single" w:sz="4" w:space="0" w:color="auto"/>
              <w:right w:val="single" w:sz="4" w:space="0" w:color="auto"/>
            </w:tcBorders>
            <w:shd w:val="clear" w:color="auto" w:fill="auto"/>
            <w:noWrap/>
          </w:tcPr>
          <w:p w14:paraId="66A12F1A" w14:textId="77777777" w:rsidR="00311E85" w:rsidRPr="007F2FE5" w:rsidRDefault="00311E85" w:rsidP="00311E85">
            <w:pPr>
              <w:ind w:right="-23"/>
              <w:jc w:val="right"/>
              <w:rPr>
                <w:rFonts w:asciiTheme="minorBidi" w:hAnsiTheme="minorBidi" w:cstheme="minorBidi"/>
                <w:b/>
                <w:sz w:val="14"/>
                <w:szCs w:val="14"/>
              </w:rPr>
            </w:pPr>
          </w:p>
        </w:tc>
        <w:tc>
          <w:tcPr>
            <w:tcW w:w="1137" w:type="dxa"/>
            <w:tcBorders>
              <w:top w:val="nil"/>
              <w:left w:val="single" w:sz="4" w:space="0" w:color="auto"/>
              <w:bottom w:val="single" w:sz="4" w:space="0" w:color="auto"/>
              <w:right w:val="single" w:sz="4" w:space="0" w:color="auto"/>
            </w:tcBorders>
            <w:shd w:val="clear" w:color="auto" w:fill="auto"/>
            <w:noWrap/>
          </w:tcPr>
          <w:p w14:paraId="5098EF5B" w14:textId="77777777" w:rsidR="00311E85" w:rsidRPr="007F2FE5" w:rsidRDefault="00311E85" w:rsidP="00311E85">
            <w:pPr>
              <w:ind w:right="-23"/>
              <w:jc w:val="right"/>
              <w:rPr>
                <w:rFonts w:asciiTheme="minorBidi" w:hAnsiTheme="minorBidi" w:cstheme="minorBidi"/>
                <w:b/>
                <w:sz w:val="14"/>
                <w:szCs w:val="14"/>
              </w:rPr>
            </w:pPr>
          </w:p>
        </w:tc>
      </w:tr>
      <w:tr w:rsidR="00311E85" w:rsidRPr="007F2FE5" w14:paraId="62435754" w14:textId="77777777" w:rsidTr="00F32C96">
        <w:trPr>
          <w:trHeight w:val="112"/>
        </w:trPr>
        <w:tc>
          <w:tcPr>
            <w:tcW w:w="722" w:type="dxa"/>
            <w:tcBorders>
              <w:top w:val="single" w:sz="4" w:space="0" w:color="auto"/>
              <w:left w:val="single" w:sz="4" w:space="0" w:color="auto"/>
              <w:bottom w:val="single" w:sz="4" w:space="0" w:color="auto"/>
              <w:right w:val="nil"/>
            </w:tcBorders>
            <w:shd w:val="clear" w:color="auto" w:fill="auto"/>
            <w:noWrap/>
          </w:tcPr>
          <w:p w14:paraId="66DFA649" w14:textId="77777777" w:rsidR="00311E85" w:rsidRPr="007F2FE5" w:rsidRDefault="00311E85" w:rsidP="00311E85">
            <w:pPr>
              <w:rPr>
                <w:rFonts w:asciiTheme="minorBidi" w:hAnsiTheme="minorBidi" w:cstheme="minorBidi"/>
                <w:sz w:val="14"/>
                <w:szCs w:val="14"/>
              </w:rPr>
            </w:pPr>
          </w:p>
        </w:tc>
        <w:tc>
          <w:tcPr>
            <w:tcW w:w="5190" w:type="dxa"/>
            <w:tcBorders>
              <w:top w:val="single" w:sz="4" w:space="0" w:color="auto"/>
              <w:left w:val="nil"/>
              <w:bottom w:val="single" w:sz="4" w:space="0" w:color="auto"/>
              <w:right w:val="single" w:sz="4" w:space="0" w:color="auto"/>
            </w:tcBorders>
            <w:shd w:val="clear" w:color="auto" w:fill="auto"/>
            <w:noWrap/>
            <w:vAlign w:val="bottom"/>
          </w:tcPr>
          <w:p w14:paraId="2CFB1D4E" w14:textId="77777777" w:rsidR="00311E85" w:rsidRPr="007F2FE5" w:rsidRDefault="00311E85" w:rsidP="00311E85">
            <w:pPr>
              <w:ind w:left="-21"/>
              <w:rPr>
                <w:rFonts w:asciiTheme="minorBidi" w:hAnsiTheme="minorBidi" w:cstheme="minorBidi"/>
                <w:b/>
                <w:bCs/>
                <w:sz w:val="14"/>
                <w:szCs w:val="14"/>
              </w:rPr>
            </w:pPr>
            <w:r w:rsidRPr="007F2FE5">
              <w:rPr>
                <w:rFonts w:asciiTheme="minorBidi" w:hAnsiTheme="minorBidi" w:cstheme="minorBidi"/>
                <w:b/>
                <w:bCs/>
                <w:sz w:val="14"/>
                <w:szCs w:val="14"/>
              </w:rPr>
              <w:t>BİLANÇO DIŞI HESAPLAR TOPLAMI (A+B)</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00A8F" w14:textId="77777777" w:rsidR="00311E85" w:rsidRPr="007F2FE5" w:rsidRDefault="00311E85" w:rsidP="00311E85">
            <w:pPr>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1E5E4" w14:textId="7BA71845"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51.403.401</w:t>
            </w:r>
          </w:p>
        </w:tc>
        <w:tc>
          <w:tcPr>
            <w:tcW w:w="12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9D42C8" w14:textId="0154E63C"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7.674.968</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7BC4F" w14:textId="4A783648"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59.078.369</w:t>
            </w:r>
          </w:p>
        </w:tc>
      </w:tr>
    </w:tbl>
    <w:p w14:paraId="17B69C60" w14:textId="5012BBB1" w:rsidR="00D849C1" w:rsidRPr="007F2FE5" w:rsidRDefault="00D849C1" w:rsidP="00634D80">
      <w:pPr>
        <w:autoSpaceDE w:val="0"/>
        <w:autoSpaceDN w:val="0"/>
        <w:adjustRightInd w:val="0"/>
        <w:ind w:left="-270"/>
        <w:jc w:val="both"/>
        <w:rPr>
          <w:rFonts w:asciiTheme="minorBidi" w:eastAsia="Arial Unicode MS" w:hAnsiTheme="minorBidi" w:cstheme="minorBidi"/>
          <w:b/>
          <w:sz w:val="22"/>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C67DFA5" w14:textId="77777777" w:rsidR="00C02A25" w:rsidRPr="007F2FE5" w:rsidRDefault="00D849C1" w:rsidP="00D849C1">
      <w:pPr>
        <w:spacing w:before="1600"/>
        <w:jc w:val="center"/>
        <w:rPr>
          <w:rFonts w:asciiTheme="minorBidi" w:hAnsiTheme="minorBidi" w:cstheme="minorBidi"/>
          <w:sz w:val="16"/>
          <w:szCs w:val="16"/>
        </w:rPr>
        <w:sectPr w:rsidR="00C02A25" w:rsidRPr="007F2FE5" w:rsidSect="00634D80">
          <w:headerReference w:type="default" r:id="rId27"/>
          <w:pgSz w:w="11907" w:h="16840" w:code="9"/>
          <w:pgMar w:top="1418" w:right="567" w:bottom="1418" w:left="1418" w:header="720" w:footer="720" w:gutter="0"/>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170" w:type="dxa"/>
        <w:tblInd w:w="-252" w:type="dxa"/>
        <w:tblLayout w:type="fixed"/>
        <w:tblLook w:val="04A0" w:firstRow="1" w:lastRow="0" w:firstColumn="1" w:lastColumn="0" w:noHBand="0" w:noVBand="1"/>
      </w:tblPr>
      <w:tblGrid>
        <w:gridCol w:w="722"/>
        <w:gridCol w:w="5190"/>
        <w:gridCol w:w="669"/>
        <w:gridCol w:w="1195"/>
        <w:gridCol w:w="9"/>
        <w:gridCol w:w="1248"/>
        <w:gridCol w:w="1137"/>
      </w:tblGrid>
      <w:tr w:rsidR="00633378" w:rsidRPr="007F2FE5" w14:paraId="6FFB1ACB" w14:textId="77777777" w:rsidTr="00F32C96">
        <w:trPr>
          <w:trHeight w:val="112"/>
        </w:trPr>
        <w:tc>
          <w:tcPr>
            <w:tcW w:w="722" w:type="dxa"/>
            <w:tcBorders>
              <w:top w:val="single" w:sz="4" w:space="0" w:color="auto"/>
              <w:left w:val="single" w:sz="4" w:space="0" w:color="auto"/>
              <w:right w:val="nil"/>
            </w:tcBorders>
            <w:shd w:val="clear" w:color="auto" w:fill="auto"/>
            <w:noWrap/>
          </w:tcPr>
          <w:p w14:paraId="62AB8FA2" w14:textId="77777777" w:rsidR="00633378" w:rsidRPr="007F2FE5" w:rsidRDefault="00633378" w:rsidP="00633378">
            <w:pPr>
              <w:rPr>
                <w:rFonts w:asciiTheme="minorBidi" w:hAnsiTheme="minorBidi" w:cstheme="minorBidi"/>
                <w:sz w:val="14"/>
                <w:szCs w:val="14"/>
              </w:rPr>
            </w:pPr>
          </w:p>
        </w:tc>
        <w:tc>
          <w:tcPr>
            <w:tcW w:w="5190" w:type="dxa"/>
            <w:tcBorders>
              <w:top w:val="single" w:sz="4" w:space="0" w:color="auto"/>
              <w:left w:val="nil"/>
              <w:right w:val="single" w:sz="4" w:space="0" w:color="auto"/>
            </w:tcBorders>
            <w:shd w:val="clear" w:color="auto" w:fill="auto"/>
            <w:noWrap/>
            <w:vAlign w:val="bottom"/>
          </w:tcPr>
          <w:p w14:paraId="6AB22D17" w14:textId="77777777" w:rsidR="00633378" w:rsidRPr="007F2FE5" w:rsidRDefault="00633378" w:rsidP="00633378">
            <w:pPr>
              <w:ind w:left="-48"/>
              <w:rPr>
                <w:rFonts w:asciiTheme="minorBidi" w:hAnsiTheme="minorBidi" w:cstheme="minorBidi"/>
                <w:b/>
                <w:bCs/>
                <w:sz w:val="14"/>
                <w:szCs w:val="14"/>
              </w:rPr>
            </w:pPr>
          </w:p>
        </w:tc>
        <w:tc>
          <w:tcPr>
            <w:tcW w:w="669" w:type="dxa"/>
            <w:tcBorders>
              <w:top w:val="single" w:sz="4" w:space="0" w:color="auto"/>
              <w:left w:val="single" w:sz="4" w:space="0" w:color="auto"/>
              <w:right w:val="single" w:sz="4" w:space="0" w:color="auto"/>
            </w:tcBorders>
            <w:shd w:val="clear" w:color="auto" w:fill="auto"/>
            <w:noWrap/>
            <w:vAlign w:val="bottom"/>
          </w:tcPr>
          <w:p w14:paraId="5078B321" w14:textId="77777777" w:rsidR="00633378" w:rsidRPr="007F2FE5" w:rsidRDefault="00633378" w:rsidP="00633378">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tcPr>
          <w:p w14:paraId="417CE8C8" w14:textId="0BC92EE8" w:rsidR="00633378" w:rsidRPr="007F2FE5" w:rsidRDefault="00633378" w:rsidP="00633378">
            <w:pPr>
              <w:ind w:left="-108" w:right="-23"/>
              <w:jc w:val="center"/>
              <w:rPr>
                <w:rFonts w:asciiTheme="minorBidi" w:hAnsiTheme="minorBidi" w:cstheme="minorBidi"/>
                <w:sz w:val="14"/>
                <w:szCs w:val="14"/>
              </w:rPr>
            </w:pPr>
            <w:r w:rsidRPr="007F2FE5">
              <w:rPr>
                <w:rFonts w:asciiTheme="minorBidi" w:hAnsiTheme="minorBidi" w:cstheme="minorBidi"/>
                <w:b/>
                <w:sz w:val="14"/>
                <w:szCs w:val="14"/>
              </w:rPr>
              <w:t>Bağımsız Denetimden Geçmiş</w:t>
            </w:r>
          </w:p>
        </w:tc>
      </w:tr>
      <w:tr w:rsidR="00633378" w:rsidRPr="007F2FE5" w14:paraId="59CC6C9C" w14:textId="77777777" w:rsidTr="00F32C96">
        <w:trPr>
          <w:trHeight w:val="112"/>
        </w:trPr>
        <w:tc>
          <w:tcPr>
            <w:tcW w:w="722" w:type="dxa"/>
            <w:tcBorders>
              <w:top w:val="nil"/>
              <w:left w:val="single" w:sz="4" w:space="0" w:color="auto"/>
              <w:right w:val="nil"/>
            </w:tcBorders>
            <w:shd w:val="clear" w:color="auto" w:fill="auto"/>
            <w:noWrap/>
          </w:tcPr>
          <w:p w14:paraId="0F3FCB4B" w14:textId="77777777" w:rsidR="00633378" w:rsidRPr="007F2FE5" w:rsidRDefault="00633378" w:rsidP="00633378">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1D66C54E" w14:textId="77777777" w:rsidR="00633378" w:rsidRPr="007F2FE5" w:rsidRDefault="00633378" w:rsidP="00633378">
            <w:pPr>
              <w:ind w:left="-48"/>
              <w:rPr>
                <w:rFonts w:asciiTheme="minorBidi" w:hAnsiTheme="minorBidi" w:cstheme="minorBidi"/>
                <w:b/>
                <w:bCs/>
                <w:sz w:val="14"/>
                <w:szCs w:val="14"/>
              </w:rPr>
            </w:pPr>
          </w:p>
        </w:tc>
        <w:tc>
          <w:tcPr>
            <w:tcW w:w="669" w:type="dxa"/>
            <w:tcBorders>
              <w:top w:val="nil"/>
              <w:left w:val="single" w:sz="4" w:space="0" w:color="auto"/>
              <w:right w:val="single" w:sz="4" w:space="0" w:color="auto"/>
            </w:tcBorders>
            <w:shd w:val="clear" w:color="auto" w:fill="auto"/>
            <w:noWrap/>
            <w:vAlign w:val="bottom"/>
          </w:tcPr>
          <w:p w14:paraId="0AABF8A3" w14:textId="77777777" w:rsidR="00633378" w:rsidRPr="007F2FE5" w:rsidRDefault="00633378" w:rsidP="00633378">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right w:val="single" w:sz="4" w:space="0" w:color="auto"/>
            </w:tcBorders>
            <w:shd w:val="clear" w:color="000000" w:fill="FFFFFF"/>
            <w:noWrap/>
            <w:vAlign w:val="bottom"/>
          </w:tcPr>
          <w:p w14:paraId="026E3AA5" w14:textId="3776C280" w:rsidR="00633378" w:rsidRPr="007F2FE5" w:rsidRDefault="00633378" w:rsidP="00633378">
            <w:pPr>
              <w:ind w:left="-108" w:right="-23"/>
              <w:jc w:val="center"/>
              <w:rPr>
                <w:rFonts w:asciiTheme="minorBidi" w:hAnsiTheme="minorBidi" w:cstheme="minorBidi"/>
                <w:sz w:val="14"/>
                <w:szCs w:val="14"/>
              </w:rPr>
            </w:pPr>
            <w:r w:rsidRPr="007F2FE5">
              <w:rPr>
                <w:rFonts w:asciiTheme="minorBidi" w:hAnsiTheme="minorBidi" w:cstheme="minorBidi"/>
                <w:b/>
                <w:sz w:val="14"/>
                <w:szCs w:val="14"/>
              </w:rPr>
              <w:t>Önceki Dönem</w:t>
            </w:r>
          </w:p>
        </w:tc>
      </w:tr>
      <w:tr w:rsidR="00633378" w:rsidRPr="007F2FE5" w14:paraId="6B3B13CB" w14:textId="77777777" w:rsidTr="00F32C96">
        <w:trPr>
          <w:trHeight w:val="112"/>
        </w:trPr>
        <w:tc>
          <w:tcPr>
            <w:tcW w:w="722" w:type="dxa"/>
            <w:tcBorders>
              <w:top w:val="nil"/>
              <w:left w:val="single" w:sz="4" w:space="0" w:color="auto"/>
              <w:right w:val="nil"/>
            </w:tcBorders>
            <w:shd w:val="clear" w:color="auto" w:fill="auto"/>
            <w:noWrap/>
          </w:tcPr>
          <w:p w14:paraId="126F7E02" w14:textId="77777777" w:rsidR="00633378" w:rsidRPr="007F2FE5" w:rsidRDefault="00633378" w:rsidP="00633378">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5A41DB55"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b/>
                <w:bCs/>
                <w:sz w:val="14"/>
                <w:szCs w:val="14"/>
                <w:lang w:val="en-US"/>
              </w:rPr>
              <w:t>NAZIM HESAPLAR TABLOSU</w:t>
            </w:r>
          </w:p>
        </w:tc>
        <w:tc>
          <w:tcPr>
            <w:tcW w:w="669" w:type="dxa"/>
            <w:tcBorders>
              <w:top w:val="nil"/>
              <w:left w:val="single" w:sz="4" w:space="0" w:color="auto"/>
              <w:right w:val="single" w:sz="4" w:space="0" w:color="auto"/>
            </w:tcBorders>
            <w:shd w:val="clear" w:color="auto" w:fill="auto"/>
            <w:noWrap/>
            <w:vAlign w:val="bottom"/>
          </w:tcPr>
          <w:p w14:paraId="2B882618"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b/>
                <w:sz w:val="14"/>
                <w:szCs w:val="14"/>
              </w:rPr>
              <w:t>Dipnot</w:t>
            </w:r>
          </w:p>
        </w:tc>
        <w:tc>
          <w:tcPr>
            <w:tcW w:w="3589" w:type="dxa"/>
            <w:gridSpan w:val="4"/>
            <w:tcBorders>
              <w:top w:val="nil"/>
              <w:left w:val="single" w:sz="4" w:space="0" w:color="auto"/>
              <w:bottom w:val="single" w:sz="4" w:space="0" w:color="auto"/>
              <w:right w:val="single" w:sz="4" w:space="0" w:color="auto"/>
            </w:tcBorders>
            <w:shd w:val="clear" w:color="000000" w:fill="FFFFFF"/>
            <w:noWrap/>
            <w:vAlign w:val="bottom"/>
          </w:tcPr>
          <w:p w14:paraId="212A34DF" w14:textId="7CA20346" w:rsidR="00633378" w:rsidRPr="007F2FE5" w:rsidRDefault="00633378" w:rsidP="00633378">
            <w:pPr>
              <w:ind w:left="-108" w:right="-23"/>
              <w:jc w:val="center"/>
              <w:rPr>
                <w:rFonts w:asciiTheme="minorBidi" w:hAnsiTheme="minorBidi" w:cstheme="minorBidi"/>
                <w:sz w:val="14"/>
                <w:szCs w:val="14"/>
              </w:rPr>
            </w:pPr>
            <w:r w:rsidRPr="007F2FE5">
              <w:rPr>
                <w:rFonts w:asciiTheme="minorBidi" w:hAnsiTheme="minorBidi" w:cstheme="minorBidi"/>
                <w:b/>
                <w:sz w:val="14"/>
                <w:szCs w:val="14"/>
              </w:rPr>
              <w:t>31 Aralık 2019</w:t>
            </w:r>
          </w:p>
        </w:tc>
      </w:tr>
      <w:tr w:rsidR="00633378" w:rsidRPr="007F2FE5" w14:paraId="10DDAAB2"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54734935" w14:textId="77777777" w:rsidR="00633378" w:rsidRPr="007F2FE5" w:rsidRDefault="00633378" w:rsidP="00633378">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65CC56D6" w14:textId="77777777" w:rsidR="00633378" w:rsidRPr="007F2FE5" w:rsidRDefault="00633378" w:rsidP="00633378">
            <w:pPr>
              <w:ind w:left="-48"/>
              <w:rPr>
                <w:rFonts w:asciiTheme="minorBidi" w:hAnsiTheme="minorBidi" w:cstheme="minorBidi"/>
                <w:b/>
                <w:bCs/>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B2C2EC0"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b/>
                <w:sz w:val="14"/>
                <w:szCs w:val="14"/>
              </w:rPr>
              <w:t>(5 - III)</w:t>
            </w:r>
          </w:p>
        </w:tc>
        <w:tc>
          <w:tcPr>
            <w:tcW w:w="1195" w:type="dxa"/>
            <w:tcBorders>
              <w:top w:val="nil"/>
              <w:left w:val="single" w:sz="4" w:space="0" w:color="auto"/>
              <w:bottom w:val="single" w:sz="4" w:space="0" w:color="auto"/>
              <w:right w:val="single" w:sz="4" w:space="0" w:color="auto"/>
            </w:tcBorders>
            <w:shd w:val="clear" w:color="000000" w:fill="FFFFFF"/>
            <w:noWrap/>
            <w:vAlign w:val="bottom"/>
          </w:tcPr>
          <w:p w14:paraId="190A61E1" w14:textId="77777777" w:rsidR="00633378" w:rsidRPr="007F2FE5" w:rsidRDefault="00633378" w:rsidP="00633378">
            <w:pPr>
              <w:ind w:left="-108" w:right="-23"/>
              <w:jc w:val="right"/>
              <w:rPr>
                <w:rFonts w:asciiTheme="minorBidi" w:hAnsiTheme="minorBidi" w:cstheme="minorBidi"/>
                <w:sz w:val="14"/>
                <w:szCs w:val="14"/>
              </w:rPr>
            </w:pPr>
            <w:r w:rsidRPr="007F2FE5">
              <w:rPr>
                <w:rFonts w:asciiTheme="minorBidi" w:hAnsiTheme="minorBidi" w:cstheme="minorBidi"/>
                <w:b/>
                <w:sz w:val="14"/>
                <w:szCs w:val="14"/>
              </w:rPr>
              <w:t>TP</w:t>
            </w:r>
          </w:p>
        </w:tc>
        <w:tc>
          <w:tcPr>
            <w:tcW w:w="1257" w:type="dxa"/>
            <w:gridSpan w:val="2"/>
            <w:tcBorders>
              <w:top w:val="nil"/>
              <w:left w:val="single" w:sz="4" w:space="0" w:color="auto"/>
              <w:bottom w:val="single" w:sz="4" w:space="0" w:color="auto"/>
              <w:right w:val="single" w:sz="4" w:space="0" w:color="auto"/>
            </w:tcBorders>
            <w:shd w:val="clear" w:color="000000" w:fill="FFFFFF"/>
            <w:noWrap/>
            <w:vAlign w:val="bottom"/>
          </w:tcPr>
          <w:p w14:paraId="3E59BE65" w14:textId="77777777" w:rsidR="00633378" w:rsidRPr="007F2FE5" w:rsidRDefault="00633378" w:rsidP="00633378">
            <w:pPr>
              <w:ind w:left="-108" w:right="-23"/>
              <w:jc w:val="right"/>
              <w:rPr>
                <w:rFonts w:asciiTheme="minorBidi" w:hAnsiTheme="minorBidi" w:cstheme="minorBidi"/>
                <w:sz w:val="14"/>
                <w:szCs w:val="14"/>
              </w:rPr>
            </w:pPr>
            <w:r w:rsidRPr="007F2FE5">
              <w:rPr>
                <w:rFonts w:asciiTheme="minorBidi" w:hAnsiTheme="minorBidi" w:cstheme="minorBidi"/>
                <w:b/>
                <w:sz w:val="14"/>
                <w:szCs w:val="14"/>
              </w:rPr>
              <w:t>YP</w:t>
            </w:r>
          </w:p>
        </w:tc>
        <w:tc>
          <w:tcPr>
            <w:tcW w:w="1137" w:type="dxa"/>
            <w:tcBorders>
              <w:top w:val="nil"/>
              <w:left w:val="single" w:sz="4" w:space="0" w:color="auto"/>
              <w:bottom w:val="single" w:sz="4" w:space="0" w:color="auto"/>
              <w:right w:val="single" w:sz="4" w:space="0" w:color="auto"/>
            </w:tcBorders>
            <w:shd w:val="clear" w:color="000000" w:fill="FFFFFF"/>
            <w:noWrap/>
            <w:vAlign w:val="bottom"/>
          </w:tcPr>
          <w:p w14:paraId="13E9F160" w14:textId="77777777" w:rsidR="00633378" w:rsidRPr="007F2FE5" w:rsidRDefault="00633378" w:rsidP="00633378">
            <w:pPr>
              <w:ind w:left="-108" w:right="-23"/>
              <w:jc w:val="right"/>
              <w:rPr>
                <w:rFonts w:asciiTheme="minorBidi" w:hAnsiTheme="minorBidi" w:cstheme="minorBidi"/>
                <w:sz w:val="14"/>
                <w:szCs w:val="14"/>
              </w:rPr>
            </w:pPr>
            <w:r w:rsidRPr="007F2FE5">
              <w:rPr>
                <w:rFonts w:asciiTheme="minorBidi" w:hAnsiTheme="minorBidi" w:cstheme="minorBidi"/>
                <w:b/>
                <w:sz w:val="14"/>
                <w:szCs w:val="14"/>
              </w:rPr>
              <w:t>Toplam</w:t>
            </w:r>
          </w:p>
        </w:tc>
      </w:tr>
      <w:tr w:rsidR="00633378" w:rsidRPr="007F2FE5" w14:paraId="19E78B0B"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22EA38B2"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A. BİLANÇO DIŞI YÜKÜMLÜLÜKLER (I+II+III)</w:t>
            </w:r>
          </w:p>
        </w:tc>
        <w:tc>
          <w:tcPr>
            <w:tcW w:w="669" w:type="dxa"/>
            <w:tcBorders>
              <w:top w:val="nil"/>
              <w:left w:val="single" w:sz="4" w:space="0" w:color="auto"/>
              <w:bottom w:val="nil"/>
              <w:right w:val="single" w:sz="4" w:space="0" w:color="auto"/>
            </w:tcBorders>
            <w:shd w:val="clear" w:color="auto" w:fill="auto"/>
            <w:noWrap/>
            <w:vAlign w:val="bottom"/>
          </w:tcPr>
          <w:p w14:paraId="0E8DC9D4" w14:textId="77777777" w:rsidR="00633378" w:rsidRPr="007F2FE5" w:rsidRDefault="00633378" w:rsidP="00633378">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84703A"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355.345</w:t>
            </w:r>
          </w:p>
        </w:tc>
        <w:tc>
          <w:tcPr>
            <w:tcW w:w="1257" w:type="dxa"/>
            <w:gridSpan w:val="2"/>
            <w:tcBorders>
              <w:top w:val="nil"/>
              <w:left w:val="single" w:sz="4" w:space="0" w:color="auto"/>
              <w:bottom w:val="nil"/>
              <w:right w:val="single" w:sz="4" w:space="0" w:color="auto"/>
            </w:tcBorders>
            <w:shd w:val="clear" w:color="auto" w:fill="auto"/>
            <w:noWrap/>
          </w:tcPr>
          <w:p w14:paraId="23D25357"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921.952</w:t>
            </w:r>
          </w:p>
        </w:tc>
        <w:tc>
          <w:tcPr>
            <w:tcW w:w="1137" w:type="dxa"/>
            <w:tcBorders>
              <w:top w:val="nil"/>
              <w:left w:val="single" w:sz="4" w:space="0" w:color="auto"/>
              <w:bottom w:val="nil"/>
              <w:right w:val="single" w:sz="4" w:space="0" w:color="auto"/>
            </w:tcBorders>
            <w:shd w:val="clear" w:color="auto" w:fill="auto"/>
            <w:noWrap/>
          </w:tcPr>
          <w:p w14:paraId="56D3E43B"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1.277.297</w:t>
            </w:r>
          </w:p>
        </w:tc>
      </w:tr>
      <w:tr w:rsidR="00633378" w:rsidRPr="007F2FE5" w14:paraId="58C5B93A" w14:textId="77777777" w:rsidTr="00F32C96">
        <w:trPr>
          <w:trHeight w:val="112"/>
        </w:trPr>
        <w:tc>
          <w:tcPr>
            <w:tcW w:w="722" w:type="dxa"/>
            <w:tcBorders>
              <w:top w:val="nil"/>
              <w:left w:val="single" w:sz="4" w:space="0" w:color="auto"/>
              <w:bottom w:val="nil"/>
              <w:right w:val="nil"/>
            </w:tcBorders>
            <w:shd w:val="clear" w:color="auto" w:fill="auto"/>
            <w:noWrap/>
          </w:tcPr>
          <w:p w14:paraId="62CDF62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90" w:type="dxa"/>
            <w:tcBorders>
              <w:top w:val="nil"/>
              <w:left w:val="nil"/>
              <w:bottom w:val="nil"/>
              <w:right w:val="single" w:sz="4" w:space="0" w:color="auto"/>
            </w:tcBorders>
            <w:shd w:val="clear" w:color="auto" w:fill="auto"/>
            <w:noWrap/>
            <w:vAlign w:val="bottom"/>
          </w:tcPr>
          <w:p w14:paraId="1268B86B"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b/>
                <w:bCs/>
                <w:sz w:val="14"/>
                <w:szCs w:val="14"/>
              </w:rPr>
              <w:t>GARANTİ ve KEFALETLER</w:t>
            </w:r>
          </w:p>
        </w:tc>
        <w:tc>
          <w:tcPr>
            <w:tcW w:w="669" w:type="dxa"/>
            <w:tcBorders>
              <w:top w:val="nil"/>
              <w:left w:val="single" w:sz="4" w:space="0" w:color="auto"/>
              <w:bottom w:val="nil"/>
              <w:right w:val="single" w:sz="4" w:space="0" w:color="auto"/>
            </w:tcBorders>
            <w:shd w:val="clear" w:color="auto" w:fill="auto"/>
            <w:noWrap/>
          </w:tcPr>
          <w:p w14:paraId="5677A594" w14:textId="77777777" w:rsidR="00633378" w:rsidRPr="007F2FE5" w:rsidRDefault="00633378" w:rsidP="00633378">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47180E42"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321.052</w:t>
            </w:r>
          </w:p>
        </w:tc>
        <w:tc>
          <w:tcPr>
            <w:tcW w:w="1257" w:type="dxa"/>
            <w:gridSpan w:val="2"/>
            <w:tcBorders>
              <w:top w:val="nil"/>
              <w:left w:val="single" w:sz="4" w:space="0" w:color="auto"/>
              <w:bottom w:val="nil"/>
              <w:right w:val="single" w:sz="4" w:space="0" w:color="auto"/>
            </w:tcBorders>
            <w:shd w:val="clear" w:color="auto" w:fill="auto"/>
            <w:noWrap/>
          </w:tcPr>
          <w:p w14:paraId="00E7DE9C"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105.671</w:t>
            </w:r>
          </w:p>
        </w:tc>
        <w:tc>
          <w:tcPr>
            <w:tcW w:w="1137" w:type="dxa"/>
            <w:tcBorders>
              <w:top w:val="nil"/>
              <w:left w:val="single" w:sz="4" w:space="0" w:color="auto"/>
              <w:bottom w:val="nil"/>
              <w:right w:val="single" w:sz="4" w:space="0" w:color="auto"/>
            </w:tcBorders>
            <w:shd w:val="clear" w:color="auto" w:fill="auto"/>
            <w:noWrap/>
          </w:tcPr>
          <w:p w14:paraId="5A53B7F9"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426.723</w:t>
            </w:r>
          </w:p>
        </w:tc>
      </w:tr>
      <w:tr w:rsidR="00633378" w:rsidRPr="007F2FE5" w14:paraId="7FD9B5D0" w14:textId="77777777" w:rsidTr="00F32C96">
        <w:trPr>
          <w:trHeight w:val="112"/>
        </w:trPr>
        <w:tc>
          <w:tcPr>
            <w:tcW w:w="722" w:type="dxa"/>
            <w:tcBorders>
              <w:top w:val="nil"/>
              <w:left w:val="single" w:sz="4" w:space="0" w:color="auto"/>
              <w:bottom w:val="nil"/>
              <w:right w:val="nil"/>
            </w:tcBorders>
            <w:shd w:val="clear" w:color="auto" w:fill="auto"/>
            <w:noWrap/>
          </w:tcPr>
          <w:p w14:paraId="345FCF5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w:t>
            </w:r>
          </w:p>
        </w:tc>
        <w:tc>
          <w:tcPr>
            <w:tcW w:w="5190" w:type="dxa"/>
            <w:tcBorders>
              <w:top w:val="nil"/>
              <w:left w:val="nil"/>
              <w:bottom w:val="nil"/>
              <w:right w:val="single" w:sz="4" w:space="0" w:color="auto"/>
            </w:tcBorders>
            <w:shd w:val="clear" w:color="auto" w:fill="auto"/>
            <w:noWrap/>
            <w:vAlign w:val="bottom"/>
          </w:tcPr>
          <w:p w14:paraId="5AA244AD"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Teminat Mektupları</w:t>
            </w:r>
          </w:p>
        </w:tc>
        <w:tc>
          <w:tcPr>
            <w:tcW w:w="669" w:type="dxa"/>
            <w:tcBorders>
              <w:top w:val="nil"/>
              <w:left w:val="single" w:sz="4" w:space="0" w:color="auto"/>
              <w:bottom w:val="nil"/>
              <w:right w:val="single" w:sz="4" w:space="0" w:color="auto"/>
            </w:tcBorders>
            <w:shd w:val="clear" w:color="auto" w:fill="auto"/>
            <w:noWrap/>
          </w:tcPr>
          <w:p w14:paraId="1E31754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A6D8CE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299.305</w:t>
            </w:r>
          </w:p>
        </w:tc>
        <w:tc>
          <w:tcPr>
            <w:tcW w:w="1257" w:type="dxa"/>
            <w:gridSpan w:val="2"/>
            <w:tcBorders>
              <w:top w:val="nil"/>
              <w:left w:val="single" w:sz="4" w:space="0" w:color="auto"/>
              <w:bottom w:val="nil"/>
              <w:right w:val="single" w:sz="4" w:space="0" w:color="auto"/>
            </w:tcBorders>
            <w:shd w:val="clear" w:color="auto" w:fill="auto"/>
            <w:noWrap/>
          </w:tcPr>
          <w:p w14:paraId="07C408F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97.282</w:t>
            </w:r>
          </w:p>
        </w:tc>
        <w:tc>
          <w:tcPr>
            <w:tcW w:w="1137" w:type="dxa"/>
            <w:tcBorders>
              <w:top w:val="nil"/>
              <w:left w:val="single" w:sz="4" w:space="0" w:color="auto"/>
              <w:bottom w:val="nil"/>
              <w:right w:val="single" w:sz="4" w:space="0" w:color="auto"/>
            </w:tcBorders>
            <w:shd w:val="clear" w:color="auto" w:fill="auto"/>
            <w:noWrap/>
          </w:tcPr>
          <w:p w14:paraId="0697927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396.587</w:t>
            </w:r>
          </w:p>
        </w:tc>
      </w:tr>
      <w:tr w:rsidR="00633378" w:rsidRPr="007F2FE5" w14:paraId="51ED45C2" w14:textId="77777777" w:rsidTr="00F32C96">
        <w:trPr>
          <w:trHeight w:val="112"/>
        </w:trPr>
        <w:tc>
          <w:tcPr>
            <w:tcW w:w="722" w:type="dxa"/>
            <w:tcBorders>
              <w:top w:val="nil"/>
              <w:left w:val="single" w:sz="4" w:space="0" w:color="auto"/>
              <w:bottom w:val="nil"/>
              <w:right w:val="nil"/>
            </w:tcBorders>
            <w:shd w:val="clear" w:color="auto" w:fill="auto"/>
            <w:noWrap/>
          </w:tcPr>
          <w:p w14:paraId="5E20F8A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1.1.1</w:t>
            </w:r>
          </w:p>
        </w:tc>
        <w:tc>
          <w:tcPr>
            <w:tcW w:w="5190" w:type="dxa"/>
            <w:tcBorders>
              <w:top w:val="nil"/>
              <w:left w:val="nil"/>
              <w:bottom w:val="nil"/>
              <w:right w:val="single" w:sz="4" w:space="0" w:color="auto"/>
            </w:tcBorders>
            <w:shd w:val="clear" w:color="auto" w:fill="auto"/>
            <w:noWrap/>
            <w:vAlign w:val="bottom"/>
          </w:tcPr>
          <w:p w14:paraId="31F0F87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Devlet İhale Kanunu Kapsamına Girenler</w:t>
            </w:r>
          </w:p>
        </w:tc>
        <w:tc>
          <w:tcPr>
            <w:tcW w:w="669" w:type="dxa"/>
            <w:tcBorders>
              <w:top w:val="nil"/>
              <w:left w:val="single" w:sz="4" w:space="0" w:color="auto"/>
              <w:bottom w:val="nil"/>
              <w:right w:val="single" w:sz="4" w:space="0" w:color="auto"/>
            </w:tcBorders>
            <w:shd w:val="clear" w:color="auto" w:fill="auto"/>
            <w:noWrap/>
          </w:tcPr>
          <w:p w14:paraId="0478AB2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4499F7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776DAC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65B4535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56F4139C" w14:textId="77777777" w:rsidTr="00F32C96">
        <w:trPr>
          <w:trHeight w:val="112"/>
        </w:trPr>
        <w:tc>
          <w:tcPr>
            <w:tcW w:w="722" w:type="dxa"/>
            <w:tcBorders>
              <w:top w:val="nil"/>
              <w:left w:val="single" w:sz="4" w:space="0" w:color="auto"/>
              <w:bottom w:val="nil"/>
              <w:right w:val="nil"/>
            </w:tcBorders>
            <w:shd w:val="clear" w:color="auto" w:fill="auto"/>
            <w:noWrap/>
          </w:tcPr>
          <w:p w14:paraId="1699FC9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1.1.2</w:t>
            </w:r>
          </w:p>
        </w:tc>
        <w:tc>
          <w:tcPr>
            <w:tcW w:w="5190" w:type="dxa"/>
            <w:tcBorders>
              <w:top w:val="nil"/>
              <w:left w:val="nil"/>
              <w:bottom w:val="nil"/>
              <w:right w:val="single" w:sz="4" w:space="0" w:color="auto"/>
            </w:tcBorders>
            <w:shd w:val="clear" w:color="auto" w:fill="auto"/>
            <w:noWrap/>
            <w:vAlign w:val="bottom"/>
          </w:tcPr>
          <w:p w14:paraId="2C7B1F6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Dış Ticaret İşlemleri Dolayısıyla Verilenler</w:t>
            </w:r>
          </w:p>
        </w:tc>
        <w:tc>
          <w:tcPr>
            <w:tcW w:w="669" w:type="dxa"/>
            <w:tcBorders>
              <w:top w:val="nil"/>
              <w:left w:val="single" w:sz="4" w:space="0" w:color="auto"/>
              <w:bottom w:val="nil"/>
              <w:right w:val="single" w:sz="4" w:space="0" w:color="auto"/>
            </w:tcBorders>
            <w:shd w:val="clear" w:color="auto" w:fill="auto"/>
            <w:noWrap/>
          </w:tcPr>
          <w:p w14:paraId="0A701B9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DE542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14F4B2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A0257E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197F494B" w14:textId="77777777" w:rsidTr="00F32C96">
        <w:trPr>
          <w:trHeight w:val="112"/>
        </w:trPr>
        <w:tc>
          <w:tcPr>
            <w:tcW w:w="722" w:type="dxa"/>
            <w:tcBorders>
              <w:top w:val="nil"/>
              <w:left w:val="single" w:sz="4" w:space="0" w:color="auto"/>
              <w:bottom w:val="nil"/>
              <w:right w:val="nil"/>
            </w:tcBorders>
            <w:shd w:val="clear" w:color="auto" w:fill="auto"/>
            <w:noWrap/>
          </w:tcPr>
          <w:p w14:paraId="6CA132D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1.1.3</w:t>
            </w:r>
          </w:p>
        </w:tc>
        <w:tc>
          <w:tcPr>
            <w:tcW w:w="5190" w:type="dxa"/>
            <w:tcBorders>
              <w:top w:val="nil"/>
              <w:left w:val="nil"/>
              <w:bottom w:val="nil"/>
              <w:right w:val="single" w:sz="4" w:space="0" w:color="auto"/>
            </w:tcBorders>
            <w:shd w:val="clear" w:color="auto" w:fill="auto"/>
            <w:noWrap/>
            <w:vAlign w:val="bottom"/>
          </w:tcPr>
          <w:p w14:paraId="7F27726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Teminat Mektupları</w:t>
            </w:r>
          </w:p>
        </w:tc>
        <w:tc>
          <w:tcPr>
            <w:tcW w:w="669" w:type="dxa"/>
            <w:tcBorders>
              <w:top w:val="nil"/>
              <w:left w:val="single" w:sz="4" w:space="0" w:color="auto"/>
              <w:bottom w:val="nil"/>
              <w:right w:val="single" w:sz="4" w:space="0" w:color="auto"/>
            </w:tcBorders>
            <w:shd w:val="clear" w:color="auto" w:fill="auto"/>
            <w:noWrap/>
          </w:tcPr>
          <w:p w14:paraId="275C208D"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5979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299.305</w:t>
            </w:r>
          </w:p>
        </w:tc>
        <w:tc>
          <w:tcPr>
            <w:tcW w:w="1257" w:type="dxa"/>
            <w:gridSpan w:val="2"/>
            <w:tcBorders>
              <w:top w:val="nil"/>
              <w:left w:val="single" w:sz="4" w:space="0" w:color="auto"/>
              <w:bottom w:val="nil"/>
              <w:right w:val="single" w:sz="4" w:space="0" w:color="auto"/>
            </w:tcBorders>
            <w:shd w:val="clear" w:color="auto" w:fill="auto"/>
            <w:noWrap/>
          </w:tcPr>
          <w:p w14:paraId="47A7FFA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97.282</w:t>
            </w:r>
          </w:p>
        </w:tc>
        <w:tc>
          <w:tcPr>
            <w:tcW w:w="1137" w:type="dxa"/>
            <w:tcBorders>
              <w:top w:val="nil"/>
              <w:left w:val="single" w:sz="4" w:space="0" w:color="auto"/>
              <w:bottom w:val="nil"/>
              <w:right w:val="single" w:sz="4" w:space="0" w:color="auto"/>
            </w:tcBorders>
            <w:shd w:val="clear" w:color="auto" w:fill="auto"/>
            <w:noWrap/>
          </w:tcPr>
          <w:p w14:paraId="130748C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396.587</w:t>
            </w:r>
          </w:p>
        </w:tc>
      </w:tr>
      <w:tr w:rsidR="00633378" w:rsidRPr="007F2FE5" w14:paraId="19B8B7E4" w14:textId="77777777" w:rsidTr="00F32C96">
        <w:trPr>
          <w:trHeight w:val="112"/>
        </w:trPr>
        <w:tc>
          <w:tcPr>
            <w:tcW w:w="722" w:type="dxa"/>
            <w:tcBorders>
              <w:top w:val="nil"/>
              <w:left w:val="single" w:sz="4" w:space="0" w:color="auto"/>
              <w:bottom w:val="nil"/>
              <w:right w:val="nil"/>
            </w:tcBorders>
            <w:shd w:val="clear" w:color="auto" w:fill="auto"/>
            <w:noWrap/>
          </w:tcPr>
          <w:p w14:paraId="432B7DA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w:t>
            </w:r>
          </w:p>
        </w:tc>
        <w:tc>
          <w:tcPr>
            <w:tcW w:w="5190" w:type="dxa"/>
            <w:tcBorders>
              <w:top w:val="nil"/>
              <w:left w:val="nil"/>
              <w:bottom w:val="nil"/>
              <w:right w:val="single" w:sz="4" w:space="0" w:color="auto"/>
            </w:tcBorders>
            <w:shd w:val="clear" w:color="auto" w:fill="auto"/>
            <w:noWrap/>
            <w:vAlign w:val="bottom"/>
          </w:tcPr>
          <w:p w14:paraId="7680BE2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Banka Kredileri</w:t>
            </w:r>
          </w:p>
        </w:tc>
        <w:tc>
          <w:tcPr>
            <w:tcW w:w="669" w:type="dxa"/>
            <w:tcBorders>
              <w:top w:val="nil"/>
              <w:left w:val="single" w:sz="4" w:space="0" w:color="auto"/>
              <w:bottom w:val="nil"/>
              <w:right w:val="single" w:sz="4" w:space="0" w:color="auto"/>
            </w:tcBorders>
            <w:shd w:val="clear" w:color="auto" w:fill="auto"/>
            <w:noWrap/>
          </w:tcPr>
          <w:p w14:paraId="440C688A"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B1345C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D68E6B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C67EB3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4092A22" w14:textId="77777777" w:rsidTr="00F32C96">
        <w:trPr>
          <w:trHeight w:val="112"/>
        </w:trPr>
        <w:tc>
          <w:tcPr>
            <w:tcW w:w="722" w:type="dxa"/>
            <w:tcBorders>
              <w:top w:val="nil"/>
              <w:left w:val="single" w:sz="4" w:space="0" w:color="auto"/>
              <w:bottom w:val="nil"/>
              <w:right w:val="nil"/>
            </w:tcBorders>
            <w:shd w:val="clear" w:color="auto" w:fill="auto"/>
            <w:noWrap/>
          </w:tcPr>
          <w:p w14:paraId="5E735DC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1.2.1</w:t>
            </w:r>
          </w:p>
        </w:tc>
        <w:tc>
          <w:tcPr>
            <w:tcW w:w="5190" w:type="dxa"/>
            <w:tcBorders>
              <w:top w:val="nil"/>
              <w:left w:val="nil"/>
              <w:bottom w:val="nil"/>
              <w:right w:val="single" w:sz="4" w:space="0" w:color="auto"/>
            </w:tcBorders>
            <w:shd w:val="clear" w:color="auto" w:fill="auto"/>
            <w:noWrap/>
            <w:vAlign w:val="bottom"/>
          </w:tcPr>
          <w:p w14:paraId="0AE24F4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İthalat Kabul Kredileri</w:t>
            </w:r>
          </w:p>
        </w:tc>
        <w:tc>
          <w:tcPr>
            <w:tcW w:w="669" w:type="dxa"/>
            <w:tcBorders>
              <w:top w:val="nil"/>
              <w:left w:val="single" w:sz="4" w:space="0" w:color="auto"/>
              <w:bottom w:val="nil"/>
              <w:right w:val="single" w:sz="4" w:space="0" w:color="auto"/>
            </w:tcBorders>
            <w:shd w:val="clear" w:color="auto" w:fill="auto"/>
            <w:noWrap/>
          </w:tcPr>
          <w:p w14:paraId="2707128F"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55FB64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3E1138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CB6989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37B3B97" w14:textId="77777777" w:rsidTr="00F32C96">
        <w:trPr>
          <w:trHeight w:val="112"/>
        </w:trPr>
        <w:tc>
          <w:tcPr>
            <w:tcW w:w="722" w:type="dxa"/>
            <w:tcBorders>
              <w:top w:val="nil"/>
              <w:left w:val="single" w:sz="4" w:space="0" w:color="auto"/>
              <w:bottom w:val="nil"/>
              <w:right w:val="nil"/>
            </w:tcBorders>
            <w:shd w:val="clear" w:color="auto" w:fill="auto"/>
            <w:noWrap/>
          </w:tcPr>
          <w:p w14:paraId="6EA21A43"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1.2.2</w:t>
            </w:r>
          </w:p>
        </w:tc>
        <w:tc>
          <w:tcPr>
            <w:tcW w:w="5190" w:type="dxa"/>
            <w:tcBorders>
              <w:top w:val="nil"/>
              <w:left w:val="nil"/>
              <w:bottom w:val="nil"/>
              <w:right w:val="single" w:sz="4" w:space="0" w:color="auto"/>
            </w:tcBorders>
            <w:shd w:val="clear" w:color="auto" w:fill="auto"/>
            <w:noWrap/>
            <w:vAlign w:val="bottom"/>
          </w:tcPr>
          <w:p w14:paraId="5BD67A38"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Banka Kabulleri</w:t>
            </w:r>
          </w:p>
        </w:tc>
        <w:tc>
          <w:tcPr>
            <w:tcW w:w="669" w:type="dxa"/>
            <w:tcBorders>
              <w:top w:val="nil"/>
              <w:left w:val="single" w:sz="4" w:space="0" w:color="auto"/>
              <w:bottom w:val="nil"/>
              <w:right w:val="single" w:sz="4" w:space="0" w:color="auto"/>
            </w:tcBorders>
            <w:shd w:val="clear" w:color="auto" w:fill="auto"/>
            <w:noWrap/>
          </w:tcPr>
          <w:p w14:paraId="4E1B962D"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35D226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FD8C0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7F1D4B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4690F6B" w14:textId="77777777" w:rsidTr="00F32C96">
        <w:trPr>
          <w:trHeight w:val="112"/>
        </w:trPr>
        <w:tc>
          <w:tcPr>
            <w:tcW w:w="722" w:type="dxa"/>
            <w:tcBorders>
              <w:top w:val="nil"/>
              <w:left w:val="single" w:sz="4" w:space="0" w:color="auto"/>
              <w:bottom w:val="nil"/>
              <w:right w:val="nil"/>
            </w:tcBorders>
            <w:shd w:val="clear" w:color="auto" w:fill="auto"/>
            <w:noWrap/>
          </w:tcPr>
          <w:p w14:paraId="79A9DD1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1.3</w:t>
            </w:r>
          </w:p>
        </w:tc>
        <w:tc>
          <w:tcPr>
            <w:tcW w:w="5190" w:type="dxa"/>
            <w:tcBorders>
              <w:top w:val="nil"/>
              <w:left w:val="nil"/>
              <w:bottom w:val="nil"/>
              <w:right w:val="single" w:sz="4" w:space="0" w:color="auto"/>
            </w:tcBorders>
            <w:shd w:val="clear" w:color="auto" w:fill="auto"/>
            <w:noWrap/>
            <w:vAlign w:val="bottom"/>
          </w:tcPr>
          <w:p w14:paraId="0494391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Akreditifler</w:t>
            </w:r>
          </w:p>
        </w:tc>
        <w:tc>
          <w:tcPr>
            <w:tcW w:w="669" w:type="dxa"/>
            <w:tcBorders>
              <w:top w:val="nil"/>
              <w:left w:val="single" w:sz="4" w:space="0" w:color="auto"/>
              <w:bottom w:val="nil"/>
              <w:right w:val="single" w:sz="4" w:space="0" w:color="auto"/>
            </w:tcBorders>
            <w:shd w:val="clear" w:color="auto" w:fill="auto"/>
            <w:noWrap/>
          </w:tcPr>
          <w:p w14:paraId="455DF62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0B8F9C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21.747</w:t>
            </w:r>
          </w:p>
        </w:tc>
        <w:tc>
          <w:tcPr>
            <w:tcW w:w="1257" w:type="dxa"/>
            <w:gridSpan w:val="2"/>
            <w:tcBorders>
              <w:top w:val="nil"/>
              <w:left w:val="single" w:sz="4" w:space="0" w:color="auto"/>
              <w:bottom w:val="nil"/>
              <w:right w:val="single" w:sz="4" w:space="0" w:color="auto"/>
            </w:tcBorders>
            <w:shd w:val="clear" w:color="auto" w:fill="auto"/>
            <w:noWrap/>
          </w:tcPr>
          <w:p w14:paraId="135234D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8.389</w:t>
            </w:r>
          </w:p>
        </w:tc>
        <w:tc>
          <w:tcPr>
            <w:tcW w:w="1137" w:type="dxa"/>
            <w:tcBorders>
              <w:top w:val="nil"/>
              <w:left w:val="single" w:sz="4" w:space="0" w:color="auto"/>
              <w:bottom w:val="nil"/>
              <w:right w:val="single" w:sz="4" w:space="0" w:color="auto"/>
            </w:tcBorders>
            <w:shd w:val="clear" w:color="auto" w:fill="auto"/>
            <w:noWrap/>
          </w:tcPr>
          <w:p w14:paraId="53C0BEE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30.136</w:t>
            </w:r>
          </w:p>
        </w:tc>
      </w:tr>
      <w:tr w:rsidR="00633378" w:rsidRPr="007F2FE5" w14:paraId="0DFB6D35" w14:textId="77777777" w:rsidTr="00F32C96">
        <w:trPr>
          <w:trHeight w:val="112"/>
        </w:trPr>
        <w:tc>
          <w:tcPr>
            <w:tcW w:w="722" w:type="dxa"/>
            <w:tcBorders>
              <w:top w:val="nil"/>
              <w:left w:val="single" w:sz="4" w:space="0" w:color="auto"/>
              <w:bottom w:val="nil"/>
              <w:right w:val="nil"/>
            </w:tcBorders>
            <w:shd w:val="clear" w:color="auto" w:fill="auto"/>
            <w:noWrap/>
          </w:tcPr>
          <w:p w14:paraId="6D8151B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1.3.1</w:t>
            </w:r>
          </w:p>
        </w:tc>
        <w:tc>
          <w:tcPr>
            <w:tcW w:w="5190" w:type="dxa"/>
            <w:tcBorders>
              <w:top w:val="nil"/>
              <w:left w:val="nil"/>
              <w:bottom w:val="nil"/>
              <w:right w:val="single" w:sz="4" w:space="0" w:color="auto"/>
            </w:tcBorders>
            <w:shd w:val="clear" w:color="auto" w:fill="auto"/>
            <w:noWrap/>
            <w:vAlign w:val="bottom"/>
          </w:tcPr>
          <w:p w14:paraId="15299FA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Belgeli Akreditifler</w:t>
            </w:r>
          </w:p>
        </w:tc>
        <w:tc>
          <w:tcPr>
            <w:tcW w:w="669" w:type="dxa"/>
            <w:tcBorders>
              <w:top w:val="nil"/>
              <w:left w:val="single" w:sz="4" w:space="0" w:color="auto"/>
              <w:bottom w:val="nil"/>
              <w:right w:val="single" w:sz="4" w:space="0" w:color="auto"/>
            </w:tcBorders>
            <w:shd w:val="clear" w:color="auto" w:fill="auto"/>
            <w:noWrap/>
          </w:tcPr>
          <w:p w14:paraId="78DE4AA4"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E25D4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121559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6DE6CA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58826F6C" w14:textId="77777777" w:rsidTr="00F32C96">
        <w:trPr>
          <w:trHeight w:val="112"/>
        </w:trPr>
        <w:tc>
          <w:tcPr>
            <w:tcW w:w="722" w:type="dxa"/>
            <w:tcBorders>
              <w:top w:val="nil"/>
              <w:left w:val="single" w:sz="4" w:space="0" w:color="auto"/>
              <w:bottom w:val="nil"/>
              <w:right w:val="nil"/>
            </w:tcBorders>
            <w:shd w:val="clear" w:color="auto" w:fill="auto"/>
            <w:noWrap/>
          </w:tcPr>
          <w:p w14:paraId="01994D9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1.3.2</w:t>
            </w:r>
          </w:p>
        </w:tc>
        <w:tc>
          <w:tcPr>
            <w:tcW w:w="5190" w:type="dxa"/>
            <w:tcBorders>
              <w:top w:val="nil"/>
              <w:left w:val="nil"/>
              <w:bottom w:val="nil"/>
              <w:right w:val="single" w:sz="4" w:space="0" w:color="auto"/>
            </w:tcBorders>
            <w:shd w:val="clear" w:color="auto" w:fill="auto"/>
            <w:noWrap/>
            <w:vAlign w:val="bottom"/>
          </w:tcPr>
          <w:p w14:paraId="7143653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Akreditifler</w:t>
            </w:r>
          </w:p>
        </w:tc>
        <w:tc>
          <w:tcPr>
            <w:tcW w:w="669" w:type="dxa"/>
            <w:tcBorders>
              <w:top w:val="nil"/>
              <w:left w:val="single" w:sz="4" w:space="0" w:color="auto"/>
              <w:bottom w:val="nil"/>
              <w:right w:val="single" w:sz="4" w:space="0" w:color="auto"/>
            </w:tcBorders>
            <w:shd w:val="clear" w:color="auto" w:fill="auto"/>
            <w:noWrap/>
          </w:tcPr>
          <w:p w14:paraId="418DC48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6B8FED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21.747</w:t>
            </w:r>
          </w:p>
        </w:tc>
        <w:tc>
          <w:tcPr>
            <w:tcW w:w="1257" w:type="dxa"/>
            <w:gridSpan w:val="2"/>
            <w:tcBorders>
              <w:top w:val="nil"/>
              <w:left w:val="single" w:sz="4" w:space="0" w:color="auto"/>
              <w:bottom w:val="nil"/>
              <w:right w:val="single" w:sz="4" w:space="0" w:color="auto"/>
            </w:tcBorders>
            <w:shd w:val="clear" w:color="auto" w:fill="auto"/>
            <w:noWrap/>
          </w:tcPr>
          <w:p w14:paraId="3215D78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8.389</w:t>
            </w:r>
          </w:p>
        </w:tc>
        <w:tc>
          <w:tcPr>
            <w:tcW w:w="1137" w:type="dxa"/>
            <w:tcBorders>
              <w:top w:val="nil"/>
              <w:left w:val="single" w:sz="4" w:space="0" w:color="auto"/>
              <w:bottom w:val="nil"/>
              <w:right w:val="single" w:sz="4" w:space="0" w:color="auto"/>
            </w:tcBorders>
            <w:shd w:val="clear" w:color="auto" w:fill="auto"/>
            <w:noWrap/>
          </w:tcPr>
          <w:p w14:paraId="0AFAF47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30.136</w:t>
            </w:r>
          </w:p>
        </w:tc>
      </w:tr>
      <w:tr w:rsidR="00633378" w:rsidRPr="007F2FE5" w14:paraId="298EFF10" w14:textId="77777777" w:rsidTr="00F32C96">
        <w:trPr>
          <w:trHeight w:val="112"/>
        </w:trPr>
        <w:tc>
          <w:tcPr>
            <w:tcW w:w="722" w:type="dxa"/>
            <w:tcBorders>
              <w:top w:val="nil"/>
              <w:left w:val="single" w:sz="4" w:space="0" w:color="auto"/>
              <w:bottom w:val="nil"/>
              <w:right w:val="nil"/>
            </w:tcBorders>
            <w:shd w:val="clear" w:color="auto" w:fill="auto"/>
            <w:noWrap/>
          </w:tcPr>
          <w:p w14:paraId="1EF9606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w:t>
            </w:r>
          </w:p>
        </w:tc>
        <w:tc>
          <w:tcPr>
            <w:tcW w:w="5190" w:type="dxa"/>
            <w:tcBorders>
              <w:top w:val="nil"/>
              <w:left w:val="nil"/>
              <w:bottom w:val="nil"/>
              <w:right w:val="single" w:sz="4" w:space="0" w:color="auto"/>
            </w:tcBorders>
            <w:shd w:val="clear" w:color="auto" w:fill="auto"/>
            <w:noWrap/>
            <w:vAlign w:val="bottom"/>
          </w:tcPr>
          <w:p w14:paraId="5FF4CF1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Garanti Verilen Prefinansmanlar</w:t>
            </w:r>
          </w:p>
        </w:tc>
        <w:tc>
          <w:tcPr>
            <w:tcW w:w="669" w:type="dxa"/>
            <w:tcBorders>
              <w:top w:val="nil"/>
              <w:left w:val="single" w:sz="4" w:space="0" w:color="auto"/>
              <w:bottom w:val="nil"/>
              <w:right w:val="single" w:sz="4" w:space="0" w:color="auto"/>
            </w:tcBorders>
            <w:shd w:val="clear" w:color="auto" w:fill="auto"/>
            <w:noWrap/>
          </w:tcPr>
          <w:p w14:paraId="4DB8DC7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7EE0B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244EA9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8E94F2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5054D5C" w14:textId="77777777" w:rsidTr="00F32C96">
        <w:trPr>
          <w:trHeight w:val="112"/>
        </w:trPr>
        <w:tc>
          <w:tcPr>
            <w:tcW w:w="722" w:type="dxa"/>
            <w:tcBorders>
              <w:top w:val="nil"/>
              <w:left w:val="single" w:sz="4" w:space="0" w:color="auto"/>
              <w:bottom w:val="nil"/>
              <w:right w:val="nil"/>
            </w:tcBorders>
            <w:shd w:val="clear" w:color="auto" w:fill="auto"/>
            <w:noWrap/>
          </w:tcPr>
          <w:p w14:paraId="6DDBC59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1.5</w:t>
            </w:r>
          </w:p>
        </w:tc>
        <w:tc>
          <w:tcPr>
            <w:tcW w:w="5190" w:type="dxa"/>
            <w:tcBorders>
              <w:top w:val="nil"/>
              <w:left w:val="nil"/>
              <w:bottom w:val="nil"/>
              <w:right w:val="single" w:sz="4" w:space="0" w:color="auto"/>
            </w:tcBorders>
            <w:shd w:val="clear" w:color="auto" w:fill="auto"/>
            <w:noWrap/>
            <w:vAlign w:val="bottom"/>
          </w:tcPr>
          <w:p w14:paraId="2337A48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Cirolar</w:t>
            </w:r>
          </w:p>
        </w:tc>
        <w:tc>
          <w:tcPr>
            <w:tcW w:w="669" w:type="dxa"/>
            <w:tcBorders>
              <w:top w:val="nil"/>
              <w:left w:val="single" w:sz="4" w:space="0" w:color="auto"/>
              <w:bottom w:val="nil"/>
              <w:right w:val="single" w:sz="4" w:space="0" w:color="auto"/>
            </w:tcBorders>
            <w:shd w:val="clear" w:color="auto" w:fill="auto"/>
            <w:noWrap/>
          </w:tcPr>
          <w:p w14:paraId="28AF4F9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88C51E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A2FF2A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4C7CA65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1503FD6" w14:textId="77777777" w:rsidTr="00F32C96">
        <w:trPr>
          <w:trHeight w:val="112"/>
        </w:trPr>
        <w:tc>
          <w:tcPr>
            <w:tcW w:w="722" w:type="dxa"/>
            <w:tcBorders>
              <w:top w:val="nil"/>
              <w:left w:val="single" w:sz="4" w:space="0" w:color="auto"/>
              <w:bottom w:val="nil"/>
              <w:right w:val="nil"/>
            </w:tcBorders>
            <w:shd w:val="clear" w:color="auto" w:fill="auto"/>
            <w:noWrap/>
          </w:tcPr>
          <w:p w14:paraId="1775BDC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1.5.1</w:t>
            </w:r>
          </w:p>
        </w:tc>
        <w:tc>
          <w:tcPr>
            <w:tcW w:w="5190" w:type="dxa"/>
            <w:tcBorders>
              <w:top w:val="nil"/>
              <w:left w:val="nil"/>
              <w:bottom w:val="nil"/>
              <w:right w:val="single" w:sz="4" w:space="0" w:color="auto"/>
            </w:tcBorders>
            <w:shd w:val="clear" w:color="auto" w:fill="auto"/>
            <w:noWrap/>
            <w:vAlign w:val="bottom"/>
          </w:tcPr>
          <w:p w14:paraId="1AFD6E3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T.C. Merkez Bankasına Cirolar</w:t>
            </w:r>
          </w:p>
        </w:tc>
        <w:tc>
          <w:tcPr>
            <w:tcW w:w="669" w:type="dxa"/>
            <w:tcBorders>
              <w:top w:val="nil"/>
              <w:left w:val="single" w:sz="4" w:space="0" w:color="auto"/>
              <w:bottom w:val="nil"/>
              <w:right w:val="single" w:sz="4" w:space="0" w:color="auto"/>
            </w:tcBorders>
            <w:shd w:val="clear" w:color="auto" w:fill="auto"/>
            <w:noWrap/>
          </w:tcPr>
          <w:p w14:paraId="0779999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F06AB8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DEFE45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717A63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4AA6C72" w14:textId="77777777" w:rsidTr="00F32C96">
        <w:trPr>
          <w:trHeight w:val="112"/>
        </w:trPr>
        <w:tc>
          <w:tcPr>
            <w:tcW w:w="722" w:type="dxa"/>
            <w:tcBorders>
              <w:top w:val="nil"/>
              <w:left w:val="single" w:sz="4" w:space="0" w:color="auto"/>
              <w:bottom w:val="nil"/>
              <w:right w:val="nil"/>
            </w:tcBorders>
            <w:shd w:val="clear" w:color="auto" w:fill="auto"/>
            <w:noWrap/>
          </w:tcPr>
          <w:p w14:paraId="7EAD9C8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1.5.2</w:t>
            </w:r>
          </w:p>
        </w:tc>
        <w:tc>
          <w:tcPr>
            <w:tcW w:w="5190" w:type="dxa"/>
            <w:tcBorders>
              <w:top w:val="nil"/>
              <w:left w:val="nil"/>
              <w:bottom w:val="nil"/>
              <w:right w:val="single" w:sz="4" w:space="0" w:color="auto"/>
            </w:tcBorders>
            <w:shd w:val="clear" w:color="auto" w:fill="auto"/>
            <w:noWrap/>
            <w:vAlign w:val="bottom"/>
          </w:tcPr>
          <w:p w14:paraId="655AD23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Cirolar</w:t>
            </w:r>
          </w:p>
        </w:tc>
        <w:tc>
          <w:tcPr>
            <w:tcW w:w="669" w:type="dxa"/>
            <w:tcBorders>
              <w:top w:val="nil"/>
              <w:left w:val="single" w:sz="4" w:space="0" w:color="auto"/>
              <w:bottom w:val="nil"/>
              <w:right w:val="single" w:sz="4" w:space="0" w:color="auto"/>
            </w:tcBorders>
            <w:shd w:val="clear" w:color="auto" w:fill="auto"/>
            <w:noWrap/>
          </w:tcPr>
          <w:p w14:paraId="683E7D7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05F112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A21A20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7514AA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50C33DAB" w14:textId="77777777" w:rsidTr="00F32C96">
        <w:trPr>
          <w:trHeight w:val="112"/>
        </w:trPr>
        <w:tc>
          <w:tcPr>
            <w:tcW w:w="722" w:type="dxa"/>
            <w:tcBorders>
              <w:top w:val="nil"/>
              <w:left w:val="single" w:sz="4" w:space="0" w:color="auto"/>
              <w:bottom w:val="nil"/>
              <w:right w:val="nil"/>
            </w:tcBorders>
            <w:shd w:val="clear" w:color="auto" w:fill="auto"/>
            <w:noWrap/>
          </w:tcPr>
          <w:p w14:paraId="390F219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1.6</w:t>
            </w:r>
          </w:p>
        </w:tc>
        <w:tc>
          <w:tcPr>
            <w:tcW w:w="5190" w:type="dxa"/>
            <w:tcBorders>
              <w:top w:val="nil"/>
              <w:left w:val="nil"/>
              <w:bottom w:val="nil"/>
              <w:right w:val="single" w:sz="4" w:space="0" w:color="auto"/>
            </w:tcBorders>
            <w:shd w:val="clear" w:color="auto" w:fill="auto"/>
            <w:noWrap/>
            <w:vAlign w:val="bottom"/>
          </w:tcPr>
          <w:p w14:paraId="14885EF9"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Garantilerimizden</w:t>
            </w:r>
          </w:p>
        </w:tc>
        <w:tc>
          <w:tcPr>
            <w:tcW w:w="669" w:type="dxa"/>
            <w:tcBorders>
              <w:top w:val="nil"/>
              <w:left w:val="single" w:sz="4" w:space="0" w:color="auto"/>
              <w:bottom w:val="nil"/>
              <w:right w:val="single" w:sz="4" w:space="0" w:color="auto"/>
            </w:tcBorders>
            <w:shd w:val="clear" w:color="auto" w:fill="auto"/>
            <w:noWrap/>
          </w:tcPr>
          <w:p w14:paraId="4EB0240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66271B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9B13F2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FD1054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367E8691" w14:textId="77777777" w:rsidTr="00F32C96">
        <w:trPr>
          <w:trHeight w:val="112"/>
        </w:trPr>
        <w:tc>
          <w:tcPr>
            <w:tcW w:w="722" w:type="dxa"/>
            <w:tcBorders>
              <w:top w:val="nil"/>
              <w:left w:val="single" w:sz="4" w:space="0" w:color="auto"/>
              <w:bottom w:val="nil"/>
              <w:right w:val="nil"/>
            </w:tcBorders>
            <w:shd w:val="clear" w:color="auto" w:fill="auto"/>
            <w:noWrap/>
          </w:tcPr>
          <w:p w14:paraId="6D21A5A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1.7</w:t>
            </w:r>
          </w:p>
        </w:tc>
        <w:tc>
          <w:tcPr>
            <w:tcW w:w="5190" w:type="dxa"/>
            <w:tcBorders>
              <w:top w:val="nil"/>
              <w:left w:val="nil"/>
              <w:bottom w:val="nil"/>
              <w:right w:val="single" w:sz="4" w:space="0" w:color="auto"/>
            </w:tcBorders>
            <w:shd w:val="clear" w:color="auto" w:fill="auto"/>
            <w:noWrap/>
            <w:vAlign w:val="bottom"/>
          </w:tcPr>
          <w:p w14:paraId="3EDD046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Kefaletlerimizden</w:t>
            </w:r>
          </w:p>
        </w:tc>
        <w:tc>
          <w:tcPr>
            <w:tcW w:w="669" w:type="dxa"/>
            <w:tcBorders>
              <w:top w:val="nil"/>
              <w:left w:val="single" w:sz="4" w:space="0" w:color="auto"/>
              <w:bottom w:val="nil"/>
              <w:right w:val="single" w:sz="4" w:space="0" w:color="auto"/>
            </w:tcBorders>
            <w:shd w:val="clear" w:color="auto" w:fill="auto"/>
            <w:noWrap/>
          </w:tcPr>
          <w:p w14:paraId="3FFE023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EA8A17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46709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75A83C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F1F1BFD" w14:textId="77777777" w:rsidTr="00F32C96">
        <w:trPr>
          <w:trHeight w:val="69"/>
        </w:trPr>
        <w:tc>
          <w:tcPr>
            <w:tcW w:w="722" w:type="dxa"/>
            <w:tcBorders>
              <w:top w:val="nil"/>
              <w:left w:val="single" w:sz="4" w:space="0" w:color="auto"/>
              <w:bottom w:val="nil"/>
              <w:right w:val="nil"/>
            </w:tcBorders>
            <w:shd w:val="clear" w:color="auto" w:fill="auto"/>
            <w:noWrap/>
          </w:tcPr>
          <w:p w14:paraId="2EFD4CA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w:t>
            </w:r>
          </w:p>
        </w:tc>
        <w:tc>
          <w:tcPr>
            <w:tcW w:w="5190" w:type="dxa"/>
            <w:tcBorders>
              <w:top w:val="nil"/>
              <w:left w:val="nil"/>
              <w:bottom w:val="nil"/>
              <w:right w:val="single" w:sz="4" w:space="0" w:color="auto"/>
            </w:tcBorders>
            <w:shd w:val="clear" w:color="auto" w:fill="auto"/>
            <w:noWrap/>
            <w:vAlign w:val="bottom"/>
          </w:tcPr>
          <w:p w14:paraId="4671A22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TAAHHÜTLER</w:t>
            </w:r>
          </w:p>
        </w:tc>
        <w:tc>
          <w:tcPr>
            <w:tcW w:w="669" w:type="dxa"/>
            <w:tcBorders>
              <w:top w:val="nil"/>
              <w:left w:val="single" w:sz="4" w:space="0" w:color="auto"/>
              <w:bottom w:val="nil"/>
              <w:right w:val="single" w:sz="4" w:space="0" w:color="auto"/>
            </w:tcBorders>
            <w:shd w:val="clear" w:color="auto" w:fill="auto"/>
            <w:noWrap/>
          </w:tcPr>
          <w:p w14:paraId="106711C2" w14:textId="77777777" w:rsidR="00633378" w:rsidRPr="007F2FE5" w:rsidRDefault="00633378" w:rsidP="00633378">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5D20F38D"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6.636</w:t>
            </w:r>
          </w:p>
        </w:tc>
        <w:tc>
          <w:tcPr>
            <w:tcW w:w="1257" w:type="dxa"/>
            <w:gridSpan w:val="2"/>
            <w:tcBorders>
              <w:top w:val="nil"/>
              <w:left w:val="single" w:sz="4" w:space="0" w:color="auto"/>
              <w:bottom w:val="nil"/>
              <w:right w:val="single" w:sz="4" w:space="0" w:color="auto"/>
            </w:tcBorders>
            <w:shd w:val="clear" w:color="auto" w:fill="auto"/>
            <w:noWrap/>
          </w:tcPr>
          <w:p w14:paraId="542C4B47"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40.836</w:t>
            </w:r>
          </w:p>
        </w:tc>
        <w:tc>
          <w:tcPr>
            <w:tcW w:w="1137" w:type="dxa"/>
            <w:tcBorders>
              <w:top w:val="nil"/>
              <w:left w:val="single" w:sz="4" w:space="0" w:color="auto"/>
              <w:bottom w:val="nil"/>
              <w:right w:val="single" w:sz="4" w:space="0" w:color="auto"/>
            </w:tcBorders>
            <w:shd w:val="clear" w:color="auto" w:fill="auto"/>
            <w:noWrap/>
          </w:tcPr>
          <w:p w14:paraId="4250C19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47.472</w:t>
            </w:r>
          </w:p>
        </w:tc>
      </w:tr>
      <w:tr w:rsidR="00633378" w:rsidRPr="007F2FE5" w14:paraId="3C3F54F7" w14:textId="77777777" w:rsidTr="00F32C96">
        <w:trPr>
          <w:trHeight w:val="112"/>
        </w:trPr>
        <w:tc>
          <w:tcPr>
            <w:tcW w:w="722" w:type="dxa"/>
            <w:tcBorders>
              <w:top w:val="nil"/>
              <w:left w:val="single" w:sz="4" w:space="0" w:color="auto"/>
              <w:bottom w:val="nil"/>
              <w:right w:val="nil"/>
            </w:tcBorders>
            <w:shd w:val="clear" w:color="auto" w:fill="auto"/>
            <w:noWrap/>
          </w:tcPr>
          <w:p w14:paraId="57818ED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w:t>
            </w:r>
          </w:p>
        </w:tc>
        <w:tc>
          <w:tcPr>
            <w:tcW w:w="5190" w:type="dxa"/>
            <w:tcBorders>
              <w:top w:val="nil"/>
              <w:left w:val="nil"/>
              <w:bottom w:val="nil"/>
              <w:right w:val="single" w:sz="4" w:space="0" w:color="auto"/>
            </w:tcBorders>
            <w:shd w:val="clear" w:color="auto" w:fill="auto"/>
            <w:noWrap/>
            <w:vAlign w:val="bottom"/>
          </w:tcPr>
          <w:p w14:paraId="2052282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Cayılamaz Taahhütler</w:t>
            </w:r>
          </w:p>
        </w:tc>
        <w:tc>
          <w:tcPr>
            <w:tcW w:w="669" w:type="dxa"/>
            <w:tcBorders>
              <w:top w:val="nil"/>
              <w:left w:val="single" w:sz="4" w:space="0" w:color="auto"/>
              <w:bottom w:val="nil"/>
              <w:right w:val="single" w:sz="4" w:space="0" w:color="auto"/>
            </w:tcBorders>
            <w:shd w:val="clear" w:color="auto" w:fill="auto"/>
            <w:noWrap/>
          </w:tcPr>
          <w:p w14:paraId="0ADB035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F1ACEC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6.636</w:t>
            </w:r>
          </w:p>
        </w:tc>
        <w:tc>
          <w:tcPr>
            <w:tcW w:w="1257" w:type="dxa"/>
            <w:gridSpan w:val="2"/>
            <w:tcBorders>
              <w:top w:val="nil"/>
              <w:left w:val="single" w:sz="4" w:space="0" w:color="auto"/>
              <w:bottom w:val="nil"/>
              <w:right w:val="single" w:sz="4" w:space="0" w:color="auto"/>
            </w:tcBorders>
            <w:shd w:val="clear" w:color="auto" w:fill="auto"/>
            <w:noWrap/>
          </w:tcPr>
          <w:p w14:paraId="127C9E4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40.836</w:t>
            </w:r>
          </w:p>
        </w:tc>
        <w:tc>
          <w:tcPr>
            <w:tcW w:w="1137" w:type="dxa"/>
            <w:tcBorders>
              <w:top w:val="nil"/>
              <w:left w:val="single" w:sz="4" w:space="0" w:color="auto"/>
              <w:bottom w:val="nil"/>
              <w:right w:val="single" w:sz="4" w:space="0" w:color="auto"/>
            </w:tcBorders>
            <w:shd w:val="clear" w:color="auto" w:fill="auto"/>
            <w:noWrap/>
          </w:tcPr>
          <w:p w14:paraId="51D0399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47.472</w:t>
            </w:r>
          </w:p>
        </w:tc>
      </w:tr>
      <w:tr w:rsidR="00633378" w:rsidRPr="007F2FE5" w14:paraId="746BDA08" w14:textId="77777777" w:rsidTr="00F32C96">
        <w:trPr>
          <w:trHeight w:val="112"/>
        </w:trPr>
        <w:tc>
          <w:tcPr>
            <w:tcW w:w="722" w:type="dxa"/>
            <w:tcBorders>
              <w:top w:val="nil"/>
              <w:left w:val="single" w:sz="4" w:space="0" w:color="auto"/>
              <w:bottom w:val="nil"/>
              <w:right w:val="nil"/>
            </w:tcBorders>
            <w:shd w:val="clear" w:color="auto" w:fill="auto"/>
            <w:noWrap/>
          </w:tcPr>
          <w:p w14:paraId="64AB5727"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2.1.1</w:t>
            </w:r>
          </w:p>
        </w:tc>
        <w:tc>
          <w:tcPr>
            <w:tcW w:w="5190" w:type="dxa"/>
            <w:tcBorders>
              <w:top w:val="nil"/>
              <w:left w:val="nil"/>
              <w:bottom w:val="nil"/>
              <w:right w:val="single" w:sz="4" w:space="0" w:color="auto"/>
            </w:tcBorders>
            <w:shd w:val="clear" w:color="auto" w:fill="auto"/>
            <w:noWrap/>
            <w:vAlign w:val="bottom"/>
          </w:tcPr>
          <w:p w14:paraId="1C3B61B1"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sz w:val="14"/>
                <w:szCs w:val="14"/>
              </w:rPr>
              <w:t>Vadeli Aktif Değerler Alım-Satım Taahhütleri</w:t>
            </w:r>
          </w:p>
        </w:tc>
        <w:tc>
          <w:tcPr>
            <w:tcW w:w="669" w:type="dxa"/>
            <w:tcBorders>
              <w:top w:val="nil"/>
              <w:left w:val="single" w:sz="4" w:space="0" w:color="auto"/>
              <w:bottom w:val="nil"/>
              <w:right w:val="single" w:sz="4" w:space="0" w:color="auto"/>
            </w:tcBorders>
            <w:shd w:val="clear" w:color="auto" w:fill="auto"/>
            <w:noWrap/>
          </w:tcPr>
          <w:p w14:paraId="2D1F73B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AA6A74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1.436</w:t>
            </w:r>
          </w:p>
        </w:tc>
        <w:tc>
          <w:tcPr>
            <w:tcW w:w="1257" w:type="dxa"/>
            <w:gridSpan w:val="2"/>
            <w:tcBorders>
              <w:top w:val="nil"/>
              <w:left w:val="single" w:sz="4" w:space="0" w:color="auto"/>
              <w:bottom w:val="nil"/>
              <w:right w:val="single" w:sz="4" w:space="0" w:color="auto"/>
            </w:tcBorders>
            <w:shd w:val="clear" w:color="auto" w:fill="auto"/>
            <w:noWrap/>
          </w:tcPr>
          <w:p w14:paraId="566BC49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40.836</w:t>
            </w:r>
          </w:p>
        </w:tc>
        <w:tc>
          <w:tcPr>
            <w:tcW w:w="1137" w:type="dxa"/>
            <w:tcBorders>
              <w:top w:val="nil"/>
              <w:left w:val="single" w:sz="4" w:space="0" w:color="auto"/>
              <w:bottom w:val="nil"/>
              <w:right w:val="single" w:sz="4" w:space="0" w:color="auto"/>
            </w:tcBorders>
            <w:shd w:val="clear" w:color="auto" w:fill="auto"/>
            <w:noWrap/>
          </w:tcPr>
          <w:p w14:paraId="7F622D2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42.272</w:t>
            </w:r>
          </w:p>
        </w:tc>
      </w:tr>
      <w:tr w:rsidR="00633378" w:rsidRPr="007F2FE5" w14:paraId="22DCD052" w14:textId="77777777" w:rsidTr="00F32C96">
        <w:trPr>
          <w:trHeight w:val="112"/>
        </w:trPr>
        <w:tc>
          <w:tcPr>
            <w:tcW w:w="722" w:type="dxa"/>
            <w:tcBorders>
              <w:top w:val="nil"/>
              <w:left w:val="single" w:sz="4" w:space="0" w:color="auto"/>
              <w:bottom w:val="nil"/>
              <w:right w:val="nil"/>
            </w:tcBorders>
            <w:shd w:val="clear" w:color="auto" w:fill="auto"/>
            <w:noWrap/>
          </w:tcPr>
          <w:p w14:paraId="6898583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2.1.2</w:t>
            </w:r>
          </w:p>
        </w:tc>
        <w:tc>
          <w:tcPr>
            <w:tcW w:w="5190" w:type="dxa"/>
            <w:tcBorders>
              <w:top w:val="nil"/>
              <w:left w:val="nil"/>
              <w:bottom w:val="nil"/>
              <w:right w:val="single" w:sz="4" w:space="0" w:color="auto"/>
            </w:tcBorders>
            <w:shd w:val="clear" w:color="auto" w:fill="auto"/>
            <w:noWrap/>
            <w:vAlign w:val="bottom"/>
          </w:tcPr>
          <w:p w14:paraId="377D4B2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 xml:space="preserve">İştir. ve Bağ. Ort. Ser. İşt. Taahhütleri </w:t>
            </w:r>
          </w:p>
        </w:tc>
        <w:tc>
          <w:tcPr>
            <w:tcW w:w="669" w:type="dxa"/>
            <w:tcBorders>
              <w:top w:val="nil"/>
              <w:left w:val="single" w:sz="4" w:space="0" w:color="auto"/>
              <w:bottom w:val="nil"/>
              <w:right w:val="single" w:sz="4" w:space="0" w:color="auto"/>
            </w:tcBorders>
            <w:shd w:val="clear" w:color="auto" w:fill="auto"/>
            <w:noWrap/>
          </w:tcPr>
          <w:p w14:paraId="5CB95689"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D399C2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28BB4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3A6036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92CD789" w14:textId="77777777" w:rsidTr="00F32C96">
        <w:trPr>
          <w:trHeight w:val="112"/>
        </w:trPr>
        <w:tc>
          <w:tcPr>
            <w:tcW w:w="722" w:type="dxa"/>
            <w:tcBorders>
              <w:top w:val="nil"/>
              <w:left w:val="single" w:sz="4" w:space="0" w:color="auto"/>
              <w:bottom w:val="nil"/>
              <w:right w:val="nil"/>
            </w:tcBorders>
            <w:shd w:val="clear" w:color="auto" w:fill="auto"/>
            <w:noWrap/>
          </w:tcPr>
          <w:p w14:paraId="0C30AE1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2.1.3</w:t>
            </w:r>
          </w:p>
        </w:tc>
        <w:tc>
          <w:tcPr>
            <w:tcW w:w="5190" w:type="dxa"/>
            <w:tcBorders>
              <w:top w:val="nil"/>
              <w:left w:val="nil"/>
              <w:bottom w:val="nil"/>
              <w:right w:val="single" w:sz="4" w:space="0" w:color="auto"/>
            </w:tcBorders>
            <w:shd w:val="clear" w:color="auto" w:fill="auto"/>
            <w:noWrap/>
            <w:vAlign w:val="bottom"/>
          </w:tcPr>
          <w:p w14:paraId="429342B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Kul. Gar. Kredi Tahsis Taahhütleri</w:t>
            </w:r>
          </w:p>
        </w:tc>
        <w:tc>
          <w:tcPr>
            <w:tcW w:w="669" w:type="dxa"/>
            <w:tcBorders>
              <w:top w:val="nil"/>
              <w:left w:val="single" w:sz="4" w:space="0" w:color="auto"/>
              <w:bottom w:val="nil"/>
              <w:right w:val="single" w:sz="4" w:space="0" w:color="auto"/>
            </w:tcBorders>
            <w:shd w:val="clear" w:color="auto" w:fill="auto"/>
            <w:noWrap/>
          </w:tcPr>
          <w:p w14:paraId="2673D76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1A56B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3.970</w:t>
            </w:r>
          </w:p>
        </w:tc>
        <w:tc>
          <w:tcPr>
            <w:tcW w:w="1257" w:type="dxa"/>
            <w:gridSpan w:val="2"/>
            <w:tcBorders>
              <w:top w:val="nil"/>
              <w:left w:val="single" w:sz="4" w:space="0" w:color="auto"/>
              <w:bottom w:val="nil"/>
              <w:right w:val="single" w:sz="4" w:space="0" w:color="auto"/>
            </w:tcBorders>
            <w:shd w:val="clear" w:color="auto" w:fill="auto"/>
            <w:noWrap/>
          </w:tcPr>
          <w:p w14:paraId="1E7E7AD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53B25F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3.970</w:t>
            </w:r>
          </w:p>
        </w:tc>
      </w:tr>
      <w:tr w:rsidR="00633378" w:rsidRPr="007F2FE5" w14:paraId="613B77E0" w14:textId="77777777" w:rsidTr="00F32C96">
        <w:trPr>
          <w:trHeight w:val="112"/>
        </w:trPr>
        <w:tc>
          <w:tcPr>
            <w:tcW w:w="722" w:type="dxa"/>
            <w:tcBorders>
              <w:top w:val="nil"/>
              <w:left w:val="single" w:sz="4" w:space="0" w:color="auto"/>
              <w:bottom w:val="nil"/>
              <w:right w:val="nil"/>
            </w:tcBorders>
            <w:shd w:val="clear" w:color="auto" w:fill="auto"/>
            <w:noWrap/>
          </w:tcPr>
          <w:p w14:paraId="48559C6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2.1.4</w:t>
            </w:r>
          </w:p>
        </w:tc>
        <w:tc>
          <w:tcPr>
            <w:tcW w:w="5190" w:type="dxa"/>
            <w:tcBorders>
              <w:top w:val="nil"/>
              <w:left w:val="nil"/>
              <w:bottom w:val="nil"/>
              <w:right w:val="single" w:sz="4" w:space="0" w:color="auto"/>
            </w:tcBorders>
            <w:shd w:val="clear" w:color="auto" w:fill="auto"/>
            <w:noWrap/>
            <w:vAlign w:val="bottom"/>
          </w:tcPr>
          <w:p w14:paraId="175D079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Men. Kıy. İhr. Aracılık Taahhütleri</w:t>
            </w:r>
          </w:p>
        </w:tc>
        <w:tc>
          <w:tcPr>
            <w:tcW w:w="669" w:type="dxa"/>
            <w:tcBorders>
              <w:top w:val="nil"/>
              <w:left w:val="single" w:sz="4" w:space="0" w:color="auto"/>
              <w:bottom w:val="nil"/>
              <w:right w:val="single" w:sz="4" w:space="0" w:color="auto"/>
            </w:tcBorders>
            <w:shd w:val="clear" w:color="auto" w:fill="auto"/>
            <w:noWrap/>
          </w:tcPr>
          <w:p w14:paraId="66F8D0DE"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271CA8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272D2B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A0A892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0208B67" w14:textId="77777777" w:rsidTr="00F32C96">
        <w:trPr>
          <w:trHeight w:val="112"/>
        </w:trPr>
        <w:tc>
          <w:tcPr>
            <w:tcW w:w="722" w:type="dxa"/>
            <w:tcBorders>
              <w:top w:val="nil"/>
              <w:left w:val="single" w:sz="4" w:space="0" w:color="auto"/>
              <w:bottom w:val="nil"/>
              <w:right w:val="nil"/>
            </w:tcBorders>
            <w:shd w:val="clear" w:color="auto" w:fill="auto"/>
            <w:noWrap/>
          </w:tcPr>
          <w:p w14:paraId="4172B1C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2.1.5</w:t>
            </w:r>
          </w:p>
        </w:tc>
        <w:tc>
          <w:tcPr>
            <w:tcW w:w="5190" w:type="dxa"/>
            <w:tcBorders>
              <w:top w:val="nil"/>
              <w:left w:val="nil"/>
              <w:bottom w:val="nil"/>
              <w:right w:val="single" w:sz="4" w:space="0" w:color="auto"/>
            </w:tcBorders>
            <w:shd w:val="clear" w:color="auto" w:fill="auto"/>
            <w:noWrap/>
            <w:vAlign w:val="bottom"/>
          </w:tcPr>
          <w:p w14:paraId="681A09BC"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Zorunlu Karşılık Ödeme Taahhüdü</w:t>
            </w:r>
          </w:p>
        </w:tc>
        <w:tc>
          <w:tcPr>
            <w:tcW w:w="669" w:type="dxa"/>
            <w:tcBorders>
              <w:top w:val="nil"/>
              <w:left w:val="single" w:sz="4" w:space="0" w:color="auto"/>
              <w:bottom w:val="nil"/>
              <w:right w:val="single" w:sz="4" w:space="0" w:color="auto"/>
            </w:tcBorders>
            <w:shd w:val="clear" w:color="auto" w:fill="auto"/>
            <w:noWrap/>
          </w:tcPr>
          <w:p w14:paraId="49F45C3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E82B1E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EFB16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76798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9C16AB6" w14:textId="77777777" w:rsidTr="00F32C96">
        <w:trPr>
          <w:trHeight w:val="112"/>
        </w:trPr>
        <w:tc>
          <w:tcPr>
            <w:tcW w:w="722" w:type="dxa"/>
            <w:tcBorders>
              <w:top w:val="nil"/>
              <w:left w:val="single" w:sz="4" w:space="0" w:color="auto"/>
              <w:bottom w:val="nil"/>
              <w:right w:val="nil"/>
            </w:tcBorders>
            <w:shd w:val="clear" w:color="auto" w:fill="auto"/>
            <w:noWrap/>
          </w:tcPr>
          <w:p w14:paraId="2B90CF1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2.1.6</w:t>
            </w:r>
          </w:p>
        </w:tc>
        <w:tc>
          <w:tcPr>
            <w:tcW w:w="5190" w:type="dxa"/>
            <w:tcBorders>
              <w:top w:val="nil"/>
              <w:left w:val="nil"/>
              <w:bottom w:val="nil"/>
              <w:right w:val="single" w:sz="4" w:space="0" w:color="auto"/>
            </w:tcBorders>
            <w:shd w:val="clear" w:color="auto" w:fill="auto"/>
            <w:noWrap/>
            <w:vAlign w:val="bottom"/>
          </w:tcPr>
          <w:p w14:paraId="6D64F20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Çekler İçin Ödeme Taahhütleri</w:t>
            </w:r>
          </w:p>
        </w:tc>
        <w:tc>
          <w:tcPr>
            <w:tcW w:w="669" w:type="dxa"/>
            <w:tcBorders>
              <w:top w:val="nil"/>
              <w:left w:val="single" w:sz="4" w:space="0" w:color="auto"/>
              <w:bottom w:val="nil"/>
              <w:right w:val="single" w:sz="4" w:space="0" w:color="auto"/>
            </w:tcBorders>
            <w:shd w:val="clear" w:color="auto" w:fill="auto"/>
            <w:noWrap/>
          </w:tcPr>
          <w:p w14:paraId="54A5E67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B880B4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1.230</w:t>
            </w:r>
          </w:p>
        </w:tc>
        <w:tc>
          <w:tcPr>
            <w:tcW w:w="1257" w:type="dxa"/>
            <w:gridSpan w:val="2"/>
            <w:tcBorders>
              <w:top w:val="nil"/>
              <w:left w:val="single" w:sz="4" w:space="0" w:color="auto"/>
              <w:bottom w:val="nil"/>
              <w:right w:val="single" w:sz="4" w:space="0" w:color="auto"/>
            </w:tcBorders>
            <w:shd w:val="clear" w:color="auto" w:fill="auto"/>
            <w:noWrap/>
          </w:tcPr>
          <w:p w14:paraId="2D25494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A7A1D4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1.230</w:t>
            </w:r>
          </w:p>
        </w:tc>
      </w:tr>
      <w:tr w:rsidR="00633378" w:rsidRPr="007F2FE5" w14:paraId="22C659FF" w14:textId="77777777" w:rsidTr="00F32C96">
        <w:trPr>
          <w:trHeight w:val="112"/>
        </w:trPr>
        <w:tc>
          <w:tcPr>
            <w:tcW w:w="722" w:type="dxa"/>
            <w:tcBorders>
              <w:top w:val="nil"/>
              <w:left w:val="single" w:sz="4" w:space="0" w:color="auto"/>
              <w:bottom w:val="nil"/>
              <w:right w:val="nil"/>
            </w:tcBorders>
            <w:shd w:val="clear" w:color="auto" w:fill="auto"/>
            <w:noWrap/>
          </w:tcPr>
          <w:p w14:paraId="5C2773A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2.1.7</w:t>
            </w:r>
          </w:p>
        </w:tc>
        <w:tc>
          <w:tcPr>
            <w:tcW w:w="5190" w:type="dxa"/>
            <w:tcBorders>
              <w:top w:val="nil"/>
              <w:left w:val="nil"/>
              <w:bottom w:val="nil"/>
              <w:right w:val="single" w:sz="4" w:space="0" w:color="auto"/>
            </w:tcBorders>
            <w:shd w:val="clear" w:color="auto" w:fill="auto"/>
            <w:noWrap/>
            <w:vAlign w:val="bottom"/>
          </w:tcPr>
          <w:p w14:paraId="708C9599"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İhracat Taahhütlerinden Kaynaklanan Vergi ve Fon Yükümlülükleri</w:t>
            </w:r>
          </w:p>
        </w:tc>
        <w:tc>
          <w:tcPr>
            <w:tcW w:w="669" w:type="dxa"/>
            <w:tcBorders>
              <w:top w:val="nil"/>
              <w:left w:val="single" w:sz="4" w:space="0" w:color="auto"/>
              <w:bottom w:val="nil"/>
              <w:right w:val="single" w:sz="4" w:space="0" w:color="auto"/>
            </w:tcBorders>
            <w:shd w:val="clear" w:color="auto" w:fill="auto"/>
            <w:noWrap/>
          </w:tcPr>
          <w:p w14:paraId="5C53F6CE"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C30302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FB4108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9EBB68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EDCB1CF" w14:textId="77777777" w:rsidTr="00F32C96">
        <w:trPr>
          <w:trHeight w:val="112"/>
        </w:trPr>
        <w:tc>
          <w:tcPr>
            <w:tcW w:w="722" w:type="dxa"/>
            <w:tcBorders>
              <w:top w:val="nil"/>
              <w:left w:val="single" w:sz="4" w:space="0" w:color="auto"/>
              <w:bottom w:val="nil"/>
              <w:right w:val="nil"/>
            </w:tcBorders>
            <w:shd w:val="clear" w:color="auto" w:fill="auto"/>
            <w:noWrap/>
          </w:tcPr>
          <w:p w14:paraId="2E77564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2.1.8</w:t>
            </w:r>
          </w:p>
        </w:tc>
        <w:tc>
          <w:tcPr>
            <w:tcW w:w="5190" w:type="dxa"/>
            <w:tcBorders>
              <w:top w:val="nil"/>
              <w:left w:val="nil"/>
              <w:bottom w:val="nil"/>
              <w:right w:val="single" w:sz="4" w:space="0" w:color="auto"/>
            </w:tcBorders>
            <w:shd w:val="clear" w:color="auto" w:fill="auto"/>
            <w:noWrap/>
            <w:vAlign w:val="bottom"/>
          </w:tcPr>
          <w:p w14:paraId="3335453F"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Kredi Kartı Harcama Limit Taahhütleri</w:t>
            </w:r>
          </w:p>
        </w:tc>
        <w:tc>
          <w:tcPr>
            <w:tcW w:w="669" w:type="dxa"/>
            <w:tcBorders>
              <w:top w:val="nil"/>
              <w:left w:val="single" w:sz="4" w:space="0" w:color="auto"/>
              <w:bottom w:val="nil"/>
              <w:right w:val="single" w:sz="4" w:space="0" w:color="auto"/>
            </w:tcBorders>
            <w:shd w:val="clear" w:color="auto" w:fill="auto"/>
            <w:noWrap/>
          </w:tcPr>
          <w:p w14:paraId="1DAE53D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3D3EDD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457756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A3F70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DC17CB3" w14:textId="77777777" w:rsidTr="00F32C96">
        <w:trPr>
          <w:trHeight w:val="112"/>
        </w:trPr>
        <w:tc>
          <w:tcPr>
            <w:tcW w:w="722" w:type="dxa"/>
            <w:tcBorders>
              <w:top w:val="nil"/>
              <w:left w:val="single" w:sz="4" w:space="0" w:color="auto"/>
              <w:bottom w:val="nil"/>
              <w:right w:val="nil"/>
            </w:tcBorders>
            <w:shd w:val="clear" w:color="auto" w:fill="auto"/>
            <w:noWrap/>
          </w:tcPr>
          <w:p w14:paraId="439E070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2.1.9</w:t>
            </w:r>
          </w:p>
        </w:tc>
        <w:tc>
          <w:tcPr>
            <w:tcW w:w="5190" w:type="dxa"/>
            <w:tcBorders>
              <w:top w:val="nil"/>
              <w:left w:val="nil"/>
              <w:bottom w:val="nil"/>
              <w:right w:val="single" w:sz="4" w:space="0" w:color="auto"/>
            </w:tcBorders>
            <w:shd w:val="clear" w:color="auto" w:fill="auto"/>
            <w:noWrap/>
            <w:vAlign w:val="bottom"/>
          </w:tcPr>
          <w:p w14:paraId="20804D3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Kredi Kartları ve Bankacılık Hizmetlerine İlişkin Promosyon Uyg. Taah.</w:t>
            </w:r>
          </w:p>
        </w:tc>
        <w:tc>
          <w:tcPr>
            <w:tcW w:w="669" w:type="dxa"/>
            <w:tcBorders>
              <w:top w:val="nil"/>
              <w:left w:val="single" w:sz="4" w:space="0" w:color="auto"/>
              <w:bottom w:val="nil"/>
              <w:right w:val="single" w:sz="4" w:space="0" w:color="auto"/>
            </w:tcBorders>
            <w:shd w:val="clear" w:color="auto" w:fill="auto"/>
            <w:noWrap/>
          </w:tcPr>
          <w:p w14:paraId="751E2CB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1A723A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240EB0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629EB63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D22E557" w14:textId="77777777" w:rsidTr="00F32C96">
        <w:trPr>
          <w:trHeight w:val="112"/>
        </w:trPr>
        <w:tc>
          <w:tcPr>
            <w:tcW w:w="722" w:type="dxa"/>
            <w:tcBorders>
              <w:top w:val="nil"/>
              <w:left w:val="single" w:sz="4" w:space="0" w:color="auto"/>
              <w:bottom w:val="nil"/>
              <w:right w:val="nil"/>
            </w:tcBorders>
            <w:shd w:val="clear" w:color="auto" w:fill="auto"/>
            <w:noWrap/>
          </w:tcPr>
          <w:p w14:paraId="02D9D09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2.1.10</w:t>
            </w:r>
          </w:p>
        </w:tc>
        <w:tc>
          <w:tcPr>
            <w:tcW w:w="5190" w:type="dxa"/>
            <w:tcBorders>
              <w:top w:val="nil"/>
              <w:left w:val="nil"/>
              <w:bottom w:val="nil"/>
              <w:right w:val="single" w:sz="4" w:space="0" w:color="auto"/>
            </w:tcBorders>
            <w:shd w:val="clear" w:color="auto" w:fill="auto"/>
            <w:noWrap/>
            <w:vAlign w:val="bottom"/>
          </w:tcPr>
          <w:p w14:paraId="7925255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Alacaklar</w:t>
            </w:r>
          </w:p>
        </w:tc>
        <w:tc>
          <w:tcPr>
            <w:tcW w:w="669" w:type="dxa"/>
            <w:tcBorders>
              <w:top w:val="nil"/>
              <w:left w:val="single" w:sz="4" w:space="0" w:color="auto"/>
              <w:bottom w:val="nil"/>
              <w:right w:val="single" w:sz="4" w:space="0" w:color="auto"/>
            </w:tcBorders>
            <w:shd w:val="clear" w:color="auto" w:fill="auto"/>
            <w:noWrap/>
          </w:tcPr>
          <w:p w14:paraId="2115B88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954AF4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0D5961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CEB623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2A3457C" w14:textId="77777777" w:rsidTr="00F32C96">
        <w:trPr>
          <w:trHeight w:val="112"/>
        </w:trPr>
        <w:tc>
          <w:tcPr>
            <w:tcW w:w="722" w:type="dxa"/>
            <w:tcBorders>
              <w:top w:val="nil"/>
              <w:left w:val="single" w:sz="4" w:space="0" w:color="auto"/>
              <w:bottom w:val="nil"/>
              <w:right w:val="nil"/>
            </w:tcBorders>
            <w:shd w:val="clear" w:color="auto" w:fill="auto"/>
            <w:noWrap/>
          </w:tcPr>
          <w:p w14:paraId="2EC517E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2.1.11</w:t>
            </w:r>
          </w:p>
        </w:tc>
        <w:tc>
          <w:tcPr>
            <w:tcW w:w="5190" w:type="dxa"/>
            <w:tcBorders>
              <w:top w:val="nil"/>
              <w:left w:val="nil"/>
              <w:bottom w:val="nil"/>
              <w:right w:val="single" w:sz="4" w:space="0" w:color="auto"/>
            </w:tcBorders>
            <w:shd w:val="clear" w:color="auto" w:fill="auto"/>
            <w:noWrap/>
            <w:vAlign w:val="bottom"/>
          </w:tcPr>
          <w:p w14:paraId="5A32652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Borçlar</w:t>
            </w:r>
          </w:p>
        </w:tc>
        <w:tc>
          <w:tcPr>
            <w:tcW w:w="669" w:type="dxa"/>
            <w:tcBorders>
              <w:top w:val="nil"/>
              <w:left w:val="single" w:sz="4" w:space="0" w:color="auto"/>
              <w:bottom w:val="nil"/>
              <w:right w:val="single" w:sz="4" w:space="0" w:color="auto"/>
            </w:tcBorders>
            <w:shd w:val="clear" w:color="auto" w:fill="auto"/>
            <w:noWrap/>
          </w:tcPr>
          <w:p w14:paraId="5A5ECB5A"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1AC1B2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9A90B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EAFA03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BDFB828" w14:textId="77777777" w:rsidTr="00F32C96">
        <w:trPr>
          <w:trHeight w:val="112"/>
        </w:trPr>
        <w:tc>
          <w:tcPr>
            <w:tcW w:w="722" w:type="dxa"/>
            <w:tcBorders>
              <w:top w:val="nil"/>
              <w:left w:val="single" w:sz="4" w:space="0" w:color="auto"/>
              <w:bottom w:val="nil"/>
              <w:right w:val="nil"/>
            </w:tcBorders>
            <w:shd w:val="clear" w:color="auto" w:fill="auto"/>
            <w:noWrap/>
          </w:tcPr>
          <w:p w14:paraId="7CAD938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2.1.12</w:t>
            </w:r>
          </w:p>
        </w:tc>
        <w:tc>
          <w:tcPr>
            <w:tcW w:w="5190" w:type="dxa"/>
            <w:tcBorders>
              <w:top w:val="nil"/>
              <w:left w:val="nil"/>
              <w:bottom w:val="nil"/>
              <w:right w:val="single" w:sz="4" w:space="0" w:color="auto"/>
            </w:tcBorders>
            <w:shd w:val="clear" w:color="auto" w:fill="auto"/>
            <w:noWrap/>
            <w:vAlign w:val="bottom"/>
          </w:tcPr>
          <w:p w14:paraId="2A01175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Cayılamaz Taahhütler</w:t>
            </w:r>
          </w:p>
        </w:tc>
        <w:tc>
          <w:tcPr>
            <w:tcW w:w="669" w:type="dxa"/>
            <w:tcBorders>
              <w:top w:val="nil"/>
              <w:left w:val="single" w:sz="4" w:space="0" w:color="auto"/>
              <w:bottom w:val="nil"/>
              <w:right w:val="single" w:sz="4" w:space="0" w:color="auto"/>
            </w:tcBorders>
            <w:shd w:val="clear" w:color="auto" w:fill="auto"/>
            <w:noWrap/>
          </w:tcPr>
          <w:p w14:paraId="06E8CC6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BF671E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87D30C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5C5AF3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D8229F7" w14:textId="77777777" w:rsidTr="00F32C96">
        <w:trPr>
          <w:trHeight w:val="112"/>
        </w:trPr>
        <w:tc>
          <w:tcPr>
            <w:tcW w:w="722" w:type="dxa"/>
            <w:tcBorders>
              <w:top w:val="nil"/>
              <w:left w:val="single" w:sz="4" w:space="0" w:color="auto"/>
              <w:bottom w:val="nil"/>
              <w:right w:val="nil"/>
            </w:tcBorders>
            <w:shd w:val="clear" w:color="auto" w:fill="auto"/>
            <w:noWrap/>
          </w:tcPr>
          <w:p w14:paraId="00A8B4F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2.2</w:t>
            </w:r>
          </w:p>
        </w:tc>
        <w:tc>
          <w:tcPr>
            <w:tcW w:w="5190" w:type="dxa"/>
            <w:tcBorders>
              <w:top w:val="nil"/>
              <w:left w:val="nil"/>
              <w:bottom w:val="nil"/>
              <w:right w:val="single" w:sz="4" w:space="0" w:color="auto"/>
            </w:tcBorders>
            <w:shd w:val="clear" w:color="auto" w:fill="auto"/>
            <w:noWrap/>
            <w:vAlign w:val="bottom"/>
          </w:tcPr>
          <w:p w14:paraId="6332564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Cayılabilir Taahhütler</w:t>
            </w:r>
          </w:p>
        </w:tc>
        <w:tc>
          <w:tcPr>
            <w:tcW w:w="669" w:type="dxa"/>
            <w:tcBorders>
              <w:top w:val="nil"/>
              <w:left w:val="single" w:sz="4" w:space="0" w:color="auto"/>
              <w:bottom w:val="nil"/>
              <w:right w:val="single" w:sz="4" w:space="0" w:color="auto"/>
            </w:tcBorders>
            <w:shd w:val="clear" w:color="auto" w:fill="auto"/>
            <w:noWrap/>
          </w:tcPr>
          <w:p w14:paraId="1D2565C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EBF0D4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6DA2F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3123B8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0E5A869" w14:textId="77777777" w:rsidTr="00F32C96">
        <w:trPr>
          <w:trHeight w:val="112"/>
        </w:trPr>
        <w:tc>
          <w:tcPr>
            <w:tcW w:w="722" w:type="dxa"/>
            <w:tcBorders>
              <w:top w:val="nil"/>
              <w:left w:val="single" w:sz="4" w:space="0" w:color="auto"/>
              <w:bottom w:val="nil"/>
              <w:right w:val="nil"/>
            </w:tcBorders>
            <w:shd w:val="clear" w:color="auto" w:fill="auto"/>
            <w:noWrap/>
          </w:tcPr>
          <w:p w14:paraId="3590E1F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2.2.1</w:t>
            </w:r>
          </w:p>
        </w:tc>
        <w:tc>
          <w:tcPr>
            <w:tcW w:w="5190" w:type="dxa"/>
            <w:tcBorders>
              <w:top w:val="nil"/>
              <w:left w:val="nil"/>
              <w:bottom w:val="nil"/>
              <w:right w:val="single" w:sz="4" w:space="0" w:color="auto"/>
            </w:tcBorders>
            <w:shd w:val="clear" w:color="auto" w:fill="auto"/>
            <w:noWrap/>
            <w:vAlign w:val="bottom"/>
          </w:tcPr>
          <w:p w14:paraId="1239AD9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Cayılabilir Kredi Tahsis Taahhütleri</w:t>
            </w:r>
          </w:p>
        </w:tc>
        <w:tc>
          <w:tcPr>
            <w:tcW w:w="669" w:type="dxa"/>
            <w:tcBorders>
              <w:top w:val="nil"/>
              <w:left w:val="single" w:sz="4" w:space="0" w:color="auto"/>
              <w:bottom w:val="nil"/>
              <w:right w:val="single" w:sz="4" w:space="0" w:color="auto"/>
            </w:tcBorders>
            <w:shd w:val="clear" w:color="auto" w:fill="auto"/>
            <w:noWrap/>
          </w:tcPr>
          <w:p w14:paraId="49C5C3DD"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2F7C3B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1CE3F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D61ED9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47794A4" w14:textId="77777777" w:rsidTr="00F32C96">
        <w:trPr>
          <w:trHeight w:val="112"/>
        </w:trPr>
        <w:tc>
          <w:tcPr>
            <w:tcW w:w="722" w:type="dxa"/>
            <w:tcBorders>
              <w:top w:val="nil"/>
              <w:left w:val="single" w:sz="4" w:space="0" w:color="auto"/>
              <w:bottom w:val="nil"/>
              <w:right w:val="nil"/>
            </w:tcBorders>
            <w:shd w:val="clear" w:color="auto" w:fill="auto"/>
            <w:noWrap/>
          </w:tcPr>
          <w:p w14:paraId="057A67B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2.2.2</w:t>
            </w:r>
          </w:p>
        </w:tc>
        <w:tc>
          <w:tcPr>
            <w:tcW w:w="5190" w:type="dxa"/>
            <w:tcBorders>
              <w:top w:val="nil"/>
              <w:left w:val="nil"/>
              <w:bottom w:val="nil"/>
              <w:right w:val="single" w:sz="4" w:space="0" w:color="auto"/>
            </w:tcBorders>
            <w:shd w:val="clear" w:color="auto" w:fill="auto"/>
            <w:noWrap/>
            <w:vAlign w:val="bottom"/>
          </w:tcPr>
          <w:p w14:paraId="43EA7BD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Cayılabilir Taahhütler</w:t>
            </w:r>
          </w:p>
        </w:tc>
        <w:tc>
          <w:tcPr>
            <w:tcW w:w="669" w:type="dxa"/>
            <w:tcBorders>
              <w:top w:val="nil"/>
              <w:left w:val="single" w:sz="4" w:space="0" w:color="auto"/>
              <w:bottom w:val="nil"/>
              <w:right w:val="single" w:sz="4" w:space="0" w:color="auto"/>
            </w:tcBorders>
            <w:shd w:val="clear" w:color="auto" w:fill="auto"/>
            <w:noWrap/>
          </w:tcPr>
          <w:p w14:paraId="159E366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1996CE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5F393D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C7B625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48F59A79" w14:textId="77777777" w:rsidTr="00F32C96">
        <w:trPr>
          <w:trHeight w:val="112"/>
        </w:trPr>
        <w:tc>
          <w:tcPr>
            <w:tcW w:w="722" w:type="dxa"/>
            <w:tcBorders>
              <w:top w:val="nil"/>
              <w:left w:val="single" w:sz="4" w:space="0" w:color="auto"/>
              <w:bottom w:val="nil"/>
              <w:right w:val="nil"/>
            </w:tcBorders>
            <w:shd w:val="clear" w:color="auto" w:fill="auto"/>
            <w:noWrap/>
          </w:tcPr>
          <w:p w14:paraId="2A8E41E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90" w:type="dxa"/>
            <w:tcBorders>
              <w:top w:val="nil"/>
              <w:left w:val="nil"/>
              <w:bottom w:val="nil"/>
              <w:right w:val="single" w:sz="4" w:space="0" w:color="auto"/>
            </w:tcBorders>
            <w:shd w:val="clear" w:color="auto" w:fill="auto"/>
            <w:noWrap/>
            <w:vAlign w:val="bottom"/>
          </w:tcPr>
          <w:p w14:paraId="2E830B2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TÜREV FİNANSAL ARAÇLAR</w:t>
            </w:r>
          </w:p>
        </w:tc>
        <w:tc>
          <w:tcPr>
            <w:tcW w:w="669" w:type="dxa"/>
            <w:tcBorders>
              <w:top w:val="nil"/>
              <w:left w:val="single" w:sz="4" w:space="0" w:color="auto"/>
              <w:bottom w:val="nil"/>
              <w:right w:val="single" w:sz="4" w:space="0" w:color="auto"/>
            </w:tcBorders>
            <w:shd w:val="clear" w:color="auto" w:fill="auto"/>
            <w:noWrap/>
          </w:tcPr>
          <w:p w14:paraId="745038B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49C2130"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34B21983"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775.445</w:t>
            </w:r>
          </w:p>
        </w:tc>
        <w:tc>
          <w:tcPr>
            <w:tcW w:w="1137" w:type="dxa"/>
            <w:tcBorders>
              <w:top w:val="nil"/>
              <w:left w:val="single" w:sz="4" w:space="0" w:color="auto"/>
              <w:bottom w:val="nil"/>
              <w:right w:val="single" w:sz="4" w:space="0" w:color="auto"/>
            </w:tcBorders>
            <w:shd w:val="clear" w:color="auto" w:fill="auto"/>
            <w:noWrap/>
          </w:tcPr>
          <w:p w14:paraId="2F897FB9"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803.102</w:t>
            </w:r>
          </w:p>
        </w:tc>
      </w:tr>
      <w:tr w:rsidR="00633378" w:rsidRPr="007F2FE5" w14:paraId="34C2FC6E" w14:textId="77777777" w:rsidTr="00F32C96">
        <w:trPr>
          <w:trHeight w:val="112"/>
        </w:trPr>
        <w:tc>
          <w:tcPr>
            <w:tcW w:w="722" w:type="dxa"/>
            <w:tcBorders>
              <w:top w:val="nil"/>
              <w:left w:val="single" w:sz="4" w:space="0" w:color="auto"/>
              <w:bottom w:val="nil"/>
              <w:right w:val="nil"/>
            </w:tcBorders>
            <w:shd w:val="clear" w:color="auto" w:fill="auto"/>
            <w:noWrap/>
          </w:tcPr>
          <w:p w14:paraId="1133EBA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3.1</w:t>
            </w:r>
          </w:p>
        </w:tc>
        <w:tc>
          <w:tcPr>
            <w:tcW w:w="5190" w:type="dxa"/>
            <w:tcBorders>
              <w:top w:val="nil"/>
              <w:left w:val="nil"/>
              <w:bottom w:val="nil"/>
              <w:right w:val="single" w:sz="4" w:space="0" w:color="auto"/>
            </w:tcBorders>
            <w:shd w:val="clear" w:color="auto" w:fill="auto"/>
            <w:noWrap/>
            <w:vAlign w:val="bottom"/>
          </w:tcPr>
          <w:p w14:paraId="0FE32089"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Riskten Korunma Amaçlı Türev Finansal Araçlar</w:t>
            </w:r>
          </w:p>
        </w:tc>
        <w:tc>
          <w:tcPr>
            <w:tcW w:w="669" w:type="dxa"/>
            <w:tcBorders>
              <w:top w:val="nil"/>
              <w:left w:val="single" w:sz="4" w:space="0" w:color="auto"/>
              <w:bottom w:val="nil"/>
              <w:right w:val="single" w:sz="4" w:space="0" w:color="auto"/>
            </w:tcBorders>
            <w:shd w:val="clear" w:color="auto" w:fill="auto"/>
            <w:noWrap/>
          </w:tcPr>
          <w:p w14:paraId="1763DF3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D772AB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FAE208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62356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2E221DF" w14:textId="77777777" w:rsidTr="00F32C96">
        <w:trPr>
          <w:trHeight w:val="112"/>
        </w:trPr>
        <w:tc>
          <w:tcPr>
            <w:tcW w:w="722" w:type="dxa"/>
            <w:tcBorders>
              <w:top w:val="nil"/>
              <w:left w:val="single" w:sz="4" w:space="0" w:color="auto"/>
              <w:bottom w:val="nil"/>
              <w:right w:val="nil"/>
            </w:tcBorders>
            <w:shd w:val="clear" w:color="auto" w:fill="auto"/>
            <w:noWrap/>
          </w:tcPr>
          <w:p w14:paraId="375AE02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3.1.1</w:t>
            </w:r>
          </w:p>
        </w:tc>
        <w:tc>
          <w:tcPr>
            <w:tcW w:w="5190" w:type="dxa"/>
            <w:tcBorders>
              <w:top w:val="nil"/>
              <w:left w:val="nil"/>
              <w:bottom w:val="nil"/>
              <w:right w:val="single" w:sz="4" w:space="0" w:color="auto"/>
            </w:tcBorders>
            <w:shd w:val="clear" w:color="auto" w:fill="auto"/>
            <w:noWrap/>
            <w:vAlign w:val="bottom"/>
          </w:tcPr>
          <w:p w14:paraId="345609F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Gerçeğe Uygun Değer Riskinden Korunma Amaçlı İşlemler</w:t>
            </w:r>
          </w:p>
        </w:tc>
        <w:tc>
          <w:tcPr>
            <w:tcW w:w="669" w:type="dxa"/>
            <w:tcBorders>
              <w:top w:val="nil"/>
              <w:left w:val="single" w:sz="4" w:space="0" w:color="auto"/>
              <w:bottom w:val="nil"/>
              <w:right w:val="single" w:sz="4" w:space="0" w:color="auto"/>
            </w:tcBorders>
            <w:shd w:val="clear" w:color="auto" w:fill="auto"/>
            <w:noWrap/>
          </w:tcPr>
          <w:p w14:paraId="63CA163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AC3E82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8AD9F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7DDCBD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DF4CA7F" w14:textId="77777777" w:rsidTr="00F32C96">
        <w:trPr>
          <w:trHeight w:val="112"/>
        </w:trPr>
        <w:tc>
          <w:tcPr>
            <w:tcW w:w="722" w:type="dxa"/>
            <w:tcBorders>
              <w:top w:val="nil"/>
              <w:left w:val="single" w:sz="4" w:space="0" w:color="auto"/>
              <w:bottom w:val="nil"/>
              <w:right w:val="nil"/>
            </w:tcBorders>
            <w:shd w:val="clear" w:color="auto" w:fill="auto"/>
            <w:noWrap/>
          </w:tcPr>
          <w:p w14:paraId="383A19EA"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3.1.2</w:t>
            </w:r>
          </w:p>
        </w:tc>
        <w:tc>
          <w:tcPr>
            <w:tcW w:w="5190" w:type="dxa"/>
            <w:tcBorders>
              <w:top w:val="nil"/>
              <w:left w:val="nil"/>
              <w:bottom w:val="nil"/>
              <w:right w:val="single" w:sz="4" w:space="0" w:color="auto"/>
            </w:tcBorders>
            <w:shd w:val="clear" w:color="auto" w:fill="auto"/>
            <w:noWrap/>
            <w:vAlign w:val="bottom"/>
          </w:tcPr>
          <w:p w14:paraId="2800FECD"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sz w:val="14"/>
                <w:szCs w:val="14"/>
              </w:rPr>
              <w:t>Nakit Akış Riskinden Korunma Amaçlı İşlemler</w:t>
            </w:r>
          </w:p>
        </w:tc>
        <w:tc>
          <w:tcPr>
            <w:tcW w:w="669" w:type="dxa"/>
            <w:tcBorders>
              <w:top w:val="nil"/>
              <w:left w:val="single" w:sz="4" w:space="0" w:color="auto"/>
              <w:bottom w:val="nil"/>
              <w:right w:val="single" w:sz="4" w:space="0" w:color="auto"/>
            </w:tcBorders>
            <w:shd w:val="clear" w:color="auto" w:fill="auto"/>
            <w:noWrap/>
          </w:tcPr>
          <w:p w14:paraId="493BD251"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700511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2335C7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76DE4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1E9A8FC" w14:textId="77777777" w:rsidTr="00F32C96">
        <w:trPr>
          <w:trHeight w:val="112"/>
        </w:trPr>
        <w:tc>
          <w:tcPr>
            <w:tcW w:w="722" w:type="dxa"/>
            <w:tcBorders>
              <w:top w:val="nil"/>
              <w:left w:val="single" w:sz="4" w:space="0" w:color="auto"/>
              <w:bottom w:val="nil"/>
              <w:right w:val="nil"/>
            </w:tcBorders>
            <w:shd w:val="clear" w:color="auto" w:fill="auto"/>
            <w:noWrap/>
          </w:tcPr>
          <w:p w14:paraId="5309258B"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3.1.3</w:t>
            </w:r>
          </w:p>
        </w:tc>
        <w:tc>
          <w:tcPr>
            <w:tcW w:w="5190" w:type="dxa"/>
            <w:tcBorders>
              <w:top w:val="nil"/>
              <w:left w:val="nil"/>
              <w:bottom w:val="nil"/>
              <w:right w:val="single" w:sz="4" w:space="0" w:color="auto"/>
            </w:tcBorders>
            <w:shd w:val="clear" w:color="auto" w:fill="auto"/>
            <w:noWrap/>
            <w:vAlign w:val="bottom"/>
          </w:tcPr>
          <w:p w14:paraId="20F2380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Yurt dışındaki Net Yatırım Riskinden Korunma Amaçlı İşlemler</w:t>
            </w:r>
          </w:p>
        </w:tc>
        <w:tc>
          <w:tcPr>
            <w:tcW w:w="669" w:type="dxa"/>
            <w:tcBorders>
              <w:top w:val="nil"/>
              <w:left w:val="single" w:sz="4" w:space="0" w:color="auto"/>
              <w:bottom w:val="nil"/>
              <w:right w:val="single" w:sz="4" w:space="0" w:color="auto"/>
            </w:tcBorders>
            <w:shd w:val="clear" w:color="auto" w:fill="auto"/>
            <w:noWrap/>
          </w:tcPr>
          <w:p w14:paraId="075C1D5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3DE604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3521780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6006DA1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2405235" w14:textId="77777777" w:rsidTr="00F32C96">
        <w:trPr>
          <w:trHeight w:val="112"/>
        </w:trPr>
        <w:tc>
          <w:tcPr>
            <w:tcW w:w="722" w:type="dxa"/>
            <w:tcBorders>
              <w:top w:val="nil"/>
              <w:left w:val="single" w:sz="4" w:space="0" w:color="auto"/>
              <w:bottom w:val="nil"/>
              <w:right w:val="nil"/>
            </w:tcBorders>
            <w:shd w:val="clear" w:color="auto" w:fill="auto"/>
            <w:noWrap/>
          </w:tcPr>
          <w:p w14:paraId="7C046BF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w:t>
            </w:r>
          </w:p>
        </w:tc>
        <w:tc>
          <w:tcPr>
            <w:tcW w:w="5190" w:type="dxa"/>
            <w:tcBorders>
              <w:top w:val="nil"/>
              <w:left w:val="nil"/>
              <w:bottom w:val="nil"/>
              <w:right w:val="single" w:sz="4" w:space="0" w:color="auto"/>
            </w:tcBorders>
            <w:shd w:val="clear" w:color="auto" w:fill="auto"/>
            <w:noWrap/>
            <w:vAlign w:val="bottom"/>
          </w:tcPr>
          <w:p w14:paraId="50AFBBB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Alım Satım Amaçlı Türev Finansal Araçlar</w:t>
            </w:r>
          </w:p>
        </w:tc>
        <w:tc>
          <w:tcPr>
            <w:tcW w:w="669" w:type="dxa"/>
            <w:tcBorders>
              <w:top w:val="nil"/>
              <w:left w:val="single" w:sz="4" w:space="0" w:color="auto"/>
              <w:bottom w:val="nil"/>
              <w:right w:val="single" w:sz="4" w:space="0" w:color="auto"/>
            </w:tcBorders>
            <w:shd w:val="clear" w:color="auto" w:fill="auto"/>
            <w:noWrap/>
          </w:tcPr>
          <w:p w14:paraId="00C0BD7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D302B6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3BFD233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775.445</w:t>
            </w:r>
          </w:p>
        </w:tc>
        <w:tc>
          <w:tcPr>
            <w:tcW w:w="1137" w:type="dxa"/>
            <w:tcBorders>
              <w:top w:val="nil"/>
              <w:left w:val="single" w:sz="4" w:space="0" w:color="auto"/>
              <w:bottom w:val="nil"/>
              <w:right w:val="single" w:sz="4" w:space="0" w:color="auto"/>
            </w:tcBorders>
            <w:shd w:val="clear" w:color="auto" w:fill="auto"/>
            <w:noWrap/>
          </w:tcPr>
          <w:p w14:paraId="793C1D6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803.102</w:t>
            </w:r>
          </w:p>
        </w:tc>
      </w:tr>
      <w:tr w:rsidR="00633378" w:rsidRPr="007F2FE5" w14:paraId="2A1EA1B9" w14:textId="77777777" w:rsidTr="00F32C96">
        <w:trPr>
          <w:trHeight w:val="112"/>
        </w:trPr>
        <w:tc>
          <w:tcPr>
            <w:tcW w:w="722" w:type="dxa"/>
            <w:tcBorders>
              <w:top w:val="nil"/>
              <w:left w:val="single" w:sz="4" w:space="0" w:color="auto"/>
              <w:bottom w:val="nil"/>
              <w:right w:val="nil"/>
            </w:tcBorders>
            <w:shd w:val="clear" w:color="auto" w:fill="auto"/>
            <w:noWrap/>
          </w:tcPr>
          <w:p w14:paraId="489E7CD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3.2.1</w:t>
            </w:r>
          </w:p>
        </w:tc>
        <w:tc>
          <w:tcPr>
            <w:tcW w:w="5190" w:type="dxa"/>
            <w:tcBorders>
              <w:top w:val="nil"/>
              <w:left w:val="nil"/>
              <w:bottom w:val="nil"/>
              <w:right w:val="single" w:sz="4" w:space="0" w:color="auto"/>
            </w:tcBorders>
            <w:shd w:val="clear" w:color="auto" w:fill="auto"/>
            <w:noWrap/>
            <w:vAlign w:val="bottom"/>
          </w:tcPr>
          <w:p w14:paraId="0327354C"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Vadeli Alım-Satım İşlemleri</w:t>
            </w:r>
          </w:p>
        </w:tc>
        <w:tc>
          <w:tcPr>
            <w:tcW w:w="669" w:type="dxa"/>
            <w:tcBorders>
              <w:top w:val="nil"/>
              <w:left w:val="single" w:sz="4" w:space="0" w:color="auto"/>
              <w:bottom w:val="nil"/>
              <w:right w:val="single" w:sz="4" w:space="0" w:color="auto"/>
            </w:tcBorders>
            <w:shd w:val="clear" w:color="auto" w:fill="auto"/>
            <w:noWrap/>
          </w:tcPr>
          <w:p w14:paraId="1234502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BF3635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33832B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DFF66F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EF1A671" w14:textId="77777777" w:rsidTr="00F32C96">
        <w:trPr>
          <w:trHeight w:val="112"/>
        </w:trPr>
        <w:tc>
          <w:tcPr>
            <w:tcW w:w="722" w:type="dxa"/>
            <w:tcBorders>
              <w:top w:val="nil"/>
              <w:left w:val="single" w:sz="4" w:space="0" w:color="auto"/>
              <w:bottom w:val="nil"/>
              <w:right w:val="nil"/>
            </w:tcBorders>
            <w:shd w:val="clear" w:color="auto" w:fill="auto"/>
            <w:noWrap/>
          </w:tcPr>
          <w:p w14:paraId="742EF75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3.2.1.1</w:t>
            </w:r>
          </w:p>
        </w:tc>
        <w:tc>
          <w:tcPr>
            <w:tcW w:w="5190" w:type="dxa"/>
            <w:tcBorders>
              <w:top w:val="nil"/>
              <w:left w:val="nil"/>
              <w:bottom w:val="nil"/>
              <w:right w:val="single" w:sz="4" w:space="0" w:color="auto"/>
            </w:tcBorders>
            <w:shd w:val="clear" w:color="auto" w:fill="auto"/>
            <w:noWrap/>
            <w:vAlign w:val="bottom"/>
          </w:tcPr>
          <w:p w14:paraId="48D2D8B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Vadeli Döviz Alım İşlemleri</w:t>
            </w:r>
          </w:p>
        </w:tc>
        <w:tc>
          <w:tcPr>
            <w:tcW w:w="669" w:type="dxa"/>
            <w:tcBorders>
              <w:top w:val="nil"/>
              <w:left w:val="single" w:sz="4" w:space="0" w:color="auto"/>
              <w:bottom w:val="nil"/>
              <w:right w:val="single" w:sz="4" w:space="0" w:color="auto"/>
            </w:tcBorders>
            <w:shd w:val="clear" w:color="auto" w:fill="auto"/>
            <w:noWrap/>
          </w:tcPr>
          <w:p w14:paraId="5BD0826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2688E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65F9C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D0C60F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44BB334" w14:textId="77777777" w:rsidTr="00F32C96">
        <w:trPr>
          <w:trHeight w:val="112"/>
        </w:trPr>
        <w:tc>
          <w:tcPr>
            <w:tcW w:w="722" w:type="dxa"/>
            <w:tcBorders>
              <w:top w:val="nil"/>
              <w:left w:val="single" w:sz="4" w:space="0" w:color="auto"/>
              <w:bottom w:val="nil"/>
              <w:right w:val="nil"/>
            </w:tcBorders>
            <w:shd w:val="clear" w:color="auto" w:fill="auto"/>
            <w:noWrap/>
          </w:tcPr>
          <w:p w14:paraId="178B49C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3.2.1.2</w:t>
            </w:r>
          </w:p>
        </w:tc>
        <w:tc>
          <w:tcPr>
            <w:tcW w:w="5190" w:type="dxa"/>
            <w:tcBorders>
              <w:top w:val="nil"/>
              <w:left w:val="nil"/>
              <w:bottom w:val="nil"/>
              <w:right w:val="single" w:sz="4" w:space="0" w:color="auto"/>
            </w:tcBorders>
            <w:shd w:val="clear" w:color="auto" w:fill="auto"/>
            <w:noWrap/>
            <w:vAlign w:val="bottom"/>
          </w:tcPr>
          <w:p w14:paraId="5599C2D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Vadeli Döviz Satım İşlemleri</w:t>
            </w:r>
          </w:p>
        </w:tc>
        <w:tc>
          <w:tcPr>
            <w:tcW w:w="669" w:type="dxa"/>
            <w:tcBorders>
              <w:top w:val="nil"/>
              <w:left w:val="single" w:sz="4" w:space="0" w:color="auto"/>
              <w:bottom w:val="nil"/>
              <w:right w:val="single" w:sz="4" w:space="0" w:color="auto"/>
            </w:tcBorders>
            <w:shd w:val="clear" w:color="auto" w:fill="auto"/>
            <w:noWrap/>
          </w:tcPr>
          <w:p w14:paraId="06D4756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FA85B8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8CB96C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564BA4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023DA9C" w14:textId="77777777" w:rsidTr="00F32C96">
        <w:trPr>
          <w:trHeight w:val="112"/>
        </w:trPr>
        <w:tc>
          <w:tcPr>
            <w:tcW w:w="722" w:type="dxa"/>
            <w:tcBorders>
              <w:top w:val="nil"/>
              <w:left w:val="single" w:sz="4" w:space="0" w:color="auto"/>
              <w:bottom w:val="nil"/>
              <w:right w:val="nil"/>
            </w:tcBorders>
            <w:shd w:val="clear" w:color="auto" w:fill="auto"/>
            <w:noWrap/>
          </w:tcPr>
          <w:p w14:paraId="3726913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3.2.2</w:t>
            </w:r>
          </w:p>
        </w:tc>
        <w:tc>
          <w:tcPr>
            <w:tcW w:w="5190" w:type="dxa"/>
            <w:tcBorders>
              <w:top w:val="nil"/>
              <w:left w:val="nil"/>
              <w:bottom w:val="nil"/>
              <w:right w:val="single" w:sz="4" w:space="0" w:color="auto"/>
            </w:tcBorders>
            <w:shd w:val="clear" w:color="auto" w:fill="auto"/>
            <w:noWrap/>
            <w:vAlign w:val="bottom"/>
          </w:tcPr>
          <w:p w14:paraId="5D9D646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Vadeli Alım-Satım İşlemleri</w:t>
            </w:r>
          </w:p>
        </w:tc>
        <w:tc>
          <w:tcPr>
            <w:tcW w:w="669" w:type="dxa"/>
            <w:tcBorders>
              <w:top w:val="nil"/>
              <w:left w:val="single" w:sz="4" w:space="0" w:color="auto"/>
              <w:bottom w:val="nil"/>
              <w:right w:val="single" w:sz="4" w:space="0" w:color="auto"/>
            </w:tcBorders>
            <w:shd w:val="clear" w:color="auto" w:fill="auto"/>
            <w:noWrap/>
          </w:tcPr>
          <w:p w14:paraId="7A21046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FB2C67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6874EEE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775.445</w:t>
            </w:r>
          </w:p>
        </w:tc>
        <w:tc>
          <w:tcPr>
            <w:tcW w:w="1137" w:type="dxa"/>
            <w:tcBorders>
              <w:top w:val="nil"/>
              <w:left w:val="single" w:sz="4" w:space="0" w:color="auto"/>
              <w:bottom w:val="nil"/>
              <w:right w:val="single" w:sz="4" w:space="0" w:color="auto"/>
            </w:tcBorders>
            <w:shd w:val="clear" w:color="auto" w:fill="auto"/>
            <w:noWrap/>
          </w:tcPr>
          <w:p w14:paraId="68FD7FF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803.102</w:t>
            </w:r>
          </w:p>
        </w:tc>
      </w:tr>
      <w:tr w:rsidR="00633378" w:rsidRPr="007F2FE5" w14:paraId="77C48E05" w14:textId="77777777" w:rsidTr="00F32C96">
        <w:trPr>
          <w:trHeight w:val="112"/>
        </w:trPr>
        <w:tc>
          <w:tcPr>
            <w:tcW w:w="722" w:type="dxa"/>
            <w:tcBorders>
              <w:top w:val="nil"/>
              <w:left w:val="single" w:sz="4" w:space="0" w:color="auto"/>
              <w:bottom w:val="nil"/>
              <w:right w:val="nil"/>
            </w:tcBorders>
            <w:shd w:val="clear" w:color="auto" w:fill="auto"/>
            <w:noWrap/>
          </w:tcPr>
          <w:p w14:paraId="5A867A5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3.3</w:t>
            </w:r>
          </w:p>
        </w:tc>
        <w:tc>
          <w:tcPr>
            <w:tcW w:w="5190" w:type="dxa"/>
            <w:tcBorders>
              <w:top w:val="nil"/>
              <w:left w:val="nil"/>
              <w:bottom w:val="nil"/>
              <w:right w:val="single" w:sz="4" w:space="0" w:color="auto"/>
            </w:tcBorders>
            <w:shd w:val="clear" w:color="auto" w:fill="auto"/>
            <w:noWrap/>
            <w:vAlign w:val="bottom"/>
          </w:tcPr>
          <w:p w14:paraId="7411775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w:t>
            </w:r>
          </w:p>
        </w:tc>
        <w:tc>
          <w:tcPr>
            <w:tcW w:w="669" w:type="dxa"/>
            <w:tcBorders>
              <w:top w:val="nil"/>
              <w:left w:val="single" w:sz="4" w:space="0" w:color="auto"/>
              <w:bottom w:val="nil"/>
              <w:right w:val="single" w:sz="4" w:space="0" w:color="auto"/>
            </w:tcBorders>
            <w:shd w:val="clear" w:color="auto" w:fill="auto"/>
            <w:noWrap/>
          </w:tcPr>
          <w:p w14:paraId="5D1BFC8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5B2A7D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1DCFDA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5FBCBC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98101C8"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4A893DAB" w14:textId="77777777" w:rsidR="00633378" w:rsidRPr="007F2FE5" w:rsidRDefault="00633378" w:rsidP="00633378">
            <w:pPr>
              <w:tabs>
                <w:tab w:val="left" w:pos="494"/>
              </w:tabs>
              <w:ind w:left="4"/>
              <w:rPr>
                <w:rFonts w:asciiTheme="minorBidi" w:hAnsiTheme="minorBidi" w:cstheme="minorBidi"/>
                <w:sz w:val="14"/>
                <w:szCs w:val="14"/>
              </w:rPr>
            </w:pPr>
            <w:r w:rsidRPr="007F2FE5">
              <w:rPr>
                <w:rFonts w:asciiTheme="minorBidi" w:hAnsiTheme="minorBidi" w:cstheme="minorBidi"/>
                <w:b/>
                <w:bCs/>
                <w:sz w:val="14"/>
                <w:szCs w:val="14"/>
              </w:rPr>
              <w:t>B. EMANET VE REHİNLİ KIYMETLER (IV+V+VI)</w:t>
            </w:r>
          </w:p>
        </w:tc>
        <w:tc>
          <w:tcPr>
            <w:tcW w:w="669" w:type="dxa"/>
            <w:tcBorders>
              <w:top w:val="nil"/>
              <w:left w:val="single" w:sz="4" w:space="0" w:color="auto"/>
              <w:bottom w:val="nil"/>
              <w:right w:val="single" w:sz="4" w:space="0" w:color="auto"/>
            </w:tcBorders>
            <w:shd w:val="clear" w:color="auto" w:fill="auto"/>
            <w:noWrap/>
            <w:vAlign w:val="bottom"/>
          </w:tcPr>
          <w:p w14:paraId="0E0F99AC" w14:textId="77777777" w:rsidR="00633378" w:rsidRPr="007F2FE5" w:rsidRDefault="00633378" w:rsidP="00633378">
            <w:pPr>
              <w:jc w:val="center"/>
              <w:rPr>
                <w:rFonts w:asciiTheme="minorBidi" w:hAnsiTheme="minorBidi" w:cstheme="minorBidi"/>
                <w:sz w:val="14"/>
                <w:szCs w:val="14"/>
              </w:rPr>
            </w:pPr>
          </w:p>
        </w:tc>
        <w:tc>
          <w:tcPr>
            <w:tcW w:w="1204" w:type="dxa"/>
            <w:gridSpan w:val="2"/>
            <w:tcBorders>
              <w:top w:val="nil"/>
              <w:left w:val="single" w:sz="4" w:space="0" w:color="auto"/>
              <w:bottom w:val="nil"/>
              <w:right w:val="single" w:sz="4" w:space="0" w:color="auto"/>
            </w:tcBorders>
            <w:shd w:val="clear" w:color="auto" w:fill="auto"/>
            <w:noWrap/>
            <w:vAlign w:val="bottom"/>
          </w:tcPr>
          <w:p w14:paraId="0787191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15.524.852</w:t>
            </w:r>
          </w:p>
        </w:tc>
        <w:tc>
          <w:tcPr>
            <w:tcW w:w="1248" w:type="dxa"/>
            <w:tcBorders>
              <w:top w:val="nil"/>
              <w:left w:val="single" w:sz="4" w:space="0" w:color="auto"/>
              <w:bottom w:val="nil"/>
              <w:right w:val="single" w:sz="4" w:space="0" w:color="auto"/>
            </w:tcBorders>
            <w:shd w:val="clear" w:color="auto" w:fill="auto"/>
            <w:noWrap/>
            <w:vAlign w:val="bottom"/>
          </w:tcPr>
          <w:p w14:paraId="64D9D39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4.008.298</w:t>
            </w:r>
          </w:p>
        </w:tc>
        <w:tc>
          <w:tcPr>
            <w:tcW w:w="1137" w:type="dxa"/>
            <w:tcBorders>
              <w:top w:val="nil"/>
              <w:left w:val="single" w:sz="4" w:space="0" w:color="auto"/>
              <w:bottom w:val="nil"/>
              <w:right w:val="single" w:sz="4" w:space="0" w:color="auto"/>
            </w:tcBorders>
            <w:shd w:val="clear" w:color="auto" w:fill="auto"/>
            <w:noWrap/>
            <w:vAlign w:val="bottom"/>
          </w:tcPr>
          <w:p w14:paraId="1396C14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19.533.150</w:t>
            </w:r>
          </w:p>
        </w:tc>
      </w:tr>
      <w:tr w:rsidR="00633378" w:rsidRPr="007F2FE5" w14:paraId="0E5FDFA4" w14:textId="77777777" w:rsidTr="00F32C96">
        <w:trPr>
          <w:trHeight w:val="112"/>
        </w:trPr>
        <w:tc>
          <w:tcPr>
            <w:tcW w:w="722" w:type="dxa"/>
            <w:tcBorders>
              <w:top w:val="nil"/>
              <w:left w:val="single" w:sz="4" w:space="0" w:color="auto"/>
              <w:bottom w:val="nil"/>
              <w:right w:val="nil"/>
            </w:tcBorders>
            <w:shd w:val="clear" w:color="auto" w:fill="auto"/>
            <w:noWrap/>
          </w:tcPr>
          <w:p w14:paraId="052E125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IV.</w:t>
            </w:r>
          </w:p>
        </w:tc>
        <w:tc>
          <w:tcPr>
            <w:tcW w:w="5190" w:type="dxa"/>
            <w:tcBorders>
              <w:top w:val="nil"/>
              <w:left w:val="nil"/>
              <w:bottom w:val="nil"/>
              <w:right w:val="single" w:sz="4" w:space="0" w:color="auto"/>
            </w:tcBorders>
            <w:shd w:val="clear" w:color="auto" w:fill="auto"/>
            <w:noWrap/>
            <w:vAlign w:val="bottom"/>
          </w:tcPr>
          <w:p w14:paraId="5382BF1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EMANET KIYMETLER</w:t>
            </w:r>
          </w:p>
        </w:tc>
        <w:tc>
          <w:tcPr>
            <w:tcW w:w="669" w:type="dxa"/>
            <w:tcBorders>
              <w:top w:val="nil"/>
              <w:left w:val="single" w:sz="4" w:space="0" w:color="auto"/>
              <w:bottom w:val="nil"/>
              <w:right w:val="single" w:sz="4" w:space="0" w:color="auto"/>
            </w:tcBorders>
            <w:shd w:val="clear" w:color="auto" w:fill="auto"/>
            <w:noWrap/>
            <w:vAlign w:val="bottom"/>
          </w:tcPr>
          <w:p w14:paraId="59EAB31F"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BE68235"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316.275</w:t>
            </w:r>
          </w:p>
        </w:tc>
        <w:tc>
          <w:tcPr>
            <w:tcW w:w="1257" w:type="dxa"/>
            <w:gridSpan w:val="2"/>
            <w:tcBorders>
              <w:top w:val="nil"/>
              <w:left w:val="single" w:sz="4" w:space="0" w:color="auto"/>
              <w:bottom w:val="nil"/>
              <w:right w:val="single" w:sz="4" w:space="0" w:color="auto"/>
            </w:tcBorders>
            <w:shd w:val="clear" w:color="auto" w:fill="auto"/>
            <w:noWrap/>
          </w:tcPr>
          <w:p w14:paraId="751DEBD7"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2.098.143</w:t>
            </w:r>
          </w:p>
        </w:tc>
        <w:tc>
          <w:tcPr>
            <w:tcW w:w="1137" w:type="dxa"/>
            <w:tcBorders>
              <w:top w:val="nil"/>
              <w:left w:val="single" w:sz="4" w:space="0" w:color="auto"/>
              <w:bottom w:val="nil"/>
              <w:right w:val="single" w:sz="4" w:space="0" w:color="auto"/>
            </w:tcBorders>
            <w:shd w:val="clear" w:color="auto" w:fill="auto"/>
            <w:noWrap/>
          </w:tcPr>
          <w:p w14:paraId="17ED86FA"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2.414.418</w:t>
            </w:r>
          </w:p>
        </w:tc>
      </w:tr>
      <w:tr w:rsidR="00633378" w:rsidRPr="007F2FE5" w14:paraId="30253283" w14:textId="77777777" w:rsidTr="00F32C96">
        <w:trPr>
          <w:trHeight w:val="112"/>
        </w:trPr>
        <w:tc>
          <w:tcPr>
            <w:tcW w:w="722" w:type="dxa"/>
            <w:tcBorders>
              <w:top w:val="nil"/>
              <w:left w:val="single" w:sz="4" w:space="0" w:color="auto"/>
              <w:bottom w:val="nil"/>
              <w:right w:val="nil"/>
            </w:tcBorders>
            <w:shd w:val="clear" w:color="auto" w:fill="auto"/>
            <w:noWrap/>
          </w:tcPr>
          <w:p w14:paraId="0F13609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4.1</w:t>
            </w:r>
          </w:p>
        </w:tc>
        <w:tc>
          <w:tcPr>
            <w:tcW w:w="5190" w:type="dxa"/>
            <w:tcBorders>
              <w:top w:val="nil"/>
              <w:left w:val="nil"/>
              <w:bottom w:val="nil"/>
              <w:right w:val="single" w:sz="4" w:space="0" w:color="auto"/>
            </w:tcBorders>
            <w:shd w:val="clear" w:color="auto" w:fill="auto"/>
            <w:noWrap/>
            <w:vAlign w:val="bottom"/>
          </w:tcPr>
          <w:p w14:paraId="756E05D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Müşteri Fon ve Portföy Mevcutları</w:t>
            </w:r>
          </w:p>
        </w:tc>
        <w:tc>
          <w:tcPr>
            <w:tcW w:w="669" w:type="dxa"/>
            <w:tcBorders>
              <w:top w:val="nil"/>
              <w:left w:val="single" w:sz="4" w:space="0" w:color="auto"/>
              <w:bottom w:val="nil"/>
              <w:right w:val="single" w:sz="4" w:space="0" w:color="auto"/>
            </w:tcBorders>
            <w:shd w:val="clear" w:color="auto" w:fill="auto"/>
            <w:noWrap/>
            <w:vAlign w:val="bottom"/>
          </w:tcPr>
          <w:p w14:paraId="18E288F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ACEB0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5C25FF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5CE74A9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1C22814E" w14:textId="77777777" w:rsidTr="00F32C96">
        <w:trPr>
          <w:trHeight w:val="112"/>
        </w:trPr>
        <w:tc>
          <w:tcPr>
            <w:tcW w:w="722" w:type="dxa"/>
            <w:tcBorders>
              <w:top w:val="nil"/>
              <w:left w:val="single" w:sz="4" w:space="0" w:color="auto"/>
              <w:bottom w:val="nil"/>
              <w:right w:val="nil"/>
            </w:tcBorders>
            <w:shd w:val="clear" w:color="auto" w:fill="auto"/>
            <w:noWrap/>
          </w:tcPr>
          <w:p w14:paraId="1E0F932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4.2</w:t>
            </w:r>
          </w:p>
        </w:tc>
        <w:tc>
          <w:tcPr>
            <w:tcW w:w="5190" w:type="dxa"/>
            <w:tcBorders>
              <w:top w:val="nil"/>
              <w:left w:val="nil"/>
              <w:bottom w:val="nil"/>
              <w:right w:val="single" w:sz="4" w:space="0" w:color="auto"/>
            </w:tcBorders>
            <w:shd w:val="clear" w:color="auto" w:fill="auto"/>
            <w:noWrap/>
            <w:vAlign w:val="bottom"/>
          </w:tcPr>
          <w:p w14:paraId="568CDE3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Emanete Alınan Menkul Değerler</w:t>
            </w:r>
          </w:p>
        </w:tc>
        <w:tc>
          <w:tcPr>
            <w:tcW w:w="669" w:type="dxa"/>
            <w:tcBorders>
              <w:top w:val="nil"/>
              <w:left w:val="single" w:sz="4" w:space="0" w:color="auto"/>
              <w:bottom w:val="nil"/>
              <w:right w:val="single" w:sz="4" w:space="0" w:color="auto"/>
            </w:tcBorders>
            <w:shd w:val="clear" w:color="auto" w:fill="auto"/>
            <w:noWrap/>
            <w:vAlign w:val="bottom"/>
          </w:tcPr>
          <w:p w14:paraId="7534B8E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A6F54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1.468</w:t>
            </w:r>
          </w:p>
        </w:tc>
        <w:tc>
          <w:tcPr>
            <w:tcW w:w="1257" w:type="dxa"/>
            <w:gridSpan w:val="2"/>
            <w:tcBorders>
              <w:top w:val="nil"/>
              <w:left w:val="single" w:sz="4" w:space="0" w:color="auto"/>
              <w:bottom w:val="nil"/>
              <w:right w:val="single" w:sz="4" w:space="0" w:color="auto"/>
            </w:tcBorders>
            <w:shd w:val="clear" w:color="auto" w:fill="auto"/>
            <w:noWrap/>
          </w:tcPr>
          <w:p w14:paraId="5A1C597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CA11EA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1.468</w:t>
            </w:r>
          </w:p>
        </w:tc>
      </w:tr>
      <w:tr w:rsidR="00633378" w:rsidRPr="007F2FE5" w14:paraId="2CE31BFA" w14:textId="77777777" w:rsidTr="00F32C96">
        <w:trPr>
          <w:trHeight w:val="112"/>
        </w:trPr>
        <w:tc>
          <w:tcPr>
            <w:tcW w:w="722" w:type="dxa"/>
            <w:tcBorders>
              <w:top w:val="nil"/>
              <w:left w:val="single" w:sz="4" w:space="0" w:color="auto"/>
              <w:bottom w:val="nil"/>
              <w:right w:val="nil"/>
            </w:tcBorders>
            <w:shd w:val="clear" w:color="auto" w:fill="auto"/>
            <w:noWrap/>
          </w:tcPr>
          <w:p w14:paraId="72C7587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4.3</w:t>
            </w:r>
          </w:p>
        </w:tc>
        <w:tc>
          <w:tcPr>
            <w:tcW w:w="5190" w:type="dxa"/>
            <w:tcBorders>
              <w:top w:val="nil"/>
              <w:left w:val="nil"/>
              <w:bottom w:val="nil"/>
              <w:right w:val="single" w:sz="4" w:space="0" w:color="auto"/>
            </w:tcBorders>
            <w:shd w:val="clear" w:color="auto" w:fill="auto"/>
            <w:noWrap/>
            <w:vAlign w:val="bottom"/>
          </w:tcPr>
          <w:p w14:paraId="649A945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Tahsile Alınan Çekler</w:t>
            </w:r>
          </w:p>
        </w:tc>
        <w:tc>
          <w:tcPr>
            <w:tcW w:w="669" w:type="dxa"/>
            <w:tcBorders>
              <w:top w:val="nil"/>
              <w:left w:val="single" w:sz="4" w:space="0" w:color="auto"/>
              <w:bottom w:val="nil"/>
              <w:right w:val="single" w:sz="4" w:space="0" w:color="auto"/>
            </w:tcBorders>
            <w:shd w:val="clear" w:color="auto" w:fill="auto"/>
            <w:noWrap/>
            <w:vAlign w:val="bottom"/>
          </w:tcPr>
          <w:p w14:paraId="193AB5CA"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C5CBF7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106.159</w:t>
            </w:r>
          </w:p>
        </w:tc>
        <w:tc>
          <w:tcPr>
            <w:tcW w:w="1257" w:type="dxa"/>
            <w:gridSpan w:val="2"/>
            <w:tcBorders>
              <w:top w:val="nil"/>
              <w:left w:val="single" w:sz="4" w:space="0" w:color="auto"/>
              <w:bottom w:val="nil"/>
              <w:right w:val="single" w:sz="4" w:space="0" w:color="auto"/>
            </w:tcBorders>
            <w:shd w:val="clear" w:color="auto" w:fill="auto"/>
            <w:noWrap/>
          </w:tcPr>
          <w:p w14:paraId="0D2A94E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4.130</w:t>
            </w:r>
          </w:p>
        </w:tc>
        <w:tc>
          <w:tcPr>
            <w:tcW w:w="1137" w:type="dxa"/>
            <w:tcBorders>
              <w:top w:val="nil"/>
              <w:left w:val="single" w:sz="4" w:space="0" w:color="auto"/>
              <w:bottom w:val="nil"/>
              <w:right w:val="single" w:sz="4" w:space="0" w:color="auto"/>
            </w:tcBorders>
            <w:shd w:val="clear" w:color="auto" w:fill="auto"/>
            <w:noWrap/>
          </w:tcPr>
          <w:p w14:paraId="359EEC7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110.289</w:t>
            </w:r>
          </w:p>
        </w:tc>
      </w:tr>
      <w:tr w:rsidR="00633378" w:rsidRPr="007F2FE5" w14:paraId="3557D182" w14:textId="77777777" w:rsidTr="00F32C96">
        <w:trPr>
          <w:trHeight w:val="112"/>
        </w:trPr>
        <w:tc>
          <w:tcPr>
            <w:tcW w:w="722" w:type="dxa"/>
            <w:tcBorders>
              <w:top w:val="nil"/>
              <w:left w:val="single" w:sz="4" w:space="0" w:color="auto"/>
              <w:bottom w:val="nil"/>
              <w:right w:val="nil"/>
            </w:tcBorders>
            <w:shd w:val="clear" w:color="auto" w:fill="auto"/>
            <w:noWrap/>
          </w:tcPr>
          <w:p w14:paraId="1FB511E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4.4</w:t>
            </w:r>
          </w:p>
        </w:tc>
        <w:tc>
          <w:tcPr>
            <w:tcW w:w="5190" w:type="dxa"/>
            <w:tcBorders>
              <w:top w:val="nil"/>
              <w:left w:val="nil"/>
              <w:bottom w:val="nil"/>
              <w:right w:val="single" w:sz="4" w:space="0" w:color="auto"/>
            </w:tcBorders>
            <w:shd w:val="clear" w:color="auto" w:fill="auto"/>
            <w:noWrap/>
            <w:vAlign w:val="bottom"/>
          </w:tcPr>
          <w:p w14:paraId="007B7FD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Tahsile Alınan Ticari Senetler</w:t>
            </w:r>
          </w:p>
        </w:tc>
        <w:tc>
          <w:tcPr>
            <w:tcW w:w="669" w:type="dxa"/>
            <w:tcBorders>
              <w:top w:val="nil"/>
              <w:left w:val="single" w:sz="4" w:space="0" w:color="auto"/>
              <w:bottom w:val="nil"/>
              <w:right w:val="single" w:sz="4" w:space="0" w:color="auto"/>
            </w:tcBorders>
            <w:shd w:val="clear" w:color="auto" w:fill="auto"/>
            <w:noWrap/>
            <w:vAlign w:val="bottom"/>
          </w:tcPr>
          <w:p w14:paraId="1CE511B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AE43C9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0F5664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216185D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1DDEF498" w14:textId="77777777" w:rsidTr="00F32C96">
        <w:trPr>
          <w:trHeight w:val="112"/>
        </w:trPr>
        <w:tc>
          <w:tcPr>
            <w:tcW w:w="722" w:type="dxa"/>
            <w:tcBorders>
              <w:top w:val="nil"/>
              <w:left w:val="single" w:sz="4" w:space="0" w:color="auto"/>
              <w:bottom w:val="nil"/>
              <w:right w:val="nil"/>
            </w:tcBorders>
            <w:shd w:val="clear" w:color="auto" w:fill="auto"/>
            <w:noWrap/>
          </w:tcPr>
          <w:p w14:paraId="050D4A9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4.5</w:t>
            </w:r>
          </w:p>
        </w:tc>
        <w:tc>
          <w:tcPr>
            <w:tcW w:w="5190" w:type="dxa"/>
            <w:tcBorders>
              <w:top w:val="nil"/>
              <w:left w:val="nil"/>
              <w:bottom w:val="nil"/>
              <w:right w:val="single" w:sz="4" w:space="0" w:color="auto"/>
            </w:tcBorders>
            <w:shd w:val="clear" w:color="auto" w:fill="auto"/>
            <w:noWrap/>
            <w:vAlign w:val="bottom"/>
          </w:tcPr>
          <w:p w14:paraId="69F4091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Tahsile Alınan Diğer Kıymetler</w:t>
            </w:r>
          </w:p>
        </w:tc>
        <w:tc>
          <w:tcPr>
            <w:tcW w:w="669" w:type="dxa"/>
            <w:tcBorders>
              <w:top w:val="nil"/>
              <w:left w:val="single" w:sz="4" w:space="0" w:color="auto"/>
              <w:bottom w:val="nil"/>
              <w:right w:val="single" w:sz="4" w:space="0" w:color="auto"/>
            </w:tcBorders>
            <w:shd w:val="clear" w:color="auto" w:fill="auto"/>
            <w:noWrap/>
            <w:vAlign w:val="bottom"/>
          </w:tcPr>
          <w:p w14:paraId="520E20C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30B850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BFBFDA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D3E661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3E100DC8" w14:textId="77777777" w:rsidTr="00F32C96">
        <w:trPr>
          <w:trHeight w:val="112"/>
        </w:trPr>
        <w:tc>
          <w:tcPr>
            <w:tcW w:w="722" w:type="dxa"/>
            <w:tcBorders>
              <w:top w:val="nil"/>
              <w:left w:val="single" w:sz="4" w:space="0" w:color="auto"/>
              <w:bottom w:val="nil"/>
              <w:right w:val="nil"/>
            </w:tcBorders>
            <w:shd w:val="clear" w:color="auto" w:fill="auto"/>
            <w:noWrap/>
          </w:tcPr>
          <w:p w14:paraId="0D5A313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4.6</w:t>
            </w:r>
          </w:p>
        </w:tc>
        <w:tc>
          <w:tcPr>
            <w:tcW w:w="5190" w:type="dxa"/>
            <w:tcBorders>
              <w:top w:val="nil"/>
              <w:left w:val="nil"/>
              <w:bottom w:val="nil"/>
              <w:right w:val="single" w:sz="4" w:space="0" w:color="auto"/>
            </w:tcBorders>
            <w:shd w:val="clear" w:color="auto" w:fill="auto"/>
            <w:noWrap/>
            <w:vAlign w:val="bottom"/>
          </w:tcPr>
          <w:p w14:paraId="581E646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İhracına Aracı Olunan Kıymetler</w:t>
            </w:r>
          </w:p>
        </w:tc>
        <w:tc>
          <w:tcPr>
            <w:tcW w:w="669" w:type="dxa"/>
            <w:tcBorders>
              <w:top w:val="nil"/>
              <w:left w:val="single" w:sz="4" w:space="0" w:color="auto"/>
              <w:bottom w:val="nil"/>
              <w:right w:val="single" w:sz="4" w:space="0" w:color="auto"/>
            </w:tcBorders>
            <w:shd w:val="clear" w:color="auto" w:fill="auto"/>
            <w:noWrap/>
            <w:vAlign w:val="bottom"/>
          </w:tcPr>
          <w:p w14:paraId="20FE3BA1"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442472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DB0C82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51FBA5A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3844AF7D" w14:textId="77777777" w:rsidTr="00F32C96">
        <w:trPr>
          <w:trHeight w:val="112"/>
        </w:trPr>
        <w:tc>
          <w:tcPr>
            <w:tcW w:w="722" w:type="dxa"/>
            <w:tcBorders>
              <w:top w:val="nil"/>
              <w:left w:val="single" w:sz="4" w:space="0" w:color="auto"/>
              <w:bottom w:val="nil"/>
              <w:right w:val="nil"/>
            </w:tcBorders>
            <w:shd w:val="clear" w:color="auto" w:fill="auto"/>
            <w:noWrap/>
          </w:tcPr>
          <w:p w14:paraId="08ED780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4.7</w:t>
            </w:r>
          </w:p>
        </w:tc>
        <w:tc>
          <w:tcPr>
            <w:tcW w:w="5190" w:type="dxa"/>
            <w:tcBorders>
              <w:top w:val="nil"/>
              <w:left w:val="nil"/>
              <w:bottom w:val="nil"/>
              <w:right w:val="single" w:sz="4" w:space="0" w:color="auto"/>
            </w:tcBorders>
            <w:shd w:val="clear" w:color="auto" w:fill="auto"/>
            <w:noWrap/>
            <w:vAlign w:val="bottom"/>
          </w:tcPr>
          <w:p w14:paraId="1921FA7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Emanet Kıymetler</w:t>
            </w:r>
          </w:p>
        </w:tc>
        <w:tc>
          <w:tcPr>
            <w:tcW w:w="669" w:type="dxa"/>
            <w:tcBorders>
              <w:top w:val="nil"/>
              <w:left w:val="single" w:sz="4" w:space="0" w:color="auto"/>
              <w:bottom w:val="nil"/>
              <w:right w:val="single" w:sz="4" w:space="0" w:color="auto"/>
            </w:tcBorders>
            <w:shd w:val="clear" w:color="auto" w:fill="auto"/>
            <w:noWrap/>
            <w:vAlign w:val="bottom"/>
          </w:tcPr>
          <w:p w14:paraId="47914B04"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BF7B85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989</w:t>
            </w:r>
          </w:p>
        </w:tc>
        <w:tc>
          <w:tcPr>
            <w:tcW w:w="1257" w:type="dxa"/>
            <w:gridSpan w:val="2"/>
            <w:tcBorders>
              <w:top w:val="nil"/>
              <w:left w:val="single" w:sz="4" w:space="0" w:color="auto"/>
              <w:bottom w:val="nil"/>
              <w:right w:val="single" w:sz="4" w:space="0" w:color="auto"/>
            </w:tcBorders>
            <w:shd w:val="clear" w:color="auto" w:fill="auto"/>
            <w:noWrap/>
            <w:vAlign w:val="bottom"/>
          </w:tcPr>
          <w:p w14:paraId="59688E7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1B2D69E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989</w:t>
            </w:r>
          </w:p>
        </w:tc>
      </w:tr>
      <w:tr w:rsidR="00633378" w:rsidRPr="007F2FE5" w14:paraId="643FC618" w14:textId="77777777" w:rsidTr="00F32C96">
        <w:trPr>
          <w:trHeight w:val="112"/>
        </w:trPr>
        <w:tc>
          <w:tcPr>
            <w:tcW w:w="722" w:type="dxa"/>
            <w:tcBorders>
              <w:top w:val="nil"/>
              <w:left w:val="single" w:sz="4" w:space="0" w:color="auto"/>
              <w:bottom w:val="nil"/>
              <w:right w:val="nil"/>
            </w:tcBorders>
            <w:shd w:val="clear" w:color="auto" w:fill="auto"/>
            <w:noWrap/>
          </w:tcPr>
          <w:p w14:paraId="3E0D2FD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4.8</w:t>
            </w:r>
          </w:p>
        </w:tc>
        <w:tc>
          <w:tcPr>
            <w:tcW w:w="5190" w:type="dxa"/>
            <w:tcBorders>
              <w:top w:val="nil"/>
              <w:left w:val="nil"/>
              <w:bottom w:val="nil"/>
              <w:right w:val="single" w:sz="4" w:space="0" w:color="auto"/>
            </w:tcBorders>
            <w:shd w:val="clear" w:color="auto" w:fill="auto"/>
            <w:noWrap/>
            <w:vAlign w:val="bottom"/>
          </w:tcPr>
          <w:p w14:paraId="1AF043DD"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Emanet Kıymet Alanlar</w:t>
            </w:r>
          </w:p>
        </w:tc>
        <w:tc>
          <w:tcPr>
            <w:tcW w:w="669" w:type="dxa"/>
            <w:tcBorders>
              <w:top w:val="nil"/>
              <w:left w:val="single" w:sz="4" w:space="0" w:color="auto"/>
              <w:bottom w:val="nil"/>
              <w:right w:val="single" w:sz="4" w:space="0" w:color="auto"/>
            </w:tcBorders>
            <w:shd w:val="clear" w:color="auto" w:fill="auto"/>
            <w:noWrap/>
            <w:vAlign w:val="bottom"/>
          </w:tcPr>
          <w:p w14:paraId="0E682E1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DBCA95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207.659</w:t>
            </w:r>
          </w:p>
        </w:tc>
        <w:tc>
          <w:tcPr>
            <w:tcW w:w="1257" w:type="dxa"/>
            <w:gridSpan w:val="2"/>
            <w:tcBorders>
              <w:top w:val="nil"/>
              <w:left w:val="single" w:sz="4" w:space="0" w:color="auto"/>
              <w:bottom w:val="nil"/>
              <w:right w:val="single" w:sz="4" w:space="0" w:color="auto"/>
            </w:tcBorders>
            <w:shd w:val="clear" w:color="auto" w:fill="auto"/>
            <w:noWrap/>
          </w:tcPr>
          <w:p w14:paraId="59B8E33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2.094.013</w:t>
            </w:r>
          </w:p>
        </w:tc>
        <w:tc>
          <w:tcPr>
            <w:tcW w:w="1137" w:type="dxa"/>
            <w:tcBorders>
              <w:top w:val="nil"/>
              <w:left w:val="single" w:sz="4" w:space="0" w:color="auto"/>
              <w:bottom w:val="nil"/>
              <w:right w:val="single" w:sz="4" w:space="0" w:color="auto"/>
            </w:tcBorders>
            <w:shd w:val="clear" w:color="auto" w:fill="auto"/>
            <w:noWrap/>
          </w:tcPr>
          <w:p w14:paraId="24F19DC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2.301.672</w:t>
            </w:r>
          </w:p>
        </w:tc>
      </w:tr>
      <w:tr w:rsidR="00633378" w:rsidRPr="007F2FE5" w14:paraId="180C4E10" w14:textId="77777777" w:rsidTr="00F32C96">
        <w:trPr>
          <w:trHeight w:val="112"/>
        </w:trPr>
        <w:tc>
          <w:tcPr>
            <w:tcW w:w="722" w:type="dxa"/>
            <w:tcBorders>
              <w:top w:val="nil"/>
              <w:left w:val="single" w:sz="4" w:space="0" w:color="auto"/>
              <w:bottom w:val="nil"/>
              <w:right w:val="nil"/>
            </w:tcBorders>
            <w:shd w:val="clear" w:color="auto" w:fill="auto"/>
            <w:noWrap/>
          </w:tcPr>
          <w:p w14:paraId="7D9F73E3"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V.</w:t>
            </w:r>
          </w:p>
        </w:tc>
        <w:tc>
          <w:tcPr>
            <w:tcW w:w="5190" w:type="dxa"/>
            <w:tcBorders>
              <w:top w:val="nil"/>
              <w:left w:val="nil"/>
              <w:bottom w:val="nil"/>
              <w:right w:val="single" w:sz="4" w:space="0" w:color="auto"/>
            </w:tcBorders>
            <w:shd w:val="clear" w:color="auto" w:fill="auto"/>
            <w:noWrap/>
            <w:vAlign w:val="bottom"/>
          </w:tcPr>
          <w:p w14:paraId="692DBE4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REHİNLİ KIYMETLER</w:t>
            </w:r>
          </w:p>
        </w:tc>
        <w:tc>
          <w:tcPr>
            <w:tcW w:w="669" w:type="dxa"/>
            <w:tcBorders>
              <w:top w:val="nil"/>
              <w:left w:val="single" w:sz="4" w:space="0" w:color="auto"/>
              <w:bottom w:val="nil"/>
              <w:right w:val="single" w:sz="4" w:space="0" w:color="auto"/>
            </w:tcBorders>
            <w:shd w:val="clear" w:color="auto" w:fill="auto"/>
            <w:noWrap/>
            <w:vAlign w:val="bottom"/>
          </w:tcPr>
          <w:p w14:paraId="1AE8A7F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A7FAAB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15.208.577</w:t>
            </w:r>
          </w:p>
        </w:tc>
        <w:tc>
          <w:tcPr>
            <w:tcW w:w="1257" w:type="dxa"/>
            <w:gridSpan w:val="2"/>
            <w:tcBorders>
              <w:top w:val="nil"/>
              <w:left w:val="single" w:sz="4" w:space="0" w:color="auto"/>
              <w:bottom w:val="nil"/>
              <w:right w:val="single" w:sz="4" w:space="0" w:color="auto"/>
            </w:tcBorders>
            <w:shd w:val="clear" w:color="auto" w:fill="auto"/>
            <w:noWrap/>
          </w:tcPr>
          <w:p w14:paraId="3EC4B9A5"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1.910.155</w:t>
            </w:r>
          </w:p>
        </w:tc>
        <w:tc>
          <w:tcPr>
            <w:tcW w:w="1137" w:type="dxa"/>
            <w:tcBorders>
              <w:top w:val="nil"/>
              <w:left w:val="single" w:sz="4" w:space="0" w:color="auto"/>
              <w:bottom w:val="nil"/>
              <w:right w:val="single" w:sz="4" w:space="0" w:color="auto"/>
            </w:tcBorders>
            <w:shd w:val="clear" w:color="auto" w:fill="auto"/>
            <w:noWrap/>
          </w:tcPr>
          <w:p w14:paraId="1C12CB41"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17.118.732</w:t>
            </w:r>
          </w:p>
        </w:tc>
      </w:tr>
      <w:tr w:rsidR="00633378" w:rsidRPr="007F2FE5" w14:paraId="18C56989" w14:textId="77777777" w:rsidTr="00F32C96">
        <w:trPr>
          <w:trHeight w:val="112"/>
        </w:trPr>
        <w:tc>
          <w:tcPr>
            <w:tcW w:w="722" w:type="dxa"/>
            <w:tcBorders>
              <w:top w:val="nil"/>
              <w:left w:val="single" w:sz="4" w:space="0" w:color="auto"/>
              <w:bottom w:val="nil"/>
              <w:right w:val="nil"/>
            </w:tcBorders>
            <w:shd w:val="clear" w:color="auto" w:fill="auto"/>
            <w:noWrap/>
          </w:tcPr>
          <w:p w14:paraId="2B1B804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5.1</w:t>
            </w:r>
          </w:p>
        </w:tc>
        <w:tc>
          <w:tcPr>
            <w:tcW w:w="5190" w:type="dxa"/>
            <w:tcBorders>
              <w:top w:val="nil"/>
              <w:left w:val="nil"/>
              <w:bottom w:val="nil"/>
              <w:right w:val="single" w:sz="4" w:space="0" w:color="auto"/>
            </w:tcBorders>
            <w:shd w:val="clear" w:color="auto" w:fill="auto"/>
            <w:noWrap/>
            <w:vAlign w:val="bottom"/>
          </w:tcPr>
          <w:p w14:paraId="5915BE3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Menkul Kıymetler</w:t>
            </w:r>
          </w:p>
        </w:tc>
        <w:tc>
          <w:tcPr>
            <w:tcW w:w="669" w:type="dxa"/>
            <w:tcBorders>
              <w:top w:val="nil"/>
              <w:left w:val="single" w:sz="4" w:space="0" w:color="auto"/>
              <w:bottom w:val="nil"/>
              <w:right w:val="single" w:sz="4" w:space="0" w:color="auto"/>
            </w:tcBorders>
            <w:shd w:val="clear" w:color="auto" w:fill="auto"/>
            <w:noWrap/>
            <w:vAlign w:val="bottom"/>
          </w:tcPr>
          <w:p w14:paraId="322E752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B51561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5FE8E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C75A84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28B723BC" w14:textId="77777777" w:rsidTr="00F32C96">
        <w:trPr>
          <w:trHeight w:val="112"/>
        </w:trPr>
        <w:tc>
          <w:tcPr>
            <w:tcW w:w="722" w:type="dxa"/>
            <w:tcBorders>
              <w:top w:val="nil"/>
              <w:left w:val="single" w:sz="4" w:space="0" w:color="auto"/>
              <w:bottom w:val="nil"/>
              <w:right w:val="nil"/>
            </w:tcBorders>
            <w:shd w:val="clear" w:color="auto" w:fill="auto"/>
            <w:noWrap/>
          </w:tcPr>
          <w:p w14:paraId="686E7A0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5.2</w:t>
            </w:r>
          </w:p>
        </w:tc>
        <w:tc>
          <w:tcPr>
            <w:tcW w:w="5190" w:type="dxa"/>
            <w:tcBorders>
              <w:top w:val="nil"/>
              <w:left w:val="nil"/>
              <w:bottom w:val="nil"/>
              <w:right w:val="single" w:sz="4" w:space="0" w:color="auto"/>
            </w:tcBorders>
            <w:shd w:val="clear" w:color="auto" w:fill="auto"/>
            <w:noWrap/>
            <w:vAlign w:val="bottom"/>
          </w:tcPr>
          <w:p w14:paraId="714BF61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Teminat Senetleri</w:t>
            </w:r>
          </w:p>
        </w:tc>
        <w:tc>
          <w:tcPr>
            <w:tcW w:w="669" w:type="dxa"/>
            <w:tcBorders>
              <w:top w:val="nil"/>
              <w:left w:val="single" w:sz="4" w:space="0" w:color="auto"/>
              <w:bottom w:val="nil"/>
              <w:right w:val="single" w:sz="4" w:space="0" w:color="auto"/>
            </w:tcBorders>
            <w:shd w:val="clear" w:color="auto" w:fill="auto"/>
            <w:noWrap/>
            <w:vAlign w:val="bottom"/>
          </w:tcPr>
          <w:p w14:paraId="0A2BEBB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1FF1AA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AE81F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BBBA50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47CC6716" w14:textId="77777777" w:rsidTr="00F32C96">
        <w:trPr>
          <w:trHeight w:val="112"/>
        </w:trPr>
        <w:tc>
          <w:tcPr>
            <w:tcW w:w="722" w:type="dxa"/>
            <w:tcBorders>
              <w:top w:val="nil"/>
              <w:left w:val="single" w:sz="4" w:space="0" w:color="auto"/>
              <w:bottom w:val="nil"/>
              <w:right w:val="nil"/>
            </w:tcBorders>
            <w:shd w:val="clear" w:color="auto" w:fill="auto"/>
            <w:noWrap/>
          </w:tcPr>
          <w:p w14:paraId="14E2B87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5.3</w:t>
            </w:r>
          </w:p>
        </w:tc>
        <w:tc>
          <w:tcPr>
            <w:tcW w:w="5190" w:type="dxa"/>
            <w:tcBorders>
              <w:top w:val="nil"/>
              <w:left w:val="nil"/>
              <w:bottom w:val="nil"/>
              <w:right w:val="single" w:sz="4" w:space="0" w:color="auto"/>
            </w:tcBorders>
            <w:shd w:val="clear" w:color="auto" w:fill="auto"/>
            <w:noWrap/>
            <w:vAlign w:val="bottom"/>
          </w:tcPr>
          <w:p w14:paraId="58CC816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Emtia</w:t>
            </w:r>
          </w:p>
        </w:tc>
        <w:tc>
          <w:tcPr>
            <w:tcW w:w="669" w:type="dxa"/>
            <w:tcBorders>
              <w:top w:val="nil"/>
              <w:left w:val="single" w:sz="4" w:space="0" w:color="auto"/>
              <w:bottom w:val="nil"/>
              <w:right w:val="single" w:sz="4" w:space="0" w:color="auto"/>
            </w:tcBorders>
            <w:shd w:val="clear" w:color="auto" w:fill="auto"/>
            <w:noWrap/>
            <w:vAlign w:val="bottom"/>
          </w:tcPr>
          <w:p w14:paraId="388D3F2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DBBD8B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155.058</w:t>
            </w:r>
          </w:p>
        </w:tc>
        <w:tc>
          <w:tcPr>
            <w:tcW w:w="1257" w:type="dxa"/>
            <w:gridSpan w:val="2"/>
            <w:tcBorders>
              <w:top w:val="nil"/>
              <w:left w:val="single" w:sz="4" w:space="0" w:color="auto"/>
              <w:bottom w:val="nil"/>
              <w:right w:val="single" w:sz="4" w:space="0" w:color="auto"/>
            </w:tcBorders>
            <w:shd w:val="clear" w:color="auto" w:fill="auto"/>
            <w:noWrap/>
          </w:tcPr>
          <w:p w14:paraId="4A75A46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1E308E3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155.058</w:t>
            </w:r>
          </w:p>
        </w:tc>
      </w:tr>
      <w:tr w:rsidR="00633378" w:rsidRPr="007F2FE5" w14:paraId="289655F7" w14:textId="77777777" w:rsidTr="00F32C96">
        <w:trPr>
          <w:trHeight w:val="57"/>
        </w:trPr>
        <w:tc>
          <w:tcPr>
            <w:tcW w:w="722" w:type="dxa"/>
            <w:tcBorders>
              <w:top w:val="nil"/>
              <w:left w:val="single" w:sz="4" w:space="0" w:color="auto"/>
              <w:bottom w:val="nil"/>
              <w:right w:val="nil"/>
            </w:tcBorders>
            <w:shd w:val="clear" w:color="auto" w:fill="auto"/>
            <w:noWrap/>
          </w:tcPr>
          <w:p w14:paraId="079B9D0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5.4</w:t>
            </w:r>
          </w:p>
        </w:tc>
        <w:tc>
          <w:tcPr>
            <w:tcW w:w="5190" w:type="dxa"/>
            <w:tcBorders>
              <w:top w:val="nil"/>
              <w:left w:val="nil"/>
              <w:bottom w:val="nil"/>
              <w:right w:val="single" w:sz="4" w:space="0" w:color="auto"/>
            </w:tcBorders>
            <w:shd w:val="clear" w:color="auto" w:fill="auto"/>
            <w:noWrap/>
            <w:vAlign w:val="bottom"/>
          </w:tcPr>
          <w:p w14:paraId="77E497F8"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Varant</w:t>
            </w:r>
          </w:p>
        </w:tc>
        <w:tc>
          <w:tcPr>
            <w:tcW w:w="669" w:type="dxa"/>
            <w:tcBorders>
              <w:top w:val="nil"/>
              <w:left w:val="single" w:sz="4" w:space="0" w:color="auto"/>
              <w:bottom w:val="nil"/>
              <w:right w:val="single" w:sz="4" w:space="0" w:color="auto"/>
            </w:tcBorders>
            <w:shd w:val="clear" w:color="auto" w:fill="auto"/>
            <w:noWrap/>
            <w:vAlign w:val="bottom"/>
          </w:tcPr>
          <w:p w14:paraId="17A6F14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A8388C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32460B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5A0101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08B96AE0" w14:textId="77777777" w:rsidTr="00F32C96">
        <w:trPr>
          <w:trHeight w:val="112"/>
        </w:trPr>
        <w:tc>
          <w:tcPr>
            <w:tcW w:w="722" w:type="dxa"/>
            <w:tcBorders>
              <w:top w:val="nil"/>
              <w:left w:val="single" w:sz="4" w:space="0" w:color="auto"/>
              <w:bottom w:val="nil"/>
              <w:right w:val="nil"/>
            </w:tcBorders>
            <w:shd w:val="clear" w:color="auto" w:fill="auto"/>
            <w:noWrap/>
          </w:tcPr>
          <w:p w14:paraId="2A6CB82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5.5</w:t>
            </w:r>
          </w:p>
        </w:tc>
        <w:tc>
          <w:tcPr>
            <w:tcW w:w="5190" w:type="dxa"/>
            <w:tcBorders>
              <w:top w:val="nil"/>
              <w:left w:val="nil"/>
              <w:bottom w:val="nil"/>
              <w:right w:val="single" w:sz="4" w:space="0" w:color="auto"/>
            </w:tcBorders>
            <w:shd w:val="clear" w:color="auto" w:fill="auto"/>
            <w:noWrap/>
            <w:vAlign w:val="bottom"/>
          </w:tcPr>
          <w:p w14:paraId="27E083D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Gayrimenkul</w:t>
            </w:r>
          </w:p>
        </w:tc>
        <w:tc>
          <w:tcPr>
            <w:tcW w:w="669" w:type="dxa"/>
            <w:tcBorders>
              <w:top w:val="nil"/>
              <w:left w:val="single" w:sz="4" w:space="0" w:color="auto"/>
              <w:bottom w:val="nil"/>
              <w:right w:val="single" w:sz="4" w:space="0" w:color="auto"/>
            </w:tcBorders>
            <w:shd w:val="clear" w:color="auto" w:fill="auto"/>
            <w:noWrap/>
            <w:vAlign w:val="bottom"/>
          </w:tcPr>
          <w:p w14:paraId="6B2E64E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DE2130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760.300</w:t>
            </w:r>
          </w:p>
        </w:tc>
        <w:tc>
          <w:tcPr>
            <w:tcW w:w="1257" w:type="dxa"/>
            <w:gridSpan w:val="2"/>
            <w:tcBorders>
              <w:top w:val="nil"/>
              <w:left w:val="single" w:sz="4" w:space="0" w:color="auto"/>
              <w:bottom w:val="nil"/>
              <w:right w:val="single" w:sz="4" w:space="0" w:color="auto"/>
            </w:tcBorders>
            <w:shd w:val="clear" w:color="auto" w:fill="auto"/>
            <w:noWrap/>
          </w:tcPr>
          <w:p w14:paraId="1500485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6E2E00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760.300</w:t>
            </w:r>
          </w:p>
        </w:tc>
      </w:tr>
      <w:tr w:rsidR="00633378" w:rsidRPr="007F2FE5" w14:paraId="6BAD26FE" w14:textId="77777777" w:rsidTr="00F32C96">
        <w:trPr>
          <w:trHeight w:val="112"/>
        </w:trPr>
        <w:tc>
          <w:tcPr>
            <w:tcW w:w="722" w:type="dxa"/>
            <w:tcBorders>
              <w:top w:val="nil"/>
              <w:left w:val="single" w:sz="4" w:space="0" w:color="auto"/>
              <w:bottom w:val="nil"/>
              <w:right w:val="nil"/>
            </w:tcBorders>
            <w:shd w:val="clear" w:color="auto" w:fill="auto"/>
            <w:noWrap/>
          </w:tcPr>
          <w:p w14:paraId="4C45D04B"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5.6</w:t>
            </w:r>
          </w:p>
        </w:tc>
        <w:tc>
          <w:tcPr>
            <w:tcW w:w="5190" w:type="dxa"/>
            <w:tcBorders>
              <w:top w:val="nil"/>
              <w:left w:val="nil"/>
              <w:bottom w:val="nil"/>
              <w:right w:val="single" w:sz="4" w:space="0" w:color="auto"/>
            </w:tcBorders>
            <w:shd w:val="clear" w:color="auto" w:fill="auto"/>
            <w:noWrap/>
            <w:vAlign w:val="bottom"/>
          </w:tcPr>
          <w:p w14:paraId="2D549A9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Rehinli Kıymetler</w:t>
            </w:r>
          </w:p>
        </w:tc>
        <w:tc>
          <w:tcPr>
            <w:tcW w:w="669" w:type="dxa"/>
            <w:tcBorders>
              <w:top w:val="nil"/>
              <w:left w:val="single" w:sz="4" w:space="0" w:color="auto"/>
              <w:bottom w:val="nil"/>
              <w:right w:val="single" w:sz="4" w:space="0" w:color="auto"/>
            </w:tcBorders>
            <w:shd w:val="clear" w:color="auto" w:fill="auto"/>
            <w:noWrap/>
            <w:vAlign w:val="bottom"/>
          </w:tcPr>
          <w:p w14:paraId="21BABE4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21E76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14.293.219</w:t>
            </w:r>
          </w:p>
        </w:tc>
        <w:tc>
          <w:tcPr>
            <w:tcW w:w="1257" w:type="dxa"/>
            <w:gridSpan w:val="2"/>
            <w:tcBorders>
              <w:top w:val="nil"/>
              <w:left w:val="single" w:sz="4" w:space="0" w:color="auto"/>
              <w:bottom w:val="nil"/>
              <w:right w:val="single" w:sz="4" w:space="0" w:color="auto"/>
            </w:tcBorders>
            <w:shd w:val="clear" w:color="auto" w:fill="auto"/>
            <w:noWrap/>
          </w:tcPr>
          <w:p w14:paraId="73B75D2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1.910.155</w:t>
            </w:r>
          </w:p>
        </w:tc>
        <w:tc>
          <w:tcPr>
            <w:tcW w:w="1137" w:type="dxa"/>
            <w:tcBorders>
              <w:top w:val="nil"/>
              <w:left w:val="single" w:sz="4" w:space="0" w:color="auto"/>
              <w:bottom w:val="nil"/>
              <w:right w:val="single" w:sz="4" w:space="0" w:color="auto"/>
            </w:tcBorders>
            <w:shd w:val="clear" w:color="auto" w:fill="auto"/>
            <w:noWrap/>
          </w:tcPr>
          <w:p w14:paraId="5C7E130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16.203.374</w:t>
            </w:r>
          </w:p>
        </w:tc>
      </w:tr>
      <w:tr w:rsidR="00633378" w:rsidRPr="007F2FE5" w14:paraId="2A2A6188" w14:textId="77777777" w:rsidTr="00F32C96">
        <w:trPr>
          <w:trHeight w:val="112"/>
        </w:trPr>
        <w:tc>
          <w:tcPr>
            <w:tcW w:w="722" w:type="dxa"/>
            <w:tcBorders>
              <w:top w:val="nil"/>
              <w:left w:val="single" w:sz="4" w:space="0" w:color="auto"/>
              <w:bottom w:val="nil"/>
              <w:right w:val="nil"/>
            </w:tcBorders>
            <w:shd w:val="clear" w:color="auto" w:fill="auto"/>
            <w:noWrap/>
          </w:tcPr>
          <w:p w14:paraId="6CBDDF99"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5.7</w:t>
            </w:r>
          </w:p>
        </w:tc>
        <w:tc>
          <w:tcPr>
            <w:tcW w:w="5190" w:type="dxa"/>
            <w:tcBorders>
              <w:top w:val="nil"/>
              <w:left w:val="nil"/>
              <w:bottom w:val="nil"/>
              <w:right w:val="single" w:sz="4" w:space="0" w:color="auto"/>
            </w:tcBorders>
            <w:shd w:val="clear" w:color="auto" w:fill="auto"/>
            <w:noWrap/>
            <w:vAlign w:val="bottom"/>
          </w:tcPr>
          <w:p w14:paraId="4B37DE3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Rehinli Kıymet Alanlar</w:t>
            </w:r>
          </w:p>
        </w:tc>
        <w:tc>
          <w:tcPr>
            <w:tcW w:w="669" w:type="dxa"/>
            <w:tcBorders>
              <w:top w:val="nil"/>
              <w:left w:val="single" w:sz="4" w:space="0" w:color="auto"/>
              <w:bottom w:val="nil"/>
              <w:right w:val="single" w:sz="4" w:space="0" w:color="auto"/>
            </w:tcBorders>
            <w:shd w:val="clear" w:color="auto" w:fill="auto"/>
            <w:noWrap/>
            <w:vAlign w:val="bottom"/>
          </w:tcPr>
          <w:p w14:paraId="395440D7"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484AA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065AF2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7FC6E8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73B0A92A" w14:textId="77777777" w:rsidTr="00F32C96">
        <w:trPr>
          <w:trHeight w:val="112"/>
        </w:trPr>
        <w:tc>
          <w:tcPr>
            <w:tcW w:w="722" w:type="dxa"/>
            <w:tcBorders>
              <w:top w:val="nil"/>
              <w:left w:val="single" w:sz="4" w:space="0" w:color="auto"/>
              <w:bottom w:val="nil"/>
              <w:right w:val="nil"/>
            </w:tcBorders>
            <w:shd w:val="clear" w:color="auto" w:fill="auto"/>
            <w:noWrap/>
          </w:tcPr>
          <w:p w14:paraId="36EC625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VI.</w:t>
            </w:r>
          </w:p>
        </w:tc>
        <w:tc>
          <w:tcPr>
            <w:tcW w:w="5190" w:type="dxa"/>
            <w:tcBorders>
              <w:top w:val="nil"/>
              <w:left w:val="nil"/>
              <w:bottom w:val="nil"/>
              <w:right w:val="single" w:sz="4" w:space="0" w:color="auto"/>
            </w:tcBorders>
            <w:shd w:val="clear" w:color="auto" w:fill="auto"/>
            <w:noWrap/>
            <w:vAlign w:val="bottom"/>
          </w:tcPr>
          <w:p w14:paraId="2586805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KABUL EDİLEN AVALLER VE KEFALETLER</w:t>
            </w:r>
          </w:p>
        </w:tc>
        <w:tc>
          <w:tcPr>
            <w:tcW w:w="669" w:type="dxa"/>
            <w:tcBorders>
              <w:top w:val="nil"/>
              <w:left w:val="single" w:sz="4" w:space="0" w:color="auto"/>
              <w:bottom w:val="nil"/>
              <w:right w:val="single" w:sz="4" w:space="0" w:color="auto"/>
            </w:tcBorders>
            <w:shd w:val="clear" w:color="auto" w:fill="auto"/>
            <w:noWrap/>
            <w:vAlign w:val="bottom"/>
          </w:tcPr>
          <w:p w14:paraId="33F5B144"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39E519F"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BAE2B63"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37" w:type="dxa"/>
            <w:tcBorders>
              <w:top w:val="nil"/>
              <w:left w:val="single" w:sz="4" w:space="0" w:color="auto"/>
              <w:bottom w:val="nil"/>
              <w:right w:val="single" w:sz="4" w:space="0" w:color="auto"/>
            </w:tcBorders>
            <w:shd w:val="clear" w:color="auto" w:fill="auto"/>
            <w:noWrap/>
          </w:tcPr>
          <w:p w14:paraId="03C33ABA"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633378" w:rsidRPr="007F2FE5" w14:paraId="3520D525"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5B56A7EB" w14:textId="77777777" w:rsidR="00633378" w:rsidRPr="007F2FE5" w:rsidRDefault="00633378" w:rsidP="00633378">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2674BF5C" w14:textId="77777777" w:rsidR="00633378" w:rsidRPr="007F2FE5" w:rsidRDefault="00633378" w:rsidP="00633378">
            <w:pPr>
              <w:ind w:left="-48"/>
              <w:rPr>
                <w:rFonts w:asciiTheme="minorBidi" w:hAnsiTheme="minorBidi" w:cstheme="minorBidi"/>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7DDEFD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tcPr>
          <w:p w14:paraId="484790AE" w14:textId="77777777" w:rsidR="00633378" w:rsidRPr="007F2FE5" w:rsidRDefault="00633378" w:rsidP="00633378">
            <w:pPr>
              <w:ind w:right="-23"/>
              <w:jc w:val="right"/>
              <w:rPr>
                <w:rFonts w:asciiTheme="minorBidi" w:hAnsiTheme="minorBidi" w:cstheme="minorBidi"/>
                <w:b/>
                <w:sz w:val="14"/>
                <w:szCs w:val="14"/>
              </w:rPr>
            </w:pPr>
          </w:p>
        </w:tc>
        <w:tc>
          <w:tcPr>
            <w:tcW w:w="1257" w:type="dxa"/>
            <w:gridSpan w:val="2"/>
            <w:tcBorders>
              <w:top w:val="nil"/>
              <w:left w:val="single" w:sz="4" w:space="0" w:color="auto"/>
              <w:bottom w:val="single" w:sz="4" w:space="0" w:color="auto"/>
              <w:right w:val="single" w:sz="4" w:space="0" w:color="auto"/>
            </w:tcBorders>
            <w:shd w:val="clear" w:color="auto" w:fill="auto"/>
            <w:noWrap/>
          </w:tcPr>
          <w:p w14:paraId="7C86412B" w14:textId="77777777" w:rsidR="00633378" w:rsidRPr="007F2FE5" w:rsidRDefault="00633378" w:rsidP="00633378">
            <w:pPr>
              <w:ind w:right="-23"/>
              <w:jc w:val="right"/>
              <w:rPr>
                <w:rFonts w:asciiTheme="minorBidi" w:hAnsiTheme="minorBidi" w:cstheme="minorBidi"/>
                <w:b/>
                <w:sz w:val="14"/>
                <w:szCs w:val="14"/>
              </w:rPr>
            </w:pPr>
          </w:p>
        </w:tc>
        <w:tc>
          <w:tcPr>
            <w:tcW w:w="1137" w:type="dxa"/>
            <w:tcBorders>
              <w:top w:val="nil"/>
              <w:left w:val="single" w:sz="4" w:space="0" w:color="auto"/>
              <w:bottom w:val="single" w:sz="4" w:space="0" w:color="auto"/>
              <w:right w:val="single" w:sz="4" w:space="0" w:color="auto"/>
            </w:tcBorders>
            <w:shd w:val="clear" w:color="auto" w:fill="auto"/>
            <w:noWrap/>
          </w:tcPr>
          <w:p w14:paraId="457F0648" w14:textId="77777777" w:rsidR="00633378" w:rsidRPr="007F2FE5" w:rsidRDefault="00633378" w:rsidP="00633378">
            <w:pPr>
              <w:ind w:right="-23"/>
              <w:jc w:val="right"/>
              <w:rPr>
                <w:rFonts w:asciiTheme="minorBidi" w:hAnsiTheme="minorBidi" w:cstheme="minorBidi"/>
                <w:b/>
                <w:sz w:val="14"/>
                <w:szCs w:val="14"/>
              </w:rPr>
            </w:pPr>
          </w:p>
        </w:tc>
      </w:tr>
      <w:tr w:rsidR="00633378" w:rsidRPr="007F2FE5" w14:paraId="7D817718" w14:textId="77777777" w:rsidTr="00F32C96">
        <w:trPr>
          <w:trHeight w:val="112"/>
        </w:trPr>
        <w:tc>
          <w:tcPr>
            <w:tcW w:w="722" w:type="dxa"/>
            <w:tcBorders>
              <w:top w:val="single" w:sz="4" w:space="0" w:color="auto"/>
              <w:left w:val="single" w:sz="4" w:space="0" w:color="auto"/>
              <w:bottom w:val="single" w:sz="4" w:space="0" w:color="auto"/>
              <w:right w:val="nil"/>
            </w:tcBorders>
            <w:shd w:val="clear" w:color="auto" w:fill="auto"/>
            <w:noWrap/>
          </w:tcPr>
          <w:p w14:paraId="479DAFE0" w14:textId="77777777" w:rsidR="00633378" w:rsidRPr="007F2FE5" w:rsidRDefault="00633378" w:rsidP="00633378">
            <w:pPr>
              <w:rPr>
                <w:rFonts w:asciiTheme="minorBidi" w:hAnsiTheme="minorBidi" w:cstheme="minorBidi"/>
                <w:sz w:val="14"/>
                <w:szCs w:val="14"/>
              </w:rPr>
            </w:pPr>
          </w:p>
        </w:tc>
        <w:tc>
          <w:tcPr>
            <w:tcW w:w="5190" w:type="dxa"/>
            <w:tcBorders>
              <w:top w:val="single" w:sz="4" w:space="0" w:color="auto"/>
              <w:left w:val="nil"/>
              <w:bottom w:val="single" w:sz="4" w:space="0" w:color="auto"/>
              <w:right w:val="single" w:sz="4" w:space="0" w:color="auto"/>
            </w:tcBorders>
            <w:shd w:val="clear" w:color="auto" w:fill="auto"/>
            <w:noWrap/>
            <w:vAlign w:val="bottom"/>
          </w:tcPr>
          <w:p w14:paraId="07711080" w14:textId="77777777" w:rsidR="00633378" w:rsidRPr="007F2FE5" w:rsidRDefault="00633378" w:rsidP="00F443F3">
            <w:pPr>
              <w:ind w:left="-21"/>
              <w:rPr>
                <w:rFonts w:asciiTheme="minorBidi" w:hAnsiTheme="minorBidi" w:cstheme="minorBidi"/>
                <w:b/>
                <w:bCs/>
                <w:sz w:val="14"/>
                <w:szCs w:val="14"/>
              </w:rPr>
            </w:pPr>
            <w:r w:rsidRPr="007F2FE5">
              <w:rPr>
                <w:rFonts w:asciiTheme="minorBidi" w:hAnsiTheme="minorBidi" w:cstheme="minorBidi"/>
                <w:b/>
                <w:bCs/>
                <w:sz w:val="14"/>
                <w:szCs w:val="14"/>
              </w:rPr>
              <w:t>BİLANÇO DIŞI HESAPLAR TOPLAMI (A+B)</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2B619" w14:textId="77777777" w:rsidR="00633378" w:rsidRPr="007F2FE5" w:rsidRDefault="00633378" w:rsidP="00633378">
            <w:pPr>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0AE60"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15.880.197</w:t>
            </w:r>
          </w:p>
        </w:tc>
        <w:tc>
          <w:tcPr>
            <w:tcW w:w="12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0E9C27"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4.930.250</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940A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20.810.447</w:t>
            </w:r>
          </w:p>
        </w:tc>
      </w:tr>
    </w:tbl>
    <w:p w14:paraId="40A7317F" w14:textId="77777777" w:rsidR="00E75B1A" w:rsidRPr="007F2FE5" w:rsidRDefault="00E75B1A" w:rsidP="00634D80">
      <w:pPr>
        <w:autoSpaceDE w:val="0"/>
        <w:autoSpaceDN w:val="0"/>
        <w:adjustRightInd w:val="0"/>
        <w:ind w:left="-270"/>
        <w:jc w:val="both"/>
        <w:rPr>
          <w:rFonts w:asciiTheme="minorBidi" w:hAnsiTheme="minorBidi" w:cstheme="minorBidi"/>
          <w:sz w:val="12"/>
          <w:szCs w:val="12"/>
          <w:lang w:eastAsia="en-GB"/>
        </w:rPr>
      </w:pPr>
    </w:p>
    <w:p w14:paraId="0B20EDF0" w14:textId="0AF90C02" w:rsidR="00634D80" w:rsidRPr="007F2FE5" w:rsidRDefault="00634D80" w:rsidP="00634D80">
      <w:pPr>
        <w:autoSpaceDE w:val="0"/>
        <w:autoSpaceDN w:val="0"/>
        <w:adjustRightInd w:val="0"/>
        <w:ind w:left="-270"/>
        <w:jc w:val="both"/>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8263CF5" w14:textId="6DFD68D4" w:rsidR="00E75B1A" w:rsidRPr="007F2FE5" w:rsidRDefault="00E75B1A" w:rsidP="0032225F">
      <w:pPr>
        <w:rPr>
          <w:rFonts w:asciiTheme="minorBidi" w:eastAsia="Arial Unicode MS" w:hAnsiTheme="minorBidi" w:cstheme="minorBidi"/>
          <w:sz w:val="22"/>
        </w:rPr>
      </w:pPr>
    </w:p>
    <w:p w14:paraId="2DAB8786" w14:textId="287AF8EC" w:rsidR="00E75B1A" w:rsidRPr="007F2FE5" w:rsidRDefault="00E75B1A" w:rsidP="0032225F">
      <w:pPr>
        <w:rPr>
          <w:rFonts w:asciiTheme="minorBidi" w:eastAsia="Arial Unicode MS" w:hAnsiTheme="minorBidi" w:cstheme="minorBidi"/>
          <w:sz w:val="22"/>
        </w:rPr>
      </w:pPr>
    </w:p>
    <w:p w14:paraId="10AC3607" w14:textId="39A1582D" w:rsidR="00E75B1A" w:rsidRPr="007F2FE5" w:rsidRDefault="00E75B1A" w:rsidP="0032225F">
      <w:pPr>
        <w:rPr>
          <w:rFonts w:asciiTheme="minorBidi" w:eastAsia="Arial Unicode MS" w:hAnsiTheme="minorBidi" w:cstheme="minorBidi"/>
          <w:sz w:val="22"/>
        </w:rPr>
      </w:pPr>
    </w:p>
    <w:p w14:paraId="7DC08192" w14:textId="5D37CC54" w:rsidR="00E75B1A" w:rsidRPr="007F2FE5" w:rsidRDefault="00E75B1A" w:rsidP="0032225F">
      <w:pPr>
        <w:rPr>
          <w:rFonts w:asciiTheme="minorBidi" w:eastAsia="Arial Unicode MS" w:hAnsiTheme="minorBidi" w:cstheme="minorBidi"/>
          <w:sz w:val="22"/>
        </w:rPr>
      </w:pPr>
    </w:p>
    <w:p w14:paraId="40A689F5" w14:textId="500754DE" w:rsidR="00E75B1A" w:rsidRPr="007F2FE5" w:rsidRDefault="00E75B1A" w:rsidP="0032225F">
      <w:pPr>
        <w:rPr>
          <w:rFonts w:asciiTheme="minorBidi" w:eastAsia="Arial Unicode MS" w:hAnsiTheme="minorBidi" w:cstheme="minorBidi"/>
          <w:sz w:val="22"/>
        </w:rPr>
      </w:pPr>
    </w:p>
    <w:p w14:paraId="48F217EA" w14:textId="77777777" w:rsidR="00D80822" w:rsidRPr="007F2FE5" w:rsidRDefault="00D80822" w:rsidP="0032225F">
      <w:pPr>
        <w:tabs>
          <w:tab w:val="left" w:pos="3960"/>
        </w:tabs>
        <w:jc w:val="center"/>
        <w:rPr>
          <w:rFonts w:asciiTheme="minorBidi" w:hAnsiTheme="minorBidi" w:cstheme="minorBidi"/>
          <w:sz w:val="16"/>
          <w:szCs w:val="16"/>
        </w:rPr>
      </w:pPr>
    </w:p>
    <w:p w14:paraId="279F09C1" w14:textId="11A38355" w:rsidR="00515F69" w:rsidRPr="007F2FE5" w:rsidRDefault="00634D80" w:rsidP="0032225F">
      <w:pPr>
        <w:tabs>
          <w:tab w:val="left" w:pos="3960"/>
        </w:tabs>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p>
    <w:p w14:paraId="1DA5E833" w14:textId="02E147CE" w:rsidR="003E0F03" w:rsidRPr="007F2FE5" w:rsidRDefault="003E0F03" w:rsidP="0085098E">
      <w:pPr>
        <w:rPr>
          <w:rFonts w:asciiTheme="minorBidi" w:hAnsiTheme="minorBidi" w:cstheme="minorBidi"/>
          <w:sz w:val="16"/>
          <w:szCs w:val="16"/>
        </w:rPr>
        <w:sectPr w:rsidR="003E0F03" w:rsidRPr="007F2FE5" w:rsidSect="00634D80">
          <w:headerReference w:type="default" r:id="rId28"/>
          <w:pgSz w:w="11907" w:h="16840" w:code="9"/>
          <w:pgMar w:top="1418" w:right="567" w:bottom="1418" w:left="1418" w:header="720" w:footer="720" w:gutter="0"/>
          <w:cols w:space="720"/>
          <w:noEndnote/>
        </w:sectPr>
      </w:pPr>
    </w:p>
    <w:tbl>
      <w:tblPr>
        <w:tblW w:w="6103" w:type="pct"/>
        <w:tblInd w:w="-858" w:type="dxa"/>
        <w:tblLayout w:type="fixed"/>
        <w:tblLook w:val="04A0" w:firstRow="1" w:lastRow="0" w:firstColumn="1" w:lastColumn="0" w:noHBand="0" w:noVBand="1"/>
      </w:tblPr>
      <w:tblGrid>
        <w:gridCol w:w="719"/>
        <w:gridCol w:w="5802"/>
        <w:gridCol w:w="710"/>
        <w:gridCol w:w="2128"/>
        <w:gridCol w:w="1701"/>
      </w:tblGrid>
      <w:tr w:rsidR="001E39CB" w:rsidRPr="007F2FE5" w14:paraId="702340E2" w14:textId="64C6C543" w:rsidTr="009841F4">
        <w:trPr>
          <w:trHeight w:val="19"/>
        </w:trPr>
        <w:tc>
          <w:tcPr>
            <w:tcW w:w="325" w:type="pct"/>
            <w:tcBorders>
              <w:top w:val="single" w:sz="4" w:space="0" w:color="auto"/>
              <w:left w:val="single" w:sz="4" w:space="0" w:color="auto"/>
              <w:right w:val="nil"/>
            </w:tcBorders>
            <w:shd w:val="clear" w:color="auto" w:fill="auto"/>
            <w:noWrap/>
            <w:vAlign w:val="bottom"/>
          </w:tcPr>
          <w:p w14:paraId="09E2672F" w14:textId="77777777" w:rsidR="005137B4" w:rsidRPr="007F2FE5" w:rsidRDefault="005137B4" w:rsidP="005137B4">
            <w:pPr>
              <w:rPr>
                <w:rFonts w:asciiTheme="minorBidi" w:hAnsiTheme="minorBidi" w:cstheme="minorBidi"/>
                <w:sz w:val="14"/>
                <w:szCs w:val="14"/>
              </w:rPr>
            </w:pPr>
          </w:p>
        </w:tc>
        <w:tc>
          <w:tcPr>
            <w:tcW w:w="2623" w:type="pct"/>
            <w:tcBorders>
              <w:top w:val="single" w:sz="4" w:space="0" w:color="auto"/>
              <w:left w:val="nil"/>
              <w:right w:val="single" w:sz="4" w:space="0" w:color="auto"/>
            </w:tcBorders>
            <w:shd w:val="clear" w:color="auto" w:fill="auto"/>
            <w:noWrap/>
            <w:vAlign w:val="bottom"/>
          </w:tcPr>
          <w:p w14:paraId="4D9D2A0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GELİR VE GİDER KALEMLERİ</w:t>
            </w:r>
          </w:p>
        </w:tc>
        <w:tc>
          <w:tcPr>
            <w:tcW w:w="321" w:type="pct"/>
            <w:tcBorders>
              <w:top w:val="single" w:sz="4" w:space="0" w:color="auto"/>
              <w:left w:val="single" w:sz="4" w:space="0" w:color="auto"/>
              <w:right w:val="single" w:sz="4" w:space="0" w:color="auto"/>
            </w:tcBorders>
            <w:shd w:val="clear" w:color="auto" w:fill="auto"/>
            <w:noWrap/>
            <w:vAlign w:val="bottom"/>
          </w:tcPr>
          <w:p w14:paraId="2161171F" w14:textId="77777777" w:rsidR="005137B4" w:rsidRPr="007F2FE5" w:rsidRDefault="005137B4" w:rsidP="005137B4">
            <w:pPr>
              <w:jc w:val="center"/>
              <w:rPr>
                <w:rFonts w:asciiTheme="minorBidi" w:hAnsiTheme="minorBidi" w:cstheme="minorBidi"/>
                <w:sz w:val="14"/>
                <w:szCs w:val="14"/>
              </w:rPr>
            </w:pPr>
          </w:p>
        </w:tc>
        <w:tc>
          <w:tcPr>
            <w:tcW w:w="962" w:type="pct"/>
            <w:tcBorders>
              <w:top w:val="single" w:sz="4" w:space="0" w:color="auto"/>
              <w:left w:val="single" w:sz="4" w:space="0" w:color="auto"/>
              <w:bottom w:val="single" w:sz="4" w:space="0" w:color="auto"/>
              <w:right w:val="single" w:sz="4" w:space="0" w:color="auto"/>
            </w:tcBorders>
            <w:shd w:val="clear" w:color="auto" w:fill="auto"/>
            <w:vAlign w:val="bottom"/>
          </w:tcPr>
          <w:p w14:paraId="24C0C0ED" w14:textId="3FB23A06"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11B61493" w14:textId="44D89803"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Denetimden</w:t>
            </w:r>
          </w:p>
          <w:p w14:paraId="11400207"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c>
          <w:tcPr>
            <w:tcW w:w="769" w:type="pct"/>
            <w:tcBorders>
              <w:top w:val="single" w:sz="4" w:space="0" w:color="auto"/>
              <w:left w:val="single" w:sz="4" w:space="0" w:color="auto"/>
              <w:bottom w:val="single" w:sz="4" w:space="0" w:color="auto"/>
              <w:right w:val="single" w:sz="4" w:space="0" w:color="auto"/>
            </w:tcBorders>
            <w:vAlign w:val="bottom"/>
          </w:tcPr>
          <w:p w14:paraId="204C617A"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2D4453D9"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Denetimden</w:t>
            </w:r>
          </w:p>
          <w:p w14:paraId="388A82E4" w14:textId="31516D19"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r>
      <w:tr w:rsidR="001E39CB" w:rsidRPr="007F2FE5" w14:paraId="49D70261" w14:textId="34CC3FB8" w:rsidTr="009841F4">
        <w:trPr>
          <w:trHeight w:val="19"/>
        </w:trPr>
        <w:tc>
          <w:tcPr>
            <w:tcW w:w="325" w:type="pct"/>
            <w:tcBorders>
              <w:top w:val="nil"/>
              <w:left w:val="single" w:sz="4" w:space="0" w:color="auto"/>
              <w:bottom w:val="single" w:sz="4" w:space="0" w:color="auto"/>
              <w:right w:val="nil"/>
            </w:tcBorders>
            <w:shd w:val="clear" w:color="auto" w:fill="auto"/>
            <w:noWrap/>
            <w:vAlign w:val="bottom"/>
          </w:tcPr>
          <w:p w14:paraId="137D2161" w14:textId="77777777" w:rsidR="005137B4" w:rsidRPr="007F2FE5" w:rsidRDefault="005137B4" w:rsidP="005137B4">
            <w:pPr>
              <w:rPr>
                <w:rFonts w:asciiTheme="minorBidi" w:hAnsiTheme="minorBidi" w:cstheme="minorBidi"/>
                <w:sz w:val="14"/>
                <w:szCs w:val="14"/>
              </w:rPr>
            </w:pPr>
          </w:p>
        </w:tc>
        <w:tc>
          <w:tcPr>
            <w:tcW w:w="2623" w:type="pct"/>
            <w:tcBorders>
              <w:top w:val="nil"/>
              <w:left w:val="nil"/>
              <w:bottom w:val="single" w:sz="4" w:space="0" w:color="auto"/>
              <w:right w:val="single" w:sz="4" w:space="0" w:color="auto"/>
            </w:tcBorders>
            <w:shd w:val="clear" w:color="auto" w:fill="auto"/>
            <w:noWrap/>
            <w:vAlign w:val="bottom"/>
          </w:tcPr>
          <w:p w14:paraId="427642B5" w14:textId="77777777" w:rsidR="005137B4" w:rsidRPr="007F2FE5" w:rsidRDefault="005137B4" w:rsidP="005137B4">
            <w:pPr>
              <w:rPr>
                <w:rFonts w:asciiTheme="minorBidi" w:hAnsiTheme="minorBidi" w:cstheme="minorBidi"/>
                <w:sz w:val="14"/>
                <w:szCs w:val="14"/>
              </w:rPr>
            </w:pPr>
          </w:p>
        </w:tc>
        <w:tc>
          <w:tcPr>
            <w:tcW w:w="321" w:type="pct"/>
            <w:tcBorders>
              <w:top w:val="nil"/>
              <w:left w:val="single" w:sz="4" w:space="0" w:color="auto"/>
              <w:bottom w:val="single" w:sz="4" w:space="0" w:color="auto"/>
              <w:right w:val="single" w:sz="4" w:space="0" w:color="auto"/>
            </w:tcBorders>
            <w:shd w:val="clear" w:color="auto" w:fill="auto"/>
            <w:noWrap/>
            <w:vAlign w:val="bottom"/>
          </w:tcPr>
          <w:p w14:paraId="4DE9E3A2" w14:textId="77777777" w:rsidR="005137B4" w:rsidRPr="007F2FE5" w:rsidRDefault="005137B4" w:rsidP="005137B4">
            <w:pPr>
              <w:jc w:val="center"/>
              <w:rPr>
                <w:rFonts w:asciiTheme="minorBidi" w:hAnsiTheme="minorBidi" w:cstheme="minorBidi"/>
                <w:sz w:val="14"/>
                <w:szCs w:val="14"/>
              </w:rPr>
            </w:pPr>
          </w:p>
        </w:tc>
        <w:tc>
          <w:tcPr>
            <w:tcW w:w="962" w:type="pct"/>
            <w:tcBorders>
              <w:top w:val="single" w:sz="4" w:space="0" w:color="auto"/>
              <w:left w:val="single" w:sz="4" w:space="0" w:color="auto"/>
              <w:bottom w:val="single" w:sz="4" w:space="0" w:color="auto"/>
              <w:right w:val="single" w:sz="4" w:space="0" w:color="auto"/>
            </w:tcBorders>
            <w:shd w:val="clear" w:color="auto" w:fill="auto"/>
            <w:vAlign w:val="bottom"/>
          </w:tcPr>
          <w:p w14:paraId="20CE9B70"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Cari Dönem</w:t>
            </w:r>
          </w:p>
        </w:tc>
        <w:tc>
          <w:tcPr>
            <w:tcW w:w="769" w:type="pct"/>
            <w:tcBorders>
              <w:top w:val="single" w:sz="4" w:space="0" w:color="auto"/>
              <w:left w:val="single" w:sz="4" w:space="0" w:color="auto"/>
              <w:bottom w:val="single" w:sz="4" w:space="0" w:color="auto"/>
              <w:right w:val="single" w:sz="4" w:space="0" w:color="auto"/>
            </w:tcBorders>
            <w:vAlign w:val="bottom"/>
          </w:tcPr>
          <w:p w14:paraId="1AB535FC" w14:textId="00307575"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Cari Dönem</w:t>
            </w:r>
          </w:p>
        </w:tc>
      </w:tr>
      <w:tr w:rsidR="001E39CB" w:rsidRPr="007F2FE5" w14:paraId="10586DE0" w14:textId="34E4CA9B" w:rsidTr="009841F4">
        <w:trPr>
          <w:trHeight w:val="19"/>
        </w:trPr>
        <w:tc>
          <w:tcPr>
            <w:tcW w:w="325" w:type="pct"/>
            <w:tcBorders>
              <w:top w:val="single" w:sz="4" w:space="0" w:color="auto"/>
              <w:left w:val="single" w:sz="4" w:space="0" w:color="auto"/>
              <w:bottom w:val="single" w:sz="4" w:space="0" w:color="auto"/>
              <w:right w:val="nil"/>
            </w:tcBorders>
            <w:shd w:val="clear" w:color="auto" w:fill="auto"/>
            <w:noWrap/>
            <w:vAlign w:val="bottom"/>
          </w:tcPr>
          <w:p w14:paraId="58832432" w14:textId="77777777" w:rsidR="005137B4" w:rsidRPr="007F2FE5" w:rsidRDefault="005137B4" w:rsidP="005137B4">
            <w:pPr>
              <w:rPr>
                <w:rFonts w:asciiTheme="minorBidi" w:hAnsiTheme="minorBidi" w:cstheme="minorBidi"/>
                <w:sz w:val="14"/>
                <w:szCs w:val="14"/>
              </w:rPr>
            </w:pPr>
          </w:p>
        </w:tc>
        <w:tc>
          <w:tcPr>
            <w:tcW w:w="2623" w:type="pct"/>
            <w:tcBorders>
              <w:top w:val="single" w:sz="4" w:space="0" w:color="auto"/>
              <w:left w:val="nil"/>
              <w:bottom w:val="single" w:sz="4" w:space="0" w:color="auto"/>
              <w:right w:val="single" w:sz="4" w:space="0" w:color="auto"/>
            </w:tcBorders>
            <w:shd w:val="clear" w:color="auto" w:fill="auto"/>
            <w:noWrap/>
            <w:vAlign w:val="bottom"/>
          </w:tcPr>
          <w:p w14:paraId="3A106DA7" w14:textId="77777777" w:rsidR="005137B4" w:rsidRPr="007F2FE5" w:rsidRDefault="005137B4" w:rsidP="005137B4">
            <w:pPr>
              <w:rPr>
                <w:rFonts w:asciiTheme="minorBidi" w:hAnsiTheme="minorBidi" w:cstheme="minorBidi"/>
                <w:sz w:val="14"/>
                <w:szCs w:val="14"/>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4B7131" w14:textId="77777777" w:rsidR="005137B4" w:rsidRPr="007F2FE5" w:rsidRDefault="005137B4" w:rsidP="005137B4">
            <w:pPr>
              <w:jc w:val="center"/>
              <w:rPr>
                <w:rFonts w:asciiTheme="minorBidi" w:hAnsiTheme="minorBidi" w:cstheme="minorBidi"/>
                <w:b/>
                <w:bCs/>
                <w:sz w:val="14"/>
                <w:szCs w:val="14"/>
              </w:rPr>
            </w:pPr>
            <w:r w:rsidRPr="007F2FE5">
              <w:rPr>
                <w:rFonts w:asciiTheme="minorBidi" w:hAnsiTheme="minorBidi" w:cstheme="minorBidi"/>
                <w:b/>
                <w:bCs/>
                <w:sz w:val="14"/>
                <w:szCs w:val="14"/>
              </w:rPr>
              <w:t xml:space="preserve">Dipnot </w:t>
            </w:r>
          </w:p>
          <w:p w14:paraId="20423041"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b/>
                <w:bCs/>
                <w:sz w:val="14"/>
                <w:szCs w:val="14"/>
              </w:rPr>
              <w:t>(5 - IV)</w:t>
            </w:r>
          </w:p>
        </w:tc>
        <w:tc>
          <w:tcPr>
            <w:tcW w:w="962" w:type="pct"/>
            <w:tcBorders>
              <w:top w:val="single" w:sz="4" w:space="0" w:color="auto"/>
              <w:left w:val="single" w:sz="4" w:space="0" w:color="auto"/>
              <w:bottom w:val="single" w:sz="4" w:space="0" w:color="auto"/>
              <w:right w:val="single" w:sz="4" w:space="0" w:color="auto"/>
            </w:tcBorders>
            <w:shd w:val="clear" w:color="auto" w:fill="auto"/>
            <w:vAlign w:val="bottom"/>
          </w:tcPr>
          <w:p w14:paraId="26420415" w14:textId="5874AFF1" w:rsidR="005137B4" w:rsidRPr="007F2FE5" w:rsidRDefault="005137B4" w:rsidP="00154BF8">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1 Ocak-</w:t>
            </w:r>
            <w:r w:rsidRPr="007F2FE5">
              <w:rPr>
                <w:rFonts w:asciiTheme="minorBidi" w:hAnsiTheme="minorBidi" w:cstheme="minorBidi"/>
                <w:b/>
                <w:snapToGrid w:val="0"/>
                <w:sz w:val="14"/>
                <w:szCs w:val="14"/>
              </w:rPr>
              <w:br/>
              <w:t xml:space="preserve">30 </w:t>
            </w:r>
            <w:r w:rsidR="00154BF8" w:rsidRPr="007F2FE5">
              <w:rPr>
                <w:rFonts w:asciiTheme="minorBidi" w:hAnsiTheme="minorBidi" w:cstheme="minorBidi"/>
                <w:b/>
                <w:snapToGrid w:val="0"/>
                <w:sz w:val="14"/>
                <w:szCs w:val="14"/>
              </w:rPr>
              <w:t>Eylül</w:t>
            </w:r>
            <w:r w:rsidRPr="007F2FE5">
              <w:rPr>
                <w:rFonts w:asciiTheme="minorBidi" w:hAnsiTheme="minorBidi" w:cstheme="minorBidi"/>
                <w:b/>
                <w:snapToGrid w:val="0"/>
                <w:sz w:val="14"/>
                <w:szCs w:val="14"/>
              </w:rPr>
              <w:t xml:space="preserve"> 2020</w:t>
            </w:r>
          </w:p>
        </w:tc>
        <w:tc>
          <w:tcPr>
            <w:tcW w:w="769" w:type="pct"/>
            <w:tcBorders>
              <w:top w:val="single" w:sz="4" w:space="0" w:color="auto"/>
              <w:left w:val="single" w:sz="4" w:space="0" w:color="auto"/>
              <w:bottom w:val="single" w:sz="4" w:space="0" w:color="auto"/>
              <w:right w:val="single" w:sz="4" w:space="0" w:color="auto"/>
            </w:tcBorders>
            <w:vAlign w:val="bottom"/>
          </w:tcPr>
          <w:p w14:paraId="483D6FC7" w14:textId="73D00B45" w:rsidR="005137B4" w:rsidRPr="007F2FE5" w:rsidRDefault="005137B4" w:rsidP="006C0D9A">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1 </w:t>
            </w:r>
            <w:r w:rsidR="006C0D9A" w:rsidRPr="007F2FE5">
              <w:rPr>
                <w:rFonts w:asciiTheme="minorBidi" w:hAnsiTheme="minorBidi" w:cstheme="minorBidi"/>
                <w:b/>
                <w:snapToGrid w:val="0"/>
                <w:sz w:val="14"/>
                <w:szCs w:val="14"/>
              </w:rPr>
              <w:t>Temmuz</w:t>
            </w:r>
            <w:r w:rsidRPr="007F2FE5">
              <w:rPr>
                <w:rFonts w:asciiTheme="minorBidi" w:hAnsiTheme="minorBidi" w:cstheme="minorBidi"/>
                <w:b/>
                <w:snapToGrid w:val="0"/>
                <w:sz w:val="14"/>
                <w:szCs w:val="14"/>
              </w:rPr>
              <w:t>-</w:t>
            </w:r>
            <w:r w:rsidRPr="007F2FE5">
              <w:rPr>
                <w:rFonts w:asciiTheme="minorBidi" w:hAnsiTheme="minorBidi" w:cstheme="minorBidi"/>
                <w:b/>
                <w:snapToGrid w:val="0"/>
                <w:sz w:val="14"/>
                <w:szCs w:val="14"/>
              </w:rPr>
              <w:br/>
              <w:t xml:space="preserve">30 </w:t>
            </w:r>
            <w:r w:rsidR="006C0D9A" w:rsidRPr="007F2FE5">
              <w:rPr>
                <w:rFonts w:asciiTheme="minorBidi" w:hAnsiTheme="minorBidi" w:cstheme="minorBidi"/>
                <w:b/>
                <w:snapToGrid w:val="0"/>
                <w:sz w:val="14"/>
                <w:szCs w:val="14"/>
              </w:rPr>
              <w:t>Eylül</w:t>
            </w:r>
            <w:r w:rsidRPr="007F2FE5">
              <w:rPr>
                <w:rFonts w:asciiTheme="minorBidi" w:hAnsiTheme="minorBidi" w:cstheme="minorBidi"/>
                <w:b/>
                <w:snapToGrid w:val="0"/>
                <w:sz w:val="14"/>
                <w:szCs w:val="14"/>
              </w:rPr>
              <w:t xml:space="preserve"> 2020</w:t>
            </w:r>
          </w:p>
        </w:tc>
      </w:tr>
      <w:tr w:rsidR="001E39CB" w:rsidRPr="007F2FE5" w14:paraId="0EDAEF7A" w14:textId="77F60C77" w:rsidTr="009841F4">
        <w:trPr>
          <w:trHeight w:val="136"/>
        </w:trPr>
        <w:tc>
          <w:tcPr>
            <w:tcW w:w="325" w:type="pct"/>
            <w:tcBorders>
              <w:top w:val="single" w:sz="4" w:space="0" w:color="auto"/>
              <w:left w:val="single" w:sz="4" w:space="0" w:color="auto"/>
              <w:bottom w:val="nil"/>
              <w:right w:val="nil"/>
            </w:tcBorders>
            <w:shd w:val="clear" w:color="auto" w:fill="auto"/>
            <w:noWrap/>
            <w:vAlign w:val="bottom"/>
          </w:tcPr>
          <w:p w14:paraId="2B7BE7BE"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2623" w:type="pct"/>
            <w:tcBorders>
              <w:top w:val="single" w:sz="4" w:space="0" w:color="auto"/>
              <w:left w:val="nil"/>
              <w:bottom w:val="nil"/>
              <w:right w:val="single" w:sz="4" w:space="0" w:color="auto"/>
            </w:tcBorders>
            <w:shd w:val="clear" w:color="auto" w:fill="auto"/>
            <w:noWrap/>
            <w:vAlign w:val="bottom"/>
          </w:tcPr>
          <w:p w14:paraId="4B7634CC" w14:textId="76E3B368" w:rsidR="005137B4" w:rsidRPr="007F2FE5" w:rsidRDefault="00BE1659"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KÂR PAYI GELİRLERİ  </w:t>
            </w:r>
          </w:p>
        </w:tc>
        <w:tc>
          <w:tcPr>
            <w:tcW w:w="321" w:type="pct"/>
            <w:tcBorders>
              <w:top w:val="single" w:sz="4" w:space="0" w:color="auto"/>
              <w:left w:val="single" w:sz="4" w:space="0" w:color="auto"/>
              <w:bottom w:val="nil"/>
              <w:right w:val="single" w:sz="4" w:space="0" w:color="auto"/>
            </w:tcBorders>
            <w:shd w:val="clear" w:color="auto" w:fill="auto"/>
            <w:noWrap/>
            <w:vAlign w:val="bottom"/>
          </w:tcPr>
          <w:p w14:paraId="10D4489C"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962" w:type="pct"/>
            <w:tcBorders>
              <w:top w:val="single" w:sz="4" w:space="0" w:color="auto"/>
              <w:left w:val="single" w:sz="4" w:space="0" w:color="auto"/>
              <w:bottom w:val="nil"/>
              <w:right w:val="single" w:sz="4" w:space="0" w:color="auto"/>
            </w:tcBorders>
            <w:shd w:val="clear" w:color="auto" w:fill="auto"/>
            <w:noWrap/>
          </w:tcPr>
          <w:p w14:paraId="3AF23BA0" w14:textId="65DBFA04"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624.770</w:t>
            </w:r>
            <w:r w:rsidR="005137B4" w:rsidRPr="007F2FE5">
              <w:rPr>
                <w:rFonts w:asciiTheme="minorBidi" w:hAnsiTheme="minorBidi" w:cstheme="minorBidi"/>
                <w:b/>
                <w:bCs/>
                <w:color w:val="000000"/>
                <w:sz w:val="14"/>
                <w:szCs w:val="14"/>
                <w:lang w:val="en-US" w:eastAsia="en-US"/>
              </w:rPr>
              <w:t xml:space="preserve"> </w:t>
            </w:r>
          </w:p>
        </w:tc>
        <w:tc>
          <w:tcPr>
            <w:tcW w:w="769" w:type="pct"/>
            <w:tcBorders>
              <w:top w:val="single" w:sz="4" w:space="0" w:color="auto"/>
              <w:left w:val="single" w:sz="4" w:space="0" w:color="auto"/>
              <w:bottom w:val="nil"/>
              <w:right w:val="single" w:sz="4" w:space="0" w:color="auto"/>
            </w:tcBorders>
          </w:tcPr>
          <w:p w14:paraId="35493601" w14:textId="0F3D7EB2"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242.191</w:t>
            </w:r>
          </w:p>
        </w:tc>
      </w:tr>
      <w:tr w:rsidR="001E39CB" w:rsidRPr="007F2FE5" w14:paraId="016A50A3" w14:textId="54A9991B" w:rsidTr="009841F4">
        <w:trPr>
          <w:trHeight w:val="19"/>
        </w:trPr>
        <w:tc>
          <w:tcPr>
            <w:tcW w:w="325" w:type="pct"/>
            <w:tcBorders>
              <w:top w:val="nil"/>
              <w:left w:val="single" w:sz="4" w:space="0" w:color="auto"/>
              <w:bottom w:val="nil"/>
              <w:right w:val="nil"/>
            </w:tcBorders>
            <w:shd w:val="clear" w:color="auto" w:fill="auto"/>
            <w:noWrap/>
            <w:vAlign w:val="bottom"/>
          </w:tcPr>
          <w:p w14:paraId="0021E71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1.1</w:t>
            </w:r>
          </w:p>
        </w:tc>
        <w:tc>
          <w:tcPr>
            <w:tcW w:w="2623" w:type="pct"/>
            <w:tcBorders>
              <w:top w:val="nil"/>
              <w:left w:val="nil"/>
              <w:bottom w:val="nil"/>
              <w:right w:val="single" w:sz="4" w:space="0" w:color="auto"/>
            </w:tcBorders>
            <w:shd w:val="clear" w:color="auto" w:fill="auto"/>
            <w:noWrap/>
            <w:vAlign w:val="bottom"/>
          </w:tcPr>
          <w:p w14:paraId="2FAA8FE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Kredilerden Alınan Kâr Payları</w:t>
            </w:r>
          </w:p>
        </w:tc>
        <w:tc>
          <w:tcPr>
            <w:tcW w:w="321" w:type="pct"/>
            <w:tcBorders>
              <w:top w:val="nil"/>
              <w:left w:val="single" w:sz="4" w:space="0" w:color="auto"/>
              <w:bottom w:val="nil"/>
              <w:right w:val="single" w:sz="4" w:space="0" w:color="auto"/>
            </w:tcBorders>
            <w:shd w:val="clear" w:color="auto" w:fill="auto"/>
            <w:noWrap/>
            <w:vAlign w:val="bottom"/>
          </w:tcPr>
          <w:p w14:paraId="3D5E8B9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F1F35AA" w14:textId="02783387"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488.545</w:t>
            </w:r>
          </w:p>
        </w:tc>
        <w:tc>
          <w:tcPr>
            <w:tcW w:w="769" w:type="pct"/>
            <w:tcBorders>
              <w:top w:val="nil"/>
              <w:left w:val="single" w:sz="4" w:space="0" w:color="auto"/>
              <w:bottom w:val="nil"/>
              <w:right w:val="single" w:sz="4" w:space="0" w:color="auto"/>
            </w:tcBorders>
          </w:tcPr>
          <w:p w14:paraId="09638B5C" w14:textId="6385463D"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189.639</w:t>
            </w:r>
          </w:p>
        </w:tc>
      </w:tr>
      <w:tr w:rsidR="001E39CB" w:rsidRPr="007F2FE5" w14:paraId="3D6B0E11" w14:textId="4AE60723" w:rsidTr="009841F4">
        <w:trPr>
          <w:trHeight w:val="19"/>
        </w:trPr>
        <w:tc>
          <w:tcPr>
            <w:tcW w:w="325" w:type="pct"/>
            <w:tcBorders>
              <w:top w:val="nil"/>
              <w:left w:val="single" w:sz="4" w:space="0" w:color="auto"/>
              <w:bottom w:val="nil"/>
              <w:right w:val="nil"/>
            </w:tcBorders>
            <w:shd w:val="clear" w:color="auto" w:fill="auto"/>
            <w:noWrap/>
            <w:vAlign w:val="bottom"/>
          </w:tcPr>
          <w:p w14:paraId="66A4330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1.2</w:t>
            </w:r>
          </w:p>
        </w:tc>
        <w:tc>
          <w:tcPr>
            <w:tcW w:w="2623" w:type="pct"/>
            <w:tcBorders>
              <w:top w:val="nil"/>
              <w:left w:val="nil"/>
              <w:bottom w:val="nil"/>
              <w:right w:val="single" w:sz="4" w:space="0" w:color="auto"/>
            </w:tcBorders>
            <w:shd w:val="clear" w:color="auto" w:fill="auto"/>
            <w:noWrap/>
            <w:vAlign w:val="bottom"/>
          </w:tcPr>
          <w:p w14:paraId="4445E3F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Zorunlu Karşılıklardan Alınan Gelirler</w:t>
            </w:r>
          </w:p>
        </w:tc>
        <w:tc>
          <w:tcPr>
            <w:tcW w:w="321" w:type="pct"/>
            <w:tcBorders>
              <w:top w:val="nil"/>
              <w:left w:val="single" w:sz="4" w:space="0" w:color="auto"/>
              <w:bottom w:val="nil"/>
              <w:right w:val="single" w:sz="4" w:space="0" w:color="auto"/>
            </w:tcBorders>
            <w:shd w:val="clear" w:color="auto" w:fill="auto"/>
            <w:noWrap/>
            <w:vAlign w:val="bottom"/>
          </w:tcPr>
          <w:p w14:paraId="484752E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344F98E" w14:textId="066DC0D7"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6.097</w:t>
            </w:r>
          </w:p>
        </w:tc>
        <w:tc>
          <w:tcPr>
            <w:tcW w:w="769" w:type="pct"/>
            <w:tcBorders>
              <w:top w:val="nil"/>
              <w:left w:val="single" w:sz="4" w:space="0" w:color="auto"/>
              <w:bottom w:val="nil"/>
              <w:right w:val="single" w:sz="4" w:space="0" w:color="auto"/>
            </w:tcBorders>
          </w:tcPr>
          <w:p w14:paraId="75ACA4D3" w14:textId="43AA16B3"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2.168</w:t>
            </w:r>
          </w:p>
        </w:tc>
      </w:tr>
      <w:tr w:rsidR="001E39CB" w:rsidRPr="007F2FE5" w14:paraId="4B207DA9" w14:textId="7B3C2E0E" w:rsidTr="009841F4">
        <w:trPr>
          <w:trHeight w:val="19"/>
        </w:trPr>
        <w:tc>
          <w:tcPr>
            <w:tcW w:w="325" w:type="pct"/>
            <w:tcBorders>
              <w:top w:val="nil"/>
              <w:left w:val="single" w:sz="4" w:space="0" w:color="auto"/>
              <w:bottom w:val="nil"/>
              <w:right w:val="nil"/>
            </w:tcBorders>
            <w:shd w:val="clear" w:color="auto" w:fill="auto"/>
            <w:noWrap/>
            <w:vAlign w:val="bottom"/>
          </w:tcPr>
          <w:p w14:paraId="4F0775A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1.3</w:t>
            </w:r>
          </w:p>
        </w:tc>
        <w:tc>
          <w:tcPr>
            <w:tcW w:w="2623" w:type="pct"/>
            <w:tcBorders>
              <w:top w:val="nil"/>
              <w:left w:val="nil"/>
              <w:bottom w:val="nil"/>
              <w:right w:val="single" w:sz="4" w:space="0" w:color="auto"/>
            </w:tcBorders>
            <w:shd w:val="clear" w:color="auto" w:fill="auto"/>
            <w:noWrap/>
            <w:vAlign w:val="bottom"/>
          </w:tcPr>
          <w:p w14:paraId="6C39221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Bankalardan Alınan Gelirler</w:t>
            </w:r>
          </w:p>
        </w:tc>
        <w:tc>
          <w:tcPr>
            <w:tcW w:w="321" w:type="pct"/>
            <w:tcBorders>
              <w:top w:val="nil"/>
              <w:left w:val="single" w:sz="4" w:space="0" w:color="auto"/>
              <w:bottom w:val="nil"/>
              <w:right w:val="single" w:sz="4" w:space="0" w:color="auto"/>
            </w:tcBorders>
            <w:shd w:val="clear" w:color="auto" w:fill="auto"/>
            <w:noWrap/>
            <w:vAlign w:val="bottom"/>
          </w:tcPr>
          <w:p w14:paraId="66DEB74E"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92B2672" w14:textId="17A060D9"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EBFD595" w14:textId="154F56F8"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7F3D6BD4" w14:textId="307190C4" w:rsidTr="009841F4">
        <w:trPr>
          <w:trHeight w:val="19"/>
        </w:trPr>
        <w:tc>
          <w:tcPr>
            <w:tcW w:w="325" w:type="pct"/>
            <w:tcBorders>
              <w:top w:val="nil"/>
              <w:left w:val="single" w:sz="4" w:space="0" w:color="auto"/>
              <w:bottom w:val="nil"/>
              <w:right w:val="nil"/>
            </w:tcBorders>
            <w:shd w:val="clear" w:color="auto" w:fill="auto"/>
            <w:noWrap/>
            <w:vAlign w:val="bottom"/>
          </w:tcPr>
          <w:p w14:paraId="3881978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1.4</w:t>
            </w:r>
          </w:p>
        </w:tc>
        <w:tc>
          <w:tcPr>
            <w:tcW w:w="2623" w:type="pct"/>
            <w:tcBorders>
              <w:top w:val="nil"/>
              <w:left w:val="nil"/>
              <w:bottom w:val="nil"/>
              <w:right w:val="single" w:sz="4" w:space="0" w:color="auto"/>
            </w:tcBorders>
            <w:shd w:val="clear" w:color="auto" w:fill="auto"/>
            <w:noWrap/>
            <w:vAlign w:val="bottom"/>
          </w:tcPr>
          <w:p w14:paraId="5E9E2B4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İşlemlerinden Alınan Gelirler</w:t>
            </w:r>
          </w:p>
        </w:tc>
        <w:tc>
          <w:tcPr>
            <w:tcW w:w="321" w:type="pct"/>
            <w:tcBorders>
              <w:top w:val="nil"/>
              <w:left w:val="single" w:sz="4" w:space="0" w:color="auto"/>
              <w:bottom w:val="nil"/>
              <w:right w:val="single" w:sz="4" w:space="0" w:color="auto"/>
            </w:tcBorders>
            <w:shd w:val="clear" w:color="auto" w:fill="auto"/>
            <w:noWrap/>
            <w:vAlign w:val="bottom"/>
          </w:tcPr>
          <w:p w14:paraId="74EED61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9995E39" w14:textId="46142FB0"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0FCB8EAA" w14:textId="7A7B0867"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0C6978A8" w14:textId="0F2CD2F9" w:rsidTr="009841F4">
        <w:trPr>
          <w:trHeight w:val="19"/>
        </w:trPr>
        <w:tc>
          <w:tcPr>
            <w:tcW w:w="325" w:type="pct"/>
            <w:tcBorders>
              <w:top w:val="nil"/>
              <w:left w:val="single" w:sz="4" w:space="0" w:color="auto"/>
              <w:bottom w:val="nil"/>
              <w:right w:val="nil"/>
            </w:tcBorders>
            <w:shd w:val="clear" w:color="auto" w:fill="auto"/>
            <w:noWrap/>
            <w:vAlign w:val="bottom"/>
          </w:tcPr>
          <w:p w14:paraId="725EA09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w:t>
            </w:r>
          </w:p>
        </w:tc>
        <w:tc>
          <w:tcPr>
            <w:tcW w:w="2623" w:type="pct"/>
            <w:tcBorders>
              <w:top w:val="nil"/>
              <w:left w:val="nil"/>
              <w:bottom w:val="nil"/>
              <w:right w:val="single" w:sz="4" w:space="0" w:color="auto"/>
            </w:tcBorders>
            <w:shd w:val="clear" w:color="auto" w:fill="auto"/>
            <w:noWrap/>
            <w:vAlign w:val="bottom"/>
          </w:tcPr>
          <w:p w14:paraId="3344D04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Menkul Değerlerden Alınan Gelirler</w:t>
            </w:r>
          </w:p>
        </w:tc>
        <w:tc>
          <w:tcPr>
            <w:tcW w:w="321" w:type="pct"/>
            <w:tcBorders>
              <w:top w:val="nil"/>
              <w:left w:val="single" w:sz="4" w:space="0" w:color="auto"/>
              <w:bottom w:val="nil"/>
              <w:right w:val="single" w:sz="4" w:space="0" w:color="auto"/>
            </w:tcBorders>
            <w:shd w:val="clear" w:color="auto" w:fill="auto"/>
            <w:noWrap/>
            <w:vAlign w:val="bottom"/>
          </w:tcPr>
          <w:p w14:paraId="71F7DA0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C7470B9" w14:textId="74888E5E"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128.774</w:t>
            </w:r>
          </w:p>
        </w:tc>
        <w:tc>
          <w:tcPr>
            <w:tcW w:w="769" w:type="pct"/>
            <w:tcBorders>
              <w:top w:val="nil"/>
              <w:left w:val="single" w:sz="4" w:space="0" w:color="auto"/>
              <w:bottom w:val="nil"/>
              <w:right w:val="single" w:sz="4" w:space="0" w:color="auto"/>
            </w:tcBorders>
          </w:tcPr>
          <w:p w14:paraId="45A64B4F" w14:textId="3729DC02" w:rsidR="005137B4" w:rsidRPr="007F2FE5" w:rsidRDefault="006222FA"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49.730</w:t>
            </w:r>
          </w:p>
        </w:tc>
      </w:tr>
      <w:tr w:rsidR="001E39CB" w:rsidRPr="007F2FE5" w14:paraId="19A8778C" w14:textId="17A40006" w:rsidTr="009841F4">
        <w:trPr>
          <w:trHeight w:val="19"/>
        </w:trPr>
        <w:tc>
          <w:tcPr>
            <w:tcW w:w="325" w:type="pct"/>
            <w:tcBorders>
              <w:top w:val="nil"/>
              <w:left w:val="single" w:sz="4" w:space="0" w:color="auto"/>
              <w:bottom w:val="nil"/>
              <w:right w:val="nil"/>
            </w:tcBorders>
            <w:shd w:val="clear" w:color="auto" w:fill="auto"/>
            <w:noWrap/>
            <w:vAlign w:val="bottom"/>
          </w:tcPr>
          <w:p w14:paraId="4546785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1.5.1</w:t>
            </w:r>
          </w:p>
        </w:tc>
        <w:tc>
          <w:tcPr>
            <w:tcW w:w="2623" w:type="pct"/>
            <w:tcBorders>
              <w:top w:val="nil"/>
              <w:left w:val="nil"/>
              <w:bottom w:val="nil"/>
              <w:right w:val="single" w:sz="4" w:space="0" w:color="auto"/>
            </w:tcBorders>
            <w:shd w:val="clear" w:color="auto" w:fill="auto"/>
            <w:noWrap/>
            <w:vAlign w:val="bottom"/>
          </w:tcPr>
          <w:p w14:paraId="3B84252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Kâr Zarara Yansıtılanlar</w:t>
            </w:r>
          </w:p>
        </w:tc>
        <w:tc>
          <w:tcPr>
            <w:tcW w:w="321" w:type="pct"/>
            <w:tcBorders>
              <w:top w:val="nil"/>
              <w:left w:val="single" w:sz="4" w:space="0" w:color="auto"/>
              <w:bottom w:val="nil"/>
              <w:right w:val="single" w:sz="4" w:space="0" w:color="auto"/>
            </w:tcBorders>
            <w:shd w:val="clear" w:color="auto" w:fill="auto"/>
            <w:noWrap/>
            <w:vAlign w:val="bottom"/>
          </w:tcPr>
          <w:p w14:paraId="5792512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34085BC" w14:textId="01F1DF1F"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42.495</w:t>
            </w:r>
          </w:p>
        </w:tc>
        <w:tc>
          <w:tcPr>
            <w:tcW w:w="769" w:type="pct"/>
            <w:tcBorders>
              <w:top w:val="nil"/>
              <w:left w:val="single" w:sz="4" w:space="0" w:color="auto"/>
              <w:bottom w:val="nil"/>
              <w:right w:val="single" w:sz="4" w:space="0" w:color="auto"/>
            </w:tcBorders>
          </w:tcPr>
          <w:p w14:paraId="09A1B65B" w14:textId="76DCFE87" w:rsidR="005137B4" w:rsidRPr="007F2FE5" w:rsidRDefault="00660A65"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12.165</w:t>
            </w:r>
          </w:p>
        </w:tc>
      </w:tr>
      <w:tr w:rsidR="001E39CB" w:rsidRPr="007F2FE5" w14:paraId="395541E9" w14:textId="1BDD822C" w:rsidTr="009841F4">
        <w:trPr>
          <w:trHeight w:val="19"/>
        </w:trPr>
        <w:tc>
          <w:tcPr>
            <w:tcW w:w="325" w:type="pct"/>
            <w:tcBorders>
              <w:top w:val="nil"/>
              <w:left w:val="single" w:sz="4" w:space="0" w:color="auto"/>
              <w:bottom w:val="nil"/>
              <w:right w:val="nil"/>
            </w:tcBorders>
            <w:shd w:val="clear" w:color="auto" w:fill="auto"/>
            <w:noWrap/>
            <w:vAlign w:val="bottom"/>
          </w:tcPr>
          <w:p w14:paraId="6EFEECA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1.5.2</w:t>
            </w:r>
          </w:p>
        </w:tc>
        <w:tc>
          <w:tcPr>
            <w:tcW w:w="2623" w:type="pct"/>
            <w:tcBorders>
              <w:top w:val="nil"/>
              <w:left w:val="nil"/>
              <w:bottom w:val="nil"/>
              <w:right w:val="single" w:sz="4" w:space="0" w:color="auto"/>
            </w:tcBorders>
            <w:shd w:val="clear" w:color="auto" w:fill="auto"/>
            <w:noWrap/>
            <w:vAlign w:val="bottom"/>
          </w:tcPr>
          <w:p w14:paraId="44C8D43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Diğer Kapsamlı Gelire Yansıtılanlar</w:t>
            </w:r>
          </w:p>
        </w:tc>
        <w:tc>
          <w:tcPr>
            <w:tcW w:w="321" w:type="pct"/>
            <w:tcBorders>
              <w:top w:val="nil"/>
              <w:left w:val="single" w:sz="4" w:space="0" w:color="auto"/>
              <w:bottom w:val="nil"/>
              <w:right w:val="single" w:sz="4" w:space="0" w:color="auto"/>
            </w:tcBorders>
            <w:shd w:val="clear" w:color="auto" w:fill="auto"/>
            <w:noWrap/>
            <w:vAlign w:val="bottom"/>
          </w:tcPr>
          <w:p w14:paraId="678272B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27882F2" w14:textId="738A09BA"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42.421</w:t>
            </w:r>
          </w:p>
        </w:tc>
        <w:tc>
          <w:tcPr>
            <w:tcW w:w="769" w:type="pct"/>
            <w:tcBorders>
              <w:top w:val="nil"/>
              <w:left w:val="single" w:sz="4" w:space="0" w:color="auto"/>
              <w:bottom w:val="nil"/>
              <w:right w:val="single" w:sz="4" w:space="0" w:color="auto"/>
            </w:tcBorders>
          </w:tcPr>
          <w:p w14:paraId="1BD7A5E8" w14:textId="6C711678" w:rsidR="005137B4" w:rsidRPr="007F2FE5" w:rsidRDefault="006222FA"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20.860</w:t>
            </w:r>
          </w:p>
        </w:tc>
      </w:tr>
      <w:tr w:rsidR="001E39CB" w:rsidRPr="007F2FE5" w14:paraId="46A73014" w14:textId="3B04798B" w:rsidTr="009841F4">
        <w:trPr>
          <w:trHeight w:val="19"/>
        </w:trPr>
        <w:tc>
          <w:tcPr>
            <w:tcW w:w="325" w:type="pct"/>
            <w:tcBorders>
              <w:top w:val="nil"/>
              <w:left w:val="single" w:sz="4" w:space="0" w:color="auto"/>
              <w:bottom w:val="nil"/>
              <w:right w:val="nil"/>
            </w:tcBorders>
            <w:shd w:val="clear" w:color="auto" w:fill="auto"/>
            <w:noWrap/>
            <w:vAlign w:val="bottom"/>
          </w:tcPr>
          <w:p w14:paraId="16CE672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1.5.3</w:t>
            </w:r>
          </w:p>
        </w:tc>
        <w:tc>
          <w:tcPr>
            <w:tcW w:w="2623" w:type="pct"/>
            <w:tcBorders>
              <w:top w:val="nil"/>
              <w:left w:val="nil"/>
              <w:bottom w:val="nil"/>
              <w:right w:val="single" w:sz="4" w:space="0" w:color="auto"/>
            </w:tcBorders>
            <w:shd w:val="clear" w:color="auto" w:fill="auto"/>
            <w:noWrap/>
            <w:vAlign w:val="bottom"/>
          </w:tcPr>
          <w:p w14:paraId="075919E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İtfa Edilmiş Maliyeti İle Ölçülenler</w:t>
            </w:r>
          </w:p>
        </w:tc>
        <w:tc>
          <w:tcPr>
            <w:tcW w:w="321" w:type="pct"/>
            <w:tcBorders>
              <w:top w:val="nil"/>
              <w:left w:val="single" w:sz="4" w:space="0" w:color="auto"/>
              <w:bottom w:val="nil"/>
              <w:right w:val="single" w:sz="4" w:space="0" w:color="auto"/>
            </w:tcBorders>
            <w:shd w:val="clear" w:color="auto" w:fill="auto"/>
            <w:noWrap/>
            <w:vAlign w:val="bottom"/>
          </w:tcPr>
          <w:p w14:paraId="004312EE"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839D26F" w14:textId="0DDAAF93"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43.858</w:t>
            </w:r>
          </w:p>
        </w:tc>
        <w:tc>
          <w:tcPr>
            <w:tcW w:w="769" w:type="pct"/>
            <w:tcBorders>
              <w:top w:val="nil"/>
              <w:left w:val="single" w:sz="4" w:space="0" w:color="auto"/>
              <w:bottom w:val="nil"/>
              <w:right w:val="single" w:sz="4" w:space="0" w:color="auto"/>
            </w:tcBorders>
          </w:tcPr>
          <w:p w14:paraId="35B78F2E" w14:textId="55110807" w:rsidR="005137B4" w:rsidRPr="007F2FE5" w:rsidRDefault="00660A65"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16.705</w:t>
            </w:r>
          </w:p>
        </w:tc>
      </w:tr>
      <w:tr w:rsidR="001E39CB" w:rsidRPr="007F2FE5" w14:paraId="49BBAE38" w14:textId="5DFCAEB4" w:rsidTr="009841F4">
        <w:trPr>
          <w:trHeight w:val="19"/>
        </w:trPr>
        <w:tc>
          <w:tcPr>
            <w:tcW w:w="325" w:type="pct"/>
            <w:tcBorders>
              <w:top w:val="nil"/>
              <w:left w:val="single" w:sz="4" w:space="0" w:color="auto"/>
              <w:bottom w:val="nil"/>
              <w:right w:val="nil"/>
            </w:tcBorders>
            <w:shd w:val="clear" w:color="auto" w:fill="auto"/>
            <w:noWrap/>
            <w:vAlign w:val="bottom"/>
          </w:tcPr>
          <w:p w14:paraId="16EC404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1.6</w:t>
            </w:r>
          </w:p>
        </w:tc>
        <w:tc>
          <w:tcPr>
            <w:tcW w:w="2623" w:type="pct"/>
            <w:tcBorders>
              <w:top w:val="nil"/>
              <w:left w:val="nil"/>
              <w:bottom w:val="nil"/>
              <w:right w:val="single" w:sz="4" w:space="0" w:color="auto"/>
            </w:tcBorders>
            <w:shd w:val="clear" w:color="auto" w:fill="auto"/>
            <w:noWrap/>
            <w:vAlign w:val="bottom"/>
          </w:tcPr>
          <w:p w14:paraId="006A31B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Finansal Kiralama Gelirleri</w:t>
            </w:r>
          </w:p>
        </w:tc>
        <w:tc>
          <w:tcPr>
            <w:tcW w:w="321" w:type="pct"/>
            <w:tcBorders>
              <w:top w:val="nil"/>
              <w:left w:val="single" w:sz="4" w:space="0" w:color="auto"/>
              <w:bottom w:val="nil"/>
              <w:right w:val="single" w:sz="4" w:space="0" w:color="auto"/>
            </w:tcBorders>
            <w:shd w:val="clear" w:color="auto" w:fill="auto"/>
            <w:noWrap/>
            <w:vAlign w:val="bottom"/>
          </w:tcPr>
          <w:p w14:paraId="050312FB"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1FBC933" w14:textId="0AAE17D5"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679</w:t>
            </w:r>
          </w:p>
        </w:tc>
        <w:tc>
          <w:tcPr>
            <w:tcW w:w="769" w:type="pct"/>
            <w:tcBorders>
              <w:top w:val="nil"/>
              <w:left w:val="single" w:sz="4" w:space="0" w:color="auto"/>
              <w:bottom w:val="nil"/>
              <w:right w:val="single" w:sz="4" w:space="0" w:color="auto"/>
            </w:tcBorders>
          </w:tcPr>
          <w:p w14:paraId="41C704CF" w14:textId="091C31D6"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469</w:t>
            </w:r>
          </w:p>
        </w:tc>
      </w:tr>
      <w:tr w:rsidR="001E39CB" w:rsidRPr="007F2FE5" w14:paraId="28D32A7F" w14:textId="0B1055BD" w:rsidTr="009841F4">
        <w:trPr>
          <w:trHeight w:val="19"/>
        </w:trPr>
        <w:tc>
          <w:tcPr>
            <w:tcW w:w="325" w:type="pct"/>
            <w:tcBorders>
              <w:top w:val="nil"/>
              <w:left w:val="single" w:sz="4" w:space="0" w:color="auto"/>
              <w:bottom w:val="nil"/>
              <w:right w:val="nil"/>
            </w:tcBorders>
            <w:shd w:val="clear" w:color="auto" w:fill="auto"/>
            <w:noWrap/>
            <w:vAlign w:val="bottom"/>
          </w:tcPr>
          <w:p w14:paraId="4017873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1.7</w:t>
            </w:r>
          </w:p>
        </w:tc>
        <w:tc>
          <w:tcPr>
            <w:tcW w:w="2623" w:type="pct"/>
            <w:tcBorders>
              <w:top w:val="nil"/>
              <w:left w:val="nil"/>
              <w:bottom w:val="nil"/>
              <w:right w:val="single" w:sz="4" w:space="0" w:color="auto"/>
            </w:tcBorders>
            <w:shd w:val="clear" w:color="auto" w:fill="auto"/>
            <w:noWrap/>
            <w:vAlign w:val="bottom"/>
          </w:tcPr>
          <w:p w14:paraId="61AB1FE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Gelirleri  </w:t>
            </w:r>
          </w:p>
        </w:tc>
        <w:tc>
          <w:tcPr>
            <w:tcW w:w="321" w:type="pct"/>
            <w:tcBorders>
              <w:top w:val="nil"/>
              <w:left w:val="single" w:sz="4" w:space="0" w:color="auto"/>
              <w:bottom w:val="nil"/>
              <w:right w:val="single" w:sz="4" w:space="0" w:color="auto"/>
            </w:tcBorders>
            <w:shd w:val="clear" w:color="auto" w:fill="auto"/>
            <w:noWrap/>
            <w:vAlign w:val="bottom"/>
          </w:tcPr>
          <w:p w14:paraId="7CF38900"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5DBCC06" w14:textId="19480FC6"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675</w:t>
            </w:r>
          </w:p>
        </w:tc>
        <w:tc>
          <w:tcPr>
            <w:tcW w:w="769" w:type="pct"/>
            <w:tcBorders>
              <w:top w:val="nil"/>
              <w:left w:val="single" w:sz="4" w:space="0" w:color="auto"/>
              <w:bottom w:val="nil"/>
              <w:right w:val="single" w:sz="4" w:space="0" w:color="auto"/>
            </w:tcBorders>
          </w:tcPr>
          <w:p w14:paraId="0CB5F3A7" w14:textId="78FB2E4A"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185</w:t>
            </w:r>
          </w:p>
        </w:tc>
      </w:tr>
      <w:tr w:rsidR="001E39CB" w:rsidRPr="007F2FE5" w14:paraId="44F1A348" w14:textId="3B5105CA" w:rsidTr="009841F4">
        <w:trPr>
          <w:trHeight w:val="19"/>
        </w:trPr>
        <w:tc>
          <w:tcPr>
            <w:tcW w:w="325" w:type="pct"/>
            <w:tcBorders>
              <w:top w:val="nil"/>
              <w:left w:val="single" w:sz="4" w:space="0" w:color="auto"/>
              <w:bottom w:val="nil"/>
              <w:right w:val="nil"/>
            </w:tcBorders>
            <w:shd w:val="clear" w:color="auto" w:fill="auto"/>
            <w:noWrap/>
            <w:vAlign w:val="bottom"/>
          </w:tcPr>
          <w:p w14:paraId="48120C0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II.</w:t>
            </w:r>
          </w:p>
        </w:tc>
        <w:tc>
          <w:tcPr>
            <w:tcW w:w="2623" w:type="pct"/>
            <w:tcBorders>
              <w:top w:val="nil"/>
              <w:left w:val="nil"/>
              <w:bottom w:val="nil"/>
              <w:right w:val="single" w:sz="4" w:space="0" w:color="auto"/>
            </w:tcBorders>
            <w:shd w:val="clear" w:color="auto" w:fill="auto"/>
            <w:noWrap/>
            <w:vAlign w:val="bottom"/>
          </w:tcPr>
          <w:p w14:paraId="776328E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 xml:space="preserve">KÂR PAYI GİDERLERİ (-)  </w:t>
            </w:r>
          </w:p>
        </w:tc>
        <w:tc>
          <w:tcPr>
            <w:tcW w:w="321" w:type="pct"/>
            <w:tcBorders>
              <w:top w:val="nil"/>
              <w:left w:val="single" w:sz="4" w:space="0" w:color="auto"/>
              <w:bottom w:val="nil"/>
              <w:right w:val="single" w:sz="4" w:space="0" w:color="auto"/>
            </w:tcBorders>
            <w:shd w:val="clear" w:color="auto" w:fill="auto"/>
            <w:noWrap/>
            <w:vAlign w:val="bottom"/>
          </w:tcPr>
          <w:p w14:paraId="32240127"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(2)</w:t>
            </w:r>
          </w:p>
        </w:tc>
        <w:tc>
          <w:tcPr>
            <w:tcW w:w="962" w:type="pct"/>
            <w:tcBorders>
              <w:top w:val="nil"/>
              <w:left w:val="single" w:sz="4" w:space="0" w:color="auto"/>
              <w:bottom w:val="nil"/>
              <w:right w:val="single" w:sz="4" w:space="0" w:color="auto"/>
            </w:tcBorders>
            <w:shd w:val="clear" w:color="auto" w:fill="auto"/>
            <w:noWrap/>
          </w:tcPr>
          <w:p w14:paraId="2A4CFEAD" w14:textId="351E9164" w:rsidR="005137B4" w:rsidRPr="007F2FE5" w:rsidRDefault="00660A65"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355.682</w:t>
            </w:r>
          </w:p>
        </w:tc>
        <w:tc>
          <w:tcPr>
            <w:tcW w:w="769" w:type="pct"/>
            <w:tcBorders>
              <w:top w:val="nil"/>
              <w:left w:val="single" w:sz="4" w:space="0" w:color="auto"/>
              <w:bottom w:val="nil"/>
              <w:right w:val="single" w:sz="4" w:space="0" w:color="auto"/>
            </w:tcBorders>
          </w:tcPr>
          <w:p w14:paraId="2E57F219" w14:textId="531D1A1C" w:rsidR="005137B4" w:rsidRPr="007F2FE5" w:rsidRDefault="00660A65"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144.058</w:t>
            </w:r>
          </w:p>
        </w:tc>
      </w:tr>
      <w:tr w:rsidR="001E39CB" w:rsidRPr="007F2FE5" w14:paraId="43C134E8" w14:textId="7EEF6924" w:rsidTr="009841F4">
        <w:trPr>
          <w:trHeight w:val="19"/>
        </w:trPr>
        <w:tc>
          <w:tcPr>
            <w:tcW w:w="325" w:type="pct"/>
            <w:tcBorders>
              <w:top w:val="nil"/>
              <w:left w:val="single" w:sz="4" w:space="0" w:color="auto"/>
              <w:bottom w:val="nil"/>
              <w:right w:val="nil"/>
            </w:tcBorders>
            <w:shd w:val="clear" w:color="auto" w:fill="auto"/>
            <w:noWrap/>
            <w:vAlign w:val="bottom"/>
          </w:tcPr>
          <w:p w14:paraId="0511CA7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w:t>
            </w:r>
          </w:p>
        </w:tc>
        <w:tc>
          <w:tcPr>
            <w:tcW w:w="2623" w:type="pct"/>
            <w:tcBorders>
              <w:top w:val="nil"/>
              <w:left w:val="nil"/>
              <w:bottom w:val="nil"/>
              <w:right w:val="single" w:sz="4" w:space="0" w:color="auto"/>
            </w:tcBorders>
            <w:shd w:val="clear" w:color="auto" w:fill="auto"/>
            <w:noWrap/>
            <w:vAlign w:val="bottom"/>
          </w:tcPr>
          <w:p w14:paraId="168FF6E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Katılma Hesaplarına Verilen Kâr Payları</w:t>
            </w:r>
          </w:p>
        </w:tc>
        <w:tc>
          <w:tcPr>
            <w:tcW w:w="321" w:type="pct"/>
            <w:tcBorders>
              <w:top w:val="nil"/>
              <w:left w:val="single" w:sz="4" w:space="0" w:color="auto"/>
              <w:bottom w:val="nil"/>
              <w:right w:val="single" w:sz="4" w:space="0" w:color="auto"/>
            </w:tcBorders>
            <w:shd w:val="clear" w:color="auto" w:fill="auto"/>
            <w:noWrap/>
            <w:vAlign w:val="bottom"/>
          </w:tcPr>
          <w:p w14:paraId="2BFF5841"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DE97DC4" w14:textId="7400E0F9"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248.289</w:t>
            </w:r>
          </w:p>
        </w:tc>
        <w:tc>
          <w:tcPr>
            <w:tcW w:w="769" w:type="pct"/>
            <w:tcBorders>
              <w:top w:val="nil"/>
              <w:left w:val="single" w:sz="4" w:space="0" w:color="auto"/>
              <w:bottom w:val="nil"/>
              <w:right w:val="single" w:sz="4" w:space="0" w:color="auto"/>
            </w:tcBorders>
          </w:tcPr>
          <w:p w14:paraId="41A195E5" w14:textId="7A8D3262"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84.855</w:t>
            </w:r>
          </w:p>
        </w:tc>
      </w:tr>
      <w:tr w:rsidR="001E39CB" w:rsidRPr="007F2FE5" w14:paraId="10F23BDC" w14:textId="6F0049EE" w:rsidTr="009841F4">
        <w:trPr>
          <w:trHeight w:val="19"/>
        </w:trPr>
        <w:tc>
          <w:tcPr>
            <w:tcW w:w="325" w:type="pct"/>
            <w:tcBorders>
              <w:top w:val="nil"/>
              <w:left w:val="single" w:sz="4" w:space="0" w:color="auto"/>
              <w:bottom w:val="nil"/>
              <w:right w:val="nil"/>
            </w:tcBorders>
            <w:shd w:val="clear" w:color="auto" w:fill="auto"/>
            <w:noWrap/>
            <w:vAlign w:val="bottom"/>
          </w:tcPr>
          <w:p w14:paraId="661778C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2.2</w:t>
            </w:r>
          </w:p>
        </w:tc>
        <w:tc>
          <w:tcPr>
            <w:tcW w:w="2623" w:type="pct"/>
            <w:tcBorders>
              <w:top w:val="nil"/>
              <w:left w:val="nil"/>
              <w:bottom w:val="nil"/>
              <w:right w:val="single" w:sz="4" w:space="0" w:color="auto"/>
            </w:tcBorders>
            <w:shd w:val="clear" w:color="auto" w:fill="auto"/>
            <w:noWrap/>
            <w:vAlign w:val="bottom"/>
          </w:tcPr>
          <w:p w14:paraId="2D806C9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Kullanılan Kredilere Verilen Kâr Payları </w:t>
            </w:r>
          </w:p>
        </w:tc>
        <w:tc>
          <w:tcPr>
            <w:tcW w:w="321" w:type="pct"/>
            <w:tcBorders>
              <w:top w:val="nil"/>
              <w:left w:val="single" w:sz="4" w:space="0" w:color="auto"/>
              <w:bottom w:val="nil"/>
              <w:right w:val="single" w:sz="4" w:space="0" w:color="auto"/>
            </w:tcBorders>
            <w:shd w:val="clear" w:color="auto" w:fill="auto"/>
            <w:noWrap/>
            <w:vAlign w:val="bottom"/>
          </w:tcPr>
          <w:p w14:paraId="32D1B218"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1AA1E22" w14:textId="4AD955AA"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79.755</w:t>
            </w:r>
          </w:p>
        </w:tc>
        <w:tc>
          <w:tcPr>
            <w:tcW w:w="769" w:type="pct"/>
            <w:tcBorders>
              <w:top w:val="nil"/>
              <w:left w:val="single" w:sz="4" w:space="0" w:color="auto"/>
              <w:bottom w:val="nil"/>
              <w:right w:val="single" w:sz="4" w:space="0" w:color="auto"/>
            </w:tcBorders>
          </w:tcPr>
          <w:p w14:paraId="79212432" w14:textId="3B7616B7"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44.915</w:t>
            </w:r>
          </w:p>
        </w:tc>
      </w:tr>
      <w:tr w:rsidR="001E39CB" w:rsidRPr="007F2FE5" w14:paraId="707AFBDA" w14:textId="0776925F" w:rsidTr="009841F4">
        <w:trPr>
          <w:trHeight w:val="19"/>
        </w:trPr>
        <w:tc>
          <w:tcPr>
            <w:tcW w:w="325" w:type="pct"/>
            <w:tcBorders>
              <w:top w:val="nil"/>
              <w:left w:val="single" w:sz="4" w:space="0" w:color="auto"/>
              <w:bottom w:val="nil"/>
              <w:right w:val="nil"/>
            </w:tcBorders>
            <w:shd w:val="clear" w:color="auto" w:fill="auto"/>
            <w:noWrap/>
            <w:vAlign w:val="bottom"/>
          </w:tcPr>
          <w:p w14:paraId="37EF16A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2.3</w:t>
            </w:r>
          </w:p>
        </w:tc>
        <w:tc>
          <w:tcPr>
            <w:tcW w:w="2623" w:type="pct"/>
            <w:tcBorders>
              <w:top w:val="nil"/>
              <w:left w:val="nil"/>
              <w:bottom w:val="nil"/>
              <w:right w:val="single" w:sz="4" w:space="0" w:color="auto"/>
            </w:tcBorders>
            <w:shd w:val="clear" w:color="auto" w:fill="auto"/>
            <w:noWrap/>
            <w:vAlign w:val="bottom"/>
          </w:tcPr>
          <w:p w14:paraId="6A44D33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İşlemlerine Verilen Kâr Payları</w:t>
            </w:r>
          </w:p>
        </w:tc>
        <w:tc>
          <w:tcPr>
            <w:tcW w:w="321" w:type="pct"/>
            <w:tcBorders>
              <w:top w:val="nil"/>
              <w:left w:val="single" w:sz="4" w:space="0" w:color="auto"/>
              <w:bottom w:val="nil"/>
              <w:right w:val="single" w:sz="4" w:space="0" w:color="auto"/>
            </w:tcBorders>
            <w:shd w:val="clear" w:color="auto" w:fill="auto"/>
            <w:noWrap/>
            <w:vAlign w:val="bottom"/>
          </w:tcPr>
          <w:p w14:paraId="6D66E66D"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FA2C575" w14:textId="5EB29876"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21.518</w:t>
            </w:r>
          </w:p>
        </w:tc>
        <w:tc>
          <w:tcPr>
            <w:tcW w:w="769" w:type="pct"/>
            <w:tcBorders>
              <w:top w:val="nil"/>
              <w:left w:val="single" w:sz="4" w:space="0" w:color="auto"/>
              <w:bottom w:val="nil"/>
              <w:right w:val="single" w:sz="4" w:space="0" w:color="auto"/>
            </w:tcBorders>
          </w:tcPr>
          <w:p w14:paraId="6AD9F1E5" w14:textId="725823F2"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11.061</w:t>
            </w:r>
          </w:p>
        </w:tc>
      </w:tr>
      <w:tr w:rsidR="001E39CB" w:rsidRPr="007F2FE5" w14:paraId="5ABEA571" w14:textId="4621BE8D" w:rsidTr="009841F4">
        <w:trPr>
          <w:trHeight w:val="19"/>
        </w:trPr>
        <w:tc>
          <w:tcPr>
            <w:tcW w:w="325" w:type="pct"/>
            <w:tcBorders>
              <w:top w:val="nil"/>
              <w:left w:val="single" w:sz="4" w:space="0" w:color="auto"/>
              <w:bottom w:val="nil"/>
              <w:right w:val="nil"/>
            </w:tcBorders>
            <w:shd w:val="clear" w:color="auto" w:fill="auto"/>
            <w:noWrap/>
            <w:vAlign w:val="bottom"/>
          </w:tcPr>
          <w:p w14:paraId="391CC84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2.4</w:t>
            </w:r>
          </w:p>
        </w:tc>
        <w:tc>
          <w:tcPr>
            <w:tcW w:w="2623" w:type="pct"/>
            <w:tcBorders>
              <w:top w:val="nil"/>
              <w:left w:val="nil"/>
              <w:bottom w:val="nil"/>
              <w:right w:val="single" w:sz="4" w:space="0" w:color="auto"/>
            </w:tcBorders>
            <w:shd w:val="clear" w:color="auto" w:fill="auto"/>
            <w:noWrap/>
            <w:vAlign w:val="bottom"/>
          </w:tcPr>
          <w:p w14:paraId="203BAC1A"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İhraç Edilen Menkul Kıymetlere Verilen Kâr Payları</w:t>
            </w:r>
          </w:p>
        </w:tc>
        <w:tc>
          <w:tcPr>
            <w:tcW w:w="321" w:type="pct"/>
            <w:tcBorders>
              <w:top w:val="nil"/>
              <w:left w:val="single" w:sz="4" w:space="0" w:color="auto"/>
              <w:bottom w:val="nil"/>
              <w:right w:val="single" w:sz="4" w:space="0" w:color="auto"/>
            </w:tcBorders>
            <w:shd w:val="clear" w:color="auto" w:fill="auto"/>
            <w:noWrap/>
            <w:vAlign w:val="bottom"/>
          </w:tcPr>
          <w:p w14:paraId="2C461B4B"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891C86B" w14:textId="6684209B"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1797F17B" w14:textId="32E966E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06E641A" w14:textId="3B17AF62" w:rsidTr="009841F4">
        <w:trPr>
          <w:trHeight w:val="19"/>
        </w:trPr>
        <w:tc>
          <w:tcPr>
            <w:tcW w:w="325" w:type="pct"/>
            <w:tcBorders>
              <w:top w:val="nil"/>
              <w:left w:val="single" w:sz="4" w:space="0" w:color="auto"/>
              <w:bottom w:val="nil"/>
              <w:right w:val="nil"/>
            </w:tcBorders>
            <w:shd w:val="clear" w:color="auto" w:fill="auto"/>
            <w:noWrap/>
            <w:vAlign w:val="bottom"/>
          </w:tcPr>
          <w:p w14:paraId="5EDDD9B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2.5</w:t>
            </w:r>
          </w:p>
        </w:tc>
        <w:tc>
          <w:tcPr>
            <w:tcW w:w="2623" w:type="pct"/>
            <w:tcBorders>
              <w:top w:val="nil"/>
              <w:left w:val="nil"/>
              <w:bottom w:val="nil"/>
              <w:right w:val="single" w:sz="4" w:space="0" w:color="auto"/>
            </w:tcBorders>
            <w:shd w:val="clear" w:color="auto" w:fill="auto"/>
            <w:noWrap/>
            <w:vAlign w:val="bottom"/>
          </w:tcPr>
          <w:p w14:paraId="7FF6DA8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Kiralama Kâr Payı Giderleri</w:t>
            </w:r>
          </w:p>
        </w:tc>
        <w:tc>
          <w:tcPr>
            <w:tcW w:w="321" w:type="pct"/>
            <w:tcBorders>
              <w:top w:val="nil"/>
              <w:left w:val="single" w:sz="4" w:space="0" w:color="auto"/>
              <w:bottom w:val="nil"/>
              <w:right w:val="single" w:sz="4" w:space="0" w:color="auto"/>
            </w:tcBorders>
            <w:shd w:val="clear" w:color="auto" w:fill="auto"/>
            <w:noWrap/>
            <w:vAlign w:val="bottom"/>
          </w:tcPr>
          <w:p w14:paraId="3C2AA06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A592361" w14:textId="036541A9"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6.120</w:t>
            </w:r>
          </w:p>
        </w:tc>
        <w:tc>
          <w:tcPr>
            <w:tcW w:w="769" w:type="pct"/>
            <w:tcBorders>
              <w:top w:val="nil"/>
              <w:left w:val="single" w:sz="4" w:space="0" w:color="auto"/>
              <w:bottom w:val="nil"/>
              <w:right w:val="single" w:sz="4" w:space="0" w:color="auto"/>
            </w:tcBorders>
          </w:tcPr>
          <w:p w14:paraId="16B0292E" w14:textId="0FFEB063"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3.227</w:t>
            </w:r>
          </w:p>
        </w:tc>
      </w:tr>
      <w:tr w:rsidR="001E39CB" w:rsidRPr="007F2FE5" w14:paraId="43CF489C" w14:textId="7F2896BC" w:rsidTr="009841F4">
        <w:trPr>
          <w:trHeight w:val="19"/>
        </w:trPr>
        <w:tc>
          <w:tcPr>
            <w:tcW w:w="325" w:type="pct"/>
            <w:tcBorders>
              <w:top w:val="nil"/>
              <w:left w:val="single" w:sz="4" w:space="0" w:color="auto"/>
              <w:bottom w:val="nil"/>
              <w:right w:val="nil"/>
            </w:tcBorders>
            <w:shd w:val="clear" w:color="auto" w:fill="auto"/>
            <w:noWrap/>
            <w:vAlign w:val="bottom"/>
          </w:tcPr>
          <w:p w14:paraId="3603119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2.6</w:t>
            </w:r>
          </w:p>
        </w:tc>
        <w:tc>
          <w:tcPr>
            <w:tcW w:w="2623" w:type="pct"/>
            <w:tcBorders>
              <w:top w:val="nil"/>
              <w:left w:val="nil"/>
              <w:bottom w:val="nil"/>
              <w:right w:val="single" w:sz="4" w:space="0" w:color="auto"/>
            </w:tcBorders>
            <w:shd w:val="clear" w:color="auto" w:fill="auto"/>
            <w:noWrap/>
            <w:vAlign w:val="bottom"/>
          </w:tcPr>
          <w:p w14:paraId="2EC58C2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Giderleri  </w:t>
            </w:r>
          </w:p>
        </w:tc>
        <w:tc>
          <w:tcPr>
            <w:tcW w:w="321" w:type="pct"/>
            <w:tcBorders>
              <w:top w:val="nil"/>
              <w:left w:val="single" w:sz="4" w:space="0" w:color="auto"/>
              <w:bottom w:val="nil"/>
              <w:right w:val="single" w:sz="4" w:space="0" w:color="auto"/>
            </w:tcBorders>
            <w:shd w:val="clear" w:color="auto" w:fill="auto"/>
            <w:noWrap/>
            <w:vAlign w:val="bottom"/>
          </w:tcPr>
          <w:p w14:paraId="6B9F12B4"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09D6F5D" w14:textId="67F5798F"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532BA002" w14:textId="3F4279C0"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0781131D" w14:textId="4BA6545A" w:rsidTr="009841F4">
        <w:trPr>
          <w:trHeight w:val="19"/>
        </w:trPr>
        <w:tc>
          <w:tcPr>
            <w:tcW w:w="325" w:type="pct"/>
            <w:tcBorders>
              <w:top w:val="nil"/>
              <w:left w:val="single" w:sz="4" w:space="0" w:color="auto"/>
              <w:bottom w:val="nil"/>
              <w:right w:val="nil"/>
            </w:tcBorders>
            <w:shd w:val="clear" w:color="auto" w:fill="auto"/>
            <w:noWrap/>
            <w:vAlign w:val="bottom"/>
          </w:tcPr>
          <w:p w14:paraId="022160B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2623" w:type="pct"/>
            <w:tcBorders>
              <w:top w:val="nil"/>
              <w:left w:val="nil"/>
              <w:bottom w:val="nil"/>
              <w:right w:val="single" w:sz="4" w:space="0" w:color="auto"/>
            </w:tcBorders>
            <w:shd w:val="clear" w:color="auto" w:fill="auto"/>
            <w:noWrap/>
            <w:vAlign w:val="bottom"/>
          </w:tcPr>
          <w:p w14:paraId="5588105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KÂR PAYI GELİRİ/GİDERİ (I - II)</w:t>
            </w:r>
          </w:p>
        </w:tc>
        <w:tc>
          <w:tcPr>
            <w:tcW w:w="321" w:type="pct"/>
            <w:tcBorders>
              <w:top w:val="nil"/>
              <w:left w:val="single" w:sz="4" w:space="0" w:color="auto"/>
              <w:bottom w:val="nil"/>
              <w:right w:val="single" w:sz="4" w:space="0" w:color="auto"/>
            </w:tcBorders>
            <w:shd w:val="clear" w:color="auto" w:fill="auto"/>
            <w:noWrap/>
            <w:vAlign w:val="bottom"/>
          </w:tcPr>
          <w:p w14:paraId="5FE8AF5B"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C9C124B" w14:textId="2E82B20C"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269.088</w:t>
            </w:r>
          </w:p>
        </w:tc>
        <w:tc>
          <w:tcPr>
            <w:tcW w:w="769" w:type="pct"/>
            <w:tcBorders>
              <w:top w:val="nil"/>
              <w:left w:val="single" w:sz="4" w:space="0" w:color="auto"/>
              <w:bottom w:val="nil"/>
              <w:right w:val="single" w:sz="4" w:space="0" w:color="auto"/>
            </w:tcBorders>
          </w:tcPr>
          <w:p w14:paraId="46FEE28D" w14:textId="5EBAB5FB"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98.133</w:t>
            </w:r>
          </w:p>
        </w:tc>
      </w:tr>
      <w:tr w:rsidR="001E39CB" w:rsidRPr="007F2FE5" w14:paraId="5FA35E1D" w14:textId="3B461D9B" w:rsidTr="009841F4">
        <w:trPr>
          <w:trHeight w:val="19"/>
        </w:trPr>
        <w:tc>
          <w:tcPr>
            <w:tcW w:w="325" w:type="pct"/>
            <w:tcBorders>
              <w:top w:val="nil"/>
              <w:left w:val="single" w:sz="4" w:space="0" w:color="auto"/>
              <w:bottom w:val="nil"/>
              <w:right w:val="nil"/>
            </w:tcBorders>
            <w:shd w:val="clear" w:color="auto" w:fill="auto"/>
            <w:noWrap/>
            <w:vAlign w:val="bottom"/>
          </w:tcPr>
          <w:p w14:paraId="7DC7015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2623" w:type="pct"/>
            <w:tcBorders>
              <w:top w:val="nil"/>
              <w:left w:val="nil"/>
              <w:bottom w:val="nil"/>
              <w:right w:val="single" w:sz="4" w:space="0" w:color="auto"/>
            </w:tcBorders>
            <w:shd w:val="clear" w:color="auto" w:fill="auto"/>
            <w:noWrap/>
            <w:vAlign w:val="bottom"/>
          </w:tcPr>
          <w:p w14:paraId="568A930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ÜCRET VE KOMİSYON GELİRLERİ/GİDERLERİ</w:t>
            </w:r>
          </w:p>
        </w:tc>
        <w:tc>
          <w:tcPr>
            <w:tcW w:w="321" w:type="pct"/>
            <w:tcBorders>
              <w:top w:val="nil"/>
              <w:left w:val="single" w:sz="4" w:space="0" w:color="auto"/>
              <w:bottom w:val="nil"/>
              <w:right w:val="single" w:sz="4" w:space="0" w:color="auto"/>
            </w:tcBorders>
            <w:shd w:val="clear" w:color="auto" w:fill="auto"/>
            <w:noWrap/>
            <w:vAlign w:val="bottom"/>
          </w:tcPr>
          <w:p w14:paraId="1D38926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E560943" w14:textId="2B4489C6" w:rsidR="005137B4" w:rsidRPr="007F2FE5" w:rsidRDefault="00660A65"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12.362</w:t>
            </w:r>
          </w:p>
        </w:tc>
        <w:tc>
          <w:tcPr>
            <w:tcW w:w="769" w:type="pct"/>
            <w:tcBorders>
              <w:top w:val="nil"/>
              <w:left w:val="single" w:sz="4" w:space="0" w:color="auto"/>
              <w:bottom w:val="nil"/>
              <w:right w:val="single" w:sz="4" w:space="0" w:color="auto"/>
            </w:tcBorders>
          </w:tcPr>
          <w:p w14:paraId="0BEA89BF" w14:textId="6A2684B0" w:rsidR="005137B4" w:rsidRPr="007F2FE5" w:rsidRDefault="00660A65" w:rsidP="005137B4">
            <w:pPr>
              <w:ind w:right="-19"/>
              <w:jc w:val="right"/>
              <w:rPr>
                <w:rFonts w:asciiTheme="minorBidi" w:hAnsiTheme="minorBidi" w:cstheme="minorBidi"/>
                <w:b/>
                <w:bCs/>
                <w:color w:val="000000"/>
                <w:sz w:val="14"/>
                <w:szCs w:val="14"/>
                <w:lang w:eastAsia="en-US"/>
              </w:rPr>
            </w:pPr>
            <w:r w:rsidRPr="007F2FE5">
              <w:rPr>
                <w:rFonts w:asciiTheme="minorBidi" w:hAnsiTheme="minorBidi" w:cstheme="minorBidi"/>
                <w:b/>
                <w:bCs/>
                <w:color w:val="000000"/>
                <w:sz w:val="14"/>
                <w:szCs w:val="14"/>
                <w:lang w:eastAsia="en-US"/>
              </w:rPr>
              <w:t>5.842</w:t>
            </w:r>
          </w:p>
        </w:tc>
      </w:tr>
      <w:tr w:rsidR="001E39CB" w:rsidRPr="007F2FE5" w14:paraId="195633DC" w14:textId="3FB30DF9" w:rsidTr="009841F4">
        <w:trPr>
          <w:trHeight w:val="19"/>
        </w:trPr>
        <w:tc>
          <w:tcPr>
            <w:tcW w:w="325" w:type="pct"/>
            <w:tcBorders>
              <w:top w:val="nil"/>
              <w:left w:val="single" w:sz="4" w:space="0" w:color="auto"/>
              <w:bottom w:val="nil"/>
              <w:right w:val="nil"/>
            </w:tcBorders>
            <w:shd w:val="clear" w:color="auto" w:fill="auto"/>
            <w:noWrap/>
            <w:vAlign w:val="bottom"/>
          </w:tcPr>
          <w:p w14:paraId="195E686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w:t>
            </w:r>
          </w:p>
        </w:tc>
        <w:tc>
          <w:tcPr>
            <w:tcW w:w="2623" w:type="pct"/>
            <w:tcBorders>
              <w:top w:val="nil"/>
              <w:left w:val="nil"/>
              <w:bottom w:val="nil"/>
              <w:right w:val="single" w:sz="4" w:space="0" w:color="auto"/>
            </w:tcBorders>
            <w:shd w:val="clear" w:color="auto" w:fill="auto"/>
            <w:noWrap/>
            <w:vAlign w:val="bottom"/>
          </w:tcPr>
          <w:p w14:paraId="55D850D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Alınan Ücret ve Komisyonlar</w:t>
            </w:r>
          </w:p>
        </w:tc>
        <w:tc>
          <w:tcPr>
            <w:tcW w:w="321" w:type="pct"/>
            <w:tcBorders>
              <w:top w:val="nil"/>
              <w:left w:val="single" w:sz="4" w:space="0" w:color="auto"/>
              <w:bottom w:val="nil"/>
              <w:right w:val="single" w:sz="4" w:space="0" w:color="auto"/>
            </w:tcBorders>
            <w:shd w:val="clear" w:color="auto" w:fill="auto"/>
            <w:noWrap/>
            <w:vAlign w:val="bottom"/>
          </w:tcPr>
          <w:p w14:paraId="66A354D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2FB00DF" w14:textId="2F920B85"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20.659</w:t>
            </w:r>
          </w:p>
        </w:tc>
        <w:tc>
          <w:tcPr>
            <w:tcW w:w="769" w:type="pct"/>
            <w:tcBorders>
              <w:top w:val="nil"/>
              <w:left w:val="single" w:sz="4" w:space="0" w:color="auto"/>
              <w:bottom w:val="nil"/>
              <w:right w:val="single" w:sz="4" w:space="0" w:color="auto"/>
            </w:tcBorders>
          </w:tcPr>
          <w:p w14:paraId="532BDC07" w14:textId="73CBF6AC"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9.296</w:t>
            </w:r>
          </w:p>
        </w:tc>
      </w:tr>
      <w:tr w:rsidR="001E39CB" w:rsidRPr="007F2FE5" w14:paraId="191E3320" w14:textId="54A4D8D3" w:rsidTr="009841F4">
        <w:trPr>
          <w:trHeight w:val="19"/>
        </w:trPr>
        <w:tc>
          <w:tcPr>
            <w:tcW w:w="325" w:type="pct"/>
            <w:tcBorders>
              <w:top w:val="nil"/>
              <w:left w:val="single" w:sz="4" w:space="0" w:color="auto"/>
              <w:bottom w:val="nil"/>
              <w:right w:val="nil"/>
            </w:tcBorders>
            <w:shd w:val="clear" w:color="auto" w:fill="auto"/>
            <w:noWrap/>
            <w:vAlign w:val="bottom"/>
          </w:tcPr>
          <w:p w14:paraId="1B104AA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4.1.1</w:t>
            </w:r>
          </w:p>
        </w:tc>
        <w:tc>
          <w:tcPr>
            <w:tcW w:w="2623" w:type="pct"/>
            <w:tcBorders>
              <w:top w:val="nil"/>
              <w:left w:val="nil"/>
              <w:bottom w:val="nil"/>
              <w:right w:val="single" w:sz="4" w:space="0" w:color="auto"/>
            </w:tcBorders>
            <w:shd w:val="clear" w:color="auto" w:fill="auto"/>
            <w:noWrap/>
            <w:vAlign w:val="bottom"/>
          </w:tcPr>
          <w:p w14:paraId="5B0D9AD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Kredilerden</w:t>
            </w:r>
          </w:p>
        </w:tc>
        <w:tc>
          <w:tcPr>
            <w:tcW w:w="321" w:type="pct"/>
            <w:tcBorders>
              <w:top w:val="nil"/>
              <w:left w:val="single" w:sz="4" w:space="0" w:color="auto"/>
              <w:bottom w:val="nil"/>
              <w:right w:val="single" w:sz="4" w:space="0" w:color="auto"/>
            </w:tcBorders>
            <w:shd w:val="clear" w:color="auto" w:fill="auto"/>
            <w:noWrap/>
            <w:vAlign w:val="bottom"/>
          </w:tcPr>
          <w:p w14:paraId="33F9718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385694B" w14:textId="1B2FEE6D"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5.357</w:t>
            </w:r>
          </w:p>
        </w:tc>
        <w:tc>
          <w:tcPr>
            <w:tcW w:w="769" w:type="pct"/>
            <w:tcBorders>
              <w:top w:val="nil"/>
              <w:left w:val="single" w:sz="4" w:space="0" w:color="auto"/>
              <w:bottom w:val="nil"/>
              <w:right w:val="single" w:sz="4" w:space="0" w:color="auto"/>
            </w:tcBorders>
          </w:tcPr>
          <w:p w14:paraId="531F0027" w14:textId="1D6C97CF"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2.398</w:t>
            </w:r>
          </w:p>
        </w:tc>
      </w:tr>
      <w:tr w:rsidR="001E39CB" w:rsidRPr="007F2FE5" w14:paraId="50C138E3" w14:textId="6755A86A" w:rsidTr="009841F4">
        <w:trPr>
          <w:trHeight w:val="19"/>
        </w:trPr>
        <w:tc>
          <w:tcPr>
            <w:tcW w:w="325" w:type="pct"/>
            <w:tcBorders>
              <w:top w:val="nil"/>
              <w:left w:val="single" w:sz="4" w:space="0" w:color="auto"/>
              <w:bottom w:val="nil"/>
              <w:right w:val="nil"/>
            </w:tcBorders>
            <w:shd w:val="clear" w:color="auto" w:fill="auto"/>
            <w:noWrap/>
            <w:vAlign w:val="bottom"/>
          </w:tcPr>
          <w:p w14:paraId="369C064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4.1.2</w:t>
            </w:r>
          </w:p>
        </w:tc>
        <w:tc>
          <w:tcPr>
            <w:tcW w:w="2623" w:type="pct"/>
            <w:tcBorders>
              <w:top w:val="nil"/>
              <w:left w:val="nil"/>
              <w:bottom w:val="nil"/>
              <w:right w:val="single" w:sz="4" w:space="0" w:color="auto"/>
            </w:tcBorders>
            <w:shd w:val="clear" w:color="auto" w:fill="auto"/>
            <w:noWrap/>
            <w:vAlign w:val="bottom"/>
          </w:tcPr>
          <w:p w14:paraId="1AA8A4D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1" w:type="pct"/>
            <w:tcBorders>
              <w:top w:val="nil"/>
              <w:left w:val="single" w:sz="4" w:space="0" w:color="auto"/>
              <w:bottom w:val="nil"/>
              <w:right w:val="single" w:sz="4" w:space="0" w:color="auto"/>
            </w:tcBorders>
            <w:shd w:val="clear" w:color="auto" w:fill="auto"/>
            <w:noWrap/>
            <w:vAlign w:val="bottom"/>
          </w:tcPr>
          <w:p w14:paraId="52C95D12" w14:textId="394C59E2"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62" w:type="pct"/>
            <w:tcBorders>
              <w:top w:val="nil"/>
              <w:left w:val="single" w:sz="4" w:space="0" w:color="auto"/>
              <w:bottom w:val="nil"/>
              <w:right w:val="single" w:sz="4" w:space="0" w:color="auto"/>
            </w:tcBorders>
            <w:shd w:val="clear" w:color="auto" w:fill="auto"/>
            <w:noWrap/>
          </w:tcPr>
          <w:p w14:paraId="12044A84" w14:textId="4EF077BD"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15.302</w:t>
            </w:r>
          </w:p>
        </w:tc>
        <w:tc>
          <w:tcPr>
            <w:tcW w:w="769" w:type="pct"/>
            <w:tcBorders>
              <w:top w:val="nil"/>
              <w:left w:val="single" w:sz="4" w:space="0" w:color="auto"/>
              <w:bottom w:val="nil"/>
              <w:right w:val="single" w:sz="4" w:space="0" w:color="auto"/>
            </w:tcBorders>
          </w:tcPr>
          <w:p w14:paraId="5C2AD8F3" w14:textId="34308C29"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6.898</w:t>
            </w:r>
          </w:p>
        </w:tc>
      </w:tr>
      <w:tr w:rsidR="001E39CB" w:rsidRPr="007F2FE5" w14:paraId="0BE925BF" w14:textId="72D1D870" w:rsidTr="009841F4">
        <w:trPr>
          <w:trHeight w:val="19"/>
        </w:trPr>
        <w:tc>
          <w:tcPr>
            <w:tcW w:w="325" w:type="pct"/>
            <w:tcBorders>
              <w:top w:val="nil"/>
              <w:left w:val="single" w:sz="4" w:space="0" w:color="auto"/>
              <w:bottom w:val="nil"/>
              <w:right w:val="nil"/>
            </w:tcBorders>
            <w:shd w:val="clear" w:color="auto" w:fill="auto"/>
            <w:noWrap/>
            <w:vAlign w:val="bottom"/>
          </w:tcPr>
          <w:p w14:paraId="1FB0411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w:t>
            </w:r>
          </w:p>
        </w:tc>
        <w:tc>
          <w:tcPr>
            <w:tcW w:w="2623" w:type="pct"/>
            <w:tcBorders>
              <w:top w:val="nil"/>
              <w:left w:val="nil"/>
              <w:bottom w:val="nil"/>
              <w:right w:val="single" w:sz="4" w:space="0" w:color="auto"/>
            </w:tcBorders>
            <w:shd w:val="clear" w:color="auto" w:fill="auto"/>
            <w:noWrap/>
            <w:vAlign w:val="bottom"/>
          </w:tcPr>
          <w:p w14:paraId="47BE0D6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Verilen Ücret ve Komisyonlar (-)</w:t>
            </w:r>
          </w:p>
        </w:tc>
        <w:tc>
          <w:tcPr>
            <w:tcW w:w="321" w:type="pct"/>
            <w:tcBorders>
              <w:top w:val="nil"/>
              <w:left w:val="single" w:sz="4" w:space="0" w:color="auto"/>
              <w:bottom w:val="nil"/>
              <w:right w:val="single" w:sz="4" w:space="0" w:color="auto"/>
            </w:tcBorders>
            <w:shd w:val="clear" w:color="auto" w:fill="auto"/>
            <w:noWrap/>
            <w:vAlign w:val="bottom"/>
          </w:tcPr>
          <w:p w14:paraId="6114565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4425852" w14:textId="0E9DC4D7"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8.297</w:t>
            </w:r>
          </w:p>
        </w:tc>
        <w:tc>
          <w:tcPr>
            <w:tcW w:w="769" w:type="pct"/>
            <w:tcBorders>
              <w:top w:val="nil"/>
              <w:left w:val="single" w:sz="4" w:space="0" w:color="auto"/>
              <w:bottom w:val="nil"/>
              <w:right w:val="single" w:sz="4" w:space="0" w:color="auto"/>
            </w:tcBorders>
          </w:tcPr>
          <w:p w14:paraId="77692BAF" w14:textId="736EDF1D"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3.454</w:t>
            </w:r>
          </w:p>
        </w:tc>
      </w:tr>
      <w:tr w:rsidR="001E39CB" w:rsidRPr="007F2FE5" w14:paraId="37735450" w14:textId="18BDC11A" w:rsidTr="009841F4">
        <w:trPr>
          <w:trHeight w:val="19"/>
        </w:trPr>
        <w:tc>
          <w:tcPr>
            <w:tcW w:w="325" w:type="pct"/>
            <w:tcBorders>
              <w:top w:val="nil"/>
              <w:left w:val="single" w:sz="4" w:space="0" w:color="auto"/>
              <w:bottom w:val="nil"/>
              <w:right w:val="nil"/>
            </w:tcBorders>
            <w:shd w:val="clear" w:color="auto" w:fill="auto"/>
            <w:noWrap/>
            <w:vAlign w:val="bottom"/>
          </w:tcPr>
          <w:p w14:paraId="0A59CC1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4.2.1</w:t>
            </w:r>
          </w:p>
        </w:tc>
        <w:tc>
          <w:tcPr>
            <w:tcW w:w="2623" w:type="pct"/>
            <w:tcBorders>
              <w:top w:val="nil"/>
              <w:left w:val="nil"/>
              <w:bottom w:val="nil"/>
              <w:right w:val="single" w:sz="4" w:space="0" w:color="auto"/>
            </w:tcBorders>
            <w:shd w:val="clear" w:color="auto" w:fill="auto"/>
            <w:noWrap/>
            <w:vAlign w:val="bottom"/>
          </w:tcPr>
          <w:p w14:paraId="31F7F8B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Kredilere</w:t>
            </w:r>
          </w:p>
        </w:tc>
        <w:tc>
          <w:tcPr>
            <w:tcW w:w="321" w:type="pct"/>
            <w:tcBorders>
              <w:top w:val="nil"/>
              <w:left w:val="single" w:sz="4" w:space="0" w:color="auto"/>
              <w:bottom w:val="nil"/>
              <w:right w:val="single" w:sz="4" w:space="0" w:color="auto"/>
            </w:tcBorders>
            <w:shd w:val="clear" w:color="auto" w:fill="auto"/>
            <w:noWrap/>
            <w:vAlign w:val="bottom"/>
          </w:tcPr>
          <w:p w14:paraId="110DFE5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0E42D38" w14:textId="13A60B3E"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39</w:t>
            </w:r>
          </w:p>
        </w:tc>
        <w:tc>
          <w:tcPr>
            <w:tcW w:w="769" w:type="pct"/>
            <w:tcBorders>
              <w:top w:val="nil"/>
              <w:left w:val="single" w:sz="4" w:space="0" w:color="auto"/>
              <w:bottom w:val="nil"/>
              <w:right w:val="single" w:sz="4" w:space="0" w:color="auto"/>
            </w:tcBorders>
          </w:tcPr>
          <w:p w14:paraId="42A5C4E8" w14:textId="6A5E5AC3"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w:t>
            </w:r>
          </w:p>
        </w:tc>
      </w:tr>
      <w:tr w:rsidR="001E39CB" w:rsidRPr="007F2FE5" w14:paraId="1EE49FA0" w14:textId="6C7FD68A" w:rsidTr="009841F4">
        <w:trPr>
          <w:trHeight w:val="19"/>
        </w:trPr>
        <w:tc>
          <w:tcPr>
            <w:tcW w:w="325" w:type="pct"/>
            <w:tcBorders>
              <w:top w:val="nil"/>
              <w:left w:val="single" w:sz="4" w:space="0" w:color="auto"/>
              <w:bottom w:val="nil"/>
              <w:right w:val="nil"/>
            </w:tcBorders>
            <w:shd w:val="clear" w:color="auto" w:fill="auto"/>
            <w:noWrap/>
            <w:vAlign w:val="bottom"/>
          </w:tcPr>
          <w:p w14:paraId="5E7649D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4.2.2</w:t>
            </w:r>
          </w:p>
        </w:tc>
        <w:tc>
          <w:tcPr>
            <w:tcW w:w="2623" w:type="pct"/>
            <w:tcBorders>
              <w:top w:val="nil"/>
              <w:left w:val="nil"/>
              <w:bottom w:val="nil"/>
              <w:right w:val="single" w:sz="4" w:space="0" w:color="auto"/>
            </w:tcBorders>
            <w:shd w:val="clear" w:color="auto" w:fill="auto"/>
            <w:noWrap/>
            <w:vAlign w:val="bottom"/>
          </w:tcPr>
          <w:p w14:paraId="7AFABF1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1" w:type="pct"/>
            <w:tcBorders>
              <w:top w:val="nil"/>
              <w:left w:val="single" w:sz="4" w:space="0" w:color="auto"/>
              <w:bottom w:val="nil"/>
              <w:right w:val="single" w:sz="4" w:space="0" w:color="auto"/>
            </w:tcBorders>
            <w:shd w:val="clear" w:color="auto" w:fill="auto"/>
            <w:noWrap/>
            <w:vAlign w:val="bottom"/>
          </w:tcPr>
          <w:p w14:paraId="0081282E" w14:textId="1B22F595"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62" w:type="pct"/>
            <w:tcBorders>
              <w:top w:val="nil"/>
              <w:left w:val="single" w:sz="4" w:space="0" w:color="auto"/>
              <w:bottom w:val="nil"/>
              <w:right w:val="single" w:sz="4" w:space="0" w:color="auto"/>
            </w:tcBorders>
            <w:shd w:val="clear" w:color="auto" w:fill="auto"/>
            <w:noWrap/>
          </w:tcPr>
          <w:p w14:paraId="75EF0BF4" w14:textId="6B36F3F9"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8.258</w:t>
            </w:r>
          </w:p>
        </w:tc>
        <w:tc>
          <w:tcPr>
            <w:tcW w:w="769" w:type="pct"/>
            <w:tcBorders>
              <w:top w:val="nil"/>
              <w:left w:val="single" w:sz="4" w:space="0" w:color="auto"/>
              <w:bottom w:val="nil"/>
              <w:right w:val="single" w:sz="4" w:space="0" w:color="auto"/>
            </w:tcBorders>
          </w:tcPr>
          <w:p w14:paraId="7F56594D" w14:textId="4E596B09"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3.444</w:t>
            </w:r>
          </w:p>
        </w:tc>
      </w:tr>
      <w:tr w:rsidR="001E39CB" w:rsidRPr="007F2FE5" w14:paraId="7E2DFFE3" w14:textId="2EACD1D7" w:rsidTr="009841F4">
        <w:trPr>
          <w:trHeight w:val="19"/>
        </w:trPr>
        <w:tc>
          <w:tcPr>
            <w:tcW w:w="325" w:type="pct"/>
            <w:tcBorders>
              <w:top w:val="nil"/>
              <w:left w:val="single" w:sz="4" w:space="0" w:color="auto"/>
              <w:bottom w:val="nil"/>
              <w:right w:val="nil"/>
            </w:tcBorders>
            <w:shd w:val="clear" w:color="auto" w:fill="auto"/>
            <w:noWrap/>
            <w:vAlign w:val="bottom"/>
          </w:tcPr>
          <w:p w14:paraId="43CC71F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2623" w:type="pct"/>
            <w:tcBorders>
              <w:top w:val="nil"/>
              <w:left w:val="nil"/>
              <w:bottom w:val="nil"/>
              <w:right w:val="single" w:sz="4" w:space="0" w:color="auto"/>
            </w:tcBorders>
            <w:shd w:val="clear" w:color="auto" w:fill="auto"/>
            <w:noWrap/>
            <w:vAlign w:val="bottom"/>
          </w:tcPr>
          <w:p w14:paraId="153C534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TEMETTÜ GELİRLERİ</w:t>
            </w:r>
          </w:p>
        </w:tc>
        <w:tc>
          <w:tcPr>
            <w:tcW w:w="321" w:type="pct"/>
            <w:tcBorders>
              <w:top w:val="nil"/>
              <w:left w:val="single" w:sz="4" w:space="0" w:color="auto"/>
              <w:bottom w:val="nil"/>
              <w:right w:val="single" w:sz="4" w:space="0" w:color="auto"/>
            </w:tcBorders>
            <w:shd w:val="clear" w:color="auto" w:fill="auto"/>
            <w:noWrap/>
            <w:vAlign w:val="bottom"/>
          </w:tcPr>
          <w:p w14:paraId="465419D2" w14:textId="44095873" w:rsidR="005137B4" w:rsidRPr="007F2FE5" w:rsidRDefault="005137B4" w:rsidP="005137B4">
            <w:pPr>
              <w:jc w:val="center"/>
              <w:rPr>
                <w:rFonts w:asciiTheme="minorBidi" w:hAnsiTheme="minorBidi" w:cstheme="minorBidi"/>
                <w:b/>
                <w:sz w:val="14"/>
                <w:szCs w:val="14"/>
              </w:rPr>
            </w:pPr>
            <w:r w:rsidRPr="007F2FE5">
              <w:rPr>
                <w:rFonts w:asciiTheme="minorBidi" w:hAnsiTheme="minorBidi" w:cstheme="minorBidi"/>
                <w:sz w:val="14"/>
                <w:szCs w:val="14"/>
              </w:rPr>
              <w:t>(4)</w:t>
            </w:r>
          </w:p>
        </w:tc>
        <w:tc>
          <w:tcPr>
            <w:tcW w:w="962" w:type="pct"/>
            <w:tcBorders>
              <w:top w:val="nil"/>
              <w:left w:val="single" w:sz="4" w:space="0" w:color="auto"/>
              <w:bottom w:val="nil"/>
              <w:right w:val="single" w:sz="4" w:space="0" w:color="auto"/>
            </w:tcBorders>
            <w:shd w:val="clear" w:color="auto" w:fill="auto"/>
            <w:noWrap/>
          </w:tcPr>
          <w:p w14:paraId="236F6243" w14:textId="2A7E721A"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6FAEA1E" w14:textId="6C82FDB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2E3659A" w14:textId="52F43F8A" w:rsidTr="009841F4">
        <w:trPr>
          <w:trHeight w:val="19"/>
        </w:trPr>
        <w:tc>
          <w:tcPr>
            <w:tcW w:w="325" w:type="pct"/>
            <w:tcBorders>
              <w:top w:val="nil"/>
              <w:left w:val="single" w:sz="4" w:space="0" w:color="auto"/>
              <w:bottom w:val="nil"/>
              <w:right w:val="nil"/>
            </w:tcBorders>
            <w:shd w:val="clear" w:color="auto" w:fill="auto"/>
            <w:noWrap/>
            <w:vAlign w:val="bottom"/>
          </w:tcPr>
          <w:p w14:paraId="45BEAA1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2623" w:type="pct"/>
            <w:tcBorders>
              <w:top w:val="nil"/>
              <w:left w:val="nil"/>
              <w:bottom w:val="nil"/>
              <w:right w:val="single" w:sz="4" w:space="0" w:color="auto"/>
            </w:tcBorders>
            <w:shd w:val="clear" w:color="auto" w:fill="auto"/>
            <w:noWrap/>
            <w:vAlign w:val="bottom"/>
          </w:tcPr>
          <w:p w14:paraId="3E8F2FA8"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TİCARİ KÂR/ZARAR (Net)</w:t>
            </w:r>
          </w:p>
        </w:tc>
        <w:tc>
          <w:tcPr>
            <w:tcW w:w="321" w:type="pct"/>
            <w:tcBorders>
              <w:top w:val="nil"/>
              <w:left w:val="single" w:sz="4" w:space="0" w:color="auto"/>
              <w:bottom w:val="nil"/>
              <w:right w:val="single" w:sz="4" w:space="0" w:color="auto"/>
            </w:tcBorders>
            <w:shd w:val="clear" w:color="auto" w:fill="auto"/>
            <w:noWrap/>
            <w:vAlign w:val="bottom"/>
          </w:tcPr>
          <w:p w14:paraId="162425F0" w14:textId="3593085F"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(5)</w:t>
            </w:r>
          </w:p>
        </w:tc>
        <w:tc>
          <w:tcPr>
            <w:tcW w:w="962" w:type="pct"/>
            <w:tcBorders>
              <w:top w:val="nil"/>
              <w:left w:val="single" w:sz="4" w:space="0" w:color="auto"/>
              <w:bottom w:val="nil"/>
              <w:right w:val="single" w:sz="4" w:space="0" w:color="auto"/>
            </w:tcBorders>
            <w:shd w:val="clear" w:color="auto" w:fill="auto"/>
            <w:noWrap/>
          </w:tcPr>
          <w:p w14:paraId="03D01CDE" w14:textId="41D26F27" w:rsidR="005137B4" w:rsidRPr="007F2FE5" w:rsidRDefault="00660A65"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30.133</w:t>
            </w:r>
          </w:p>
        </w:tc>
        <w:tc>
          <w:tcPr>
            <w:tcW w:w="769" w:type="pct"/>
            <w:tcBorders>
              <w:top w:val="nil"/>
              <w:left w:val="single" w:sz="4" w:space="0" w:color="auto"/>
              <w:bottom w:val="nil"/>
              <w:right w:val="single" w:sz="4" w:space="0" w:color="auto"/>
            </w:tcBorders>
          </w:tcPr>
          <w:p w14:paraId="7F366546" w14:textId="0B087D48" w:rsidR="005137B4" w:rsidRPr="007F2FE5" w:rsidRDefault="00660A65"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5.656</w:t>
            </w:r>
          </w:p>
        </w:tc>
      </w:tr>
      <w:tr w:rsidR="001E39CB" w:rsidRPr="007F2FE5" w14:paraId="2878474F" w14:textId="64D82DF5" w:rsidTr="009841F4">
        <w:trPr>
          <w:trHeight w:val="19"/>
        </w:trPr>
        <w:tc>
          <w:tcPr>
            <w:tcW w:w="325" w:type="pct"/>
            <w:tcBorders>
              <w:top w:val="nil"/>
              <w:left w:val="single" w:sz="4" w:space="0" w:color="auto"/>
              <w:bottom w:val="nil"/>
              <w:right w:val="nil"/>
            </w:tcBorders>
            <w:shd w:val="clear" w:color="auto" w:fill="auto"/>
            <w:noWrap/>
            <w:vAlign w:val="bottom"/>
          </w:tcPr>
          <w:p w14:paraId="78BD992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6.1</w:t>
            </w:r>
          </w:p>
        </w:tc>
        <w:tc>
          <w:tcPr>
            <w:tcW w:w="2623" w:type="pct"/>
            <w:tcBorders>
              <w:top w:val="nil"/>
              <w:left w:val="nil"/>
              <w:bottom w:val="nil"/>
              <w:right w:val="single" w:sz="4" w:space="0" w:color="auto"/>
            </w:tcBorders>
            <w:shd w:val="clear" w:color="auto" w:fill="auto"/>
            <w:noWrap/>
            <w:vAlign w:val="bottom"/>
          </w:tcPr>
          <w:p w14:paraId="1CA9C06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Sermaye Piyasası İşlemleri Kârı/Zararı </w:t>
            </w:r>
          </w:p>
        </w:tc>
        <w:tc>
          <w:tcPr>
            <w:tcW w:w="321" w:type="pct"/>
            <w:tcBorders>
              <w:top w:val="nil"/>
              <w:left w:val="single" w:sz="4" w:space="0" w:color="auto"/>
              <w:bottom w:val="nil"/>
              <w:right w:val="single" w:sz="4" w:space="0" w:color="auto"/>
            </w:tcBorders>
            <w:shd w:val="clear" w:color="auto" w:fill="auto"/>
            <w:noWrap/>
            <w:vAlign w:val="bottom"/>
          </w:tcPr>
          <w:p w14:paraId="374697F7"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A40BE31" w14:textId="4CE546AE"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3.062</w:t>
            </w:r>
          </w:p>
        </w:tc>
        <w:tc>
          <w:tcPr>
            <w:tcW w:w="769" w:type="pct"/>
            <w:tcBorders>
              <w:top w:val="nil"/>
              <w:left w:val="single" w:sz="4" w:space="0" w:color="auto"/>
              <w:bottom w:val="nil"/>
              <w:right w:val="single" w:sz="4" w:space="0" w:color="auto"/>
            </w:tcBorders>
          </w:tcPr>
          <w:p w14:paraId="5467EFD6" w14:textId="2945F0FA" w:rsidR="005137B4" w:rsidRPr="007F2FE5" w:rsidRDefault="00BB6467"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(5.278)</w:t>
            </w:r>
          </w:p>
        </w:tc>
      </w:tr>
      <w:tr w:rsidR="001E39CB" w:rsidRPr="007F2FE5" w14:paraId="18735B16" w14:textId="3268CACC" w:rsidTr="009841F4">
        <w:trPr>
          <w:trHeight w:val="19"/>
        </w:trPr>
        <w:tc>
          <w:tcPr>
            <w:tcW w:w="325" w:type="pct"/>
            <w:tcBorders>
              <w:top w:val="nil"/>
              <w:left w:val="single" w:sz="4" w:space="0" w:color="auto"/>
              <w:bottom w:val="nil"/>
              <w:right w:val="nil"/>
            </w:tcBorders>
            <w:shd w:val="clear" w:color="auto" w:fill="auto"/>
            <w:noWrap/>
            <w:vAlign w:val="bottom"/>
          </w:tcPr>
          <w:p w14:paraId="295465A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6.2</w:t>
            </w:r>
          </w:p>
        </w:tc>
        <w:tc>
          <w:tcPr>
            <w:tcW w:w="2623" w:type="pct"/>
            <w:tcBorders>
              <w:top w:val="nil"/>
              <w:left w:val="nil"/>
              <w:bottom w:val="nil"/>
              <w:right w:val="single" w:sz="4" w:space="0" w:color="auto"/>
            </w:tcBorders>
            <w:shd w:val="clear" w:color="auto" w:fill="auto"/>
            <w:noWrap/>
            <w:vAlign w:val="bottom"/>
          </w:tcPr>
          <w:p w14:paraId="25CCD49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Türev Finansal İşlemlerden Kâr/Zarar</w:t>
            </w:r>
          </w:p>
        </w:tc>
        <w:tc>
          <w:tcPr>
            <w:tcW w:w="321" w:type="pct"/>
            <w:tcBorders>
              <w:top w:val="nil"/>
              <w:left w:val="single" w:sz="4" w:space="0" w:color="auto"/>
              <w:bottom w:val="nil"/>
              <w:right w:val="single" w:sz="4" w:space="0" w:color="auto"/>
            </w:tcBorders>
            <w:shd w:val="clear" w:color="auto" w:fill="auto"/>
            <w:noWrap/>
            <w:vAlign w:val="bottom"/>
          </w:tcPr>
          <w:p w14:paraId="3E03A627"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D09FA17" w14:textId="47DAE552" w:rsidR="005137B4" w:rsidRPr="007F2FE5" w:rsidRDefault="00BB6467"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(86.235)</w:t>
            </w:r>
          </w:p>
        </w:tc>
        <w:tc>
          <w:tcPr>
            <w:tcW w:w="769" w:type="pct"/>
            <w:tcBorders>
              <w:top w:val="nil"/>
              <w:left w:val="single" w:sz="4" w:space="0" w:color="auto"/>
              <w:bottom w:val="nil"/>
              <w:right w:val="single" w:sz="4" w:space="0" w:color="auto"/>
            </w:tcBorders>
          </w:tcPr>
          <w:p w14:paraId="7938B6B8" w14:textId="5E3C1073" w:rsidR="005137B4" w:rsidRPr="007F2FE5" w:rsidRDefault="00BB6467"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2.651</w:t>
            </w:r>
          </w:p>
        </w:tc>
      </w:tr>
      <w:tr w:rsidR="001E39CB" w:rsidRPr="007F2FE5" w14:paraId="7C2A1177" w14:textId="0FC69D0B" w:rsidTr="009841F4">
        <w:trPr>
          <w:trHeight w:val="19"/>
        </w:trPr>
        <w:tc>
          <w:tcPr>
            <w:tcW w:w="325" w:type="pct"/>
            <w:tcBorders>
              <w:top w:val="nil"/>
              <w:left w:val="single" w:sz="4" w:space="0" w:color="auto"/>
              <w:bottom w:val="nil"/>
              <w:right w:val="nil"/>
            </w:tcBorders>
            <w:shd w:val="clear" w:color="auto" w:fill="auto"/>
            <w:noWrap/>
            <w:vAlign w:val="bottom"/>
          </w:tcPr>
          <w:p w14:paraId="1C7A0BC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6.3</w:t>
            </w:r>
          </w:p>
        </w:tc>
        <w:tc>
          <w:tcPr>
            <w:tcW w:w="2623" w:type="pct"/>
            <w:tcBorders>
              <w:top w:val="nil"/>
              <w:left w:val="nil"/>
              <w:bottom w:val="nil"/>
              <w:right w:val="single" w:sz="4" w:space="0" w:color="auto"/>
            </w:tcBorders>
            <w:shd w:val="clear" w:color="auto" w:fill="auto"/>
            <w:noWrap/>
            <w:vAlign w:val="bottom"/>
          </w:tcPr>
          <w:p w14:paraId="112267E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Kambiyo İşlemleri Kârı/Zararı </w:t>
            </w:r>
          </w:p>
        </w:tc>
        <w:tc>
          <w:tcPr>
            <w:tcW w:w="321" w:type="pct"/>
            <w:tcBorders>
              <w:top w:val="nil"/>
              <w:left w:val="single" w:sz="4" w:space="0" w:color="auto"/>
              <w:bottom w:val="nil"/>
              <w:right w:val="single" w:sz="4" w:space="0" w:color="auto"/>
            </w:tcBorders>
            <w:shd w:val="clear" w:color="auto" w:fill="auto"/>
            <w:noWrap/>
            <w:vAlign w:val="bottom"/>
          </w:tcPr>
          <w:p w14:paraId="6FF99D07"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609FCA5" w14:textId="6A48CDF3" w:rsidR="005137B4" w:rsidRPr="007F2FE5" w:rsidRDefault="00BB6467"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113.306</w:t>
            </w:r>
          </w:p>
        </w:tc>
        <w:tc>
          <w:tcPr>
            <w:tcW w:w="769" w:type="pct"/>
            <w:tcBorders>
              <w:top w:val="nil"/>
              <w:left w:val="single" w:sz="4" w:space="0" w:color="auto"/>
              <w:bottom w:val="nil"/>
              <w:right w:val="single" w:sz="4" w:space="0" w:color="auto"/>
            </w:tcBorders>
          </w:tcPr>
          <w:p w14:paraId="51836D8F" w14:textId="16BAEC2F" w:rsidR="005137B4" w:rsidRPr="007F2FE5" w:rsidRDefault="00BB6467"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8.283</w:t>
            </w:r>
          </w:p>
        </w:tc>
      </w:tr>
      <w:tr w:rsidR="001E39CB" w:rsidRPr="007F2FE5" w14:paraId="657F0AD8" w14:textId="3A0EFA7D" w:rsidTr="009841F4">
        <w:trPr>
          <w:trHeight w:val="19"/>
        </w:trPr>
        <w:tc>
          <w:tcPr>
            <w:tcW w:w="325" w:type="pct"/>
            <w:tcBorders>
              <w:top w:val="nil"/>
              <w:left w:val="single" w:sz="4" w:space="0" w:color="auto"/>
              <w:bottom w:val="nil"/>
              <w:right w:val="nil"/>
            </w:tcBorders>
            <w:shd w:val="clear" w:color="auto" w:fill="auto"/>
            <w:noWrap/>
            <w:vAlign w:val="bottom"/>
          </w:tcPr>
          <w:p w14:paraId="74ECEC6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2623" w:type="pct"/>
            <w:tcBorders>
              <w:top w:val="nil"/>
              <w:left w:val="nil"/>
              <w:bottom w:val="nil"/>
              <w:right w:val="single" w:sz="4" w:space="0" w:color="auto"/>
            </w:tcBorders>
            <w:shd w:val="clear" w:color="auto" w:fill="auto"/>
            <w:noWrap/>
            <w:vAlign w:val="bottom"/>
          </w:tcPr>
          <w:p w14:paraId="40361418"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GELİRLERİ</w:t>
            </w:r>
          </w:p>
        </w:tc>
        <w:tc>
          <w:tcPr>
            <w:tcW w:w="321" w:type="pct"/>
            <w:tcBorders>
              <w:top w:val="nil"/>
              <w:left w:val="single" w:sz="4" w:space="0" w:color="auto"/>
              <w:bottom w:val="nil"/>
              <w:right w:val="single" w:sz="4" w:space="0" w:color="auto"/>
            </w:tcBorders>
            <w:shd w:val="clear" w:color="auto" w:fill="auto"/>
            <w:noWrap/>
            <w:vAlign w:val="bottom"/>
          </w:tcPr>
          <w:p w14:paraId="75ADAD1D" w14:textId="64B5011F"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 xml:space="preserve">(6) </w:t>
            </w:r>
          </w:p>
        </w:tc>
        <w:tc>
          <w:tcPr>
            <w:tcW w:w="962" w:type="pct"/>
            <w:tcBorders>
              <w:top w:val="nil"/>
              <w:left w:val="single" w:sz="4" w:space="0" w:color="auto"/>
              <w:bottom w:val="nil"/>
              <w:right w:val="single" w:sz="4" w:space="0" w:color="auto"/>
            </w:tcBorders>
            <w:shd w:val="clear" w:color="auto" w:fill="auto"/>
            <w:noWrap/>
          </w:tcPr>
          <w:p w14:paraId="22D72DEB" w14:textId="0156D6C6"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80.985</w:t>
            </w:r>
          </w:p>
        </w:tc>
        <w:tc>
          <w:tcPr>
            <w:tcW w:w="769" w:type="pct"/>
            <w:tcBorders>
              <w:top w:val="nil"/>
              <w:left w:val="single" w:sz="4" w:space="0" w:color="auto"/>
              <w:bottom w:val="nil"/>
              <w:right w:val="single" w:sz="4" w:space="0" w:color="auto"/>
            </w:tcBorders>
          </w:tcPr>
          <w:p w14:paraId="6BAC6AB2" w14:textId="70EDC411"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27.279</w:t>
            </w:r>
          </w:p>
        </w:tc>
      </w:tr>
      <w:tr w:rsidR="001E39CB" w:rsidRPr="007F2FE5" w14:paraId="3C8BBC99" w14:textId="50860DF9" w:rsidTr="009841F4">
        <w:trPr>
          <w:trHeight w:val="19"/>
        </w:trPr>
        <w:tc>
          <w:tcPr>
            <w:tcW w:w="325" w:type="pct"/>
            <w:tcBorders>
              <w:top w:val="nil"/>
              <w:left w:val="single" w:sz="4" w:space="0" w:color="auto"/>
              <w:bottom w:val="nil"/>
              <w:right w:val="nil"/>
            </w:tcBorders>
            <w:shd w:val="clear" w:color="auto" w:fill="auto"/>
            <w:noWrap/>
            <w:vAlign w:val="bottom"/>
          </w:tcPr>
          <w:p w14:paraId="55CFE1F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2623" w:type="pct"/>
            <w:tcBorders>
              <w:top w:val="nil"/>
              <w:left w:val="nil"/>
              <w:bottom w:val="nil"/>
              <w:right w:val="single" w:sz="4" w:space="0" w:color="auto"/>
            </w:tcBorders>
            <w:shd w:val="clear" w:color="auto" w:fill="auto"/>
            <w:noWrap/>
            <w:vAlign w:val="bottom"/>
          </w:tcPr>
          <w:p w14:paraId="231C0D2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FAALİYET BRÜT KÂRI (III+IV+V+VI+VII) </w:t>
            </w:r>
          </w:p>
        </w:tc>
        <w:tc>
          <w:tcPr>
            <w:tcW w:w="321" w:type="pct"/>
            <w:tcBorders>
              <w:top w:val="nil"/>
              <w:left w:val="single" w:sz="4" w:space="0" w:color="auto"/>
              <w:bottom w:val="nil"/>
              <w:right w:val="single" w:sz="4" w:space="0" w:color="auto"/>
            </w:tcBorders>
            <w:shd w:val="clear" w:color="auto" w:fill="auto"/>
            <w:noWrap/>
            <w:vAlign w:val="bottom"/>
          </w:tcPr>
          <w:p w14:paraId="063278C1"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94F2BD3" w14:textId="27B61AA3"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392.568</w:t>
            </w:r>
          </w:p>
        </w:tc>
        <w:tc>
          <w:tcPr>
            <w:tcW w:w="769" w:type="pct"/>
            <w:tcBorders>
              <w:top w:val="nil"/>
              <w:left w:val="single" w:sz="4" w:space="0" w:color="auto"/>
              <w:bottom w:val="nil"/>
              <w:right w:val="single" w:sz="4" w:space="0" w:color="auto"/>
            </w:tcBorders>
          </w:tcPr>
          <w:p w14:paraId="41D2E518" w14:textId="316E9F3C"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136.910</w:t>
            </w:r>
          </w:p>
        </w:tc>
      </w:tr>
      <w:tr w:rsidR="001E39CB" w:rsidRPr="007F2FE5" w14:paraId="1B4A3435" w14:textId="52ABA92D" w:rsidTr="009841F4">
        <w:trPr>
          <w:trHeight w:val="19"/>
        </w:trPr>
        <w:tc>
          <w:tcPr>
            <w:tcW w:w="325" w:type="pct"/>
            <w:tcBorders>
              <w:top w:val="nil"/>
              <w:left w:val="single" w:sz="4" w:space="0" w:color="auto"/>
              <w:bottom w:val="nil"/>
              <w:right w:val="nil"/>
            </w:tcBorders>
            <w:shd w:val="clear" w:color="auto" w:fill="auto"/>
            <w:noWrap/>
            <w:vAlign w:val="bottom"/>
          </w:tcPr>
          <w:p w14:paraId="57CF19B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2623" w:type="pct"/>
            <w:tcBorders>
              <w:top w:val="nil"/>
              <w:left w:val="nil"/>
              <w:bottom w:val="nil"/>
              <w:right w:val="single" w:sz="4" w:space="0" w:color="auto"/>
            </w:tcBorders>
            <w:shd w:val="clear" w:color="auto" w:fill="auto"/>
            <w:noWrap/>
            <w:vAlign w:val="bottom"/>
          </w:tcPr>
          <w:p w14:paraId="3F1A5D0B" w14:textId="243012D9"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BEKLENEN ZARAR KARŞILIKLARI (-)</w:t>
            </w:r>
          </w:p>
        </w:tc>
        <w:tc>
          <w:tcPr>
            <w:tcW w:w="321" w:type="pct"/>
            <w:tcBorders>
              <w:top w:val="nil"/>
              <w:left w:val="single" w:sz="4" w:space="0" w:color="auto"/>
              <w:bottom w:val="nil"/>
              <w:right w:val="single" w:sz="4" w:space="0" w:color="auto"/>
            </w:tcBorders>
            <w:shd w:val="clear" w:color="auto" w:fill="auto"/>
            <w:noWrap/>
            <w:vAlign w:val="bottom"/>
          </w:tcPr>
          <w:p w14:paraId="7170477C" w14:textId="7F0C017D"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(7)</w:t>
            </w:r>
          </w:p>
        </w:tc>
        <w:tc>
          <w:tcPr>
            <w:tcW w:w="962" w:type="pct"/>
            <w:tcBorders>
              <w:top w:val="nil"/>
              <w:left w:val="single" w:sz="4" w:space="0" w:color="auto"/>
              <w:bottom w:val="nil"/>
              <w:right w:val="single" w:sz="4" w:space="0" w:color="auto"/>
            </w:tcBorders>
            <w:shd w:val="clear" w:color="auto" w:fill="auto"/>
            <w:noWrap/>
          </w:tcPr>
          <w:p w14:paraId="7B734DBD" w14:textId="14D83CAB"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103.570</w:t>
            </w:r>
          </w:p>
        </w:tc>
        <w:tc>
          <w:tcPr>
            <w:tcW w:w="769" w:type="pct"/>
            <w:tcBorders>
              <w:top w:val="nil"/>
              <w:left w:val="single" w:sz="4" w:space="0" w:color="auto"/>
              <w:bottom w:val="nil"/>
              <w:right w:val="single" w:sz="4" w:space="0" w:color="auto"/>
            </w:tcBorders>
          </w:tcPr>
          <w:p w14:paraId="1E860CED" w14:textId="4AF1E907"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14.822</w:t>
            </w:r>
          </w:p>
        </w:tc>
      </w:tr>
      <w:tr w:rsidR="001E39CB" w:rsidRPr="007F2FE5" w14:paraId="1A8354C5" w14:textId="17AA90F4" w:rsidTr="009841F4">
        <w:trPr>
          <w:trHeight w:val="19"/>
        </w:trPr>
        <w:tc>
          <w:tcPr>
            <w:tcW w:w="325" w:type="pct"/>
            <w:tcBorders>
              <w:top w:val="nil"/>
              <w:left w:val="single" w:sz="4" w:space="0" w:color="auto"/>
              <w:bottom w:val="nil"/>
              <w:right w:val="nil"/>
            </w:tcBorders>
            <w:shd w:val="clear" w:color="auto" w:fill="auto"/>
            <w:noWrap/>
            <w:vAlign w:val="bottom"/>
          </w:tcPr>
          <w:p w14:paraId="08C19AA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2623" w:type="pct"/>
            <w:tcBorders>
              <w:top w:val="nil"/>
              <w:left w:val="nil"/>
              <w:bottom w:val="nil"/>
              <w:right w:val="single" w:sz="4" w:space="0" w:color="auto"/>
            </w:tcBorders>
            <w:shd w:val="clear" w:color="auto" w:fill="auto"/>
            <w:noWrap/>
            <w:vAlign w:val="bottom"/>
          </w:tcPr>
          <w:p w14:paraId="065640B3" w14:textId="5461E4F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KARŞILIK GİDERLERİ (-)</w:t>
            </w:r>
          </w:p>
        </w:tc>
        <w:tc>
          <w:tcPr>
            <w:tcW w:w="321" w:type="pct"/>
            <w:tcBorders>
              <w:top w:val="nil"/>
              <w:left w:val="single" w:sz="4" w:space="0" w:color="auto"/>
              <w:bottom w:val="nil"/>
              <w:right w:val="single" w:sz="4" w:space="0" w:color="auto"/>
            </w:tcBorders>
            <w:shd w:val="clear" w:color="auto" w:fill="auto"/>
            <w:noWrap/>
            <w:vAlign w:val="bottom"/>
          </w:tcPr>
          <w:p w14:paraId="35FCD291" w14:textId="74AC5D0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(7)</w:t>
            </w:r>
          </w:p>
        </w:tc>
        <w:tc>
          <w:tcPr>
            <w:tcW w:w="962" w:type="pct"/>
            <w:tcBorders>
              <w:top w:val="nil"/>
              <w:left w:val="single" w:sz="4" w:space="0" w:color="auto"/>
              <w:bottom w:val="nil"/>
              <w:right w:val="single" w:sz="4" w:space="0" w:color="auto"/>
            </w:tcBorders>
            <w:shd w:val="clear" w:color="auto" w:fill="auto"/>
            <w:noWrap/>
          </w:tcPr>
          <w:p w14:paraId="3F26DFB7" w14:textId="6D422E14"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51.170</w:t>
            </w:r>
          </w:p>
        </w:tc>
        <w:tc>
          <w:tcPr>
            <w:tcW w:w="769" w:type="pct"/>
            <w:tcBorders>
              <w:top w:val="nil"/>
              <w:left w:val="single" w:sz="4" w:space="0" w:color="auto"/>
              <w:bottom w:val="nil"/>
              <w:right w:val="single" w:sz="4" w:space="0" w:color="auto"/>
            </w:tcBorders>
          </w:tcPr>
          <w:p w14:paraId="0587A49B" w14:textId="497408F0"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13.756</w:t>
            </w:r>
          </w:p>
        </w:tc>
      </w:tr>
      <w:tr w:rsidR="001E39CB" w:rsidRPr="007F2FE5" w14:paraId="4EEE7234" w14:textId="3FC2781E" w:rsidTr="009841F4">
        <w:trPr>
          <w:trHeight w:val="19"/>
        </w:trPr>
        <w:tc>
          <w:tcPr>
            <w:tcW w:w="325" w:type="pct"/>
            <w:tcBorders>
              <w:top w:val="nil"/>
              <w:left w:val="single" w:sz="4" w:space="0" w:color="auto"/>
              <w:bottom w:val="nil"/>
              <w:right w:val="nil"/>
            </w:tcBorders>
            <w:shd w:val="clear" w:color="auto" w:fill="auto"/>
            <w:noWrap/>
            <w:vAlign w:val="bottom"/>
          </w:tcPr>
          <w:p w14:paraId="3B57B76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2623" w:type="pct"/>
            <w:tcBorders>
              <w:top w:val="nil"/>
              <w:left w:val="nil"/>
              <w:bottom w:val="nil"/>
              <w:right w:val="single" w:sz="4" w:space="0" w:color="auto"/>
            </w:tcBorders>
            <w:shd w:val="clear" w:color="auto" w:fill="auto"/>
            <w:noWrap/>
            <w:vAlign w:val="bottom"/>
          </w:tcPr>
          <w:p w14:paraId="2F248A5E" w14:textId="12AFD7E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PERSONEL GİDERLERİ (-)</w:t>
            </w:r>
          </w:p>
        </w:tc>
        <w:tc>
          <w:tcPr>
            <w:tcW w:w="321" w:type="pct"/>
            <w:tcBorders>
              <w:top w:val="nil"/>
              <w:left w:val="single" w:sz="4" w:space="0" w:color="auto"/>
              <w:bottom w:val="nil"/>
              <w:right w:val="single" w:sz="4" w:space="0" w:color="auto"/>
            </w:tcBorders>
            <w:shd w:val="clear" w:color="auto" w:fill="auto"/>
            <w:noWrap/>
            <w:vAlign w:val="bottom"/>
          </w:tcPr>
          <w:p w14:paraId="27DD13B6" w14:textId="3072A19B"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74A059B" w14:textId="40C443DA"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94.766</w:t>
            </w:r>
          </w:p>
        </w:tc>
        <w:tc>
          <w:tcPr>
            <w:tcW w:w="769" w:type="pct"/>
            <w:tcBorders>
              <w:top w:val="nil"/>
              <w:left w:val="single" w:sz="4" w:space="0" w:color="auto"/>
              <w:bottom w:val="nil"/>
              <w:right w:val="single" w:sz="4" w:space="0" w:color="auto"/>
            </w:tcBorders>
          </w:tcPr>
          <w:p w14:paraId="2286FE60" w14:textId="657BBE15"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37.218</w:t>
            </w:r>
          </w:p>
        </w:tc>
      </w:tr>
      <w:tr w:rsidR="001E39CB" w:rsidRPr="007F2FE5" w14:paraId="391CB425" w14:textId="2FD97CCC" w:rsidTr="009841F4">
        <w:trPr>
          <w:trHeight w:val="19"/>
        </w:trPr>
        <w:tc>
          <w:tcPr>
            <w:tcW w:w="325" w:type="pct"/>
            <w:tcBorders>
              <w:top w:val="nil"/>
              <w:left w:val="single" w:sz="4" w:space="0" w:color="auto"/>
              <w:bottom w:val="nil"/>
              <w:right w:val="nil"/>
            </w:tcBorders>
            <w:shd w:val="clear" w:color="auto" w:fill="auto"/>
            <w:noWrap/>
            <w:vAlign w:val="bottom"/>
          </w:tcPr>
          <w:p w14:paraId="2CA022B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w:t>
            </w:r>
          </w:p>
        </w:tc>
        <w:tc>
          <w:tcPr>
            <w:tcW w:w="2623" w:type="pct"/>
            <w:tcBorders>
              <w:top w:val="nil"/>
              <w:left w:val="nil"/>
              <w:bottom w:val="nil"/>
              <w:right w:val="single" w:sz="4" w:space="0" w:color="auto"/>
            </w:tcBorders>
            <w:shd w:val="clear" w:color="auto" w:fill="auto"/>
            <w:noWrap/>
            <w:vAlign w:val="bottom"/>
          </w:tcPr>
          <w:p w14:paraId="16616B14" w14:textId="460E68D3"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GİDERLERİ (-)</w:t>
            </w:r>
          </w:p>
        </w:tc>
        <w:tc>
          <w:tcPr>
            <w:tcW w:w="321" w:type="pct"/>
            <w:tcBorders>
              <w:top w:val="nil"/>
              <w:left w:val="single" w:sz="4" w:space="0" w:color="auto"/>
              <w:bottom w:val="nil"/>
              <w:right w:val="single" w:sz="4" w:space="0" w:color="auto"/>
            </w:tcBorders>
            <w:shd w:val="clear" w:color="auto" w:fill="auto"/>
            <w:noWrap/>
            <w:vAlign w:val="bottom"/>
          </w:tcPr>
          <w:p w14:paraId="32559D82" w14:textId="6831799F"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(8)</w:t>
            </w:r>
          </w:p>
        </w:tc>
        <w:tc>
          <w:tcPr>
            <w:tcW w:w="962" w:type="pct"/>
            <w:tcBorders>
              <w:top w:val="nil"/>
              <w:left w:val="single" w:sz="4" w:space="0" w:color="auto"/>
              <w:bottom w:val="nil"/>
              <w:right w:val="single" w:sz="4" w:space="0" w:color="auto"/>
            </w:tcBorders>
            <w:shd w:val="clear" w:color="auto" w:fill="auto"/>
            <w:noWrap/>
          </w:tcPr>
          <w:p w14:paraId="19884365" w14:textId="6AF9766B"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79.681</w:t>
            </w:r>
          </w:p>
        </w:tc>
        <w:tc>
          <w:tcPr>
            <w:tcW w:w="769" w:type="pct"/>
            <w:tcBorders>
              <w:top w:val="nil"/>
              <w:left w:val="single" w:sz="4" w:space="0" w:color="auto"/>
              <w:bottom w:val="nil"/>
              <w:right w:val="single" w:sz="4" w:space="0" w:color="auto"/>
            </w:tcBorders>
          </w:tcPr>
          <w:p w14:paraId="4595625E" w14:textId="443B2BC6"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28.051</w:t>
            </w:r>
          </w:p>
        </w:tc>
      </w:tr>
      <w:tr w:rsidR="001E39CB" w:rsidRPr="007F2FE5" w14:paraId="6F9D814D" w14:textId="0EEB9C33" w:rsidTr="009841F4">
        <w:trPr>
          <w:trHeight w:val="19"/>
        </w:trPr>
        <w:tc>
          <w:tcPr>
            <w:tcW w:w="325" w:type="pct"/>
            <w:tcBorders>
              <w:top w:val="nil"/>
              <w:left w:val="single" w:sz="4" w:space="0" w:color="auto"/>
              <w:bottom w:val="nil"/>
              <w:right w:val="nil"/>
            </w:tcBorders>
            <w:shd w:val="clear" w:color="auto" w:fill="auto"/>
            <w:noWrap/>
          </w:tcPr>
          <w:p w14:paraId="1D37D1C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XIII.</w:t>
            </w:r>
          </w:p>
        </w:tc>
        <w:tc>
          <w:tcPr>
            <w:tcW w:w="2623" w:type="pct"/>
            <w:tcBorders>
              <w:top w:val="nil"/>
              <w:left w:val="nil"/>
              <w:bottom w:val="nil"/>
              <w:right w:val="single" w:sz="4" w:space="0" w:color="auto"/>
            </w:tcBorders>
            <w:shd w:val="clear" w:color="auto" w:fill="auto"/>
            <w:noWrap/>
            <w:vAlign w:val="bottom"/>
          </w:tcPr>
          <w:p w14:paraId="01767238" w14:textId="6E2921F2"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FAALİYET KÂRI/ZARARI (VIII-IX-X-XI-XII)</w:t>
            </w:r>
          </w:p>
        </w:tc>
        <w:tc>
          <w:tcPr>
            <w:tcW w:w="321" w:type="pct"/>
            <w:tcBorders>
              <w:top w:val="nil"/>
              <w:left w:val="single" w:sz="4" w:space="0" w:color="auto"/>
              <w:bottom w:val="nil"/>
              <w:right w:val="single" w:sz="4" w:space="0" w:color="auto"/>
            </w:tcBorders>
            <w:shd w:val="clear" w:color="auto" w:fill="auto"/>
            <w:noWrap/>
            <w:vAlign w:val="bottom"/>
          </w:tcPr>
          <w:p w14:paraId="38087C0D"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88BD0EC" w14:textId="00706F62"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63.381</w:t>
            </w:r>
          </w:p>
        </w:tc>
        <w:tc>
          <w:tcPr>
            <w:tcW w:w="769" w:type="pct"/>
            <w:tcBorders>
              <w:top w:val="nil"/>
              <w:left w:val="single" w:sz="4" w:space="0" w:color="auto"/>
              <w:bottom w:val="nil"/>
              <w:right w:val="single" w:sz="4" w:space="0" w:color="auto"/>
            </w:tcBorders>
          </w:tcPr>
          <w:p w14:paraId="7FD40127" w14:textId="6F518EE6"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43.063</w:t>
            </w:r>
          </w:p>
        </w:tc>
      </w:tr>
      <w:tr w:rsidR="001E39CB" w:rsidRPr="007F2FE5" w14:paraId="6F32DA99" w14:textId="033D30F4" w:rsidTr="009841F4">
        <w:trPr>
          <w:trHeight w:val="19"/>
        </w:trPr>
        <w:tc>
          <w:tcPr>
            <w:tcW w:w="325" w:type="pct"/>
            <w:tcBorders>
              <w:top w:val="nil"/>
              <w:left w:val="single" w:sz="4" w:space="0" w:color="auto"/>
              <w:bottom w:val="nil"/>
              <w:right w:val="nil"/>
            </w:tcBorders>
            <w:shd w:val="clear" w:color="auto" w:fill="auto"/>
            <w:noWrap/>
            <w:vAlign w:val="bottom"/>
          </w:tcPr>
          <w:p w14:paraId="7CCB325C" w14:textId="3C11C502"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XIV.</w:t>
            </w:r>
          </w:p>
        </w:tc>
        <w:tc>
          <w:tcPr>
            <w:tcW w:w="2623" w:type="pct"/>
            <w:tcBorders>
              <w:top w:val="nil"/>
              <w:left w:val="nil"/>
              <w:bottom w:val="nil"/>
              <w:right w:val="single" w:sz="4" w:space="0" w:color="auto"/>
            </w:tcBorders>
            <w:shd w:val="clear" w:color="auto" w:fill="auto"/>
            <w:noWrap/>
            <w:vAlign w:val="bottom"/>
          </w:tcPr>
          <w:p w14:paraId="1A57E2FE" w14:textId="3C521E51"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BİRLEŞME İŞLEMİ SONRASINDA GELİR OLARAK KAYDEDİLEN FAZLALIK TUTARI</w:t>
            </w:r>
          </w:p>
        </w:tc>
        <w:tc>
          <w:tcPr>
            <w:tcW w:w="321" w:type="pct"/>
            <w:tcBorders>
              <w:top w:val="nil"/>
              <w:left w:val="single" w:sz="4" w:space="0" w:color="auto"/>
              <w:bottom w:val="nil"/>
              <w:right w:val="single" w:sz="4" w:space="0" w:color="auto"/>
            </w:tcBorders>
            <w:shd w:val="clear" w:color="auto" w:fill="auto"/>
            <w:noWrap/>
            <w:vAlign w:val="bottom"/>
          </w:tcPr>
          <w:p w14:paraId="38ABEF95"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71301A5" w14:textId="75B9F5A8"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b/>
                <w:color w:val="000000"/>
                <w:sz w:val="14"/>
                <w:szCs w:val="14"/>
                <w:lang w:eastAsia="en-US"/>
              </w:rPr>
              <w:t xml:space="preserve">                                   </w:t>
            </w:r>
            <w:r w:rsidRPr="007F2FE5">
              <w:rPr>
                <w:rFonts w:asciiTheme="minorBidi" w:hAnsiTheme="minorBidi" w:cstheme="minorBidi"/>
                <w:b/>
                <w:color w:val="000000"/>
                <w:sz w:val="14"/>
                <w:szCs w:val="14"/>
                <w:lang w:val="en-US" w:eastAsia="en-US"/>
              </w:rPr>
              <w:t xml:space="preserve">- </w:t>
            </w:r>
          </w:p>
        </w:tc>
        <w:tc>
          <w:tcPr>
            <w:tcW w:w="769" w:type="pct"/>
            <w:tcBorders>
              <w:top w:val="nil"/>
              <w:left w:val="single" w:sz="4" w:space="0" w:color="auto"/>
              <w:bottom w:val="nil"/>
              <w:right w:val="single" w:sz="4" w:space="0" w:color="auto"/>
            </w:tcBorders>
          </w:tcPr>
          <w:p w14:paraId="5D8BB6D0" w14:textId="7FEE0824" w:rsidR="005137B4" w:rsidRPr="007F2FE5" w:rsidRDefault="001E39CB" w:rsidP="005137B4">
            <w:pPr>
              <w:ind w:right="-19"/>
              <w:jc w:val="right"/>
              <w:rPr>
                <w:rFonts w:asciiTheme="minorBidi" w:hAnsiTheme="minorBidi" w:cstheme="minorBidi"/>
                <w:b/>
                <w:color w:val="000000"/>
                <w:sz w:val="14"/>
                <w:szCs w:val="14"/>
                <w:lang w:eastAsia="en-US"/>
              </w:rPr>
            </w:pPr>
            <w:r w:rsidRPr="007F2FE5">
              <w:rPr>
                <w:rFonts w:asciiTheme="minorBidi" w:hAnsiTheme="minorBidi" w:cstheme="minorBidi"/>
                <w:b/>
                <w:color w:val="000000"/>
                <w:sz w:val="14"/>
                <w:szCs w:val="14"/>
                <w:lang w:eastAsia="en-US"/>
              </w:rPr>
              <w:t>-</w:t>
            </w:r>
          </w:p>
        </w:tc>
      </w:tr>
      <w:tr w:rsidR="001E39CB" w:rsidRPr="007F2FE5" w14:paraId="64C31836" w14:textId="53F12FEA" w:rsidTr="009841F4">
        <w:trPr>
          <w:trHeight w:val="19"/>
        </w:trPr>
        <w:tc>
          <w:tcPr>
            <w:tcW w:w="325" w:type="pct"/>
            <w:tcBorders>
              <w:top w:val="nil"/>
              <w:left w:val="single" w:sz="4" w:space="0" w:color="auto"/>
              <w:bottom w:val="nil"/>
              <w:right w:val="nil"/>
            </w:tcBorders>
            <w:shd w:val="clear" w:color="auto" w:fill="auto"/>
            <w:noWrap/>
            <w:vAlign w:val="bottom"/>
          </w:tcPr>
          <w:p w14:paraId="08764B01" w14:textId="252E902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XV.</w:t>
            </w:r>
          </w:p>
        </w:tc>
        <w:tc>
          <w:tcPr>
            <w:tcW w:w="2623" w:type="pct"/>
            <w:tcBorders>
              <w:top w:val="nil"/>
              <w:left w:val="nil"/>
              <w:bottom w:val="nil"/>
              <w:right w:val="single" w:sz="4" w:space="0" w:color="auto"/>
            </w:tcBorders>
            <w:shd w:val="clear" w:color="auto" w:fill="auto"/>
            <w:noWrap/>
            <w:vAlign w:val="bottom"/>
          </w:tcPr>
          <w:p w14:paraId="3D282BB9"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ÖZKAYNAK YÖNTEMİ UYGULANAN ORTAKLIKLARDAN KÂR/ZARAR</w:t>
            </w:r>
          </w:p>
        </w:tc>
        <w:tc>
          <w:tcPr>
            <w:tcW w:w="321" w:type="pct"/>
            <w:tcBorders>
              <w:top w:val="nil"/>
              <w:left w:val="single" w:sz="4" w:space="0" w:color="auto"/>
              <w:bottom w:val="nil"/>
              <w:right w:val="single" w:sz="4" w:space="0" w:color="auto"/>
            </w:tcBorders>
            <w:shd w:val="clear" w:color="auto" w:fill="auto"/>
            <w:noWrap/>
            <w:vAlign w:val="bottom"/>
          </w:tcPr>
          <w:p w14:paraId="49222130"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D600521" w14:textId="247C3D07"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b/>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66C8197E" w14:textId="04A52E6B" w:rsidR="005137B4" w:rsidRPr="007F2FE5" w:rsidRDefault="001E39CB" w:rsidP="005137B4">
            <w:pPr>
              <w:ind w:right="-19"/>
              <w:jc w:val="right"/>
              <w:rPr>
                <w:rFonts w:asciiTheme="minorBidi" w:hAnsiTheme="minorBidi" w:cstheme="minorBidi"/>
                <w:b/>
                <w:color w:val="000000"/>
                <w:sz w:val="14"/>
                <w:szCs w:val="14"/>
                <w:lang w:val="en-US" w:eastAsia="en-US"/>
              </w:rPr>
            </w:pPr>
            <w:r w:rsidRPr="007F2FE5">
              <w:rPr>
                <w:rFonts w:asciiTheme="minorBidi" w:hAnsiTheme="minorBidi" w:cstheme="minorBidi"/>
                <w:b/>
                <w:color w:val="000000"/>
                <w:sz w:val="14"/>
                <w:szCs w:val="14"/>
                <w:lang w:val="en-US" w:eastAsia="en-US"/>
              </w:rPr>
              <w:t>-</w:t>
            </w:r>
          </w:p>
        </w:tc>
      </w:tr>
      <w:tr w:rsidR="001E39CB" w:rsidRPr="007F2FE5" w14:paraId="08E00D71" w14:textId="2586EFC9" w:rsidTr="009841F4">
        <w:trPr>
          <w:trHeight w:val="19"/>
        </w:trPr>
        <w:tc>
          <w:tcPr>
            <w:tcW w:w="325" w:type="pct"/>
            <w:tcBorders>
              <w:top w:val="nil"/>
              <w:left w:val="single" w:sz="4" w:space="0" w:color="auto"/>
              <w:bottom w:val="nil"/>
              <w:right w:val="nil"/>
            </w:tcBorders>
            <w:shd w:val="clear" w:color="auto" w:fill="auto"/>
            <w:noWrap/>
            <w:vAlign w:val="bottom"/>
          </w:tcPr>
          <w:p w14:paraId="2B84B479" w14:textId="2992CBA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XVI.</w:t>
            </w:r>
          </w:p>
        </w:tc>
        <w:tc>
          <w:tcPr>
            <w:tcW w:w="2623" w:type="pct"/>
            <w:tcBorders>
              <w:top w:val="nil"/>
              <w:left w:val="nil"/>
              <w:bottom w:val="nil"/>
              <w:right w:val="single" w:sz="4" w:space="0" w:color="auto"/>
            </w:tcBorders>
            <w:shd w:val="clear" w:color="auto" w:fill="auto"/>
            <w:noWrap/>
            <w:vAlign w:val="bottom"/>
          </w:tcPr>
          <w:p w14:paraId="1D0C4C2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PARASAL POZİSYON KÂRI/ZARARI</w:t>
            </w:r>
          </w:p>
        </w:tc>
        <w:tc>
          <w:tcPr>
            <w:tcW w:w="321" w:type="pct"/>
            <w:tcBorders>
              <w:top w:val="nil"/>
              <w:left w:val="single" w:sz="4" w:space="0" w:color="auto"/>
              <w:bottom w:val="nil"/>
              <w:right w:val="single" w:sz="4" w:space="0" w:color="auto"/>
            </w:tcBorders>
            <w:shd w:val="clear" w:color="auto" w:fill="auto"/>
            <w:noWrap/>
            <w:vAlign w:val="bottom"/>
          </w:tcPr>
          <w:p w14:paraId="7BD2C8A9"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06900B1" w14:textId="5FB601B9"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4A9B2E8" w14:textId="44B11351" w:rsidR="005137B4" w:rsidRPr="007F2FE5" w:rsidRDefault="001E39CB"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r>
      <w:tr w:rsidR="001E39CB" w:rsidRPr="007F2FE5" w14:paraId="558E38DD" w14:textId="3D4153A9" w:rsidTr="009841F4">
        <w:trPr>
          <w:trHeight w:val="111"/>
        </w:trPr>
        <w:tc>
          <w:tcPr>
            <w:tcW w:w="325" w:type="pct"/>
            <w:tcBorders>
              <w:top w:val="nil"/>
              <w:left w:val="single" w:sz="4" w:space="0" w:color="auto"/>
              <w:bottom w:val="nil"/>
              <w:right w:val="nil"/>
            </w:tcBorders>
            <w:shd w:val="clear" w:color="auto" w:fill="auto"/>
            <w:noWrap/>
            <w:vAlign w:val="bottom"/>
          </w:tcPr>
          <w:p w14:paraId="16706545" w14:textId="2EACE902"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w:t>
            </w:r>
          </w:p>
        </w:tc>
        <w:tc>
          <w:tcPr>
            <w:tcW w:w="2623" w:type="pct"/>
            <w:tcBorders>
              <w:top w:val="nil"/>
              <w:left w:val="nil"/>
              <w:bottom w:val="nil"/>
              <w:right w:val="single" w:sz="4" w:space="0" w:color="auto"/>
            </w:tcBorders>
            <w:shd w:val="clear" w:color="auto" w:fill="auto"/>
            <w:noWrap/>
            <w:vAlign w:val="bottom"/>
          </w:tcPr>
          <w:p w14:paraId="70E9CAE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ÖNCESİ K/Z (XII+...+XV)</w:t>
            </w:r>
          </w:p>
        </w:tc>
        <w:tc>
          <w:tcPr>
            <w:tcW w:w="321" w:type="pct"/>
            <w:tcBorders>
              <w:top w:val="nil"/>
              <w:left w:val="single" w:sz="4" w:space="0" w:color="auto"/>
              <w:bottom w:val="nil"/>
              <w:right w:val="single" w:sz="4" w:space="0" w:color="auto"/>
            </w:tcBorders>
            <w:shd w:val="clear" w:color="auto" w:fill="auto"/>
            <w:noWrap/>
            <w:vAlign w:val="bottom"/>
          </w:tcPr>
          <w:p w14:paraId="5419DAA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EE637AB" w14:textId="31125D45"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63.381</w:t>
            </w:r>
          </w:p>
        </w:tc>
        <w:tc>
          <w:tcPr>
            <w:tcW w:w="769" w:type="pct"/>
            <w:tcBorders>
              <w:top w:val="nil"/>
              <w:left w:val="single" w:sz="4" w:space="0" w:color="auto"/>
              <w:bottom w:val="nil"/>
              <w:right w:val="single" w:sz="4" w:space="0" w:color="auto"/>
            </w:tcBorders>
          </w:tcPr>
          <w:p w14:paraId="0E334B05" w14:textId="416DCBB2" w:rsidR="005137B4" w:rsidRPr="007F2FE5" w:rsidRDefault="006222FA" w:rsidP="005137B4">
            <w:pPr>
              <w:ind w:right="-19"/>
              <w:jc w:val="right"/>
              <w:rPr>
                <w:rFonts w:asciiTheme="minorBidi" w:hAnsiTheme="minorBidi" w:cstheme="minorBidi"/>
                <w:b/>
                <w:bCs/>
                <w:color w:val="000000"/>
                <w:sz w:val="14"/>
                <w:szCs w:val="14"/>
                <w:lang w:eastAsia="en-US"/>
              </w:rPr>
            </w:pPr>
            <w:r w:rsidRPr="007F2FE5">
              <w:rPr>
                <w:rFonts w:asciiTheme="minorBidi" w:hAnsiTheme="minorBidi" w:cstheme="minorBidi"/>
                <w:b/>
                <w:bCs/>
                <w:color w:val="000000"/>
                <w:sz w:val="14"/>
                <w:szCs w:val="14"/>
                <w:lang w:eastAsia="en-US"/>
              </w:rPr>
              <w:t>43.063</w:t>
            </w:r>
          </w:p>
        </w:tc>
      </w:tr>
      <w:tr w:rsidR="001E39CB" w:rsidRPr="007F2FE5" w14:paraId="33B2D437" w14:textId="60D1C360" w:rsidTr="009841F4">
        <w:trPr>
          <w:trHeight w:val="19"/>
        </w:trPr>
        <w:tc>
          <w:tcPr>
            <w:tcW w:w="325" w:type="pct"/>
            <w:tcBorders>
              <w:top w:val="nil"/>
              <w:left w:val="single" w:sz="4" w:space="0" w:color="auto"/>
              <w:bottom w:val="nil"/>
              <w:right w:val="nil"/>
            </w:tcBorders>
            <w:shd w:val="clear" w:color="auto" w:fill="auto"/>
            <w:noWrap/>
            <w:vAlign w:val="bottom"/>
          </w:tcPr>
          <w:p w14:paraId="4C284C74" w14:textId="76A54ED0"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XVIII.</w:t>
            </w:r>
          </w:p>
        </w:tc>
        <w:tc>
          <w:tcPr>
            <w:tcW w:w="2623" w:type="pct"/>
            <w:tcBorders>
              <w:top w:val="nil"/>
              <w:left w:val="nil"/>
              <w:bottom w:val="nil"/>
              <w:right w:val="single" w:sz="4" w:space="0" w:color="auto"/>
            </w:tcBorders>
            <w:shd w:val="clear" w:color="auto" w:fill="auto"/>
            <w:noWrap/>
            <w:vAlign w:val="bottom"/>
          </w:tcPr>
          <w:p w14:paraId="4109D3A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KARŞILIĞI (±)</w:t>
            </w:r>
          </w:p>
        </w:tc>
        <w:tc>
          <w:tcPr>
            <w:tcW w:w="321" w:type="pct"/>
            <w:tcBorders>
              <w:top w:val="nil"/>
              <w:left w:val="single" w:sz="4" w:space="0" w:color="auto"/>
              <w:bottom w:val="nil"/>
              <w:right w:val="single" w:sz="4" w:space="0" w:color="auto"/>
            </w:tcBorders>
            <w:shd w:val="clear" w:color="auto" w:fill="auto"/>
            <w:noWrap/>
            <w:vAlign w:val="bottom"/>
          </w:tcPr>
          <w:p w14:paraId="3108D15C"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62" w:type="pct"/>
            <w:tcBorders>
              <w:top w:val="nil"/>
              <w:left w:val="single" w:sz="4" w:space="0" w:color="auto"/>
              <w:bottom w:val="nil"/>
              <w:right w:val="single" w:sz="4" w:space="0" w:color="auto"/>
            </w:tcBorders>
            <w:shd w:val="clear" w:color="auto" w:fill="auto"/>
            <w:noWrap/>
          </w:tcPr>
          <w:p w14:paraId="3A54724A" w14:textId="0A48D880"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eastAsia="en-US"/>
              </w:rPr>
              <w:t>14.989</w:t>
            </w:r>
          </w:p>
        </w:tc>
        <w:tc>
          <w:tcPr>
            <w:tcW w:w="769" w:type="pct"/>
            <w:tcBorders>
              <w:top w:val="nil"/>
              <w:left w:val="single" w:sz="4" w:space="0" w:color="auto"/>
              <w:bottom w:val="nil"/>
              <w:right w:val="single" w:sz="4" w:space="0" w:color="auto"/>
            </w:tcBorders>
          </w:tcPr>
          <w:p w14:paraId="6A411B6E" w14:textId="4B67EC54"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4.341</w:t>
            </w:r>
          </w:p>
        </w:tc>
      </w:tr>
      <w:tr w:rsidR="001E39CB" w:rsidRPr="007F2FE5" w14:paraId="2D6247A2" w14:textId="5EC637D5" w:rsidTr="009841F4">
        <w:trPr>
          <w:trHeight w:val="19"/>
        </w:trPr>
        <w:tc>
          <w:tcPr>
            <w:tcW w:w="325" w:type="pct"/>
            <w:tcBorders>
              <w:top w:val="nil"/>
              <w:left w:val="single" w:sz="4" w:space="0" w:color="auto"/>
              <w:bottom w:val="nil"/>
              <w:right w:val="nil"/>
            </w:tcBorders>
            <w:shd w:val="clear" w:color="auto" w:fill="auto"/>
            <w:noWrap/>
            <w:vAlign w:val="bottom"/>
          </w:tcPr>
          <w:p w14:paraId="6E8413CD" w14:textId="28630800"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18.1</w:t>
            </w:r>
          </w:p>
        </w:tc>
        <w:tc>
          <w:tcPr>
            <w:tcW w:w="2623" w:type="pct"/>
            <w:tcBorders>
              <w:top w:val="nil"/>
              <w:left w:val="nil"/>
              <w:bottom w:val="nil"/>
              <w:right w:val="single" w:sz="4" w:space="0" w:color="auto"/>
            </w:tcBorders>
            <w:shd w:val="clear" w:color="auto" w:fill="auto"/>
            <w:noWrap/>
            <w:vAlign w:val="bottom"/>
          </w:tcPr>
          <w:p w14:paraId="5BF886C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1" w:type="pct"/>
            <w:tcBorders>
              <w:top w:val="nil"/>
              <w:left w:val="single" w:sz="4" w:space="0" w:color="auto"/>
              <w:bottom w:val="nil"/>
              <w:right w:val="single" w:sz="4" w:space="0" w:color="auto"/>
            </w:tcBorders>
            <w:shd w:val="clear" w:color="auto" w:fill="auto"/>
            <w:noWrap/>
            <w:vAlign w:val="bottom"/>
          </w:tcPr>
          <w:p w14:paraId="68582C87"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9B130E1" w14:textId="3B686E71"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7558BD4B" w14:textId="77777777" w:rsidR="005137B4" w:rsidRPr="007F2FE5" w:rsidRDefault="005137B4" w:rsidP="005137B4">
            <w:pPr>
              <w:ind w:right="-19"/>
              <w:jc w:val="right"/>
              <w:rPr>
                <w:rFonts w:asciiTheme="minorBidi" w:hAnsiTheme="minorBidi" w:cstheme="minorBidi"/>
                <w:color w:val="000000"/>
                <w:sz w:val="14"/>
                <w:szCs w:val="14"/>
                <w:lang w:val="en-US" w:eastAsia="en-US"/>
              </w:rPr>
            </w:pPr>
          </w:p>
        </w:tc>
      </w:tr>
      <w:tr w:rsidR="001E39CB" w:rsidRPr="007F2FE5" w14:paraId="5C2A5E3B" w14:textId="6862DB0F" w:rsidTr="009841F4">
        <w:trPr>
          <w:trHeight w:val="19"/>
        </w:trPr>
        <w:tc>
          <w:tcPr>
            <w:tcW w:w="325" w:type="pct"/>
            <w:tcBorders>
              <w:top w:val="nil"/>
              <w:left w:val="single" w:sz="4" w:space="0" w:color="auto"/>
              <w:bottom w:val="nil"/>
              <w:right w:val="nil"/>
            </w:tcBorders>
            <w:shd w:val="clear" w:color="auto" w:fill="auto"/>
            <w:noWrap/>
            <w:vAlign w:val="bottom"/>
          </w:tcPr>
          <w:p w14:paraId="2E62E699" w14:textId="3664267B"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18.2</w:t>
            </w:r>
          </w:p>
        </w:tc>
        <w:tc>
          <w:tcPr>
            <w:tcW w:w="2623" w:type="pct"/>
            <w:tcBorders>
              <w:top w:val="nil"/>
              <w:left w:val="nil"/>
              <w:bottom w:val="nil"/>
              <w:right w:val="single" w:sz="4" w:space="0" w:color="auto"/>
            </w:tcBorders>
            <w:shd w:val="clear" w:color="auto" w:fill="auto"/>
            <w:noWrap/>
            <w:vAlign w:val="bottom"/>
          </w:tcPr>
          <w:p w14:paraId="23353FC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1" w:type="pct"/>
            <w:tcBorders>
              <w:top w:val="nil"/>
              <w:left w:val="single" w:sz="4" w:space="0" w:color="auto"/>
              <w:bottom w:val="nil"/>
              <w:right w:val="single" w:sz="4" w:space="0" w:color="auto"/>
            </w:tcBorders>
            <w:shd w:val="clear" w:color="auto" w:fill="auto"/>
            <w:noWrap/>
            <w:vAlign w:val="bottom"/>
          </w:tcPr>
          <w:p w14:paraId="4CDC274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4DBD045" w14:textId="7313203A" w:rsidR="005137B4" w:rsidRPr="007F2FE5" w:rsidRDefault="00BB6467"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63.579</w:t>
            </w:r>
          </w:p>
        </w:tc>
        <w:tc>
          <w:tcPr>
            <w:tcW w:w="769" w:type="pct"/>
            <w:tcBorders>
              <w:top w:val="nil"/>
              <w:left w:val="single" w:sz="4" w:space="0" w:color="auto"/>
              <w:bottom w:val="nil"/>
              <w:right w:val="single" w:sz="4" w:space="0" w:color="auto"/>
            </w:tcBorders>
          </w:tcPr>
          <w:p w14:paraId="337AAF2F" w14:textId="6A4E1751" w:rsidR="005137B4" w:rsidRPr="007F2FE5" w:rsidRDefault="00BB6467"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32.607</w:t>
            </w:r>
          </w:p>
        </w:tc>
      </w:tr>
      <w:tr w:rsidR="001E39CB" w:rsidRPr="007F2FE5" w14:paraId="17D44D11" w14:textId="049F64A9" w:rsidTr="009841F4">
        <w:trPr>
          <w:trHeight w:val="19"/>
        </w:trPr>
        <w:tc>
          <w:tcPr>
            <w:tcW w:w="325" w:type="pct"/>
            <w:tcBorders>
              <w:top w:val="nil"/>
              <w:left w:val="single" w:sz="4" w:space="0" w:color="auto"/>
              <w:bottom w:val="nil"/>
              <w:right w:val="nil"/>
            </w:tcBorders>
            <w:shd w:val="clear" w:color="auto" w:fill="auto"/>
            <w:noWrap/>
            <w:vAlign w:val="bottom"/>
          </w:tcPr>
          <w:p w14:paraId="606DD22D" w14:textId="5993EA92" w:rsidR="005137B4" w:rsidRPr="007F2FE5" w:rsidRDefault="005137B4" w:rsidP="005137B4">
            <w:pPr>
              <w:rPr>
                <w:rFonts w:asciiTheme="minorBidi" w:hAnsiTheme="minorBidi" w:cstheme="minorBidi"/>
                <w:sz w:val="14"/>
                <w:szCs w:val="14"/>
              </w:rPr>
            </w:pPr>
            <w:r w:rsidRPr="007F2FE5">
              <w:rPr>
                <w:rFonts w:asciiTheme="minorBidi" w:hAnsiTheme="minorBidi" w:cstheme="minorBidi"/>
                <w:bCs/>
                <w:sz w:val="14"/>
                <w:szCs w:val="14"/>
              </w:rPr>
              <w:t>18.3</w:t>
            </w:r>
          </w:p>
        </w:tc>
        <w:tc>
          <w:tcPr>
            <w:tcW w:w="2623" w:type="pct"/>
            <w:tcBorders>
              <w:top w:val="nil"/>
              <w:left w:val="nil"/>
              <w:bottom w:val="nil"/>
              <w:right w:val="single" w:sz="4" w:space="0" w:color="auto"/>
            </w:tcBorders>
            <w:shd w:val="clear" w:color="auto" w:fill="auto"/>
            <w:noWrap/>
            <w:vAlign w:val="bottom"/>
          </w:tcPr>
          <w:p w14:paraId="7024F2E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Ertelenmiş Vergi Gelir Etkisi (-)</w:t>
            </w:r>
          </w:p>
        </w:tc>
        <w:tc>
          <w:tcPr>
            <w:tcW w:w="321" w:type="pct"/>
            <w:tcBorders>
              <w:top w:val="nil"/>
              <w:left w:val="single" w:sz="4" w:space="0" w:color="auto"/>
              <w:bottom w:val="nil"/>
              <w:right w:val="single" w:sz="4" w:space="0" w:color="auto"/>
            </w:tcBorders>
            <w:shd w:val="clear" w:color="auto" w:fill="auto"/>
            <w:noWrap/>
            <w:vAlign w:val="bottom"/>
          </w:tcPr>
          <w:p w14:paraId="54872045"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EEDD241" w14:textId="115E4E31"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48.590</w:t>
            </w:r>
          </w:p>
        </w:tc>
        <w:tc>
          <w:tcPr>
            <w:tcW w:w="769" w:type="pct"/>
            <w:tcBorders>
              <w:top w:val="nil"/>
              <w:left w:val="single" w:sz="4" w:space="0" w:color="auto"/>
              <w:bottom w:val="nil"/>
              <w:right w:val="single" w:sz="4" w:space="0" w:color="auto"/>
            </w:tcBorders>
          </w:tcPr>
          <w:p w14:paraId="71E55EEA" w14:textId="7446C50B" w:rsidR="005137B4" w:rsidRPr="007F2FE5" w:rsidRDefault="006222FA"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28.266</w:t>
            </w:r>
          </w:p>
        </w:tc>
      </w:tr>
      <w:tr w:rsidR="001E39CB" w:rsidRPr="007F2FE5" w14:paraId="390F0EB1" w14:textId="077727B4" w:rsidTr="009841F4">
        <w:trPr>
          <w:trHeight w:val="19"/>
        </w:trPr>
        <w:tc>
          <w:tcPr>
            <w:tcW w:w="325" w:type="pct"/>
            <w:tcBorders>
              <w:top w:val="nil"/>
              <w:left w:val="single" w:sz="4" w:space="0" w:color="auto"/>
              <w:bottom w:val="nil"/>
              <w:right w:val="nil"/>
            </w:tcBorders>
            <w:shd w:val="clear" w:color="auto" w:fill="auto"/>
            <w:noWrap/>
            <w:vAlign w:val="bottom"/>
          </w:tcPr>
          <w:p w14:paraId="469D33C8" w14:textId="55C469F6"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XIX.</w:t>
            </w:r>
          </w:p>
        </w:tc>
        <w:tc>
          <w:tcPr>
            <w:tcW w:w="2623" w:type="pct"/>
            <w:tcBorders>
              <w:top w:val="nil"/>
              <w:left w:val="nil"/>
              <w:bottom w:val="nil"/>
              <w:right w:val="single" w:sz="4" w:space="0" w:color="auto"/>
            </w:tcBorders>
            <w:shd w:val="clear" w:color="auto" w:fill="auto"/>
            <w:noWrap/>
            <w:vAlign w:val="bottom"/>
          </w:tcPr>
          <w:p w14:paraId="17D858C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DÖNEM NET K/Z (XVI±XVII)</w:t>
            </w:r>
          </w:p>
        </w:tc>
        <w:tc>
          <w:tcPr>
            <w:tcW w:w="321" w:type="pct"/>
            <w:tcBorders>
              <w:top w:val="nil"/>
              <w:left w:val="single" w:sz="4" w:space="0" w:color="auto"/>
              <w:bottom w:val="nil"/>
              <w:right w:val="single" w:sz="4" w:space="0" w:color="auto"/>
            </w:tcBorders>
            <w:shd w:val="clear" w:color="auto" w:fill="auto"/>
            <w:noWrap/>
            <w:vAlign w:val="bottom"/>
          </w:tcPr>
          <w:p w14:paraId="61D1701A"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AC671AF" w14:textId="19081241"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48.392</w:t>
            </w:r>
          </w:p>
        </w:tc>
        <w:tc>
          <w:tcPr>
            <w:tcW w:w="769" w:type="pct"/>
            <w:tcBorders>
              <w:top w:val="nil"/>
              <w:left w:val="single" w:sz="4" w:space="0" w:color="auto"/>
              <w:bottom w:val="nil"/>
              <w:right w:val="single" w:sz="4" w:space="0" w:color="auto"/>
            </w:tcBorders>
          </w:tcPr>
          <w:p w14:paraId="013ADF10" w14:textId="35DFDA6F"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38.722</w:t>
            </w:r>
          </w:p>
        </w:tc>
      </w:tr>
      <w:tr w:rsidR="001E39CB" w:rsidRPr="007F2FE5" w14:paraId="65BA12DE" w14:textId="4A8C24E8" w:rsidTr="009841F4">
        <w:trPr>
          <w:trHeight w:val="19"/>
        </w:trPr>
        <w:tc>
          <w:tcPr>
            <w:tcW w:w="325" w:type="pct"/>
            <w:tcBorders>
              <w:top w:val="nil"/>
              <w:left w:val="single" w:sz="4" w:space="0" w:color="auto"/>
              <w:bottom w:val="nil"/>
              <w:right w:val="nil"/>
            </w:tcBorders>
            <w:shd w:val="clear" w:color="auto" w:fill="auto"/>
            <w:noWrap/>
            <w:vAlign w:val="bottom"/>
          </w:tcPr>
          <w:p w14:paraId="11B37685" w14:textId="6F186B12" w:rsidR="005137B4" w:rsidRPr="007F2FE5" w:rsidRDefault="005137B4" w:rsidP="005137B4">
            <w:pPr>
              <w:rPr>
                <w:rFonts w:asciiTheme="minorBidi" w:hAnsiTheme="minorBidi" w:cstheme="minorBidi"/>
                <w:b/>
                <w:sz w:val="14"/>
                <w:szCs w:val="14"/>
              </w:rPr>
            </w:pPr>
            <w:r w:rsidRPr="007F2FE5">
              <w:rPr>
                <w:rFonts w:asciiTheme="minorBidi" w:hAnsiTheme="minorBidi" w:cstheme="minorBidi"/>
                <w:b/>
                <w:sz w:val="14"/>
                <w:szCs w:val="14"/>
              </w:rPr>
              <w:t>XX.</w:t>
            </w:r>
          </w:p>
        </w:tc>
        <w:tc>
          <w:tcPr>
            <w:tcW w:w="2623" w:type="pct"/>
            <w:tcBorders>
              <w:top w:val="nil"/>
              <w:left w:val="nil"/>
              <w:bottom w:val="nil"/>
              <w:right w:val="single" w:sz="4" w:space="0" w:color="auto"/>
            </w:tcBorders>
            <w:shd w:val="clear" w:color="auto" w:fill="auto"/>
            <w:noWrap/>
            <w:vAlign w:val="bottom"/>
          </w:tcPr>
          <w:p w14:paraId="2CD6741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GELİRLER</w:t>
            </w:r>
          </w:p>
        </w:tc>
        <w:tc>
          <w:tcPr>
            <w:tcW w:w="321" w:type="pct"/>
            <w:tcBorders>
              <w:top w:val="nil"/>
              <w:left w:val="single" w:sz="4" w:space="0" w:color="auto"/>
              <w:bottom w:val="nil"/>
              <w:right w:val="single" w:sz="4" w:space="0" w:color="auto"/>
            </w:tcBorders>
            <w:shd w:val="clear" w:color="auto" w:fill="auto"/>
            <w:noWrap/>
            <w:vAlign w:val="bottom"/>
          </w:tcPr>
          <w:p w14:paraId="3A30F49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3243B52" w14:textId="17BE0ABB"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7D70A5AE" w14:textId="2B007CBC"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3711CF4F" w14:textId="659101DD" w:rsidTr="009841F4">
        <w:trPr>
          <w:trHeight w:val="19"/>
        </w:trPr>
        <w:tc>
          <w:tcPr>
            <w:tcW w:w="325" w:type="pct"/>
            <w:tcBorders>
              <w:top w:val="nil"/>
              <w:left w:val="single" w:sz="4" w:space="0" w:color="auto"/>
              <w:bottom w:val="nil"/>
              <w:right w:val="nil"/>
            </w:tcBorders>
            <w:shd w:val="clear" w:color="auto" w:fill="auto"/>
            <w:noWrap/>
            <w:vAlign w:val="bottom"/>
          </w:tcPr>
          <w:p w14:paraId="2E72A98A" w14:textId="0AAEBED3"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20.1</w:t>
            </w:r>
          </w:p>
        </w:tc>
        <w:tc>
          <w:tcPr>
            <w:tcW w:w="2623" w:type="pct"/>
            <w:tcBorders>
              <w:top w:val="nil"/>
              <w:left w:val="nil"/>
              <w:bottom w:val="nil"/>
              <w:right w:val="single" w:sz="4" w:space="0" w:color="auto"/>
            </w:tcBorders>
            <w:shd w:val="clear" w:color="auto" w:fill="auto"/>
            <w:noWrap/>
            <w:vAlign w:val="bottom"/>
          </w:tcPr>
          <w:p w14:paraId="7FDED34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Gelirleri</w:t>
            </w:r>
          </w:p>
        </w:tc>
        <w:tc>
          <w:tcPr>
            <w:tcW w:w="321" w:type="pct"/>
            <w:tcBorders>
              <w:top w:val="nil"/>
              <w:left w:val="single" w:sz="4" w:space="0" w:color="auto"/>
              <w:bottom w:val="nil"/>
              <w:right w:val="single" w:sz="4" w:space="0" w:color="auto"/>
            </w:tcBorders>
            <w:shd w:val="clear" w:color="auto" w:fill="auto"/>
            <w:noWrap/>
            <w:vAlign w:val="bottom"/>
          </w:tcPr>
          <w:p w14:paraId="225BEA7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B3F90F5" w14:textId="6C6897A4"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07016CA8" w14:textId="285D173E"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0BF85071" w14:textId="5CB215B0" w:rsidTr="009841F4">
        <w:trPr>
          <w:trHeight w:val="19"/>
        </w:trPr>
        <w:tc>
          <w:tcPr>
            <w:tcW w:w="325" w:type="pct"/>
            <w:tcBorders>
              <w:top w:val="nil"/>
              <w:left w:val="single" w:sz="4" w:space="0" w:color="auto"/>
              <w:bottom w:val="nil"/>
              <w:right w:val="nil"/>
            </w:tcBorders>
            <w:shd w:val="clear" w:color="auto" w:fill="auto"/>
            <w:noWrap/>
            <w:vAlign w:val="bottom"/>
          </w:tcPr>
          <w:p w14:paraId="414ADED1" w14:textId="073D0F2C"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20.2</w:t>
            </w:r>
          </w:p>
        </w:tc>
        <w:tc>
          <w:tcPr>
            <w:tcW w:w="2623" w:type="pct"/>
            <w:tcBorders>
              <w:top w:val="nil"/>
              <w:left w:val="nil"/>
              <w:bottom w:val="nil"/>
              <w:right w:val="single" w:sz="4" w:space="0" w:color="auto"/>
            </w:tcBorders>
            <w:shd w:val="clear" w:color="auto" w:fill="auto"/>
            <w:noWrap/>
            <w:vAlign w:val="bottom"/>
          </w:tcPr>
          <w:p w14:paraId="7052DEF3" w14:textId="4DD1F5F0"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Karları</w:t>
            </w:r>
          </w:p>
        </w:tc>
        <w:tc>
          <w:tcPr>
            <w:tcW w:w="321" w:type="pct"/>
            <w:tcBorders>
              <w:top w:val="nil"/>
              <w:left w:val="single" w:sz="4" w:space="0" w:color="auto"/>
              <w:bottom w:val="nil"/>
              <w:right w:val="single" w:sz="4" w:space="0" w:color="auto"/>
            </w:tcBorders>
            <w:shd w:val="clear" w:color="auto" w:fill="auto"/>
            <w:noWrap/>
            <w:vAlign w:val="bottom"/>
          </w:tcPr>
          <w:p w14:paraId="3640071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15DC0AC" w14:textId="087C5495"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6F6E4AB" w14:textId="2B2CA196"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81F5CE7" w14:textId="38AF44E5" w:rsidTr="009841F4">
        <w:trPr>
          <w:trHeight w:val="19"/>
        </w:trPr>
        <w:tc>
          <w:tcPr>
            <w:tcW w:w="325" w:type="pct"/>
            <w:tcBorders>
              <w:top w:val="nil"/>
              <w:left w:val="single" w:sz="4" w:space="0" w:color="auto"/>
              <w:bottom w:val="nil"/>
              <w:right w:val="nil"/>
            </w:tcBorders>
            <w:shd w:val="clear" w:color="auto" w:fill="auto"/>
            <w:noWrap/>
            <w:vAlign w:val="bottom"/>
          </w:tcPr>
          <w:p w14:paraId="5032B765" w14:textId="6E1C59DF" w:rsidR="005137B4" w:rsidRPr="007F2FE5" w:rsidRDefault="005137B4" w:rsidP="005137B4">
            <w:pPr>
              <w:rPr>
                <w:rFonts w:asciiTheme="minorBidi" w:hAnsiTheme="minorBidi" w:cstheme="minorBidi"/>
                <w:sz w:val="14"/>
                <w:szCs w:val="14"/>
              </w:rPr>
            </w:pPr>
            <w:r w:rsidRPr="007F2FE5">
              <w:rPr>
                <w:rFonts w:asciiTheme="minorBidi" w:hAnsiTheme="minorBidi" w:cstheme="minorBidi"/>
                <w:bCs/>
                <w:sz w:val="14"/>
                <w:szCs w:val="14"/>
              </w:rPr>
              <w:t>20.3</w:t>
            </w:r>
          </w:p>
        </w:tc>
        <w:tc>
          <w:tcPr>
            <w:tcW w:w="2623" w:type="pct"/>
            <w:tcBorders>
              <w:top w:val="nil"/>
              <w:left w:val="nil"/>
              <w:bottom w:val="nil"/>
              <w:right w:val="single" w:sz="4" w:space="0" w:color="auto"/>
            </w:tcBorders>
            <w:shd w:val="clear" w:color="auto" w:fill="auto"/>
            <w:noWrap/>
            <w:vAlign w:val="bottom"/>
          </w:tcPr>
          <w:p w14:paraId="44B28E4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Gelirleri</w:t>
            </w:r>
          </w:p>
        </w:tc>
        <w:tc>
          <w:tcPr>
            <w:tcW w:w="321" w:type="pct"/>
            <w:tcBorders>
              <w:top w:val="nil"/>
              <w:left w:val="single" w:sz="4" w:space="0" w:color="auto"/>
              <w:bottom w:val="nil"/>
              <w:right w:val="single" w:sz="4" w:space="0" w:color="auto"/>
            </w:tcBorders>
            <w:shd w:val="clear" w:color="auto" w:fill="auto"/>
            <w:noWrap/>
            <w:vAlign w:val="bottom"/>
          </w:tcPr>
          <w:p w14:paraId="110A46C4"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2498D6A" w14:textId="491F2FC4"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6F2D7B0" w14:textId="66F4B4B1"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2F061B7C" w14:textId="1D495441" w:rsidTr="009841F4">
        <w:trPr>
          <w:trHeight w:val="19"/>
        </w:trPr>
        <w:tc>
          <w:tcPr>
            <w:tcW w:w="325" w:type="pct"/>
            <w:tcBorders>
              <w:top w:val="nil"/>
              <w:left w:val="single" w:sz="4" w:space="0" w:color="auto"/>
              <w:bottom w:val="nil"/>
              <w:right w:val="nil"/>
            </w:tcBorders>
            <w:shd w:val="clear" w:color="auto" w:fill="auto"/>
            <w:noWrap/>
            <w:vAlign w:val="bottom"/>
          </w:tcPr>
          <w:p w14:paraId="463BF178" w14:textId="6B9FD344" w:rsidR="005137B4" w:rsidRPr="007F2FE5" w:rsidRDefault="005137B4" w:rsidP="005137B4">
            <w:pPr>
              <w:rPr>
                <w:rFonts w:asciiTheme="minorBidi" w:hAnsiTheme="minorBidi" w:cstheme="minorBidi"/>
                <w:b/>
                <w:sz w:val="14"/>
                <w:szCs w:val="14"/>
              </w:rPr>
            </w:pPr>
            <w:r w:rsidRPr="007F2FE5">
              <w:rPr>
                <w:rFonts w:asciiTheme="minorBidi" w:hAnsiTheme="minorBidi" w:cstheme="minorBidi"/>
                <w:b/>
                <w:sz w:val="14"/>
                <w:szCs w:val="14"/>
              </w:rPr>
              <w:t>XXI.</w:t>
            </w:r>
          </w:p>
        </w:tc>
        <w:tc>
          <w:tcPr>
            <w:tcW w:w="2623" w:type="pct"/>
            <w:tcBorders>
              <w:top w:val="nil"/>
              <w:left w:val="nil"/>
              <w:bottom w:val="nil"/>
              <w:right w:val="single" w:sz="4" w:space="0" w:color="auto"/>
            </w:tcBorders>
            <w:shd w:val="clear" w:color="auto" w:fill="auto"/>
            <w:noWrap/>
            <w:vAlign w:val="bottom"/>
          </w:tcPr>
          <w:p w14:paraId="04AB637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GİDERLER (-)</w:t>
            </w:r>
          </w:p>
        </w:tc>
        <w:tc>
          <w:tcPr>
            <w:tcW w:w="321" w:type="pct"/>
            <w:tcBorders>
              <w:top w:val="nil"/>
              <w:left w:val="single" w:sz="4" w:space="0" w:color="auto"/>
              <w:bottom w:val="nil"/>
              <w:right w:val="single" w:sz="4" w:space="0" w:color="auto"/>
            </w:tcBorders>
            <w:shd w:val="clear" w:color="auto" w:fill="auto"/>
            <w:noWrap/>
            <w:vAlign w:val="bottom"/>
          </w:tcPr>
          <w:p w14:paraId="3E144C30"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BBB937F" w14:textId="3DD37620"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213208DF" w14:textId="0C493363"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6514E573" w14:textId="178B22E3" w:rsidTr="009841F4">
        <w:trPr>
          <w:trHeight w:val="19"/>
        </w:trPr>
        <w:tc>
          <w:tcPr>
            <w:tcW w:w="325" w:type="pct"/>
            <w:tcBorders>
              <w:top w:val="nil"/>
              <w:left w:val="single" w:sz="4" w:space="0" w:color="auto"/>
              <w:bottom w:val="nil"/>
              <w:right w:val="nil"/>
            </w:tcBorders>
            <w:shd w:val="clear" w:color="auto" w:fill="auto"/>
            <w:noWrap/>
            <w:vAlign w:val="bottom"/>
          </w:tcPr>
          <w:p w14:paraId="18594276" w14:textId="664C27A2"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21.1</w:t>
            </w:r>
          </w:p>
        </w:tc>
        <w:tc>
          <w:tcPr>
            <w:tcW w:w="2623" w:type="pct"/>
            <w:tcBorders>
              <w:top w:val="nil"/>
              <w:left w:val="nil"/>
              <w:bottom w:val="nil"/>
              <w:right w:val="single" w:sz="4" w:space="0" w:color="auto"/>
            </w:tcBorders>
            <w:shd w:val="clear" w:color="auto" w:fill="auto"/>
            <w:noWrap/>
            <w:vAlign w:val="bottom"/>
          </w:tcPr>
          <w:p w14:paraId="3357574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Giderleri</w:t>
            </w:r>
          </w:p>
        </w:tc>
        <w:tc>
          <w:tcPr>
            <w:tcW w:w="321" w:type="pct"/>
            <w:tcBorders>
              <w:top w:val="nil"/>
              <w:left w:val="single" w:sz="4" w:space="0" w:color="auto"/>
              <w:bottom w:val="nil"/>
              <w:right w:val="single" w:sz="4" w:space="0" w:color="auto"/>
            </w:tcBorders>
            <w:shd w:val="clear" w:color="auto" w:fill="auto"/>
            <w:noWrap/>
            <w:vAlign w:val="bottom"/>
          </w:tcPr>
          <w:p w14:paraId="38BAF66F"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78CE566" w14:textId="42565BF6"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FC62A11" w14:textId="0E7A0D32"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79BAF1D2" w14:textId="0048B295" w:rsidTr="009841F4">
        <w:trPr>
          <w:trHeight w:val="19"/>
        </w:trPr>
        <w:tc>
          <w:tcPr>
            <w:tcW w:w="325" w:type="pct"/>
            <w:tcBorders>
              <w:top w:val="nil"/>
              <w:left w:val="single" w:sz="4" w:space="0" w:color="auto"/>
              <w:bottom w:val="nil"/>
              <w:right w:val="nil"/>
            </w:tcBorders>
            <w:shd w:val="clear" w:color="auto" w:fill="auto"/>
            <w:noWrap/>
            <w:vAlign w:val="bottom"/>
          </w:tcPr>
          <w:p w14:paraId="6DB34CE8" w14:textId="6B05785A"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21.2</w:t>
            </w:r>
          </w:p>
        </w:tc>
        <w:tc>
          <w:tcPr>
            <w:tcW w:w="2623" w:type="pct"/>
            <w:tcBorders>
              <w:top w:val="nil"/>
              <w:left w:val="nil"/>
              <w:bottom w:val="nil"/>
              <w:right w:val="single" w:sz="4" w:space="0" w:color="auto"/>
            </w:tcBorders>
            <w:shd w:val="clear" w:color="auto" w:fill="auto"/>
            <w:noWrap/>
            <w:vAlign w:val="bottom"/>
          </w:tcPr>
          <w:p w14:paraId="129A6236" w14:textId="2486C5D1"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Zararları</w:t>
            </w:r>
          </w:p>
        </w:tc>
        <w:tc>
          <w:tcPr>
            <w:tcW w:w="321" w:type="pct"/>
            <w:tcBorders>
              <w:top w:val="nil"/>
              <w:left w:val="single" w:sz="4" w:space="0" w:color="auto"/>
              <w:bottom w:val="nil"/>
              <w:right w:val="single" w:sz="4" w:space="0" w:color="auto"/>
            </w:tcBorders>
            <w:shd w:val="clear" w:color="auto" w:fill="auto"/>
            <w:noWrap/>
            <w:vAlign w:val="bottom"/>
          </w:tcPr>
          <w:p w14:paraId="47B663E5"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B231D76" w14:textId="1B7857D7"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7FF7C0E3" w14:textId="2BB956D7"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25ACD4F1" w14:textId="5EAFBE99" w:rsidTr="009841F4">
        <w:trPr>
          <w:trHeight w:val="19"/>
        </w:trPr>
        <w:tc>
          <w:tcPr>
            <w:tcW w:w="325" w:type="pct"/>
            <w:tcBorders>
              <w:top w:val="nil"/>
              <w:left w:val="single" w:sz="4" w:space="0" w:color="auto"/>
              <w:bottom w:val="nil"/>
              <w:right w:val="nil"/>
            </w:tcBorders>
            <w:shd w:val="clear" w:color="auto" w:fill="auto"/>
            <w:noWrap/>
            <w:vAlign w:val="bottom"/>
          </w:tcPr>
          <w:p w14:paraId="13DC0964" w14:textId="46E7A400" w:rsidR="005137B4" w:rsidRPr="007F2FE5" w:rsidRDefault="005137B4" w:rsidP="005137B4">
            <w:pPr>
              <w:rPr>
                <w:rFonts w:asciiTheme="minorBidi" w:hAnsiTheme="minorBidi" w:cstheme="minorBidi"/>
                <w:sz w:val="14"/>
                <w:szCs w:val="14"/>
              </w:rPr>
            </w:pPr>
            <w:r w:rsidRPr="007F2FE5">
              <w:rPr>
                <w:rFonts w:asciiTheme="minorBidi" w:hAnsiTheme="minorBidi" w:cstheme="minorBidi"/>
                <w:bCs/>
                <w:sz w:val="14"/>
                <w:szCs w:val="14"/>
              </w:rPr>
              <w:t>21.3</w:t>
            </w:r>
          </w:p>
        </w:tc>
        <w:tc>
          <w:tcPr>
            <w:tcW w:w="2623" w:type="pct"/>
            <w:tcBorders>
              <w:top w:val="nil"/>
              <w:left w:val="nil"/>
              <w:bottom w:val="nil"/>
              <w:right w:val="single" w:sz="4" w:space="0" w:color="auto"/>
            </w:tcBorders>
            <w:shd w:val="clear" w:color="auto" w:fill="auto"/>
            <w:noWrap/>
            <w:vAlign w:val="bottom"/>
          </w:tcPr>
          <w:p w14:paraId="7B60FDC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Giderleri</w:t>
            </w:r>
          </w:p>
        </w:tc>
        <w:tc>
          <w:tcPr>
            <w:tcW w:w="321" w:type="pct"/>
            <w:tcBorders>
              <w:top w:val="nil"/>
              <w:left w:val="single" w:sz="4" w:space="0" w:color="auto"/>
              <w:bottom w:val="nil"/>
              <w:right w:val="single" w:sz="4" w:space="0" w:color="auto"/>
            </w:tcBorders>
            <w:shd w:val="clear" w:color="auto" w:fill="auto"/>
            <w:noWrap/>
            <w:vAlign w:val="bottom"/>
          </w:tcPr>
          <w:p w14:paraId="52F544F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6647BA6" w14:textId="78E849F8"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172FDEA8" w14:textId="100CB375"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754EC44E" w14:textId="227D9C2A" w:rsidTr="009841F4">
        <w:trPr>
          <w:trHeight w:val="19"/>
        </w:trPr>
        <w:tc>
          <w:tcPr>
            <w:tcW w:w="325" w:type="pct"/>
            <w:tcBorders>
              <w:top w:val="nil"/>
              <w:left w:val="single" w:sz="4" w:space="0" w:color="auto"/>
              <w:bottom w:val="nil"/>
              <w:right w:val="nil"/>
            </w:tcBorders>
            <w:shd w:val="clear" w:color="auto" w:fill="auto"/>
            <w:noWrap/>
            <w:vAlign w:val="bottom"/>
          </w:tcPr>
          <w:p w14:paraId="7271DCF7" w14:textId="430FFDF6"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XXII.</w:t>
            </w:r>
          </w:p>
        </w:tc>
        <w:tc>
          <w:tcPr>
            <w:tcW w:w="2623" w:type="pct"/>
            <w:tcBorders>
              <w:top w:val="nil"/>
              <w:left w:val="nil"/>
              <w:bottom w:val="nil"/>
              <w:right w:val="single" w:sz="4" w:space="0" w:color="auto"/>
            </w:tcBorders>
            <w:shd w:val="clear" w:color="auto" w:fill="auto"/>
            <w:noWrap/>
            <w:vAlign w:val="bottom"/>
          </w:tcPr>
          <w:p w14:paraId="1536F18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 VERGİ ÖNCESİ K/Z (XIX-XX)</w:t>
            </w:r>
          </w:p>
        </w:tc>
        <w:tc>
          <w:tcPr>
            <w:tcW w:w="321" w:type="pct"/>
            <w:tcBorders>
              <w:top w:val="nil"/>
              <w:left w:val="single" w:sz="4" w:space="0" w:color="auto"/>
              <w:bottom w:val="nil"/>
              <w:right w:val="single" w:sz="4" w:space="0" w:color="auto"/>
            </w:tcBorders>
            <w:shd w:val="clear" w:color="auto" w:fill="auto"/>
            <w:noWrap/>
            <w:vAlign w:val="bottom"/>
          </w:tcPr>
          <w:p w14:paraId="77DBD2C7"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732123B" w14:textId="50D6D3BC"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7DCB586" w14:textId="0164D1D4"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8CCEF27" w14:textId="792CAD58" w:rsidTr="009841F4">
        <w:trPr>
          <w:trHeight w:val="19"/>
        </w:trPr>
        <w:tc>
          <w:tcPr>
            <w:tcW w:w="325" w:type="pct"/>
            <w:tcBorders>
              <w:top w:val="nil"/>
              <w:left w:val="single" w:sz="4" w:space="0" w:color="auto"/>
              <w:bottom w:val="nil"/>
              <w:right w:val="nil"/>
            </w:tcBorders>
            <w:shd w:val="clear" w:color="auto" w:fill="auto"/>
            <w:noWrap/>
            <w:vAlign w:val="bottom"/>
          </w:tcPr>
          <w:p w14:paraId="69CDEA15" w14:textId="0DDA714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XXIII.</w:t>
            </w:r>
          </w:p>
        </w:tc>
        <w:tc>
          <w:tcPr>
            <w:tcW w:w="2623" w:type="pct"/>
            <w:tcBorders>
              <w:top w:val="nil"/>
              <w:left w:val="nil"/>
              <w:bottom w:val="nil"/>
              <w:right w:val="single" w:sz="4" w:space="0" w:color="auto"/>
            </w:tcBorders>
            <w:shd w:val="clear" w:color="auto" w:fill="auto"/>
            <w:noWrap/>
            <w:vAlign w:val="bottom"/>
          </w:tcPr>
          <w:p w14:paraId="1B9A0A5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VERGİ KARŞILIĞI (±)</w:t>
            </w:r>
          </w:p>
        </w:tc>
        <w:tc>
          <w:tcPr>
            <w:tcW w:w="321" w:type="pct"/>
            <w:tcBorders>
              <w:top w:val="nil"/>
              <w:left w:val="single" w:sz="4" w:space="0" w:color="auto"/>
              <w:bottom w:val="nil"/>
              <w:right w:val="single" w:sz="4" w:space="0" w:color="auto"/>
            </w:tcBorders>
            <w:shd w:val="clear" w:color="auto" w:fill="auto"/>
            <w:noWrap/>
            <w:vAlign w:val="bottom"/>
          </w:tcPr>
          <w:p w14:paraId="7F8A5B00"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62" w:type="pct"/>
            <w:tcBorders>
              <w:top w:val="nil"/>
              <w:left w:val="single" w:sz="4" w:space="0" w:color="auto"/>
              <w:bottom w:val="nil"/>
              <w:right w:val="single" w:sz="4" w:space="0" w:color="auto"/>
            </w:tcBorders>
            <w:shd w:val="clear" w:color="auto" w:fill="auto"/>
            <w:noWrap/>
          </w:tcPr>
          <w:p w14:paraId="79D21B30" w14:textId="12E4F723"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202F6BD" w14:textId="4AA99C5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D4240DB" w14:textId="06C08E8D" w:rsidTr="009841F4">
        <w:trPr>
          <w:trHeight w:val="104"/>
        </w:trPr>
        <w:tc>
          <w:tcPr>
            <w:tcW w:w="325" w:type="pct"/>
            <w:tcBorders>
              <w:top w:val="nil"/>
              <w:left w:val="single" w:sz="4" w:space="0" w:color="auto"/>
              <w:bottom w:val="nil"/>
              <w:right w:val="nil"/>
            </w:tcBorders>
            <w:shd w:val="clear" w:color="auto" w:fill="auto"/>
            <w:noWrap/>
            <w:vAlign w:val="bottom"/>
          </w:tcPr>
          <w:p w14:paraId="48FF91D2" w14:textId="745766BD"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23.1</w:t>
            </w:r>
          </w:p>
        </w:tc>
        <w:tc>
          <w:tcPr>
            <w:tcW w:w="2623" w:type="pct"/>
            <w:tcBorders>
              <w:top w:val="nil"/>
              <w:left w:val="nil"/>
              <w:bottom w:val="nil"/>
              <w:right w:val="single" w:sz="4" w:space="0" w:color="auto"/>
            </w:tcBorders>
            <w:shd w:val="clear" w:color="auto" w:fill="auto"/>
            <w:noWrap/>
            <w:vAlign w:val="bottom"/>
          </w:tcPr>
          <w:p w14:paraId="0F89F949"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1" w:type="pct"/>
            <w:tcBorders>
              <w:top w:val="nil"/>
              <w:left w:val="single" w:sz="4" w:space="0" w:color="auto"/>
              <w:bottom w:val="nil"/>
              <w:right w:val="single" w:sz="4" w:space="0" w:color="auto"/>
            </w:tcBorders>
            <w:shd w:val="clear" w:color="auto" w:fill="auto"/>
            <w:noWrap/>
            <w:vAlign w:val="bottom"/>
          </w:tcPr>
          <w:p w14:paraId="3B2D30C0"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FB3F750" w14:textId="466EE266"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24295B31" w14:textId="70AE8D4E"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A5C23E4" w14:textId="619C2178" w:rsidTr="009841F4">
        <w:trPr>
          <w:trHeight w:val="104"/>
        </w:trPr>
        <w:tc>
          <w:tcPr>
            <w:tcW w:w="325" w:type="pct"/>
            <w:tcBorders>
              <w:top w:val="nil"/>
              <w:left w:val="single" w:sz="4" w:space="0" w:color="auto"/>
              <w:bottom w:val="nil"/>
              <w:right w:val="nil"/>
            </w:tcBorders>
            <w:shd w:val="clear" w:color="auto" w:fill="auto"/>
            <w:noWrap/>
            <w:vAlign w:val="bottom"/>
          </w:tcPr>
          <w:p w14:paraId="51BEFFDA" w14:textId="68A429CE"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23.2</w:t>
            </w:r>
          </w:p>
        </w:tc>
        <w:tc>
          <w:tcPr>
            <w:tcW w:w="2623" w:type="pct"/>
            <w:tcBorders>
              <w:top w:val="nil"/>
              <w:left w:val="nil"/>
              <w:bottom w:val="nil"/>
              <w:right w:val="single" w:sz="4" w:space="0" w:color="auto"/>
            </w:tcBorders>
            <w:shd w:val="clear" w:color="auto" w:fill="auto"/>
            <w:noWrap/>
            <w:vAlign w:val="bottom"/>
          </w:tcPr>
          <w:p w14:paraId="276A366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1" w:type="pct"/>
            <w:tcBorders>
              <w:top w:val="nil"/>
              <w:left w:val="single" w:sz="4" w:space="0" w:color="auto"/>
              <w:bottom w:val="nil"/>
              <w:right w:val="single" w:sz="4" w:space="0" w:color="auto"/>
            </w:tcBorders>
            <w:shd w:val="clear" w:color="auto" w:fill="auto"/>
            <w:noWrap/>
            <w:vAlign w:val="bottom"/>
          </w:tcPr>
          <w:p w14:paraId="30B69A1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8430BF2" w14:textId="6B625795"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DBCDB0D" w14:textId="19EAA4B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2E6F459D" w14:textId="112C4F20" w:rsidTr="009841F4">
        <w:trPr>
          <w:trHeight w:val="104"/>
        </w:trPr>
        <w:tc>
          <w:tcPr>
            <w:tcW w:w="325" w:type="pct"/>
            <w:tcBorders>
              <w:top w:val="nil"/>
              <w:left w:val="single" w:sz="4" w:space="0" w:color="auto"/>
              <w:bottom w:val="nil"/>
              <w:right w:val="nil"/>
            </w:tcBorders>
            <w:shd w:val="clear" w:color="auto" w:fill="auto"/>
            <w:noWrap/>
            <w:vAlign w:val="bottom"/>
          </w:tcPr>
          <w:p w14:paraId="1BD9CF73" w14:textId="37667FDF" w:rsidR="005137B4" w:rsidRPr="007F2FE5" w:rsidRDefault="005137B4" w:rsidP="005137B4">
            <w:pPr>
              <w:rPr>
                <w:rFonts w:asciiTheme="minorBidi" w:hAnsiTheme="minorBidi" w:cstheme="minorBidi"/>
                <w:bCs/>
                <w:sz w:val="14"/>
                <w:szCs w:val="14"/>
              </w:rPr>
            </w:pPr>
            <w:r w:rsidRPr="007F2FE5">
              <w:rPr>
                <w:rFonts w:asciiTheme="minorBidi" w:hAnsiTheme="minorBidi" w:cstheme="minorBidi"/>
                <w:bCs/>
                <w:sz w:val="14"/>
                <w:szCs w:val="14"/>
              </w:rPr>
              <w:t>23.3.</w:t>
            </w:r>
          </w:p>
        </w:tc>
        <w:tc>
          <w:tcPr>
            <w:tcW w:w="2623" w:type="pct"/>
            <w:tcBorders>
              <w:top w:val="nil"/>
              <w:left w:val="nil"/>
              <w:bottom w:val="nil"/>
              <w:right w:val="single" w:sz="4" w:space="0" w:color="auto"/>
            </w:tcBorders>
            <w:shd w:val="clear" w:color="auto" w:fill="auto"/>
            <w:noWrap/>
            <w:vAlign w:val="bottom"/>
          </w:tcPr>
          <w:p w14:paraId="0DF83EA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Gelir Etkisi (-)</w:t>
            </w:r>
          </w:p>
        </w:tc>
        <w:tc>
          <w:tcPr>
            <w:tcW w:w="321" w:type="pct"/>
            <w:tcBorders>
              <w:top w:val="nil"/>
              <w:left w:val="single" w:sz="4" w:space="0" w:color="auto"/>
              <w:bottom w:val="nil"/>
              <w:right w:val="single" w:sz="4" w:space="0" w:color="auto"/>
            </w:tcBorders>
            <w:shd w:val="clear" w:color="auto" w:fill="auto"/>
            <w:noWrap/>
            <w:vAlign w:val="bottom"/>
          </w:tcPr>
          <w:p w14:paraId="07885846"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4AF3379" w14:textId="06D8B8A6"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6BE44A73" w14:textId="7DF0388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64D039DD" w14:textId="30091716" w:rsidTr="009841F4">
        <w:trPr>
          <w:trHeight w:val="104"/>
        </w:trPr>
        <w:tc>
          <w:tcPr>
            <w:tcW w:w="325" w:type="pct"/>
            <w:tcBorders>
              <w:top w:val="nil"/>
              <w:left w:val="single" w:sz="4" w:space="0" w:color="auto"/>
              <w:bottom w:val="nil"/>
              <w:right w:val="nil"/>
            </w:tcBorders>
            <w:shd w:val="clear" w:color="auto" w:fill="auto"/>
            <w:noWrap/>
            <w:vAlign w:val="bottom"/>
          </w:tcPr>
          <w:p w14:paraId="7DCE74B8" w14:textId="65E938CB"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XXIV.</w:t>
            </w:r>
          </w:p>
        </w:tc>
        <w:tc>
          <w:tcPr>
            <w:tcW w:w="2623" w:type="pct"/>
            <w:tcBorders>
              <w:top w:val="nil"/>
              <w:left w:val="nil"/>
              <w:bottom w:val="nil"/>
              <w:right w:val="single" w:sz="4" w:space="0" w:color="auto"/>
            </w:tcBorders>
            <w:shd w:val="clear" w:color="auto" w:fill="auto"/>
            <w:noWrap/>
            <w:vAlign w:val="bottom"/>
          </w:tcPr>
          <w:p w14:paraId="7460AB2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DÖNEM NET K/Z (XXI±XXII)</w:t>
            </w:r>
          </w:p>
        </w:tc>
        <w:tc>
          <w:tcPr>
            <w:tcW w:w="321" w:type="pct"/>
            <w:tcBorders>
              <w:top w:val="nil"/>
              <w:left w:val="single" w:sz="4" w:space="0" w:color="auto"/>
              <w:bottom w:val="nil"/>
              <w:right w:val="single" w:sz="4" w:space="0" w:color="auto"/>
            </w:tcBorders>
            <w:shd w:val="clear" w:color="auto" w:fill="auto"/>
            <w:noWrap/>
            <w:vAlign w:val="bottom"/>
          </w:tcPr>
          <w:p w14:paraId="3B920D9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D205CC1" w14:textId="354FF60F"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67C783D4" w14:textId="5D48D512"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ED0E0E3" w14:textId="6C1937E0" w:rsidTr="009841F4">
        <w:trPr>
          <w:trHeight w:val="104"/>
        </w:trPr>
        <w:tc>
          <w:tcPr>
            <w:tcW w:w="325" w:type="pct"/>
            <w:tcBorders>
              <w:top w:val="nil"/>
              <w:left w:val="single" w:sz="4" w:space="0" w:color="auto"/>
              <w:bottom w:val="nil"/>
              <w:right w:val="nil"/>
            </w:tcBorders>
            <w:shd w:val="clear" w:color="auto" w:fill="auto"/>
            <w:noWrap/>
            <w:vAlign w:val="bottom"/>
          </w:tcPr>
          <w:p w14:paraId="2348BCF0" w14:textId="30B2C95D"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XXV.</w:t>
            </w:r>
          </w:p>
        </w:tc>
        <w:tc>
          <w:tcPr>
            <w:tcW w:w="2623" w:type="pct"/>
            <w:tcBorders>
              <w:top w:val="nil"/>
              <w:left w:val="nil"/>
              <w:bottom w:val="nil"/>
              <w:right w:val="single" w:sz="4" w:space="0" w:color="auto"/>
            </w:tcBorders>
            <w:shd w:val="clear" w:color="auto" w:fill="auto"/>
            <w:noWrap/>
            <w:vAlign w:val="bottom"/>
          </w:tcPr>
          <w:p w14:paraId="3884FB0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DÖNEM NET KARI/ZARARI (XVIII+XXIII)</w:t>
            </w:r>
          </w:p>
        </w:tc>
        <w:tc>
          <w:tcPr>
            <w:tcW w:w="321" w:type="pct"/>
            <w:tcBorders>
              <w:top w:val="nil"/>
              <w:left w:val="single" w:sz="4" w:space="0" w:color="auto"/>
              <w:bottom w:val="nil"/>
              <w:right w:val="single" w:sz="4" w:space="0" w:color="auto"/>
            </w:tcBorders>
            <w:shd w:val="clear" w:color="auto" w:fill="auto"/>
            <w:noWrap/>
            <w:vAlign w:val="bottom"/>
          </w:tcPr>
          <w:p w14:paraId="609E61E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71FB802" w14:textId="1A8C5DB8"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48.392</w:t>
            </w:r>
          </w:p>
        </w:tc>
        <w:tc>
          <w:tcPr>
            <w:tcW w:w="769" w:type="pct"/>
            <w:tcBorders>
              <w:top w:val="nil"/>
              <w:left w:val="single" w:sz="4" w:space="0" w:color="auto"/>
              <w:bottom w:val="nil"/>
              <w:right w:val="single" w:sz="4" w:space="0" w:color="auto"/>
            </w:tcBorders>
          </w:tcPr>
          <w:p w14:paraId="1E8180BE" w14:textId="0A679804"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38.722</w:t>
            </w:r>
          </w:p>
        </w:tc>
      </w:tr>
      <w:tr w:rsidR="001E39CB" w:rsidRPr="007F2FE5" w14:paraId="1DE1FEEC" w14:textId="6934AFF2" w:rsidTr="009841F4">
        <w:trPr>
          <w:trHeight w:val="104"/>
        </w:trPr>
        <w:tc>
          <w:tcPr>
            <w:tcW w:w="325" w:type="pct"/>
            <w:tcBorders>
              <w:top w:val="nil"/>
              <w:left w:val="single" w:sz="4" w:space="0" w:color="auto"/>
              <w:bottom w:val="single" w:sz="4" w:space="0" w:color="auto"/>
              <w:right w:val="nil"/>
            </w:tcBorders>
            <w:shd w:val="clear" w:color="auto" w:fill="auto"/>
            <w:noWrap/>
            <w:vAlign w:val="bottom"/>
          </w:tcPr>
          <w:p w14:paraId="0E5050F7" w14:textId="77777777" w:rsidR="005137B4" w:rsidRPr="007F2FE5" w:rsidRDefault="005137B4" w:rsidP="005137B4">
            <w:pPr>
              <w:rPr>
                <w:rFonts w:asciiTheme="minorBidi" w:hAnsiTheme="minorBidi" w:cstheme="minorBidi"/>
                <w:b/>
                <w:bCs/>
                <w:sz w:val="14"/>
                <w:szCs w:val="14"/>
              </w:rPr>
            </w:pPr>
          </w:p>
        </w:tc>
        <w:tc>
          <w:tcPr>
            <w:tcW w:w="2623" w:type="pct"/>
            <w:tcBorders>
              <w:top w:val="nil"/>
              <w:left w:val="nil"/>
              <w:bottom w:val="single" w:sz="4" w:space="0" w:color="auto"/>
              <w:right w:val="single" w:sz="4" w:space="0" w:color="auto"/>
            </w:tcBorders>
            <w:shd w:val="clear" w:color="auto" w:fill="auto"/>
            <w:noWrap/>
            <w:vAlign w:val="bottom"/>
          </w:tcPr>
          <w:p w14:paraId="3A3EC7CE" w14:textId="77777777" w:rsidR="005137B4" w:rsidRPr="007F2FE5" w:rsidRDefault="005137B4" w:rsidP="005137B4">
            <w:pPr>
              <w:rPr>
                <w:rFonts w:asciiTheme="minorBidi" w:hAnsiTheme="minorBidi" w:cstheme="minorBidi"/>
                <w:bCs/>
                <w:sz w:val="14"/>
                <w:szCs w:val="14"/>
              </w:rPr>
            </w:pPr>
            <w:r w:rsidRPr="007F2FE5">
              <w:rPr>
                <w:rFonts w:asciiTheme="minorBidi" w:hAnsiTheme="minorBidi" w:cstheme="minorBidi"/>
                <w:bCs/>
                <w:sz w:val="14"/>
                <w:szCs w:val="14"/>
              </w:rPr>
              <w:t>Hisse Başına K</w:t>
            </w:r>
            <w:r w:rsidRPr="007F2FE5">
              <w:rPr>
                <w:rFonts w:asciiTheme="minorBidi" w:hAnsiTheme="minorBidi" w:cstheme="minorBidi"/>
                <w:sz w:val="14"/>
                <w:szCs w:val="14"/>
              </w:rPr>
              <w:t>â</w:t>
            </w:r>
            <w:r w:rsidRPr="007F2FE5">
              <w:rPr>
                <w:rFonts w:asciiTheme="minorBidi" w:hAnsiTheme="minorBidi" w:cstheme="minorBidi"/>
                <w:bCs/>
                <w:sz w:val="14"/>
                <w:szCs w:val="14"/>
              </w:rPr>
              <w:t>r/Zarar</w:t>
            </w:r>
          </w:p>
        </w:tc>
        <w:tc>
          <w:tcPr>
            <w:tcW w:w="321" w:type="pct"/>
            <w:tcBorders>
              <w:top w:val="nil"/>
              <w:left w:val="single" w:sz="4" w:space="0" w:color="auto"/>
              <w:bottom w:val="single" w:sz="4" w:space="0" w:color="auto"/>
              <w:right w:val="single" w:sz="4" w:space="0" w:color="auto"/>
            </w:tcBorders>
            <w:shd w:val="clear" w:color="auto" w:fill="auto"/>
            <w:noWrap/>
            <w:vAlign w:val="bottom"/>
          </w:tcPr>
          <w:p w14:paraId="15840CE5"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single" w:sz="4" w:space="0" w:color="auto"/>
              <w:right w:val="single" w:sz="4" w:space="0" w:color="auto"/>
            </w:tcBorders>
            <w:shd w:val="clear" w:color="auto" w:fill="auto"/>
            <w:noWrap/>
            <w:vAlign w:val="bottom"/>
          </w:tcPr>
          <w:p w14:paraId="05EF659E" w14:textId="2DCE447C" w:rsidR="005137B4" w:rsidRPr="007F2FE5" w:rsidRDefault="005137B4" w:rsidP="006222FA">
            <w:pPr>
              <w:ind w:right="-19"/>
              <w:jc w:val="right"/>
              <w:rPr>
                <w:rFonts w:asciiTheme="minorBidi" w:hAnsiTheme="minorBidi" w:cstheme="minorBidi"/>
                <w:sz w:val="14"/>
                <w:szCs w:val="14"/>
              </w:rPr>
            </w:pPr>
            <w:r w:rsidRPr="007F2FE5">
              <w:rPr>
                <w:rFonts w:asciiTheme="minorBidi" w:hAnsiTheme="minorBidi" w:cstheme="minorBidi"/>
                <w:sz w:val="14"/>
                <w:szCs w:val="14"/>
              </w:rPr>
              <w:t>0</w:t>
            </w:r>
            <w:r w:rsidR="009B2393">
              <w:rPr>
                <w:rFonts w:asciiTheme="minorBidi" w:hAnsiTheme="minorBidi" w:cstheme="minorBidi"/>
                <w:sz w:val="14"/>
                <w:szCs w:val="14"/>
              </w:rPr>
              <w:t>,</w:t>
            </w:r>
            <w:r w:rsidRPr="007F2FE5">
              <w:rPr>
                <w:rFonts w:asciiTheme="minorBidi" w:hAnsiTheme="minorBidi" w:cstheme="minorBidi"/>
                <w:sz w:val="14"/>
                <w:szCs w:val="14"/>
              </w:rPr>
              <w:t>000</w:t>
            </w:r>
            <w:r w:rsidR="006222FA" w:rsidRPr="007F2FE5">
              <w:rPr>
                <w:rFonts w:asciiTheme="minorBidi" w:hAnsiTheme="minorBidi" w:cstheme="minorBidi"/>
                <w:sz w:val="14"/>
                <w:szCs w:val="14"/>
              </w:rPr>
              <w:t>65</w:t>
            </w:r>
          </w:p>
        </w:tc>
        <w:tc>
          <w:tcPr>
            <w:tcW w:w="769" w:type="pct"/>
            <w:tcBorders>
              <w:top w:val="nil"/>
              <w:left w:val="single" w:sz="4" w:space="0" w:color="auto"/>
              <w:bottom w:val="single" w:sz="4" w:space="0" w:color="auto"/>
              <w:right w:val="single" w:sz="4" w:space="0" w:color="auto"/>
            </w:tcBorders>
          </w:tcPr>
          <w:p w14:paraId="254EB63A" w14:textId="4527C5A7" w:rsidR="005137B4" w:rsidRPr="007F2FE5" w:rsidRDefault="00021B2E" w:rsidP="00BB6467">
            <w:pPr>
              <w:ind w:right="-19"/>
              <w:jc w:val="right"/>
              <w:rPr>
                <w:rFonts w:asciiTheme="minorBidi" w:hAnsiTheme="minorBidi" w:cstheme="minorBidi"/>
                <w:sz w:val="14"/>
                <w:szCs w:val="14"/>
              </w:rPr>
            </w:pPr>
            <w:r w:rsidRPr="007F2FE5">
              <w:rPr>
                <w:rFonts w:asciiTheme="minorBidi" w:hAnsiTheme="minorBidi" w:cstheme="minorBidi"/>
                <w:sz w:val="14"/>
                <w:szCs w:val="14"/>
              </w:rPr>
              <w:t>0</w:t>
            </w:r>
            <w:r w:rsidR="009B2393">
              <w:rPr>
                <w:rFonts w:asciiTheme="minorBidi" w:hAnsiTheme="minorBidi" w:cstheme="minorBidi"/>
                <w:sz w:val="14"/>
                <w:szCs w:val="14"/>
              </w:rPr>
              <w:t>,</w:t>
            </w:r>
            <w:r w:rsidRPr="007F2FE5">
              <w:rPr>
                <w:rFonts w:asciiTheme="minorBidi" w:hAnsiTheme="minorBidi" w:cstheme="minorBidi"/>
                <w:sz w:val="14"/>
                <w:szCs w:val="14"/>
              </w:rPr>
              <w:t>000</w:t>
            </w:r>
            <w:r w:rsidR="00234378">
              <w:rPr>
                <w:rFonts w:asciiTheme="minorBidi" w:hAnsiTheme="minorBidi" w:cstheme="minorBidi"/>
                <w:sz w:val="14"/>
                <w:szCs w:val="14"/>
              </w:rPr>
              <w:t>52</w:t>
            </w:r>
          </w:p>
        </w:tc>
      </w:tr>
    </w:tbl>
    <w:p w14:paraId="7487052C" w14:textId="77777777" w:rsidR="00E75B1A" w:rsidRPr="007F2FE5" w:rsidRDefault="00E75B1A" w:rsidP="00DF65E3">
      <w:pPr>
        <w:autoSpaceDE w:val="0"/>
        <w:autoSpaceDN w:val="0"/>
        <w:adjustRightInd w:val="0"/>
        <w:ind w:left="-360" w:right="-739"/>
        <w:jc w:val="both"/>
        <w:rPr>
          <w:rFonts w:asciiTheme="minorBidi" w:hAnsiTheme="minorBidi" w:cstheme="minorBidi"/>
          <w:sz w:val="12"/>
          <w:szCs w:val="12"/>
          <w:lang w:eastAsia="en-GB"/>
        </w:rPr>
      </w:pPr>
    </w:p>
    <w:p w14:paraId="51EAD232" w14:textId="0AFF3E9B" w:rsidR="005137B4" w:rsidRPr="007F2FE5" w:rsidRDefault="003447DF" w:rsidP="006F3E14">
      <w:pPr>
        <w:autoSpaceDE w:val="0"/>
        <w:autoSpaceDN w:val="0"/>
        <w:adjustRightInd w:val="0"/>
        <w:ind w:left="-360" w:right="-739"/>
        <w:jc w:val="both"/>
        <w:rPr>
          <w:rFonts w:asciiTheme="minorBidi" w:hAnsiTheme="minorBidi" w:cstheme="minorBidi"/>
          <w:sz w:val="16"/>
          <w:szCs w:val="16"/>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37A63FD2"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606B2BC6"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6F02816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65A5E916"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08A7F7BC"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4D717F3"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1FADADAF"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27735E02"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52FBD65" w14:textId="3E3F8F90" w:rsidR="003447DF" w:rsidRPr="007F2FE5" w:rsidRDefault="00E85D26" w:rsidP="006F3E14">
      <w:pPr>
        <w:autoSpaceDE w:val="0"/>
        <w:autoSpaceDN w:val="0"/>
        <w:adjustRightInd w:val="0"/>
        <w:ind w:left="-360" w:right="-739"/>
        <w:jc w:val="center"/>
        <w:rPr>
          <w:rFonts w:asciiTheme="minorBidi" w:hAnsiTheme="minorBidi" w:cstheme="minorBidi"/>
          <w:sz w:val="16"/>
          <w:szCs w:val="16"/>
        </w:rPr>
        <w:sectPr w:rsidR="003447DF" w:rsidRPr="007F2FE5" w:rsidSect="001979F2">
          <w:headerReference w:type="default" r:id="rId29"/>
          <w:pgSz w:w="11907" w:h="16840" w:code="9"/>
          <w:pgMar w:top="1418" w:right="1418" w:bottom="1418" w:left="1418" w:header="720" w:footer="720" w:gutter="0"/>
          <w:cols w:space="720"/>
          <w:noEndnote/>
          <w:docGrid w:linePitch="326"/>
        </w:sectPr>
      </w:pPr>
      <w:r w:rsidRPr="007F2FE5">
        <w:rPr>
          <w:rFonts w:asciiTheme="minorBidi" w:hAnsiTheme="minorBidi" w:cstheme="minorBidi"/>
          <w:sz w:val="16"/>
          <w:szCs w:val="16"/>
        </w:rPr>
        <w:t>İlişikteki açıklama ve dipnotlar bu finansal tabloların tamamlayıcı bir parçasıdır.</w:t>
      </w:r>
      <w:r w:rsidR="003447DF" w:rsidRPr="007F2FE5">
        <w:rPr>
          <w:rFonts w:asciiTheme="minorBidi" w:hAnsiTheme="minorBidi" w:cstheme="minorBidi"/>
          <w:sz w:val="16"/>
          <w:szCs w:val="16"/>
        </w:rPr>
        <w:t xml:space="preserve">    </w:t>
      </w:r>
    </w:p>
    <w:tbl>
      <w:tblPr>
        <w:tblW w:w="6046" w:type="pct"/>
        <w:tblInd w:w="-756" w:type="dxa"/>
        <w:tblLayout w:type="fixed"/>
        <w:tblLook w:val="04A0" w:firstRow="1" w:lastRow="0" w:firstColumn="1" w:lastColumn="0" w:noHBand="0" w:noVBand="1"/>
      </w:tblPr>
      <w:tblGrid>
        <w:gridCol w:w="648"/>
        <w:gridCol w:w="5772"/>
        <w:gridCol w:w="710"/>
        <w:gridCol w:w="2126"/>
        <w:gridCol w:w="1701"/>
      </w:tblGrid>
      <w:tr w:rsidR="001E2F49" w:rsidRPr="007F2FE5" w14:paraId="3686985C" w14:textId="447895BB" w:rsidTr="009841F4">
        <w:trPr>
          <w:trHeight w:val="19"/>
        </w:trPr>
        <w:tc>
          <w:tcPr>
            <w:tcW w:w="296" w:type="pct"/>
            <w:tcBorders>
              <w:top w:val="single" w:sz="4" w:space="0" w:color="auto"/>
              <w:left w:val="single" w:sz="4" w:space="0" w:color="auto"/>
              <w:right w:val="nil"/>
            </w:tcBorders>
            <w:shd w:val="clear" w:color="auto" w:fill="auto"/>
            <w:noWrap/>
            <w:vAlign w:val="bottom"/>
          </w:tcPr>
          <w:p w14:paraId="5CFE8FB9" w14:textId="77777777" w:rsidR="005137B4" w:rsidRPr="007F2FE5" w:rsidRDefault="005137B4" w:rsidP="005137B4">
            <w:pPr>
              <w:rPr>
                <w:rFonts w:asciiTheme="minorBidi" w:hAnsiTheme="minorBidi" w:cstheme="minorBidi"/>
                <w:sz w:val="14"/>
                <w:szCs w:val="14"/>
              </w:rPr>
            </w:pPr>
          </w:p>
        </w:tc>
        <w:tc>
          <w:tcPr>
            <w:tcW w:w="2634" w:type="pct"/>
            <w:tcBorders>
              <w:top w:val="single" w:sz="4" w:space="0" w:color="auto"/>
              <w:left w:val="nil"/>
              <w:right w:val="single" w:sz="4" w:space="0" w:color="auto"/>
            </w:tcBorders>
            <w:shd w:val="clear" w:color="auto" w:fill="auto"/>
            <w:noWrap/>
            <w:vAlign w:val="bottom"/>
          </w:tcPr>
          <w:p w14:paraId="2CDC844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GELİR VE GİDER KALEMLERİ</w:t>
            </w:r>
          </w:p>
        </w:tc>
        <w:tc>
          <w:tcPr>
            <w:tcW w:w="324" w:type="pct"/>
            <w:tcBorders>
              <w:top w:val="single" w:sz="4" w:space="0" w:color="auto"/>
              <w:left w:val="single" w:sz="4" w:space="0" w:color="auto"/>
              <w:right w:val="single" w:sz="4" w:space="0" w:color="auto"/>
            </w:tcBorders>
            <w:shd w:val="clear" w:color="auto" w:fill="auto"/>
            <w:noWrap/>
            <w:vAlign w:val="bottom"/>
          </w:tcPr>
          <w:p w14:paraId="22CA4F23" w14:textId="77777777" w:rsidR="005137B4" w:rsidRPr="007F2FE5" w:rsidRDefault="005137B4" w:rsidP="005137B4">
            <w:pPr>
              <w:jc w:val="center"/>
              <w:rPr>
                <w:rFonts w:asciiTheme="minorBidi" w:hAnsiTheme="minorBidi" w:cstheme="minorBidi"/>
                <w:sz w:val="14"/>
                <w:szCs w:val="14"/>
              </w:rPr>
            </w:pPr>
          </w:p>
        </w:tc>
        <w:tc>
          <w:tcPr>
            <w:tcW w:w="970" w:type="pct"/>
            <w:tcBorders>
              <w:top w:val="single" w:sz="4" w:space="0" w:color="auto"/>
              <w:left w:val="single" w:sz="4" w:space="0" w:color="auto"/>
              <w:bottom w:val="single" w:sz="4" w:space="0" w:color="auto"/>
              <w:right w:val="single" w:sz="4" w:space="0" w:color="auto"/>
            </w:tcBorders>
            <w:shd w:val="clear" w:color="auto" w:fill="auto"/>
            <w:vAlign w:val="bottom"/>
          </w:tcPr>
          <w:p w14:paraId="464ABAEB" w14:textId="0E4F363B"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3BF1B4F8"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Denetimden </w:t>
            </w:r>
          </w:p>
          <w:p w14:paraId="42B861A4"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c>
          <w:tcPr>
            <w:tcW w:w="776" w:type="pct"/>
            <w:tcBorders>
              <w:top w:val="single" w:sz="4" w:space="0" w:color="auto"/>
              <w:left w:val="single" w:sz="4" w:space="0" w:color="auto"/>
              <w:bottom w:val="single" w:sz="4" w:space="0" w:color="auto"/>
              <w:right w:val="single" w:sz="4" w:space="0" w:color="auto"/>
            </w:tcBorders>
            <w:vAlign w:val="bottom"/>
          </w:tcPr>
          <w:p w14:paraId="44B4A400"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61047328"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Denetimden </w:t>
            </w:r>
          </w:p>
          <w:p w14:paraId="6114F681" w14:textId="02C2B999"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r>
      <w:tr w:rsidR="001E2F49" w:rsidRPr="007F2FE5" w14:paraId="14A6318F" w14:textId="7C41AF51" w:rsidTr="009841F4">
        <w:trPr>
          <w:trHeight w:val="19"/>
        </w:trPr>
        <w:tc>
          <w:tcPr>
            <w:tcW w:w="296" w:type="pct"/>
            <w:tcBorders>
              <w:top w:val="nil"/>
              <w:left w:val="single" w:sz="4" w:space="0" w:color="auto"/>
              <w:bottom w:val="single" w:sz="4" w:space="0" w:color="auto"/>
              <w:right w:val="nil"/>
            </w:tcBorders>
            <w:shd w:val="clear" w:color="auto" w:fill="auto"/>
            <w:noWrap/>
            <w:vAlign w:val="bottom"/>
          </w:tcPr>
          <w:p w14:paraId="648FDBB5" w14:textId="77777777" w:rsidR="005137B4" w:rsidRPr="007F2FE5" w:rsidRDefault="005137B4" w:rsidP="005137B4">
            <w:pPr>
              <w:rPr>
                <w:rFonts w:asciiTheme="minorBidi" w:hAnsiTheme="minorBidi" w:cstheme="minorBidi"/>
                <w:sz w:val="14"/>
                <w:szCs w:val="14"/>
              </w:rPr>
            </w:pPr>
          </w:p>
        </w:tc>
        <w:tc>
          <w:tcPr>
            <w:tcW w:w="2634" w:type="pct"/>
            <w:tcBorders>
              <w:top w:val="nil"/>
              <w:left w:val="nil"/>
              <w:bottom w:val="single" w:sz="4" w:space="0" w:color="auto"/>
              <w:right w:val="single" w:sz="4" w:space="0" w:color="auto"/>
            </w:tcBorders>
            <w:shd w:val="clear" w:color="auto" w:fill="auto"/>
            <w:noWrap/>
            <w:vAlign w:val="bottom"/>
          </w:tcPr>
          <w:p w14:paraId="7DECAA3B" w14:textId="77777777" w:rsidR="005137B4" w:rsidRPr="007F2FE5" w:rsidRDefault="005137B4" w:rsidP="005137B4">
            <w:pPr>
              <w:rPr>
                <w:rFonts w:asciiTheme="minorBidi" w:hAnsiTheme="minorBidi" w:cstheme="minorBidi"/>
                <w:sz w:val="14"/>
                <w:szCs w:val="14"/>
              </w:rPr>
            </w:pPr>
          </w:p>
        </w:tc>
        <w:tc>
          <w:tcPr>
            <w:tcW w:w="324" w:type="pct"/>
            <w:tcBorders>
              <w:top w:val="nil"/>
              <w:left w:val="single" w:sz="4" w:space="0" w:color="auto"/>
              <w:bottom w:val="single" w:sz="4" w:space="0" w:color="auto"/>
              <w:right w:val="single" w:sz="4" w:space="0" w:color="auto"/>
            </w:tcBorders>
            <w:shd w:val="clear" w:color="auto" w:fill="auto"/>
            <w:noWrap/>
            <w:vAlign w:val="bottom"/>
          </w:tcPr>
          <w:p w14:paraId="7B4BA6D2" w14:textId="77777777" w:rsidR="005137B4" w:rsidRPr="007F2FE5" w:rsidRDefault="005137B4" w:rsidP="005137B4">
            <w:pPr>
              <w:jc w:val="center"/>
              <w:rPr>
                <w:rFonts w:asciiTheme="minorBidi" w:hAnsiTheme="minorBidi" w:cstheme="minorBidi"/>
                <w:sz w:val="14"/>
                <w:szCs w:val="14"/>
              </w:rPr>
            </w:pPr>
          </w:p>
        </w:tc>
        <w:tc>
          <w:tcPr>
            <w:tcW w:w="970" w:type="pct"/>
            <w:tcBorders>
              <w:top w:val="single" w:sz="4" w:space="0" w:color="auto"/>
              <w:left w:val="single" w:sz="4" w:space="0" w:color="auto"/>
              <w:bottom w:val="single" w:sz="4" w:space="0" w:color="auto"/>
              <w:right w:val="single" w:sz="4" w:space="0" w:color="auto"/>
            </w:tcBorders>
            <w:shd w:val="clear" w:color="auto" w:fill="auto"/>
            <w:vAlign w:val="bottom"/>
          </w:tcPr>
          <w:p w14:paraId="204BBD34" w14:textId="221E5DAF"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Önceki Dönem</w:t>
            </w:r>
          </w:p>
        </w:tc>
        <w:tc>
          <w:tcPr>
            <w:tcW w:w="776" w:type="pct"/>
            <w:tcBorders>
              <w:top w:val="single" w:sz="4" w:space="0" w:color="auto"/>
              <w:left w:val="single" w:sz="4" w:space="0" w:color="auto"/>
              <w:bottom w:val="single" w:sz="4" w:space="0" w:color="auto"/>
              <w:right w:val="single" w:sz="4" w:space="0" w:color="auto"/>
            </w:tcBorders>
            <w:vAlign w:val="bottom"/>
          </w:tcPr>
          <w:p w14:paraId="7EEFAB4F" w14:textId="421F4E6B"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Önceki Dönem</w:t>
            </w:r>
          </w:p>
        </w:tc>
      </w:tr>
      <w:tr w:rsidR="001E2F49" w:rsidRPr="007F2FE5" w14:paraId="7257CDBA" w14:textId="4B8C03B0" w:rsidTr="009841F4">
        <w:trPr>
          <w:trHeight w:val="19"/>
        </w:trPr>
        <w:tc>
          <w:tcPr>
            <w:tcW w:w="296" w:type="pct"/>
            <w:tcBorders>
              <w:top w:val="single" w:sz="4" w:space="0" w:color="auto"/>
              <w:left w:val="single" w:sz="4" w:space="0" w:color="auto"/>
              <w:bottom w:val="single" w:sz="4" w:space="0" w:color="auto"/>
              <w:right w:val="nil"/>
            </w:tcBorders>
            <w:shd w:val="clear" w:color="auto" w:fill="auto"/>
            <w:noWrap/>
            <w:vAlign w:val="bottom"/>
          </w:tcPr>
          <w:p w14:paraId="46C8013B" w14:textId="77777777" w:rsidR="005137B4" w:rsidRPr="007F2FE5" w:rsidRDefault="005137B4" w:rsidP="005137B4">
            <w:pPr>
              <w:rPr>
                <w:rFonts w:asciiTheme="minorBidi" w:hAnsiTheme="minorBidi" w:cstheme="minorBidi"/>
                <w:sz w:val="14"/>
                <w:szCs w:val="14"/>
              </w:rPr>
            </w:pPr>
          </w:p>
        </w:tc>
        <w:tc>
          <w:tcPr>
            <w:tcW w:w="2634" w:type="pct"/>
            <w:tcBorders>
              <w:top w:val="single" w:sz="4" w:space="0" w:color="auto"/>
              <w:left w:val="nil"/>
              <w:bottom w:val="single" w:sz="4" w:space="0" w:color="auto"/>
              <w:right w:val="single" w:sz="4" w:space="0" w:color="auto"/>
            </w:tcBorders>
            <w:shd w:val="clear" w:color="auto" w:fill="auto"/>
            <w:noWrap/>
            <w:vAlign w:val="bottom"/>
          </w:tcPr>
          <w:p w14:paraId="01E41CD0" w14:textId="77777777" w:rsidR="005137B4" w:rsidRPr="007F2FE5" w:rsidRDefault="005137B4" w:rsidP="005137B4">
            <w:pPr>
              <w:rPr>
                <w:rFonts w:asciiTheme="minorBidi" w:hAnsiTheme="minorBidi" w:cstheme="minorBidi"/>
                <w:sz w:val="14"/>
                <w:szCs w:val="14"/>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320C04" w14:textId="77777777" w:rsidR="005137B4" w:rsidRPr="007F2FE5" w:rsidRDefault="005137B4" w:rsidP="005137B4">
            <w:pPr>
              <w:jc w:val="center"/>
              <w:rPr>
                <w:rFonts w:asciiTheme="minorBidi" w:hAnsiTheme="minorBidi" w:cstheme="minorBidi"/>
                <w:b/>
                <w:bCs/>
                <w:sz w:val="14"/>
                <w:szCs w:val="14"/>
              </w:rPr>
            </w:pPr>
            <w:r w:rsidRPr="007F2FE5">
              <w:rPr>
                <w:rFonts w:asciiTheme="minorBidi" w:hAnsiTheme="minorBidi" w:cstheme="minorBidi"/>
                <w:b/>
                <w:bCs/>
                <w:sz w:val="14"/>
                <w:szCs w:val="14"/>
              </w:rPr>
              <w:t xml:space="preserve">Dipnot </w:t>
            </w:r>
          </w:p>
          <w:p w14:paraId="4603AEA0"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b/>
                <w:bCs/>
                <w:sz w:val="14"/>
                <w:szCs w:val="14"/>
              </w:rPr>
              <w:t>(5 - IV)</w:t>
            </w:r>
          </w:p>
        </w:tc>
        <w:tc>
          <w:tcPr>
            <w:tcW w:w="970" w:type="pct"/>
            <w:tcBorders>
              <w:top w:val="single" w:sz="4" w:space="0" w:color="auto"/>
              <w:left w:val="single" w:sz="4" w:space="0" w:color="auto"/>
              <w:bottom w:val="single" w:sz="4" w:space="0" w:color="auto"/>
              <w:right w:val="single" w:sz="4" w:space="0" w:color="auto"/>
            </w:tcBorders>
            <w:shd w:val="clear" w:color="auto" w:fill="auto"/>
            <w:vAlign w:val="bottom"/>
          </w:tcPr>
          <w:p w14:paraId="164F114F" w14:textId="7ECFF389" w:rsidR="005137B4" w:rsidRPr="007F2FE5" w:rsidRDefault="005137B4" w:rsidP="006C0D9A">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1 Ocak-</w:t>
            </w:r>
            <w:r w:rsidRPr="007F2FE5">
              <w:rPr>
                <w:rFonts w:asciiTheme="minorBidi" w:hAnsiTheme="minorBidi" w:cstheme="minorBidi"/>
                <w:b/>
                <w:snapToGrid w:val="0"/>
                <w:sz w:val="14"/>
                <w:szCs w:val="14"/>
              </w:rPr>
              <w:br/>
              <w:t xml:space="preserve">30 </w:t>
            </w:r>
            <w:r w:rsidR="006C0D9A" w:rsidRPr="007F2FE5">
              <w:rPr>
                <w:rFonts w:asciiTheme="minorBidi" w:hAnsiTheme="minorBidi" w:cstheme="minorBidi"/>
                <w:b/>
                <w:snapToGrid w:val="0"/>
                <w:sz w:val="14"/>
                <w:szCs w:val="14"/>
              </w:rPr>
              <w:t>Eylül</w:t>
            </w:r>
            <w:r w:rsidRPr="007F2FE5">
              <w:rPr>
                <w:rFonts w:asciiTheme="minorBidi" w:hAnsiTheme="minorBidi" w:cstheme="minorBidi"/>
                <w:b/>
                <w:snapToGrid w:val="0"/>
                <w:sz w:val="14"/>
                <w:szCs w:val="14"/>
              </w:rPr>
              <w:t xml:space="preserve"> 2019</w:t>
            </w:r>
          </w:p>
        </w:tc>
        <w:tc>
          <w:tcPr>
            <w:tcW w:w="776" w:type="pct"/>
            <w:tcBorders>
              <w:top w:val="single" w:sz="4" w:space="0" w:color="auto"/>
              <w:left w:val="single" w:sz="4" w:space="0" w:color="auto"/>
              <w:bottom w:val="single" w:sz="4" w:space="0" w:color="auto"/>
              <w:right w:val="single" w:sz="4" w:space="0" w:color="auto"/>
            </w:tcBorders>
            <w:vAlign w:val="bottom"/>
          </w:tcPr>
          <w:p w14:paraId="557658DE" w14:textId="15FF863D" w:rsidR="005137B4" w:rsidRPr="007F2FE5" w:rsidRDefault="005137B4" w:rsidP="006C0D9A">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1 </w:t>
            </w:r>
            <w:r w:rsidR="006C0D9A" w:rsidRPr="007F2FE5">
              <w:rPr>
                <w:rFonts w:asciiTheme="minorBidi" w:hAnsiTheme="minorBidi" w:cstheme="minorBidi"/>
                <w:b/>
                <w:snapToGrid w:val="0"/>
                <w:sz w:val="14"/>
                <w:szCs w:val="14"/>
              </w:rPr>
              <w:t>Temmuz</w:t>
            </w:r>
            <w:r w:rsidRPr="007F2FE5">
              <w:rPr>
                <w:rFonts w:asciiTheme="minorBidi" w:hAnsiTheme="minorBidi" w:cstheme="minorBidi"/>
                <w:b/>
                <w:snapToGrid w:val="0"/>
                <w:sz w:val="14"/>
                <w:szCs w:val="14"/>
              </w:rPr>
              <w:t>-</w:t>
            </w:r>
            <w:r w:rsidRPr="007F2FE5">
              <w:rPr>
                <w:rFonts w:asciiTheme="minorBidi" w:hAnsiTheme="minorBidi" w:cstheme="minorBidi"/>
                <w:b/>
                <w:snapToGrid w:val="0"/>
                <w:sz w:val="14"/>
                <w:szCs w:val="14"/>
              </w:rPr>
              <w:br/>
              <w:t xml:space="preserve">30 </w:t>
            </w:r>
            <w:r w:rsidR="006C0D9A" w:rsidRPr="007F2FE5">
              <w:rPr>
                <w:rFonts w:asciiTheme="minorBidi" w:hAnsiTheme="minorBidi" w:cstheme="minorBidi"/>
                <w:b/>
                <w:snapToGrid w:val="0"/>
                <w:sz w:val="14"/>
                <w:szCs w:val="14"/>
              </w:rPr>
              <w:t xml:space="preserve">Eylül </w:t>
            </w:r>
            <w:r w:rsidRPr="007F2FE5">
              <w:rPr>
                <w:rFonts w:asciiTheme="minorBidi" w:hAnsiTheme="minorBidi" w:cstheme="minorBidi"/>
                <w:b/>
                <w:snapToGrid w:val="0"/>
                <w:sz w:val="14"/>
                <w:szCs w:val="14"/>
              </w:rPr>
              <w:t>2019</w:t>
            </w:r>
          </w:p>
        </w:tc>
      </w:tr>
      <w:tr w:rsidR="001E2F49" w:rsidRPr="007F2FE5" w14:paraId="343490B5" w14:textId="383C2600" w:rsidTr="009841F4">
        <w:trPr>
          <w:trHeight w:val="136"/>
        </w:trPr>
        <w:tc>
          <w:tcPr>
            <w:tcW w:w="296" w:type="pct"/>
            <w:tcBorders>
              <w:top w:val="single" w:sz="4" w:space="0" w:color="auto"/>
              <w:left w:val="single" w:sz="4" w:space="0" w:color="auto"/>
              <w:bottom w:val="nil"/>
              <w:right w:val="nil"/>
            </w:tcBorders>
            <w:shd w:val="clear" w:color="auto" w:fill="auto"/>
            <w:noWrap/>
            <w:vAlign w:val="bottom"/>
          </w:tcPr>
          <w:p w14:paraId="2D7C4418"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2634" w:type="pct"/>
            <w:tcBorders>
              <w:top w:val="single" w:sz="4" w:space="0" w:color="auto"/>
              <w:left w:val="nil"/>
              <w:bottom w:val="nil"/>
              <w:right w:val="single" w:sz="4" w:space="0" w:color="auto"/>
            </w:tcBorders>
            <w:shd w:val="clear" w:color="auto" w:fill="auto"/>
            <w:noWrap/>
            <w:vAlign w:val="bottom"/>
          </w:tcPr>
          <w:p w14:paraId="134D196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KÂR PAYI GELİRLERİ  </w:t>
            </w:r>
          </w:p>
        </w:tc>
        <w:tc>
          <w:tcPr>
            <w:tcW w:w="324" w:type="pct"/>
            <w:tcBorders>
              <w:top w:val="single" w:sz="4" w:space="0" w:color="auto"/>
              <w:left w:val="single" w:sz="4" w:space="0" w:color="auto"/>
              <w:bottom w:val="nil"/>
              <w:right w:val="single" w:sz="4" w:space="0" w:color="auto"/>
            </w:tcBorders>
            <w:shd w:val="clear" w:color="auto" w:fill="auto"/>
            <w:noWrap/>
            <w:vAlign w:val="bottom"/>
          </w:tcPr>
          <w:p w14:paraId="0FD32463"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970" w:type="pct"/>
            <w:tcBorders>
              <w:top w:val="single" w:sz="4" w:space="0" w:color="auto"/>
              <w:left w:val="single" w:sz="4" w:space="0" w:color="auto"/>
              <w:bottom w:val="nil"/>
              <w:right w:val="single" w:sz="4" w:space="0" w:color="auto"/>
            </w:tcBorders>
            <w:shd w:val="clear" w:color="auto" w:fill="auto"/>
            <w:noWrap/>
            <w:vAlign w:val="bottom"/>
          </w:tcPr>
          <w:p w14:paraId="32279965" w14:textId="771BBF9D" w:rsidR="005137B4" w:rsidRPr="007F2FE5" w:rsidRDefault="004C6898"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254.238</w:t>
            </w:r>
          </w:p>
        </w:tc>
        <w:tc>
          <w:tcPr>
            <w:tcW w:w="776" w:type="pct"/>
            <w:tcBorders>
              <w:top w:val="single" w:sz="4" w:space="0" w:color="auto"/>
              <w:left w:val="single" w:sz="4" w:space="0" w:color="auto"/>
              <w:bottom w:val="nil"/>
              <w:right w:val="single" w:sz="4" w:space="0" w:color="auto"/>
            </w:tcBorders>
          </w:tcPr>
          <w:p w14:paraId="768A904F" w14:textId="73A07AE3" w:rsidR="005137B4" w:rsidRPr="007F2FE5" w:rsidRDefault="004C6898"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131.150</w:t>
            </w:r>
          </w:p>
        </w:tc>
      </w:tr>
      <w:tr w:rsidR="001E2F49" w:rsidRPr="007F2FE5" w14:paraId="22F1AFF1" w14:textId="3CCF1D63" w:rsidTr="009841F4">
        <w:trPr>
          <w:trHeight w:val="19"/>
        </w:trPr>
        <w:tc>
          <w:tcPr>
            <w:tcW w:w="296" w:type="pct"/>
            <w:tcBorders>
              <w:top w:val="nil"/>
              <w:left w:val="single" w:sz="4" w:space="0" w:color="auto"/>
              <w:bottom w:val="nil"/>
              <w:right w:val="nil"/>
            </w:tcBorders>
            <w:shd w:val="clear" w:color="auto" w:fill="auto"/>
            <w:noWrap/>
            <w:vAlign w:val="bottom"/>
          </w:tcPr>
          <w:p w14:paraId="5FA0418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1.1</w:t>
            </w:r>
          </w:p>
        </w:tc>
        <w:tc>
          <w:tcPr>
            <w:tcW w:w="2634" w:type="pct"/>
            <w:tcBorders>
              <w:top w:val="nil"/>
              <w:left w:val="nil"/>
              <w:bottom w:val="nil"/>
              <w:right w:val="single" w:sz="4" w:space="0" w:color="auto"/>
            </w:tcBorders>
            <w:shd w:val="clear" w:color="auto" w:fill="auto"/>
            <w:noWrap/>
            <w:vAlign w:val="bottom"/>
          </w:tcPr>
          <w:p w14:paraId="21FDABD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Kredilerden Alınan Kâr Payları</w:t>
            </w:r>
          </w:p>
        </w:tc>
        <w:tc>
          <w:tcPr>
            <w:tcW w:w="324" w:type="pct"/>
            <w:tcBorders>
              <w:top w:val="nil"/>
              <w:left w:val="single" w:sz="4" w:space="0" w:color="auto"/>
              <w:bottom w:val="nil"/>
              <w:right w:val="single" w:sz="4" w:space="0" w:color="auto"/>
            </w:tcBorders>
            <w:shd w:val="clear" w:color="auto" w:fill="auto"/>
            <w:noWrap/>
            <w:vAlign w:val="bottom"/>
          </w:tcPr>
          <w:p w14:paraId="1BB6E10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1E395AB" w14:textId="0C8340AA"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179.100</w:t>
            </w:r>
          </w:p>
        </w:tc>
        <w:tc>
          <w:tcPr>
            <w:tcW w:w="776" w:type="pct"/>
            <w:tcBorders>
              <w:top w:val="nil"/>
              <w:left w:val="single" w:sz="4" w:space="0" w:color="auto"/>
              <w:bottom w:val="nil"/>
              <w:right w:val="single" w:sz="4" w:space="0" w:color="auto"/>
            </w:tcBorders>
          </w:tcPr>
          <w:p w14:paraId="70A72E03" w14:textId="426D851C"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105.811</w:t>
            </w:r>
          </w:p>
        </w:tc>
      </w:tr>
      <w:tr w:rsidR="001E2F49" w:rsidRPr="007F2FE5" w14:paraId="1DE2408D" w14:textId="589D1B21" w:rsidTr="009841F4">
        <w:trPr>
          <w:trHeight w:val="19"/>
        </w:trPr>
        <w:tc>
          <w:tcPr>
            <w:tcW w:w="296" w:type="pct"/>
            <w:tcBorders>
              <w:top w:val="nil"/>
              <w:left w:val="single" w:sz="4" w:space="0" w:color="auto"/>
              <w:bottom w:val="nil"/>
              <w:right w:val="nil"/>
            </w:tcBorders>
            <w:shd w:val="clear" w:color="auto" w:fill="auto"/>
            <w:noWrap/>
            <w:vAlign w:val="bottom"/>
          </w:tcPr>
          <w:p w14:paraId="2CF77CD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1.2</w:t>
            </w:r>
          </w:p>
        </w:tc>
        <w:tc>
          <w:tcPr>
            <w:tcW w:w="2634" w:type="pct"/>
            <w:tcBorders>
              <w:top w:val="nil"/>
              <w:left w:val="nil"/>
              <w:bottom w:val="nil"/>
              <w:right w:val="single" w:sz="4" w:space="0" w:color="auto"/>
            </w:tcBorders>
            <w:shd w:val="clear" w:color="auto" w:fill="auto"/>
            <w:noWrap/>
            <w:vAlign w:val="bottom"/>
          </w:tcPr>
          <w:p w14:paraId="2D7CA76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Zorunlu Karşılıklardan Alınan Gelirler</w:t>
            </w:r>
          </w:p>
        </w:tc>
        <w:tc>
          <w:tcPr>
            <w:tcW w:w="324" w:type="pct"/>
            <w:tcBorders>
              <w:top w:val="nil"/>
              <w:left w:val="single" w:sz="4" w:space="0" w:color="auto"/>
              <w:bottom w:val="nil"/>
              <w:right w:val="single" w:sz="4" w:space="0" w:color="auto"/>
            </w:tcBorders>
            <w:shd w:val="clear" w:color="auto" w:fill="auto"/>
            <w:noWrap/>
            <w:vAlign w:val="bottom"/>
          </w:tcPr>
          <w:p w14:paraId="222F2B2E"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6985ADB" w14:textId="6A0D26A4"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1.548</w:t>
            </w:r>
          </w:p>
        </w:tc>
        <w:tc>
          <w:tcPr>
            <w:tcW w:w="776" w:type="pct"/>
            <w:tcBorders>
              <w:top w:val="nil"/>
              <w:left w:val="single" w:sz="4" w:space="0" w:color="auto"/>
              <w:bottom w:val="nil"/>
              <w:right w:val="single" w:sz="4" w:space="0" w:color="auto"/>
            </w:tcBorders>
          </w:tcPr>
          <w:p w14:paraId="1E26AC83" w14:textId="05FCF5E0"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1.096</w:t>
            </w:r>
          </w:p>
        </w:tc>
      </w:tr>
      <w:tr w:rsidR="001E2F49" w:rsidRPr="007F2FE5" w14:paraId="440CB574" w14:textId="4CB4EA2B" w:rsidTr="009841F4">
        <w:trPr>
          <w:trHeight w:val="19"/>
        </w:trPr>
        <w:tc>
          <w:tcPr>
            <w:tcW w:w="296" w:type="pct"/>
            <w:tcBorders>
              <w:top w:val="nil"/>
              <w:left w:val="single" w:sz="4" w:space="0" w:color="auto"/>
              <w:bottom w:val="nil"/>
              <w:right w:val="nil"/>
            </w:tcBorders>
            <w:shd w:val="clear" w:color="auto" w:fill="auto"/>
            <w:noWrap/>
            <w:vAlign w:val="bottom"/>
          </w:tcPr>
          <w:p w14:paraId="0BD3358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1.3</w:t>
            </w:r>
          </w:p>
        </w:tc>
        <w:tc>
          <w:tcPr>
            <w:tcW w:w="2634" w:type="pct"/>
            <w:tcBorders>
              <w:top w:val="nil"/>
              <w:left w:val="nil"/>
              <w:bottom w:val="nil"/>
              <w:right w:val="single" w:sz="4" w:space="0" w:color="auto"/>
            </w:tcBorders>
            <w:shd w:val="clear" w:color="auto" w:fill="auto"/>
            <w:noWrap/>
            <w:vAlign w:val="bottom"/>
          </w:tcPr>
          <w:p w14:paraId="40B8F00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Bankalardan Alınan Gelirler</w:t>
            </w:r>
          </w:p>
        </w:tc>
        <w:tc>
          <w:tcPr>
            <w:tcW w:w="324" w:type="pct"/>
            <w:tcBorders>
              <w:top w:val="nil"/>
              <w:left w:val="single" w:sz="4" w:space="0" w:color="auto"/>
              <w:bottom w:val="nil"/>
              <w:right w:val="single" w:sz="4" w:space="0" w:color="auto"/>
            </w:tcBorders>
            <w:shd w:val="clear" w:color="auto" w:fill="auto"/>
            <w:noWrap/>
            <w:vAlign w:val="bottom"/>
          </w:tcPr>
          <w:p w14:paraId="11DE2088"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192B3E9" w14:textId="174F29DA"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34.222</w:t>
            </w:r>
          </w:p>
        </w:tc>
        <w:tc>
          <w:tcPr>
            <w:tcW w:w="776" w:type="pct"/>
            <w:tcBorders>
              <w:top w:val="nil"/>
              <w:left w:val="single" w:sz="4" w:space="0" w:color="auto"/>
              <w:bottom w:val="nil"/>
              <w:right w:val="single" w:sz="4" w:space="0" w:color="auto"/>
            </w:tcBorders>
          </w:tcPr>
          <w:p w14:paraId="53883F86" w14:textId="1E497349"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77A904E" w14:textId="2CF9D198" w:rsidTr="009841F4">
        <w:trPr>
          <w:trHeight w:val="19"/>
        </w:trPr>
        <w:tc>
          <w:tcPr>
            <w:tcW w:w="296" w:type="pct"/>
            <w:tcBorders>
              <w:top w:val="nil"/>
              <w:left w:val="single" w:sz="4" w:space="0" w:color="auto"/>
              <w:bottom w:val="nil"/>
              <w:right w:val="nil"/>
            </w:tcBorders>
            <w:shd w:val="clear" w:color="auto" w:fill="auto"/>
            <w:noWrap/>
            <w:vAlign w:val="bottom"/>
          </w:tcPr>
          <w:p w14:paraId="369A0BB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1.4</w:t>
            </w:r>
          </w:p>
        </w:tc>
        <w:tc>
          <w:tcPr>
            <w:tcW w:w="2634" w:type="pct"/>
            <w:tcBorders>
              <w:top w:val="nil"/>
              <w:left w:val="nil"/>
              <w:bottom w:val="nil"/>
              <w:right w:val="single" w:sz="4" w:space="0" w:color="auto"/>
            </w:tcBorders>
            <w:shd w:val="clear" w:color="auto" w:fill="auto"/>
            <w:noWrap/>
            <w:vAlign w:val="bottom"/>
          </w:tcPr>
          <w:p w14:paraId="4EC1416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İşlemlerinden Alınan Gelirler</w:t>
            </w:r>
          </w:p>
        </w:tc>
        <w:tc>
          <w:tcPr>
            <w:tcW w:w="324" w:type="pct"/>
            <w:tcBorders>
              <w:top w:val="nil"/>
              <w:left w:val="single" w:sz="4" w:space="0" w:color="auto"/>
              <w:bottom w:val="nil"/>
              <w:right w:val="single" w:sz="4" w:space="0" w:color="auto"/>
            </w:tcBorders>
            <w:shd w:val="clear" w:color="auto" w:fill="auto"/>
            <w:noWrap/>
            <w:vAlign w:val="bottom"/>
          </w:tcPr>
          <w:p w14:paraId="66F5F968"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56DFC74" w14:textId="0BEDD011"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6EA8CDD" w14:textId="0CB00921"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BB13CE4" w14:textId="6F2AA930" w:rsidTr="009841F4">
        <w:trPr>
          <w:trHeight w:val="19"/>
        </w:trPr>
        <w:tc>
          <w:tcPr>
            <w:tcW w:w="296" w:type="pct"/>
            <w:tcBorders>
              <w:top w:val="nil"/>
              <w:left w:val="single" w:sz="4" w:space="0" w:color="auto"/>
              <w:bottom w:val="nil"/>
              <w:right w:val="nil"/>
            </w:tcBorders>
            <w:shd w:val="clear" w:color="auto" w:fill="auto"/>
            <w:noWrap/>
            <w:vAlign w:val="bottom"/>
          </w:tcPr>
          <w:p w14:paraId="63FEF9F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w:t>
            </w:r>
          </w:p>
        </w:tc>
        <w:tc>
          <w:tcPr>
            <w:tcW w:w="2634" w:type="pct"/>
            <w:tcBorders>
              <w:top w:val="nil"/>
              <w:left w:val="nil"/>
              <w:bottom w:val="nil"/>
              <w:right w:val="single" w:sz="4" w:space="0" w:color="auto"/>
            </w:tcBorders>
            <w:shd w:val="clear" w:color="auto" w:fill="auto"/>
            <w:noWrap/>
            <w:vAlign w:val="bottom"/>
          </w:tcPr>
          <w:p w14:paraId="47C78B2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Menkul Değerlerden Alınan Gelirler</w:t>
            </w:r>
          </w:p>
        </w:tc>
        <w:tc>
          <w:tcPr>
            <w:tcW w:w="324" w:type="pct"/>
            <w:tcBorders>
              <w:top w:val="nil"/>
              <w:left w:val="single" w:sz="4" w:space="0" w:color="auto"/>
              <w:bottom w:val="nil"/>
              <w:right w:val="single" w:sz="4" w:space="0" w:color="auto"/>
            </w:tcBorders>
            <w:shd w:val="clear" w:color="auto" w:fill="auto"/>
            <w:noWrap/>
            <w:vAlign w:val="bottom"/>
          </w:tcPr>
          <w:p w14:paraId="4D3374D9"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A167C74" w14:textId="3711D247"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38.276</w:t>
            </w:r>
          </w:p>
        </w:tc>
        <w:tc>
          <w:tcPr>
            <w:tcW w:w="776" w:type="pct"/>
            <w:tcBorders>
              <w:top w:val="nil"/>
              <w:left w:val="single" w:sz="4" w:space="0" w:color="auto"/>
              <w:bottom w:val="nil"/>
              <w:right w:val="single" w:sz="4" w:space="0" w:color="auto"/>
            </w:tcBorders>
          </w:tcPr>
          <w:p w14:paraId="52A98B66" w14:textId="27A7BC06"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23.875</w:t>
            </w:r>
          </w:p>
        </w:tc>
      </w:tr>
      <w:tr w:rsidR="001E2F49" w:rsidRPr="007F2FE5" w14:paraId="3DD33E39" w14:textId="4D55B6B9" w:rsidTr="009841F4">
        <w:trPr>
          <w:trHeight w:val="19"/>
        </w:trPr>
        <w:tc>
          <w:tcPr>
            <w:tcW w:w="296" w:type="pct"/>
            <w:tcBorders>
              <w:top w:val="nil"/>
              <w:left w:val="single" w:sz="4" w:space="0" w:color="auto"/>
              <w:bottom w:val="nil"/>
              <w:right w:val="nil"/>
            </w:tcBorders>
            <w:shd w:val="clear" w:color="auto" w:fill="auto"/>
            <w:noWrap/>
            <w:vAlign w:val="bottom"/>
          </w:tcPr>
          <w:p w14:paraId="3979CCF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1.5.1</w:t>
            </w:r>
          </w:p>
        </w:tc>
        <w:tc>
          <w:tcPr>
            <w:tcW w:w="2634" w:type="pct"/>
            <w:tcBorders>
              <w:top w:val="nil"/>
              <w:left w:val="nil"/>
              <w:bottom w:val="nil"/>
              <w:right w:val="single" w:sz="4" w:space="0" w:color="auto"/>
            </w:tcBorders>
            <w:shd w:val="clear" w:color="auto" w:fill="auto"/>
            <w:noWrap/>
            <w:vAlign w:val="bottom"/>
          </w:tcPr>
          <w:p w14:paraId="10BA282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Kâr Zarara Yansıtılanlar</w:t>
            </w:r>
          </w:p>
        </w:tc>
        <w:tc>
          <w:tcPr>
            <w:tcW w:w="324" w:type="pct"/>
            <w:tcBorders>
              <w:top w:val="nil"/>
              <w:left w:val="single" w:sz="4" w:space="0" w:color="auto"/>
              <w:bottom w:val="nil"/>
              <w:right w:val="single" w:sz="4" w:space="0" w:color="auto"/>
            </w:tcBorders>
            <w:shd w:val="clear" w:color="auto" w:fill="auto"/>
            <w:noWrap/>
            <w:vAlign w:val="bottom"/>
          </w:tcPr>
          <w:p w14:paraId="50A25D7E"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FE98D00" w14:textId="5E079A9C"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18.075</w:t>
            </w:r>
          </w:p>
        </w:tc>
        <w:tc>
          <w:tcPr>
            <w:tcW w:w="776" w:type="pct"/>
            <w:tcBorders>
              <w:top w:val="nil"/>
              <w:left w:val="single" w:sz="4" w:space="0" w:color="auto"/>
              <w:bottom w:val="nil"/>
              <w:right w:val="single" w:sz="4" w:space="0" w:color="auto"/>
            </w:tcBorders>
          </w:tcPr>
          <w:p w14:paraId="6C4FBBE9" w14:textId="4A069AB2"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12.365</w:t>
            </w:r>
          </w:p>
        </w:tc>
      </w:tr>
      <w:tr w:rsidR="001E2F49" w:rsidRPr="007F2FE5" w14:paraId="29D41F66" w14:textId="49E8B847" w:rsidTr="009841F4">
        <w:trPr>
          <w:trHeight w:val="19"/>
        </w:trPr>
        <w:tc>
          <w:tcPr>
            <w:tcW w:w="296" w:type="pct"/>
            <w:tcBorders>
              <w:top w:val="nil"/>
              <w:left w:val="single" w:sz="4" w:space="0" w:color="auto"/>
              <w:bottom w:val="nil"/>
              <w:right w:val="nil"/>
            </w:tcBorders>
            <w:shd w:val="clear" w:color="auto" w:fill="auto"/>
            <w:noWrap/>
            <w:vAlign w:val="bottom"/>
          </w:tcPr>
          <w:p w14:paraId="6C06E90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1.5.2</w:t>
            </w:r>
          </w:p>
        </w:tc>
        <w:tc>
          <w:tcPr>
            <w:tcW w:w="2634" w:type="pct"/>
            <w:tcBorders>
              <w:top w:val="nil"/>
              <w:left w:val="nil"/>
              <w:bottom w:val="nil"/>
              <w:right w:val="single" w:sz="4" w:space="0" w:color="auto"/>
            </w:tcBorders>
            <w:shd w:val="clear" w:color="auto" w:fill="auto"/>
            <w:noWrap/>
            <w:vAlign w:val="bottom"/>
          </w:tcPr>
          <w:p w14:paraId="6027511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Diğer Kapsamlı Gelire Yansıtılanlar</w:t>
            </w:r>
          </w:p>
        </w:tc>
        <w:tc>
          <w:tcPr>
            <w:tcW w:w="324" w:type="pct"/>
            <w:tcBorders>
              <w:top w:val="nil"/>
              <w:left w:val="single" w:sz="4" w:space="0" w:color="auto"/>
              <w:bottom w:val="nil"/>
              <w:right w:val="single" w:sz="4" w:space="0" w:color="auto"/>
            </w:tcBorders>
            <w:shd w:val="clear" w:color="auto" w:fill="auto"/>
            <w:noWrap/>
            <w:vAlign w:val="bottom"/>
          </w:tcPr>
          <w:p w14:paraId="5F5FCB2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900AC04" w14:textId="1DD3140E"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FF26583" w14:textId="307C1795"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015A32BF" w14:textId="112D5E1C" w:rsidTr="009841F4">
        <w:trPr>
          <w:trHeight w:val="19"/>
        </w:trPr>
        <w:tc>
          <w:tcPr>
            <w:tcW w:w="296" w:type="pct"/>
            <w:tcBorders>
              <w:top w:val="nil"/>
              <w:left w:val="single" w:sz="4" w:space="0" w:color="auto"/>
              <w:bottom w:val="nil"/>
              <w:right w:val="nil"/>
            </w:tcBorders>
            <w:shd w:val="clear" w:color="auto" w:fill="auto"/>
            <w:noWrap/>
            <w:vAlign w:val="bottom"/>
          </w:tcPr>
          <w:p w14:paraId="49C54EF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1.5.3</w:t>
            </w:r>
          </w:p>
        </w:tc>
        <w:tc>
          <w:tcPr>
            <w:tcW w:w="2634" w:type="pct"/>
            <w:tcBorders>
              <w:top w:val="nil"/>
              <w:left w:val="nil"/>
              <w:bottom w:val="nil"/>
              <w:right w:val="single" w:sz="4" w:space="0" w:color="auto"/>
            </w:tcBorders>
            <w:shd w:val="clear" w:color="auto" w:fill="auto"/>
            <w:noWrap/>
            <w:vAlign w:val="bottom"/>
          </w:tcPr>
          <w:p w14:paraId="31733B7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İtfa Edilmiş Maliyeti İle Ölçülenler</w:t>
            </w:r>
          </w:p>
        </w:tc>
        <w:tc>
          <w:tcPr>
            <w:tcW w:w="324" w:type="pct"/>
            <w:tcBorders>
              <w:top w:val="nil"/>
              <w:left w:val="single" w:sz="4" w:space="0" w:color="auto"/>
              <w:bottom w:val="nil"/>
              <w:right w:val="single" w:sz="4" w:space="0" w:color="auto"/>
            </w:tcBorders>
            <w:shd w:val="clear" w:color="auto" w:fill="auto"/>
            <w:noWrap/>
            <w:vAlign w:val="bottom"/>
          </w:tcPr>
          <w:p w14:paraId="2CBC0C22"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52A4307" w14:textId="57B57FF3"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20.201</w:t>
            </w:r>
          </w:p>
        </w:tc>
        <w:tc>
          <w:tcPr>
            <w:tcW w:w="776" w:type="pct"/>
            <w:tcBorders>
              <w:top w:val="nil"/>
              <w:left w:val="single" w:sz="4" w:space="0" w:color="auto"/>
              <w:bottom w:val="nil"/>
              <w:right w:val="single" w:sz="4" w:space="0" w:color="auto"/>
            </w:tcBorders>
          </w:tcPr>
          <w:p w14:paraId="1480140B" w14:textId="7860CBB2"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11.510</w:t>
            </w:r>
          </w:p>
        </w:tc>
      </w:tr>
      <w:tr w:rsidR="001E2F49" w:rsidRPr="007F2FE5" w14:paraId="197FC112" w14:textId="108DA27F" w:rsidTr="009841F4">
        <w:trPr>
          <w:trHeight w:val="19"/>
        </w:trPr>
        <w:tc>
          <w:tcPr>
            <w:tcW w:w="296" w:type="pct"/>
            <w:tcBorders>
              <w:top w:val="nil"/>
              <w:left w:val="single" w:sz="4" w:space="0" w:color="auto"/>
              <w:bottom w:val="nil"/>
              <w:right w:val="nil"/>
            </w:tcBorders>
            <w:shd w:val="clear" w:color="auto" w:fill="auto"/>
            <w:noWrap/>
            <w:vAlign w:val="bottom"/>
          </w:tcPr>
          <w:p w14:paraId="7C597CA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1.6</w:t>
            </w:r>
          </w:p>
        </w:tc>
        <w:tc>
          <w:tcPr>
            <w:tcW w:w="2634" w:type="pct"/>
            <w:tcBorders>
              <w:top w:val="nil"/>
              <w:left w:val="nil"/>
              <w:bottom w:val="nil"/>
              <w:right w:val="single" w:sz="4" w:space="0" w:color="auto"/>
            </w:tcBorders>
            <w:shd w:val="clear" w:color="auto" w:fill="auto"/>
            <w:noWrap/>
            <w:vAlign w:val="bottom"/>
          </w:tcPr>
          <w:p w14:paraId="100F5C5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Finansal Kiralama Gelirleri</w:t>
            </w:r>
          </w:p>
        </w:tc>
        <w:tc>
          <w:tcPr>
            <w:tcW w:w="324" w:type="pct"/>
            <w:tcBorders>
              <w:top w:val="nil"/>
              <w:left w:val="single" w:sz="4" w:space="0" w:color="auto"/>
              <w:bottom w:val="nil"/>
              <w:right w:val="single" w:sz="4" w:space="0" w:color="auto"/>
            </w:tcBorders>
            <w:shd w:val="clear" w:color="auto" w:fill="auto"/>
            <w:noWrap/>
            <w:vAlign w:val="bottom"/>
          </w:tcPr>
          <w:p w14:paraId="38568D56"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B78EF43" w14:textId="1A91A5FE"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249F93F7" w14:textId="3B81FD0D"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4DBDA99C" w14:textId="18FC3C8E" w:rsidTr="009841F4">
        <w:trPr>
          <w:trHeight w:val="19"/>
        </w:trPr>
        <w:tc>
          <w:tcPr>
            <w:tcW w:w="296" w:type="pct"/>
            <w:tcBorders>
              <w:top w:val="nil"/>
              <w:left w:val="single" w:sz="4" w:space="0" w:color="auto"/>
              <w:bottom w:val="nil"/>
              <w:right w:val="nil"/>
            </w:tcBorders>
            <w:shd w:val="clear" w:color="auto" w:fill="auto"/>
            <w:noWrap/>
            <w:vAlign w:val="bottom"/>
          </w:tcPr>
          <w:p w14:paraId="551EA06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1.7</w:t>
            </w:r>
          </w:p>
        </w:tc>
        <w:tc>
          <w:tcPr>
            <w:tcW w:w="2634" w:type="pct"/>
            <w:tcBorders>
              <w:top w:val="nil"/>
              <w:left w:val="nil"/>
              <w:bottom w:val="nil"/>
              <w:right w:val="single" w:sz="4" w:space="0" w:color="auto"/>
            </w:tcBorders>
            <w:shd w:val="clear" w:color="auto" w:fill="auto"/>
            <w:noWrap/>
            <w:vAlign w:val="bottom"/>
          </w:tcPr>
          <w:p w14:paraId="12FBCF6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Gelirleri  </w:t>
            </w:r>
          </w:p>
        </w:tc>
        <w:tc>
          <w:tcPr>
            <w:tcW w:w="324" w:type="pct"/>
            <w:tcBorders>
              <w:top w:val="nil"/>
              <w:left w:val="single" w:sz="4" w:space="0" w:color="auto"/>
              <w:bottom w:val="nil"/>
              <w:right w:val="single" w:sz="4" w:space="0" w:color="auto"/>
            </w:tcBorders>
            <w:shd w:val="clear" w:color="auto" w:fill="auto"/>
            <w:noWrap/>
            <w:vAlign w:val="bottom"/>
          </w:tcPr>
          <w:p w14:paraId="6151842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F47BA2A" w14:textId="0DD69BA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1.092</w:t>
            </w:r>
          </w:p>
        </w:tc>
        <w:tc>
          <w:tcPr>
            <w:tcW w:w="776" w:type="pct"/>
            <w:tcBorders>
              <w:top w:val="nil"/>
              <w:left w:val="single" w:sz="4" w:space="0" w:color="auto"/>
              <w:bottom w:val="nil"/>
              <w:right w:val="single" w:sz="4" w:space="0" w:color="auto"/>
            </w:tcBorders>
          </w:tcPr>
          <w:p w14:paraId="1FABD48D" w14:textId="78515BB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368</w:t>
            </w:r>
          </w:p>
        </w:tc>
      </w:tr>
      <w:tr w:rsidR="001E2F49" w:rsidRPr="007F2FE5" w14:paraId="0EB3AF2A" w14:textId="1E05EB35" w:rsidTr="009841F4">
        <w:trPr>
          <w:trHeight w:val="19"/>
        </w:trPr>
        <w:tc>
          <w:tcPr>
            <w:tcW w:w="296" w:type="pct"/>
            <w:tcBorders>
              <w:top w:val="nil"/>
              <w:left w:val="single" w:sz="4" w:space="0" w:color="auto"/>
              <w:bottom w:val="nil"/>
              <w:right w:val="nil"/>
            </w:tcBorders>
            <w:shd w:val="clear" w:color="auto" w:fill="auto"/>
            <w:noWrap/>
            <w:vAlign w:val="bottom"/>
          </w:tcPr>
          <w:p w14:paraId="0020A30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II.</w:t>
            </w:r>
          </w:p>
        </w:tc>
        <w:tc>
          <w:tcPr>
            <w:tcW w:w="2634" w:type="pct"/>
            <w:tcBorders>
              <w:top w:val="nil"/>
              <w:left w:val="nil"/>
              <w:bottom w:val="nil"/>
              <w:right w:val="single" w:sz="4" w:space="0" w:color="auto"/>
            </w:tcBorders>
            <w:shd w:val="clear" w:color="auto" w:fill="auto"/>
            <w:noWrap/>
            <w:vAlign w:val="bottom"/>
          </w:tcPr>
          <w:p w14:paraId="7F1B502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 xml:space="preserve">KÂR PAYI GİDERLERİ (-)  </w:t>
            </w:r>
          </w:p>
        </w:tc>
        <w:tc>
          <w:tcPr>
            <w:tcW w:w="324" w:type="pct"/>
            <w:tcBorders>
              <w:top w:val="nil"/>
              <w:left w:val="single" w:sz="4" w:space="0" w:color="auto"/>
              <w:bottom w:val="nil"/>
              <w:right w:val="single" w:sz="4" w:space="0" w:color="auto"/>
            </w:tcBorders>
            <w:shd w:val="clear" w:color="auto" w:fill="auto"/>
            <w:noWrap/>
            <w:vAlign w:val="bottom"/>
          </w:tcPr>
          <w:p w14:paraId="55DFF297"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(2)</w:t>
            </w:r>
          </w:p>
        </w:tc>
        <w:tc>
          <w:tcPr>
            <w:tcW w:w="970" w:type="pct"/>
            <w:tcBorders>
              <w:top w:val="nil"/>
              <w:left w:val="single" w:sz="4" w:space="0" w:color="auto"/>
              <w:bottom w:val="nil"/>
              <w:right w:val="single" w:sz="4" w:space="0" w:color="auto"/>
            </w:tcBorders>
            <w:shd w:val="clear" w:color="auto" w:fill="auto"/>
            <w:noWrap/>
            <w:vAlign w:val="bottom"/>
          </w:tcPr>
          <w:p w14:paraId="0B6A7914" w14:textId="36DF4FB7" w:rsidR="005137B4" w:rsidRPr="007F2FE5" w:rsidRDefault="004C6898"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108.745</w:t>
            </w:r>
          </w:p>
        </w:tc>
        <w:tc>
          <w:tcPr>
            <w:tcW w:w="776" w:type="pct"/>
            <w:tcBorders>
              <w:top w:val="nil"/>
              <w:left w:val="single" w:sz="4" w:space="0" w:color="auto"/>
              <w:bottom w:val="nil"/>
              <w:right w:val="single" w:sz="4" w:space="0" w:color="auto"/>
            </w:tcBorders>
          </w:tcPr>
          <w:p w14:paraId="641D1CC1" w14:textId="2DC5C235" w:rsidR="005137B4" w:rsidRPr="007F2FE5" w:rsidRDefault="004C6898"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72.708</w:t>
            </w:r>
          </w:p>
        </w:tc>
      </w:tr>
      <w:tr w:rsidR="001E2F49" w:rsidRPr="007F2FE5" w14:paraId="298DA7CB" w14:textId="4BE50369" w:rsidTr="009841F4">
        <w:trPr>
          <w:trHeight w:val="19"/>
        </w:trPr>
        <w:tc>
          <w:tcPr>
            <w:tcW w:w="296" w:type="pct"/>
            <w:tcBorders>
              <w:top w:val="nil"/>
              <w:left w:val="single" w:sz="4" w:space="0" w:color="auto"/>
              <w:bottom w:val="nil"/>
              <w:right w:val="nil"/>
            </w:tcBorders>
            <w:shd w:val="clear" w:color="auto" w:fill="auto"/>
            <w:noWrap/>
            <w:vAlign w:val="bottom"/>
          </w:tcPr>
          <w:p w14:paraId="1E5388E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w:t>
            </w:r>
          </w:p>
        </w:tc>
        <w:tc>
          <w:tcPr>
            <w:tcW w:w="2634" w:type="pct"/>
            <w:tcBorders>
              <w:top w:val="nil"/>
              <w:left w:val="nil"/>
              <w:bottom w:val="nil"/>
              <w:right w:val="single" w:sz="4" w:space="0" w:color="auto"/>
            </w:tcBorders>
            <w:shd w:val="clear" w:color="auto" w:fill="auto"/>
            <w:noWrap/>
            <w:vAlign w:val="bottom"/>
          </w:tcPr>
          <w:p w14:paraId="05B77A3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Katılma Hesaplarına Verilen Kâr Payları</w:t>
            </w:r>
          </w:p>
        </w:tc>
        <w:tc>
          <w:tcPr>
            <w:tcW w:w="324" w:type="pct"/>
            <w:tcBorders>
              <w:top w:val="nil"/>
              <w:left w:val="single" w:sz="4" w:space="0" w:color="auto"/>
              <w:bottom w:val="nil"/>
              <w:right w:val="single" w:sz="4" w:space="0" w:color="auto"/>
            </w:tcBorders>
            <w:shd w:val="clear" w:color="auto" w:fill="auto"/>
            <w:noWrap/>
            <w:vAlign w:val="bottom"/>
          </w:tcPr>
          <w:p w14:paraId="6AD8F662"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070FC59" w14:textId="457EFB6E"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85.262</w:t>
            </w:r>
          </w:p>
        </w:tc>
        <w:tc>
          <w:tcPr>
            <w:tcW w:w="776" w:type="pct"/>
            <w:tcBorders>
              <w:top w:val="nil"/>
              <w:left w:val="single" w:sz="4" w:space="0" w:color="auto"/>
              <w:bottom w:val="nil"/>
              <w:right w:val="single" w:sz="4" w:space="0" w:color="auto"/>
            </w:tcBorders>
          </w:tcPr>
          <w:p w14:paraId="2BC0B12E" w14:textId="1EFDDF09"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59.547</w:t>
            </w:r>
          </w:p>
        </w:tc>
      </w:tr>
      <w:tr w:rsidR="001E2F49" w:rsidRPr="007F2FE5" w14:paraId="11046331" w14:textId="1A5A09FB" w:rsidTr="009841F4">
        <w:trPr>
          <w:trHeight w:val="19"/>
        </w:trPr>
        <w:tc>
          <w:tcPr>
            <w:tcW w:w="296" w:type="pct"/>
            <w:tcBorders>
              <w:top w:val="nil"/>
              <w:left w:val="single" w:sz="4" w:space="0" w:color="auto"/>
              <w:bottom w:val="nil"/>
              <w:right w:val="nil"/>
            </w:tcBorders>
            <w:shd w:val="clear" w:color="auto" w:fill="auto"/>
            <w:noWrap/>
            <w:vAlign w:val="bottom"/>
          </w:tcPr>
          <w:p w14:paraId="3A6AD8D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2.2</w:t>
            </w:r>
          </w:p>
        </w:tc>
        <w:tc>
          <w:tcPr>
            <w:tcW w:w="2634" w:type="pct"/>
            <w:tcBorders>
              <w:top w:val="nil"/>
              <w:left w:val="nil"/>
              <w:bottom w:val="nil"/>
              <w:right w:val="single" w:sz="4" w:space="0" w:color="auto"/>
            </w:tcBorders>
            <w:shd w:val="clear" w:color="auto" w:fill="auto"/>
            <w:noWrap/>
            <w:vAlign w:val="bottom"/>
          </w:tcPr>
          <w:p w14:paraId="300D452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Kullanılan Kredilere Verilen Kâr Payları </w:t>
            </w:r>
          </w:p>
        </w:tc>
        <w:tc>
          <w:tcPr>
            <w:tcW w:w="324" w:type="pct"/>
            <w:tcBorders>
              <w:top w:val="nil"/>
              <w:left w:val="single" w:sz="4" w:space="0" w:color="auto"/>
              <w:bottom w:val="nil"/>
              <w:right w:val="single" w:sz="4" w:space="0" w:color="auto"/>
            </w:tcBorders>
            <w:shd w:val="clear" w:color="auto" w:fill="auto"/>
            <w:noWrap/>
            <w:vAlign w:val="bottom"/>
          </w:tcPr>
          <w:p w14:paraId="08231150"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45BCE41" w14:textId="23614542"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22.427</w:t>
            </w:r>
          </w:p>
        </w:tc>
        <w:tc>
          <w:tcPr>
            <w:tcW w:w="776" w:type="pct"/>
            <w:tcBorders>
              <w:top w:val="nil"/>
              <w:left w:val="single" w:sz="4" w:space="0" w:color="auto"/>
              <w:bottom w:val="nil"/>
              <w:right w:val="single" w:sz="4" w:space="0" w:color="auto"/>
            </w:tcBorders>
          </w:tcPr>
          <w:p w14:paraId="0B3D949D" w14:textId="0450ACF1" w:rsidR="005137B4" w:rsidRPr="007F2FE5" w:rsidRDefault="00757385"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12.648</w:t>
            </w:r>
          </w:p>
        </w:tc>
      </w:tr>
      <w:tr w:rsidR="001E2F49" w:rsidRPr="007F2FE5" w14:paraId="78F4AB36" w14:textId="547B07E0" w:rsidTr="009841F4">
        <w:trPr>
          <w:trHeight w:val="19"/>
        </w:trPr>
        <w:tc>
          <w:tcPr>
            <w:tcW w:w="296" w:type="pct"/>
            <w:tcBorders>
              <w:top w:val="nil"/>
              <w:left w:val="single" w:sz="4" w:space="0" w:color="auto"/>
              <w:bottom w:val="nil"/>
              <w:right w:val="nil"/>
            </w:tcBorders>
            <w:shd w:val="clear" w:color="auto" w:fill="auto"/>
            <w:noWrap/>
            <w:vAlign w:val="bottom"/>
          </w:tcPr>
          <w:p w14:paraId="705DFE8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2.3</w:t>
            </w:r>
          </w:p>
        </w:tc>
        <w:tc>
          <w:tcPr>
            <w:tcW w:w="2634" w:type="pct"/>
            <w:tcBorders>
              <w:top w:val="nil"/>
              <w:left w:val="nil"/>
              <w:bottom w:val="nil"/>
              <w:right w:val="single" w:sz="4" w:space="0" w:color="auto"/>
            </w:tcBorders>
            <w:shd w:val="clear" w:color="auto" w:fill="auto"/>
            <w:noWrap/>
            <w:vAlign w:val="bottom"/>
          </w:tcPr>
          <w:p w14:paraId="60FA75E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İşlemlerine Verilen Kâr Payları</w:t>
            </w:r>
          </w:p>
        </w:tc>
        <w:tc>
          <w:tcPr>
            <w:tcW w:w="324" w:type="pct"/>
            <w:tcBorders>
              <w:top w:val="nil"/>
              <w:left w:val="single" w:sz="4" w:space="0" w:color="auto"/>
              <w:bottom w:val="nil"/>
              <w:right w:val="single" w:sz="4" w:space="0" w:color="auto"/>
            </w:tcBorders>
            <w:shd w:val="clear" w:color="auto" w:fill="auto"/>
            <w:noWrap/>
            <w:vAlign w:val="bottom"/>
          </w:tcPr>
          <w:p w14:paraId="038B131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96814DA" w14:textId="6D6B49B3"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w:t>
            </w:r>
          </w:p>
        </w:tc>
        <w:tc>
          <w:tcPr>
            <w:tcW w:w="776" w:type="pct"/>
            <w:tcBorders>
              <w:top w:val="nil"/>
              <w:left w:val="single" w:sz="4" w:space="0" w:color="auto"/>
              <w:bottom w:val="nil"/>
              <w:right w:val="single" w:sz="4" w:space="0" w:color="auto"/>
            </w:tcBorders>
          </w:tcPr>
          <w:p w14:paraId="0EEA0919" w14:textId="6CEC8A8F"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w:t>
            </w:r>
          </w:p>
        </w:tc>
      </w:tr>
      <w:tr w:rsidR="001E2F49" w:rsidRPr="007F2FE5" w14:paraId="79BEA9A5" w14:textId="436BCD10" w:rsidTr="009841F4">
        <w:trPr>
          <w:trHeight w:val="19"/>
        </w:trPr>
        <w:tc>
          <w:tcPr>
            <w:tcW w:w="296" w:type="pct"/>
            <w:tcBorders>
              <w:top w:val="nil"/>
              <w:left w:val="single" w:sz="4" w:space="0" w:color="auto"/>
              <w:bottom w:val="nil"/>
              <w:right w:val="nil"/>
            </w:tcBorders>
            <w:shd w:val="clear" w:color="auto" w:fill="auto"/>
            <w:noWrap/>
            <w:vAlign w:val="bottom"/>
          </w:tcPr>
          <w:p w14:paraId="5D59236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2.4</w:t>
            </w:r>
          </w:p>
        </w:tc>
        <w:tc>
          <w:tcPr>
            <w:tcW w:w="2634" w:type="pct"/>
            <w:tcBorders>
              <w:top w:val="nil"/>
              <w:left w:val="nil"/>
              <w:bottom w:val="nil"/>
              <w:right w:val="single" w:sz="4" w:space="0" w:color="auto"/>
            </w:tcBorders>
            <w:shd w:val="clear" w:color="auto" w:fill="auto"/>
            <w:noWrap/>
            <w:vAlign w:val="bottom"/>
          </w:tcPr>
          <w:p w14:paraId="3FB0697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İhraç Edilen Menkul Kıymetlere Verilen Kâr Payları</w:t>
            </w:r>
          </w:p>
        </w:tc>
        <w:tc>
          <w:tcPr>
            <w:tcW w:w="324" w:type="pct"/>
            <w:tcBorders>
              <w:top w:val="nil"/>
              <w:left w:val="single" w:sz="4" w:space="0" w:color="auto"/>
              <w:bottom w:val="nil"/>
              <w:right w:val="single" w:sz="4" w:space="0" w:color="auto"/>
            </w:tcBorders>
            <w:shd w:val="clear" w:color="auto" w:fill="auto"/>
            <w:noWrap/>
            <w:vAlign w:val="bottom"/>
          </w:tcPr>
          <w:p w14:paraId="6DCA8013"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CA03930" w14:textId="2CB7986E"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9A6B582" w14:textId="00DDA5AE"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6C7387D" w14:textId="2B8DF5C6" w:rsidTr="009841F4">
        <w:trPr>
          <w:trHeight w:val="19"/>
        </w:trPr>
        <w:tc>
          <w:tcPr>
            <w:tcW w:w="296" w:type="pct"/>
            <w:tcBorders>
              <w:top w:val="nil"/>
              <w:left w:val="single" w:sz="4" w:space="0" w:color="auto"/>
              <w:bottom w:val="nil"/>
              <w:right w:val="nil"/>
            </w:tcBorders>
            <w:shd w:val="clear" w:color="auto" w:fill="auto"/>
            <w:noWrap/>
            <w:vAlign w:val="bottom"/>
          </w:tcPr>
          <w:p w14:paraId="227F1C8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2.5</w:t>
            </w:r>
          </w:p>
        </w:tc>
        <w:tc>
          <w:tcPr>
            <w:tcW w:w="2634" w:type="pct"/>
            <w:tcBorders>
              <w:top w:val="nil"/>
              <w:left w:val="nil"/>
              <w:bottom w:val="nil"/>
              <w:right w:val="single" w:sz="4" w:space="0" w:color="auto"/>
            </w:tcBorders>
            <w:shd w:val="clear" w:color="auto" w:fill="auto"/>
            <w:noWrap/>
            <w:vAlign w:val="bottom"/>
          </w:tcPr>
          <w:p w14:paraId="017604A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Kiralama Kâr Payı Giderleri</w:t>
            </w:r>
          </w:p>
        </w:tc>
        <w:tc>
          <w:tcPr>
            <w:tcW w:w="324" w:type="pct"/>
            <w:tcBorders>
              <w:top w:val="nil"/>
              <w:left w:val="single" w:sz="4" w:space="0" w:color="auto"/>
              <w:bottom w:val="nil"/>
              <w:right w:val="single" w:sz="4" w:space="0" w:color="auto"/>
            </w:tcBorders>
            <w:shd w:val="clear" w:color="auto" w:fill="auto"/>
            <w:noWrap/>
            <w:vAlign w:val="bottom"/>
          </w:tcPr>
          <w:p w14:paraId="279CD7C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70DC83A" w14:textId="0883846A"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1.053</w:t>
            </w:r>
          </w:p>
        </w:tc>
        <w:tc>
          <w:tcPr>
            <w:tcW w:w="776" w:type="pct"/>
            <w:tcBorders>
              <w:top w:val="nil"/>
              <w:left w:val="single" w:sz="4" w:space="0" w:color="auto"/>
              <w:bottom w:val="nil"/>
              <w:right w:val="single" w:sz="4" w:space="0" w:color="auto"/>
            </w:tcBorders>
          </w:tcPr>
          <w:p w14:paraId="001A7397" w14:textId="4135807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512</w:t>
            </w:r>
          </w:p>
        </w:tc>
      </w:tr>
      <w:tr w:rsidR="001E2F49" w:rsidRPr="007F2FE5" w14:paraId="7591DFF6" w14:textId="11D12659" w:rsidTr="009841F4">
        <w:trPr>
          <w:trHeight w:val="19"/>
        </w:trPr>
        <w:tc>
          <w:tcPr>
            <w:tcW w:w="296" w:type="pct"/>
            <w:tcBorders>
              <w:top w:val="nil"/>
              <w:left w:val="single" w:sz="4" w:space="0" w:color="auto"/>
              <w:bottom w:val="nil"/>
              <w:right w:val="nil"/>
            </w:tcBorders>
            <w:shd w:val="clear" w:color="auto" w:fill="auto"/>
            <w:noWrap/>
            <w:vAlign w:val="bottom"/>
          </w:tcPr>
          <w:p w14:paraId="53CF0CA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2.6</w:t>
            </w:r>
          </w:p>
        </w:tc>
        <w:tc>
          <w:tcPr>
            <w:tcW w:w="2634" w:type="pct"/>
            <w:tcBorders>
              <w:top w:val="nil"/>
              <w:left w:val="nil"/>
              <w:bottom w:val="nil"/>
              <w:right w:val="single" w:sz="4" w:space="0" w:color="auto"/>
            </w:tcBorders>
            <w:shd w:val="clear" w:color="auto" w:fill="auto"/>
            <w:noWrap/>
            <w:vAlign w:val="bottom"/>
          </w:tcPr>
          <w:p w14:paraId="4924EBE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Giderleri  </w:t>
            </w:r>
          </w:p>
        </w:tc>
        <w:tc>
          <w:tcPr>
            <w:tcW w:w="324" w:type="pct"/>
            <w:tcBorders>
              <w:top w:val="nil"/>
              <w:left w:val="single" w:sz="4" w:space="0" w:color="auto"/>
              <w:bottom w:val="nil"/>
              <w:right w:val="single" w:sz="4" w:space="0" w:color="auto"/>
            </w:tcBorders>
            <w:shd w:val="clear" w:color="auto" w:fill="auto"/>
            <w:noWrap/>
            <w:vAlign w:val="bottom"/>
          </w:tcPr>
          <w:p w14:paraId="287A240E"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0C5F697" w14:textId="5742468F"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FB8EA8B" w14:textId="5214EB71"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2BD25DD0" w14:textId="140A9FE9" w:rsidTr="009841F4">
        <w:trPr>
          <w:trHeight w:val="19"/>
        </w:trPr>
        <w:tc>
          <w:tcPr>
            <w:tcW w:w="296" w:type="pct"/>
            <w:tcBorders>
              <w:top w:val="nil"/>
              <w:left w:val="single" w:sz="4" w:space="0" w:color="auto"/>
              <w:bottom w:val="nil"/>
              <w:right w:val="nil"/>
            </w:tcBorders>
            <w:shd w:val="clear" w:color="auto" w:fill="auto"/>
            <w:noWrap/>
            <w:vAlign w:val="bottom"/>
          </w:tcPr>
          <w:p w14:paraId="7849C9CA"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2634" w:type="pct"/>
            <w:tcBorders>
              <w:top w:val="nil"/>
              <w:left w:val="nil"/>
              <w:bottom w:val="nil"/>
              <w:right w:val="single" w:sz="4" w:space="0" w:color="auto"/>
            </w:tcBorders>
            <w:shd w:val="clear" w:color="auto" w:fill="auto"/>
            <w:noWrap/>
            <w:vAlign w:val="bottom"/>
          </w:tcPr>
          <w:p w14:paraId="41CF3A1A"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KÂR PAYI GELİRİ/GİDERİ (I - II)</w:t>
            </w:r>
          </w:p>
        </w:tc>
        <w:tc>
          <w:tcPr>
            <w:tcW w:w="324" w:type="pct"/>
            <w:tcBorders>
              <w:top w:val="nil"/>
              <w:left w:val="single" w:sz="4" w:space="0" w:color="auto"/>
              <w:bottom w:val="nil"/>
              <w:right w:val="single" w:sz="4" w:space="0" w:color="auto"/>
            </w:tcBorders>
            <w:shd w:val="clear" w:color="auto" w:fill="auto"/>
            <w:noWrap/>
            <w:vAlign w:val="bottom"/>
          </w:tcPr>
          <w:p w14:paraId="45F4CAB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B10BA92" w14:textId="726C3F8F" w:rsidR="005137B4" w:rsidRPr="007F2FE5" w:rsidRDefault="004C6898"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145.493</w:t>
            </w:r>
          </w:p>
        </w:tc>
        <w:tc>
          <w:tcPr>
            <w:tcW w:w="776" w:type="pct"/>
            <w:tcBorders>
              <w:top w:val="nil"/>
              <w:left w:val="single" w:sz="4" w:space="0" w:color="auto"/>
              <w:bottom w:val="nil"/>
              <w:right w:val="single" w:sz="4" w:space="0" w:color="auto"/>
            </w:tcBorders>
          </w:tcPr>
          <w:p w14:paraId="76A56949" w14:textId="35534DFA" w:rsidR="005137B4" w:rsidRPr="007F2FE5" w:rsidRDefault="00757385"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58.442</w:t>
            </w:r>
          </w:p>
        </w:tc>
      </w:tr>
      <w:tr w:rsidR="001E2F49" w:rsidRPr="007F2FE5" w14:paraId="2BB76E2A" w14:textId="42C505D6" w:rsidTr="009841F4">
        <w:trPr>
          <w:trHeight w:val="19"/>
        </w:trPr>
        <w:tc>
          <w:tcPr>
            <w:tcW w:w="296" w:type="pct"/>
            <w:tcBorders>
              <w:top w:val="nil"/>
              <w:left w:val="single" w:sz="4" w:space="0" w:color="auto"/>
              <w:bottom w:val="nil"/>
              <w:right w:val="nil"/>
            </w:tcBorders>
            <w:shd w:val="clear" w:color="auto" w:fill="auto"/>
            <w:noWrap/>
            <w:vAlign w:val="bottom"/>
          </w:tcPr>
          <w:p w14:paraId="4065C82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2634" w:type="pct"/>
            <w:tcBorders>
              <w:top w:val="nil"/>
              <w:left w:val="nil"/>
              <w:bottom w:val="nil"/>
              <w:right w:val="single" w:sz="4" w:space="0" w:color="auto"/>
            </w:tcBorders>
            <w:shd w:val="clear" w:color="auto" w:fill="auto"/>
            <w:noWrap/>
            <w:vAlign w:val="bottom"/>
          </w:tcPr>
          <w:p w14:paraId="1BBD81D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ÜCRET VE KOMİSYON GELİRLERİ/GİDERLERİ</w:t>
            </w:r>
          </w:p>
        </w:tc>
        <w:tc>
          <w:tcPr>
            <w:tcW w:w="324" w:type="pct"/>
            <w:tcBorders>
              <w:top w:val="nil"/>
              <w:left w:val="single" w:sz="4" w:space="0" w:color="auto"/>
              <w:bottom w:val="nil"/>
              <w:right w:val="single" w:sz="4" w:space="0" w:color="auto"/>
            </w:tcBorders>
            <w:shd w:val="clear" w:color="auto" w:fill="auto"/>
            <w:noWrap/>
            <w:vAlign w:val="bottom"/>
          </w:tcPr>
          <w:p w14:paraId="502A51D2"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291BAC9" w14:textId="2AB54755" w:rsidR="005137B4" w:rsidRPr="007F2FE5" w:rsidRDefault="005137B4" w:rsidP="004C6898">
            <w:pPr>
              <w:ind w:right="-19"/>
              <w:jc w:val="right"/>
              <w:rPr>
                <w:rFonts w:asciiTheme="minorBidi" w:hAnsiTheme="minorBidi" w:cstheme="minorBidi"/>
                <w:b/>
                <w:sz w:val="14"/>
                <w:szCs w:val="14"/>
              </w:rPr>
            </w:pPr>
            <w:r w:rsidRPr="007F2FE5">
              <w:rPr>
                <w:rFonts w:asciiTheme="minorBidi" w:hAnsiTheme="minorBidi" w:cstheme="minorBidi"/>
                <w:b/>
                <w:bCs/>
                <w:sz w:val="14"/>
                <w:szCs w:val="14"/>
              </w:rPr>
              <w:t>(7</w:t>
            </w:r>
            <w:r w:rsidR="004C6898" w:rsidRPr="007F2FE5">
              <w:rPr>
                <w:rFonts w:asciiTheme="minorBidi" w:hAnsiTheme="minorBidi" w:cstheme="minorBidi"/>
                <w:b/>
                <w:bCs/>
                <w:sz w:val="14"/>
                <w:szCs w:val="14"/>
              </w:rPr>
              <w:t>83</w:t>
            </w:r>
            <w:r w:rsidRPr="007F2FE5">
              <w:rPr>
                <w:rFonts w:asciiTheme="minorBidi" w:hAnsiTheme="minorBidi" w:cstheme="minorBidi"/>
                <w:b/>
                <w:bCs/>
                <w:sz w:val="14"/>
                <w:szCs w:val="14"/>
              </w:rPr>
              <w:t>)</w:t>
            </w:r>
          </w:p>
        </w:tc>
        <w:tc>
          <w:tcPr>
            <w:tcW w:w="776" w:type="pct"/>
            <w:tcBorders>
              <w:top w:val="nil"/>
              <w:left w:val="single" w:sz="4" w:space="0" w:color="auto"/>
              <w:bottom w:val="nil"/>
              <w:right w:val="single" w:sz="4" w:space="0" w:color="auto"/>
            </w:tcBorders>
          </w:tcPr>
          <w:p w14:paraId="1B7DC760" w14:textId="25A68241" w:rsidR="005137B4" w:rsidRPr="007F2FE5" w:rsidRDefault="004C6898"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(69)</w:t>
            </w:r>
          </w:p>
        </w:tc>
      </w:tr>
      <w:tr w:rsidR="001E2F49" w:rsidRPr="007F2FE5" w14:paraId="014F27D7" w14:textId="43565F2E" w:rsidTr="009841F4">
        <w:trPr>
          <w:trHeight w:val="19"/>
        </w:trPr>
        <w:tc>
          <w:tcPr>
            <w:tcW w:w="296" w:type="pct"/>
            <w:tcBorders>
              <w:top w:val="nil"/>
              <w:left w:val="single" w:sz="4" w:space="0" w:color="auto"/>
              <w:bottom w:val="nil"/>
              <w:right w:val="nil"/>
            </w:tcBorders>
            <w:shd w:val="clear" w:color="auto" w:fill="auto"/>
            <w:noWrap/>
            <w:vAlign w:val="bottom"/>
          </w:tcPr>
          <w:p w14:paraId="3709FD2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w:t>
            </w:r>
          </w:p>
        </w:tc>
        <w:tc>
          <w:tcPr>
            <w:tcW w:w="2634" w:type="pct"/>
            <w:tcBorders>
              <w:top w:val="nil"/>
              <w:left w:val="nil"/>
              <w:bottom w:val="nil"/>
              <w:right w:val="single" w:sz="4" w:space="0" w:color="auto"/>
            </w:tcBorders>
            <w:shd w:val="clear" w:color="auto" w:fill="auto"/>
            <w:noWrap/>
            <w:vAlign w:val="bottom"/>
          </w:tcPr>
          <w:p w14:paraId="1540AA7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Alınan Ücret ve Komisyonlar</w:t>
            </w:r>
          </w:p>
        </w:tc>
        <w:tc>
          <w:tcPr>
            <w:tcW w:w="324" w:type="pct"/>
            <w:tcBorders>
              <w:top w:val="nil"/>
              <w:left w:val="single" w:sz="4" w:space="0" w:color="auto"/>
              <w:bottom w:val="nil"/>
              <w:right w:val="single" w:sz="4" w:space="0" w:color="auto"/>
            </w:tcBorders>
            <w:shd w:val="clear" w:color="auto" w:fill="auto"/>
            <w:noWrap/>
            <w:vAlign w:val="bottom"/>
          </w:tcPr>
          <w:p w14:paraId="6CD94C88"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759F66A" w14:textId="5D62DD54"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391</w:t>
            </w:r>
          </w:p>
        </w:tc>
        <w:tc>
          <w:tcPr>
            <w:tcW w:w="776" w:type="pct"/>
            <w:tcBorders>
              <w:top w:val="nil"/>
              <w:left w:val="single" w:sz="4" w:space="0" w:color="auto"/>
              <w:bottom w:val="nil"/>
              <w:right w:val="single" w:sz="4" w:space="0" w:color="auto"/>
            </w:tcBorders>
          </w:tcPr>
          <w:p w14:paraId="638E2F1E" w14:textId="653C02B9"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346</w:t>
            </w:r>
          </w:p>
        </w:tc>
      </w:tr>
      <w:tr w:rsidR="001E2F49" w:rsidRPr="007F2FE5" w14:paraId="7C6B09D4" w14:textId="60B26FB5" w:rsidTr="009841F4">
        <w:trPr>
          <w:trHeight w:val="19"/>
        </w:trPr>
        <w:tc>
          <w:tcPr>
            <w:tcW w:w="296" w:type="pct"/>
            <w:tcBorders>
              <w:top w:val="nil"/>
              <w:left w:val="single" w:sz="4" w:space="0" w:color="auto"/>
              <w:bottom w:val="nil"/>
              <w:right w:val="nil"/>
            </w:tcBorders>
            <w:shd w:val="clear" w:color="auto" w:fill="auto"/>
            <w:noWrap/>
            <w:vAlign w:val="bottom"/>
          </w:tcPr>
          <w:p w14:paraId="54B802B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4.1.1</w:t>
            </w:r>
          </w:p>
        </w:tc>
        <w:tc>
          <w:tcPr>
            <w:tcW w:w="2634" w:type="pct"/>
            <w:tcBorders>
              <w:top w:val="nil"/>
              <w:left w:val="nil"/>
              <w:bottom w:val="nil"/>
              <w:right w:val="single" w:sz="4" w:space="0" w:color="auto"/>
            </w:tcBorders>
            <w:shd w:val="clear" w:color="auto" w:fill="auto"/>
            <w:noWrap/>
            <w:vAlign w:val="bottom"/>
          </w:tcPr>
          <w:p w14:paraId="324D661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Kredilerden</w:t>
            </w:r>
          </w:p>
        </w:tc>
        <w:tc>
          <w:tcPr>
            <w:tcW w:w="324" w:type="pct"/>
            <w:tcBorders>
              <w:top w:val="nil"/>
              <w:left w:val="single" w:sz="4" w:space="0" w:color="auto"/>
              <w:bottom w:val="nil"/>
              <w:right w:val="single" w:sz="4" w:space="0" w:color="auto"/>
            </w:tcBorders>
            <w:shd w:val="clear" w:color="auto" w:fill="auto"/>
            <w:noWrap/>
            <w:vAlign w:val="bottom"/>
          </w:tcPr>
          <w:p w14:paraId="5E51B74D"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FF1DAFD" w14:textId="461265DB"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118</w:t>
            </w:r>
          </w:p>
        </w:tc>
        <w:tc>
          <w:tcPr>
            <w:tcW w:w="776" w:type="pct"/>
            <w:tcBorders>
              <w:top w:val="nil"/>
              <w:left w:val="single" w:sz="4" w:space="0" w:color="auto"/>
              <w:bottom w:val="nil"/>
              <w:right w:val="single" w:sz="4" w:space="0" w:color="auto"/>
            </w:tcBorders>
          </w:tcPr>
          <w:p w14:paraId="38745C7A" w14:textId="65FBBB2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107</w:t>
            </w:r>
          </w:p>
        </w:tc>
      </w:tr>
      <w:tr w:rsidR="001E2F49" w:rsidRPr="007F2FE5" w14:paraId="3655AA41" w14:textId="630C9979" w:rsidTr="009841F4">
        <w:trPr>
          <w:trHeight w:val="19"/>
        </w:trPr>
        <w:tc>
          <w:tcPr>
            <w:tcW w:w="296" w:type="pct"/>
            <w:tcBorders>
              <w:top w:val="nil"/>
              <w:left w:val="single" w:sz="4" w:space="0" w:color="auto"/>
              <w:bottom w:val="nil"/>
              <w:right w:val="nil"/>
            </w:tcBorders>
            <w:shd w:val="clear" w:color="auto" w:fill="auto"/>
            <w:noWrap/>
            <w:vAlign w:val="bottom"/>
          </w:tcPr>
          <w:p w14:paraId="3164F5D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4.1.2</w:t>
            </w:r>
          </w:p>
        </w:tc>
        <w:tc>
          <w:tcPr>
            <w:tcW w:w="2634" w:type="pct"/>
            <w:tcBorders>
              <w:top w:val="nil"/>
              <w:left w:val="nil"/>
              <w:bottom w:val="nil"/>
              <w:right w:val="single" w:sz="4" w:space="0" w:color="auto"/>
            </w:tcBorders>
            <w:shd w:val="clear" w:color="auto" w:fill="auto"/>
            <w:noWrap/>
            <w:vAlign w:val="bottom"/>
          </w:tcPr>
          <w:p w14:paraId="0937FB4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4" w:type="pct"/>
            <w:tcBorders>
              <w:top w:val="nil"/>
              <w:left w:val="single" w:sz="4" w:space="0" w:color="auto"/>
              <w:bottom w:val="nil"/>
              <w:right w:val="single" w:sz="4" w:space="0" w:color="auto"/>
            </w:tcBorders>
            <w:shd w:val="clear" w:color="auto" w:fill="auto"/>
            <w:noWrap/>
            <w:vAlign w:val="bottom"/>
          </w:tcPr>
          <w:p w14:paraId="43AF4874" w14:textId="05731642"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70" w:type="pct"/>
            <w:tcBorders>
              <w:top w:val="nil"/>
              <w:left w:val="single" w:sz="4" w:space="0" w:color="auto"/>
              <w:bottom w:val="nil"/>
              <w:right w:val="single" w:sz="4" w:space="0" w:color="auto"/>
            </w:tcBorders>
            <w:shd w:val="clear" w:color="auto" w:fill="auto"/>
            <w:noWrap/>
            <w:vAlign w:val="bottom"/>
          </w:tcPr>
          <w:p w14:paraId="367B616F" w14:textId="265C5634"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273</w:t>
            </w:r>
          </w:p>
        </w:tc>
        <w:tc>
          <w:tcPr>
            <w:tcW w:w="776" w:type="pct"/>
            <w:tcBorders>
              <w:top w:val="nil"/>
              <w:left w:val="single" w:sz="4" w:space="0" w:color="auto"/>
              <w:bottom w:val="nil"/>
              <w:right w:val="single" w:sz="4" w:space="0" w:color="auto"/>
            </w:tcBorders>
          </w:tcPr>
          <w:p w14:paraId="75689909" w14:textId="5AF17B9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239</w:t>
            </w:r>
          </w:p>
        </w:tc>
      </w:tr>
      <w:tr w:rsidR="001E2F49" w:rsidRPr="007F2FE5" w14:paraId="5BC13681" w14:textId="48C3E58E" w:rsidTr="009841F4">
        <w:trPr>
          <w:trHeight w:val="19"/>
        </w:trPr>
        <w:tc>
          <w:tcPr>
            <w:tcW w:w="296" w:type="pct"/>
            <w:tcBorders>
              <w:top w:val="nil"/>
              <w:left w:val="single" w:sz="4" w:space="0" w:color="auto"/>
              <w:bottom w:val="nil"/>
              <w:right w:val="nil"/>
            </w:tcBorders>
            <w:shd w:val="clear" w:color="auto" w:fill="auto"/>
            <w:noWrap/>
            <w:vAlign w:val="bottom"/>
          </w:tcPr>
          <w:p w14:paraId="0F714BA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w:t>
            </w:r>
          </w:p>
        </w:tc>
        <w:tc>
          <w:tcPr>
            <w:tcW w:w="2634" w:type="pct"/>
            <w:tcBorders>
              <w:top w:val="nil"/>
              <w:left w:val="nil"/>
              <w:bottom w:val="nil"/>
              <w:right w:val="single" w:sz="4" w:space="0" w:color="auto"/>
            </w:tcBorders>
            <w:shd w:val="clear" w:color="auto" w:fill="auto"/>
            <w:noWrap/>
            <w:vAlign w:val="bottom"/>
          </w:tcPr>
          <w:p w14:paraId="0870A09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Verilen Ücret ve Komisyonlar (-)</w:t>
            </w:r>
          </w:p>
        </w:tc>
        <w:tc>
          <w:tcPr>
            <w:tcW w:w="324" w:type="pct"/>
            <w:tcBorders>
              <w:top w:val="nil"/>
              <w:left w:val="single" w:sz="4" w:space="0" w:color="auto"/>
              <w:bottom w:val="nil"/>
              <w:right w:val="single" w:sz="4" w:space="0" w:color="auto"/>
            </w:tcBorders>
            <w:shd w:val="clear" w:color="auto" w:fill="auto"/>
            <w:noWrap/>
            <w:vAlign w:val="bottom"/>
          </w:tcPr>
          <w:p w14:paraId="63CE511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D08F58E" w14:textId="0865DEFE"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1.174</w:t>
            </w:r>
          </w:p>
        </w:tc>
        <w:tc>
          <w:tcPr>
            <w:tcW w:w="776" w:type="pct"/>
            <w:tcBorders>
              <w:top w:val="nil"/>
              <w:left w:val="single" w:sz="4" w:space="0" w:color="auto"/>
              <w:bottom w:val="nil"/>
              <w:right w:val="single" w:sz="4" w:space="0" w:color="auto"/>
            </w:tcBorders>
          </w:tcPr>
          <w:p w14:paraId="1E4A5905" w14:textId="4FF0707A"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415</w:t>
            </w:r>
          </w:p>
        </w:tc>
      </w:tr>
      <w:tr w:rsidR="001E2F49" w:rsidRPr="007F2FE5" w14:paraId="0935C237" w14:textId="2545E5E4" w:rsidTr="009841F4">
        <w:trPr>
          <w:trHeight w:val="19"/>
        </w:trPr>
        <w:tc>
          <w:tcPr>
            <w:tcW w:w="296" w:type="pct"/>
            <w:tcBorders>
              <w:top w:val="nil"/>
              <w:left w:val="single" w:sz="4" w:space="0" w:color="auto"/>
              <w:bottom w:val="nil"/>
              <w:right w:val="nil"/>
            </w:tcBorders>
            <w:shd w:val="clear" w:color="auto" w:fill="auto"/>
            <w:noWrap/>
            <w:vAlign w:val="bottom"/>
          </w:tcPr>
          <w:p w14:paraId="1E54DEB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4.2.1</w:t>
            </w:r>
          </w:p>
        </w:tc>
        <w:tc>
          <w:tcPr>
            <w:tcW w:w="2634" w:type="pct"/>
            <w:tcBorders>
              <w:top w:val="nil"/>
              <w:left w:val="nil"/>
              <w:bottom w:val="nil"/>
              <w:right w:val="single" w:sz="4" w:space="0" w:color="auto"/>
            </w:tcBorders>
            <w:shd w:val="clear" w:color="auto" w:fill="auto"/>
            <w:noWrap/>
            <w:vAlign w:val="bottom"/>
          </w:tcPr>
          <w:p w14:paraId="38EFC80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Kredilere</w:t>
            </w:r>
          </w:p>
        </w:tc>
        <w:tc>
          <w:tcPr>
            <w:tcW w:w="324" w:type="pct"/>
            <w:tcBorders>
              <w:top w:val="nil"/>
              <w:left w:val="single" w:sz="4" w:space="0" w:color="auto"/>
              <w:bottom w:val="nil"/>
              <w:right w:val="single" w:sz="4" w:space="0" w:color="auto"/>
            </w:tcBorders>
            <w:shd w:val="clear" w:color="auto" w:fill="auto"/>
            <w:noWrap/>
            <w:vAlign w:val="bottom"/>
          </w:tcPr>
          <w:p w14:paraId="61D96FF6"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DA90BC7" w14:textId="05336557"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w:t>
            </w:r>
          </w:p>
        </w:tc>
        <w:tc>
          <w:tcPr>
            <w:tcW w:w="776" w:type="pct"/>
            <w:tcBorders>
              <w:top w:val="nil"/>
              <w:left w:val="single" w:sz="4" w:space="0" w:color="auto"/>
              <w:bottom w:val="nil"/>
              <w:right w:val="single" w:sz="4" w:space="0" w:color="auto"/>
            </w:tcBorders>
          </w:tcPr>
          <w:p w14:paraId="059123D7" w14:textId="565C2644"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w:t>
            </w:r>
          </w:p>
        </w:tc>
      </w:tr>
      <w:tr w:rsidR="001E2F49" w:rsidRPr="007F2FE5" w14:paraId="3F0A85F7" w14:textId="2C189193" w:rsidTr="009841F4">
        <w:trPr>
          <w:trHeight w:val="19"/>
        </w:trPr>
        <w:tc>
          <w:tcPr>
            <w:tcW w:w="296" w:type="pct"/>
            <w:tcBorders>
              <w:top w:val="nil"/>
              <w:left w:val="single" w:sz="4" w:space="0" w:color="auto"/>
              <w:bottom w:val="nil"/>
              <w:right w:val="nil"/>
            </w:tcBorders>
            <w:shd w:val="clear" w:color="auto" w:fill="auto"/>
            <w:noWrap/>
            <w:vAlign w:val="bottom"/>
          </w:tcPr>
          <w:p w14:paraId="6E68614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4.2.2</w:t>
            </w:r>
          </w:p>
        </w:tc>
        <w:tc>
          <w:tcPr>
            <w:tcW w:w="2634" w:type="pct"/>
            <w:tcBorders>
              <w:top w:val="nil"/>
              <w:left w:val="nil"/>
              <w:bottom w:val="nil"/>
              <w:right w:val="single" w:sz="4" w:space="0" w:color="auto"/>
            </w:tcBorders>
            <w:shd w:val="clear" w:color="auto" w:fill="auto"/>
            <w:noWrap/>
            <w:vAlign w:val="bottom"/>
          </w:tcPr>
          <w:p w14:paraId="35684AC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4" w:type="pct"/>
            <w:tcBorders>
              <w:top w:val="nil"/>
              <w:left w:val="single" w:sz="4" w:space="0" w:color="auto"/>
              <w:bottom w:val="nil"/>
              <w:right w:val="single" w:sz="4" w:space="0" w:color="auto"/>
            </w:tcBorders>
            <w:shd w:val="clear" w:color="auto" w:fill="auto"/>
            <w:noWrap/>
            <w:vAlign w:val="bottom"/>
          </w:tcPr>
          <w:p w14:paraId="7D090BC1" w14:textId="724A9B8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70" w:type="pct"/>
            <w:tcBorders>
              <w:top w:val="nil"/>
              <w:left w:val="single" w:sz="4" w:space="0" w:color="auto"/>
              <w:bottom w:val="nil"/>
              <w:right w:val="single" w:sz="4" w:space="0" w:color="auto"/>
            </w:tcBorders>
            <w:shd w:val="clear" w:color="auto" w:fill="auto"/>
            <w:noWrap/>
            <w:vAlign w:val="bottom"/>
          </w:tcPr>
          <w:p w14:paraId="5F14E10D" w14:textId="1E2346F0"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1.162</w:t>
            </w:r>
          </w:p>
        </w:tc>
        <w:tc>
          <w:tcPr>
            <w:tcW w:w="776" w:type="pct"/>
            <w:tcBorders>
              <w:top w:val="nil"/>
              <w:left w:val="single" w:sz="4" w:space="0" w:color="auto"/>
              <w:bottom w:val="nil"/>
              <w:right w:val="single" w:sz="4" w:space="0" w:color="auto"/>
            </w:tcBorders>
          </w:tcPr>
          <w:p w14:paraId="45957D28" w14:textId="49F4B1FF"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403</w:t>
            </w:r>
          </w:p>
        </w:tc>
      </w:tr>
      <w:tr w:rsidR="001E2F49" w:rsidRPr="007F2FE5" w14:paraId="73D683CE" w14:textId="12EF4FAF" w:rsidTr="009841F4">
        <w:trPr>
          <w:trHeight w:val="19"/>
        </w:trPr>
        <w:tc>
          <w:tcPr>
            <w:tcW w:w="296" w:type="pct"/>
            <w:tcBorders>
              <w:top w:val="nil"/>
              <w:left w:val="single" w:sz="4" w:space="0" w:color="auto"/>
              <w:bottom w:val="nil"/>
              <w:right w:val="nil"/>
            </w:tcBorders>
            <w:shd w:val="clear" w:color="auto" w:fill="auto"/>
            <w:noWrap/>
            <w:vAlign w:val="bottom"/>
          </w:tcPr>
          <w:p w14:paraId="11C2313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2634" w:type="pct"/>
            <w:tcBorders>
              <w:top w:val="nil"/>
              <w:left w:val="nil"/>
              <w:bottom w:val="nil"/>
              <w:right w:val="single" w:sz="4" w:space="0" w:color="auto"/>
            </w:tcBorders>
            <w:shd w:val="clear" w:color="auto" w:fill="auto"/>
            <w:noWrap/>
            <w:vAlign w:val="bottom"/>
          </w:tcPr>
          <w:p w14:paraId="61E6042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TEMETTÜ GELİRLERİ</w:t>
            </w:r>
          </w:p>
        </w:tc>
        <w:tc>
          <w:tcPr>
            <w:tcW w:w="324" w:type="pct"/>
            <w:tcBorders>
              <w:top w:val="nil"/>
              <w:left w:val="single" w:sz="4" w:space="0" w:color="auto"/>
              <w:bottom w:val="nil"/>
              <w:right w:val="single" w:sz="4" w:space="0" w:color="auto"/>
            </w:tcBorders>
            <w:shd w:val="clear" w:color="auto" w:fill="auto"/>
            <w:noWrap/>
            <w:vAlign w:val="bottom"/>
          </w:tcPr>
          <w:p w14:paraId="503B61AE" w14:textId="59D2B8EA" w:rsidR="005137B4" w:rsidRPr="007F2FE5" w:rsidRDefault="005137B4" w:rsidP="005137B4">
            <w:pPr>
              <w:jc w:val="center"/>
              <w:rPr>
                <w:rFonts w:asciiTheme="minorBidi" w:hAnsiTheme="minorBidi" w:cstheme="minorBidi"/>
                <w:b/>
                <w:sz w:val="14"/>
                <w:szCs w:val="14"/>
              </w:rPr>
            </w:pPr>
            <w:r w:rsidRPr="007F2FE5">
              <w:rPr>
                <w:rFonts w:asciiTheme="minorBidi" w:hAnsiTheme="minorBidi" w:cstheme="minorBidi"/>
                <w:sz w:val="14"/>
                <w:szCs w:val="14"/>
              </w:rPr>
              <w:t>(4)</w:t>
            </w:r>
          </w:p>
        </w:tc>
        <w:tc>
          <w:tcPr>
            <w:tcW w:w="970" w:type="pct"/>
            <w:tcBorders>
              <w:top w:val="nil"/>
              <w:left w:val="single" w:sz="4" w:space="0" w:color="auto"/>
              <w:bottom w:val="nil"/>
              <w:right w:val="single" w:sz="4" w:space="0" w:color="auto"/>
            </w:tcBorders>
            <w:shd w:val="clear" w:color="auto" w:fill="auto"/>
            <w:noWrap/>
            <w:vAlign w:val="bottom"/>
          </w:tcPr>
          <w:p w14:paraId="111F2B8D" w14:textId="116123B7"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1D0B27D" w14:textId="76FCA7FF"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FB506CE" w14:textId="3E5C0495" w:rsidTr="009841F4">
        <w:trPr>
          <w:trHeight w:val="19"/>
        </w:trPr>
        <w:tc>
          <w:tcPr>
            <w:tcW w:w="296" w:type="pct"/>
            <w:tcBorders>
              <w:top w:val="nil"/>
              <w:left w:val="single" w:sz="4" w:space="0" w:color="auto"/>
              <w:bottom w:val="nil"/>
              <w:right w:val="nil"/>
            </w:tcBorders>
            <w:shd w:val="clear" w:color="auto" w:fill="auto"/>
            <w:noWrap/>
            <w:vAlign w:val="bottom"/>
          </w:tcPr>
          <w:p w14:paraId="078B6FE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2634" w:type="pct"/>
            <w:tcBorders>
              <w:top w:val="nil"/>
              <w:left w:val="nil"/>
              <w:bottom w:val="nil"/>
              <w:right w:val="single" w:sz="4" w:space="0" w:color="auto"/>
            </w:tcBorders>
            <w:shd w:val="clear" w:color="auto" w:fill="auto"/>
            <w:noWrap/>
            <w:vAlign w:val="bottom"/>
          </w:tcPr>
          <w:p w14:paraId="0B5079F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TİCARİ KÂR/ZARAR (Net)</w:t>
            </w:r>
          </w:p>
        </w:tc>
        <w:tc>
          <w:tcPr>
            <w:tcW w:w="324" w:type="pct"/>
            <w:tcBorders>
              <w:top w:val="nil"/>
              <w:left w:val="single" w:sz="4" w:space="0" w:color="auto"/>
              <w:bottom w:val="nil"/>
              <w:right w:val="single" w:sz="4" w:space="0" w:color="auto"/>
            </w:tcBorders>
            <w:shd w:val="clear" w:color="auto" w:fill="auto"/>
            <w:noWrap/>
            <w:vAlign w:val="bottom"/>
          </w:tcPr>
          <w:p w14:paraId="29649190" w14:textId="040CC732"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(5)</w:t>
            </w:r>
          </w:p>
        </w:tc>
        <w:tc>
          <w:tcPr>
            <w:tcW w:w="970" w:type="pct"/>
            <w:tcBorders>
              <w:top w:val="nil"/>
              <w:left w:val="single" w:sz="4" w:space="0" w:color="auto"/>
              <w:bottom w:val="nil"/>
              <w:right w:val="single" w:sz="4" w:space="0" w:color="auto"/>
            </w:tcBorders>
            <w:shd w:val="clear" w:color="auto" w:fill="auto"/>
            <w:noWrap/>
            <w:vAlign w:val="bottom"/>
          </w:tcPr>
          <w:p w14:paraId="12311310" w14:textId="17E6B29F"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18.733</w:t>
            </w:r>
          </w:p>
        </w:tc>
        <w:tc>
          <w:tcPr>
            <w:tcW w:w="776" w:type="pct"/>
            <w:tcBorders>
              <w:top w:val="nil"/>
              <w:left w:val="single" w:sz="4" w:space="0" w:color="auto"/>
              <w:bottom w:val="nil"/>
              <w:right w:val="single" w:sz="4" w:space="0" w:color="auto"/>
            </w:tcBorders>
          </w:tcPr>
          <w:p w14:paraId="6B28912F" w14:textId="2E5A1225"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13.381</w:t>
            </w:r>
          </w:p>
        </w:tc>
      </w:tr>
      <w:tr w:rsidR="001E2F49" w:rsidRPr="007F2FE5" w14:paraId="1E7C9E94" w14:textId="0E56ACBE" w:rsidTr="009841F4">
        <w:trPr>
          <w:trHeight w:val="19"/>
        </w:trPr>
        <w:tc>
          <w:tcPr>
            <w:tcW w:w="296" w:type="pct"/>
            <w:tcBorders>
              <w:top w:val="nil"/>
              <w:left w:val="single" w:sz="4" w:space="0" w:color="auto"/>
              <w:bottom w:val="nil"/>
              <w:right w:val="nil"/>
            </w:tcBorders>
            <w:shd w:val="clear" w:color="auto" w:fill="auto"/>
            <w:noWrap/>
            <w:vAlign w:val="bottom"/>
          </w:tcPr>
          <w:p w14:paraId="5ED2FD4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6.1</w:t>
            </w:r>
          </w:p>
        </w:tc>
        <w:tc>
          <w:tcPr>
            <w:tcW w:w="2634" w:type="pct"/>
            <w:tcBorders>
              <w:top w:val="nil"/>
              <w:left w:val="nil"/>
              <w:bottom w:val="nil"/>
              <w:right w:val="single" w:sz="4" w:space="0" w:color="auto"/>
            </w:tcBorders>
            <w:shd w:val="clear" w:color="auto" w:fill="auto"/>
            <w:noWrap/>
            <w:vAlign w:val="bottom"/>
          </w:tcPr>
          <w:p w14:paraId="5F4C658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Sermaye Piyasası İşlemleri Kârı/Zararı </w:t>
            </w:r>
          </w:p>
        </w:tc>
        <w:tc>
          <w:tcPr>
            <w:tcW w:w="324" w:type="pct"/>
            <w:tcBorders>
              <w:top w:val="nil"/>
              <w:left w:val="single" w:sz="4" w:space="0" w:color="auto"/>
              <w:bottom w:val="nil"/>
              <w:right w:val="single" w:sz="4" w:space="0" w:color="auto"/>
            </w:tcBorders>
            <w:shd w:val="clear" w:color="auto" w:fill="auto"/>
            <w:noWrap/>
            <w:vAlign w:val="bottom"/>
          </w:tcPr>
          <w:p w14:paraId="10E02E8F"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366EC1C" w14:textId="18B3EC0D"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16.756</w:t>
            </w:r>
          </w:p>
        </w:tc>
        <w:tc>
          <w:tcPr>
            <w:tcW w:w="776" w:type="pct"/>
            <w:tcBorders>
              <w:top w:val="nil"/>
              <w:left w:val="single" w:sz="4" w:space="0" w:color="auto"/>
              <w:bottom w:val="nil"/>
              <w:right w:val="single" w:sz="4" w:space="0" w:color="auto"/>
            </w:tcBorders>
          </w:tcPr>
          <w:p w14:paraId="2E2DA175" w14:textId="40290732"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12.218</w:t>
            </w:r>
          </w:p>
        </w:tc>
      </w:tr>
      <w:tr w:rsidR="001E2F49" w:rsidRPr="007F2FE5" w14:paraId="09E9AC65" w14:textId="2797D455" w:rsidTr="009841F4">
        <w:trPr>
          <w:trHeight w:val="19"/>
        </w:trPr>
        <w:tc>
          <w:tcPr>
            <w:tcW w:w="296" w:type="pct"/>
            <w:tcBorders>
              <w:top w:val="nil"/>
              <w:left w:val="single" w:sz="4" w:space="0" w:color="auto"/>
              <w:bottom w:val="nil"/>
              <w:right w:val="nil"/>
            </w:tcBorders>
            <w:shd w:val="clear" w:color="auto" w:fill="auto"/>
            <w:noWrap/>
            <w:vAlign w:val="bottom"/>
          </w:tcPr>
          <w:p w14:paraId="2DDC544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6.2</w:t>
            </w:r>
          </w:p>
        </w:tc>
        <w:tc>
          <w:tcPr>
            <w:tcW w:w="2634" w:type="pct"/>
            <w:tcBorders>
              <w:top w:val="nil"/>
              <w:left w:val="nil"/>
              <w:bottom w:val="nil"/>
              <w:right w:val="single" w:sz="4" w:space="0" w:color="auto"/>
            </w:tcBorders>
            <w:shd w:val="clear" w:color="auto" w:fill="auto"/>
            <w:noWrap/>
            <w:vAlign w:val="bottom"/>
          </w:tcPr>
          <w:p w14:paraId="789A10B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Türev Finansal İşlemlerden Kâr/Zarar</w:t>
            </w:r>
          </w:p>
        </w:tc>
        <w:tc>
          <w:tcPr>
            <w:tcW w:w="324" w:type="pct"/>
            <w:tcBorders>
              <w:top w:val="nil"/>
              <w:left w:val="single" w:sz="4" w:space="0" w:color="auto"/>
              <w:bottom w:val="nil"/>
              <w:right w:val="single" w:sz="4" w:space="0" w:color="auto"/>
            </w:tcBorders>
            <w:shd w:val="clear" w:color="auto" w:fill="auto"/>
            <w:noWrap/>
            <w:vAlign w:val="bottom"/>
          </w:tcPr>
          <w:p w14:paraId="497F3B8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311B932B" w14:textId="252F8F0A"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(4.668)</w:t>
            </w:r>
          </w:p>
        </w:tc>
        <w:tc>
          <w:tcPr>
            <w:tcW w:w="776" w:type="pct"/>
            <w:tcBorders>
              <w:top w:val="nil"/>
              <w:left w:val="single" w:sz="4" w:space="0" w:color="auto"/>
              <w:bottom w:val="nil"/>
              <w:right w:val="single" w:sz="4" w:space="0" w:color="auto"/>
            </w:tcBorders>
          </w:tcPr>
          <w:p w14:paraId="06B977A8" w14:textId="36697254"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(6.882)</w:t>
            </w:r>
          </w:p>
        </w:tc>
      </w:tr>
      <w:tr w:rsidR="001E2F49" w:rsidRPr="007F2FE5" w14:paraId="039DA8D4" w14:textId="1430130B" w:rsidTr="009841F4">
        <w:trPr>
          <w:trHeight w:val="19"/>
        </w:trPr>
        <w:tc>
          <w:tcPr>
            <w:tcW w:w="296" w:type="pct"/>
            <w:tcBorders>
              <w:top w:val="nil"/>
              <w:left w:val="single" w:sz="4" w:space="0" w:color="auto"/>
              <w:bottom w:val="nil"/>
              <w:right w:val="nil"/>
            </w:tcBorders>
            <w:shd w:val="clear" w:color="auto" w:fill="auto"/>
            <w:noWrap/>
            <w:vAlign w:val="bottom"/>
          </w:tcPr>
          <w:p w14:paraId="6487550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6.3</w:t>
            </w:r>
          </w:p>
        </w:tc>
        <w:tc>
          <w:tcPr>
            <w:tcW w:w="2634" w:type="pct"/>
            <w:tcBorders>
              <w:top w:val="nil"/>
              <w:left w:val="nil"/>
              <w:bottom w:val="nil"/>
              <w:right w:val="single" w:sz="4" w:space="0" w:color="auto"/>
            </w:tcBorders>
            <w:shd w:val="clear" w:color="auto" w:fill="auto"/>
            <w:noWrap/>
            <w:vAlign w:val="bottom"/>
          </w:tcPr>
          <w:p w14:paraId="36D5486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Kambiyo İşlemleri Kârı/Zararı </w:t>
            </w:r>
          </w:p>
        </w:tc>
        <w:tc>
          <w:tcPr>
            <w:tcW w:w="324" w:type="pct"/>
            <w:tcBorders>
              <w:top w:val="nil"/>
              <w:left w:val="single" w:sz="4" w:space="0" w:color="auto"/>
              <w:bottom w:val="nil"/>
              <w:right w:val="single" w:sz="4" w:space="0" w:color="auto"/>
            </w:tcBorders>
            <w:shd w:val="clear" w:color="auto" w:fill="auto"/>
            <w:noWrap/>
            <w:vAlign w:val="bottom"/>
          </w:tcPr>
          <w:p w14:paraId="2F46877B"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3FC85625" w14:textId="147109E1"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6.645</w:t>
            </w:r>
          </w:p>
        </w:tc>
        <w:tc>
          <w:tcPr>
            <w:tcW w:w="776" w:type="pct"/>
            <w:tcBorders>
              <w:top w:val="nil"/>
              <w:left w:val="single" w:sz="4" w:space="0" w:color="auto"/>
              <w:bottom w:val="nil"/>
              <w:right w:val="single" w:sz="4" w:space="0" w:color="auto"/>
            </w:tcBorders>
          </w:tcPr>
          <w:p w14:paraId="13574A84" w14:textId="24735A21"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8.045</w:t>
            </w:r>
          </w:p>
        </w:tc>
      </w:tr>
      <w:tr w:rsidR="001E2F49" w:rsidRPr="007F2FE5" w14:paraId="2AB455D0" w14:textId="16D2624D" w:rsidTr="009841F4">
        <w:trPr>
          <w:trHeight w:val="19"/>
        </w:trPr>
        <w:tc>
          <w:tcPr>
            <w:tcW w:w="296" w:type="pct"/>
            <w:tcBorders>
              <w:top w:val="nil"/>
              <w:left w:val="single" w:sz="4" w:space="0" w:color="auto"/>
              <w:bottom w:val="nil"/>
              <w:right w:val="nil"/>
            </w:tcBorders>
            <w:shd w:val="clear" w:color="auto" w:fill="auto"/>
            <w:noWrap/>
            <w:vAlign w:val="bottom"/>
          </w:tcPr>
          <w:p w14:paraId="5262894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2634" w:type="pct"/>
            <w:tcBorders>
              <w:top w:val="nil"/>
              <w:left w:val="nil"/>
              <w:bottom w:val="nil"/>
              <w:right w:val="single" w:sz="4" w:space="0" w:color="auto"/>
            </w:tcBorders>
            <w:shd w:val="clear" w:color="auto" w:fill="auto"/>
            <w:noWrap/>
            <w:vAlign w:val="bottom"/>
          </w:tcPr>
          <w:p w14:paraId="2938845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GELİRLERİ</w:t>
            </w:r>
          </w:p>
        </w:tc>
        <w:tc>
          <w:tcPr>
            <w:tcW w:w="324" w:type="pct"/>
            <w:tcBorders>
              <w:top w:val="nil"/>
              <w:left w:val="single" w:sz="4" w:space="0" w:color="auto"/>
              <w:bottom w:val="nil"/>
              <w:right w:val="single" w:sz="4" w:space="0" w:color="auto"/>
            </w:tcBorders>
            <w:shd w:val="clear" w:color="auto" w:fill="auto"/>
            <w:noWrap/>
            <w:vAlign w:val="bottom"/>
          </w:tcPr>
          <w:p w14:paraId="7838DB02" w14:textId="79428900"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 xml:space="preserve">(6) </w:t>
            </w:r>
          </w:p>
        </w:tc>
        <w:tc>
          <w:tcPr>
            <w:tcW w:w="970" w:type="pct"/>
            <w:tcBorders>
              <w:top w:val="nil"/>
              <w:left w:val="single" w:sz="4" w:space="0" w:color="auto"/>
              <w:bottom w:val="nil"/>
              <w:right w:val="single" w:sz="4" w:space="0" w:color="auto"/>
            </w:tcBorders>
            <w:shd w:val="clear" w:color="auto" w:fill="auto"/>
            <w:noWrap/>
            <w:vAlign w:val="bottom"/>
          </w:tcPr>
          <w:p w14:paraId="3836D5C9" w14:textId="1117FCAC"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19.401</w:t>
            </w:r>
          </w:p>
        </w:tc>
        <w:tc>
          <w:tcPr>
            <w:tcW w:w="776" w:type="pct"/>
            <w:tcBorders>
              <w:top w:val="nil"/>
              <w:left w:val="single" w:sz="4" w:space="0" w:color="auto"/>
              <w:bottom w:val="nil"/>
              <w:right w:val="single" w:sz="4" w:space="0" w:color="auto"/>
            </w:tcBorders>
          </w:tcPr>
          <w:p w14:paraId="2011EE3B" w14:textId="4CD8D900"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16.123</w:t>
            </w:r>
          </w:p>
        </w:tc>
      </w:tr>
      <w:tr w:rsidR="001E2F49" w:rsidRPr="007F2FE5" w14:paraId="024698BC" w14:textId="6AED0122" w:rsidTr="009841F4">
        <w:trPr>
          <w:trHeight w:val="19"/>
        </w:trPr>
        <w:tc>
          <w:tcPr>
            <w:tcW w:w="296" w:type="pct"/>
            <w:tcBorders>
              <w:top w:val="nil"/>
              <w:left w:val="single" w:sz="4" w:space="0" w:color="auto"/>
              <w:bottom w:val="nil"/>
              <w:right w:val="nil"/>
            </w:tcBorders>
            <w:shd w:val="clear" w:color="auto" w:fill="auto"/>
            <w:noWrap/>
            <w:vAlign w:val="bottom"/>
          </w:tcPr>
          <w:p w14:paraId="634CE59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2634" w:type="pct"/>
            <w:tcBorders>
              <w:top w:val="nil"/>
              <w:left w:val="nil"/>
              <w:bottom w:val="nil"/>
              <w:right w:val="single" w:sz="4" w:space="0" w:color="auto"/>
            </w:tcBorders>
            <w:shd w:val="clear" w:color="auto" w:fill="auto"/>
            <w:noWrap/>
            <w:vAlign w:val="bottom"/>
          </w:tcPr>
          <w:p w14:paraId="1810308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FAALİYET BRÜT KÂRI (III+IV+V+VI+VII) </w:t>
            </w:r>
          </w:p>
        </w:tc>
        <w:tc>
          <w:tcPr>
            <w:tcW w:w="324" w:type="pct"/>
            <w:tcBorders>
              <w:top w:val="nil"/>
              <w:left w:val="single" w:sz="4" w:space="0" w:color="auto"/>
              <w:bottom w:val="nil"/>
              <w:right w:val="single" w:sz="4" w:space="0" w:color="auto"/>
            </w:tcBorders>
            <w:shd w:val="clear" w:color="auto" w:fill="auto"/>
            <w:noWrap/>
            <w:vAlign w:val="bottom"/>
          </w:tcPr>
          <w:p w14:paraId="4021F1F3"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14BC161" w14:textId="27A4EC76"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182.844</w:t>
            </w:r>
          </w:p>
        </w:tc>
        <w:tc>
          <w:tcPr>
            <w:tcW w:w="776" w:type="pct"/>
            <w:tcBorders>
              <w:top w:val="nil"/>
              <w:left w:val="single" w:sz="4" w:space="0" w:color="auto"/>
              <w:bottom w:val="nil"/>
              <w:right w:val="single" w:sz="4" w:space="0" w:color="auto"/>
            </w:tcBorders>
          </w:tcPr>
          <w:p w14:paraId="21515BEE" w14:textId="4F79FE6E"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87.877</w:t>
            </w:r>
          </w:p>
        </w:tc>
      </w:tr>
      <w:tr w:rsidR="001E2F49" w:rsidRPr="007F2FE5" w14:paraId="2A24302D" w14:textId="49408690" w:rsidTr="009841F4">
        <w:trPr>
          <w:trHeight w:val="19"/>
        </w:trPr>
        <w:tc>
          <w:tcPr>
            <w:tcW w:w="296" w:type="pct"/>
            <w:tcBorders>
              <w:top w:val="nil"/>
              <w:left w:val="single" w:sz="4" w:space="0" w:color="auto"/>
              <w:bottom w:val="nil"/>
              <w:right w:val="nil"/>
            </w:tcBorders>
            <w:shd w:val="clear" w:color="auto" w:fill="auto"/>
            <w:noWrap/>
            <w:vAlign w:val="bottom"/>
          </w:tcPr>
          <w:p w14:paraId="695E066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2634" w:type="pct"/>
            <w:tcBorders>
              <w:top w:val="nil"/>
              <w:left w:val="nil"/>
              <w:bottom w:val="nil"/>
              <w:right w:val="single" w:sz="4" w:space="0" w:color="auto"/>
            </w:tcBorders>
            <w:shd w:val="clear" w:color="auto" w:fill="auto"/>
            <w:noWrap/>
            <w:vAlign w:val="bottom"/>
          </w:tcPr>
          <w:p w14:paraId="5727F69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KREDİ KARŞILIKLARI (-)</w:t>
            </w:r>
          </w:p>
        </w:tc>
        <w:tc>
          <w:tcPr>
            <w:tcW w:w="324" w:type="pct"/>
            <w:tcBorders>
              <w:top w:val="nil"/>
              <w:left w:val="single" w:sz="4" w:space="0" w:color="auto"/>
              <w:bottom w:val="nil"/>
              <w:right w:val="single" w:sz="4" w:space="0" w:color="auto"/>
            </w:tcBorders>
            <w:shd w:val="clear" w:color="auto" w:fill="auto"/>
            <w:noWrap/>
            <w:vAlign w:val="bottom"/>
          </w:tcPr>
          <w:p w14:paraId="332C85B4" w14:textId="088EBBEA"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(7)</w:t>
            </w:r>
          </w:p>
        </w:tc>
        <w:tc>
          <w:tcPr>
            <w:tcW w:w="970" w:type="pct"/>
            <w:tcBorders>
              <w:top w:val="nil"/>
              <w:left w:val="single" w:sz="4" w:space="0" w:color="auto"/>
              <w:bottom w:val="nil"/>
              <w:right w:val="single" w:sz="4" w:space="0" w:color="auto"/>
            </w:tcBorders>
            <w:shd w:val="clear" w:color="auto" w:fill="auto"/>
            <w:noWrap/>
            <w:vAlign w:val="bottom"/>
          </w:tcPr>
          <w:p w14:paraId="4E122BB9" w14:textId="4878BA11" w:rsidR="005137B4" w:rsidRPr="007F2FE5" w:rsidRDefault="00E909E6"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45.741</w:t>
            </w:r>
          </w:p>
        </w:tc>
        <w:tc>
          <w:tcPr>
            <w:tcW w:w="776" w:type="pct"/>
            <w:tcBorders>
              <w:top w:val="nil"/>
              <w:left w:val="single" w:sz="4" w:space="0" w:color="auto"/>
              <w:bottom w:val="nil"/>
              <w:right w:val="single" w:sz="4" w:space="0" w:color="auto"/>
            </w:tcBorders>
          </w:tcPr>
          <w:p w14:paraId="4B7718A1" w14:textId="6AD90FEF" w:rsidR="005137B4" w:rsidRPr="007F2FE5" w:rsidRDefault="00E909E6" w:rsidP="00E909E6">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28.493</w:t>
            </w:r>
          </w:p>
        </w:tc>
      </w:tr>
      <w:tr w:rsidR="001E2F49" w:rsidRPr="007F2FE5" w14:paraId="73CD7165" w14:textId="32F8BBEB" w:rsidTr="009841F4">
        <w:trPr>
          <w:trHeight w:val="19"/>
        </w:trPr>
        <w:tc>
          <w:tcPr>
            <w:tcW w:w="296" w:type="pct"/>
            <w:tcBorders>
              <w:top w:val="nil"/>
              <w:left w:val="single" w:sz="4" w:space="0" w:color="auto"/>
              <w:bottom w:val="nil"/>
              <w:right w:val="nil"/>
            </w:tcBorders>
            <w:shd w:val="clear" w:color="auto" w:fill="auto"/>
            <w:noWrap/>
            <w:vAlign w:val="bottom"/>
          </w:tcPr>
          <w:p w14:paraId="4958EB4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2634" w:type="pct"/>
            <w:tcBorders>
              <w:top w:val="nil"/>
              <w:left w:val="nil"/>
              <w:bottom w:val="nil"/>
              <w:right w:val="single" w:sz="4" w:space="0" w:color="auto"/>
            </w:tcBorders>
            <w:shd w:val="clear" w:color="auto" w:fill="auto"/>
            <w:noWrap/>
            <w:vAlign w:val="bottom"/>
          </w:tcPr>
          <w:p w14:paraId="73465D0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PERSONEL GİDERLERİ (-)</w:t>
            </w:r>
          </w:p>
        </w:tc>
        <w:tc>
          <w:tcPr>
            <w:tcW w:w="324" w:type="pct"/>
            <w:tcBorders>
              <w:top w:val="nil"/>
              <w:left w:val="single" w:sz="4" w:space="0" w:color="auto"/>
              <w:bottom w:val="nil"/>
              <w:right w:val="single" w:sz="4" w:space="0" w:color="auto"/>
            </w:tcBorders>
            <w:shd w:val="clear" w:color="auto" w:fill="auto"/>
            <w:noWrap/>
            <w:vAlign w:val="bottom"/>
          </w:tcPr>
          <w:p w14:paraId="6D6BC0C3"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9CEF658" w14:textId="65E631E0"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48.537</w:t>
            </w:r>
          </w:p>
        </w:tc>
        <w:tc>
          <w:tcPr>
            <w:tcW w:w="776" w:type="pct"/>
            <w:tcBorders>
              <w:top w:val="nil"/>
              <w:left w:val="single" w:sz="4" w:space="0" w:color="auto"/>
              <w:bottom w:val="nil"/>
              <w:right w:val="single" w:sz="4" w:space="0" w:color="auto"/>
            </w:tcBorders>
          </w:tcPr>
          <w:p w14:paraId="0B4E01A3" w14:textId="343386D0"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19.190</w:t>
            </w:r>
          </w:p>
        </w:tc>
      </w:tr>
      <w:tr w:rsidR="001E2F49" w:rsidRPr="007F2FE5" w14:paraId="422D2825" w14:textId="4AA186D5" w:rsidTr="009841F4">
        <w:trPr>
          <w:trHeight w:val="19"/>
        </w:trPr>
        <w:tc>
          <w:tcPr>
            <w:tcW w:w="296" w:type="pct"/>
            <w:tcBorders>
              <w:top w:val="nil"/>
              <w:left w:val="single" w:sz="4" w:space="0" w:color="auto"/>
              <w:bottom w:val="nil"/>
              <w:right w:val="nil"/>
            </w:tcBorders>
            <w:shd w:val="clear" w:color="auto" w:fill="auto"/>
            <w:noWrap/>
            <w:vAlign w:val="bottom"/>
          </w:tcPr>
          <w:p w14:paraId="2B84315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2634" w:type="pct"/>
            <w:tcBorders>
              <w:top w:val="nil"/>
              <w:left w:val="nil"/>
              <w:bottom w:val="nil"/>
              <w:right w:val="single" w:sz="4" w:space="0" w:color="auto"/>
            </w:tcBorders>
            <w:shd w:val="clear" w:color="auto" w:fill="auto"/>
            <w:noWrap/>
            <w:vAlign w:val="bottom"/>
          </w:tcPr>
          <w:p w14:paraId="0964D38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GİDERLERİ (-)</w:t>
            </w:r>
          </w:p>
        </w:tc>
        <w:tc>
          <w:tcPr>
            <w:tcW w:w="324" w:type="pct"/>
            <w:tcBorders>
              <w:top w:val="nil"/>
              <w:left w:val="single" w:sz="4" w:space="0" w:color="auto"/>
              <w:bottom w:val="nil"/>
              <w:right w:val="single" w:sz="4" w:space="0" w:color="auto"/>
            </w:tcBorders>
            <w:shd w:val="clear" w:color="auto" w:fill="auto"/>
            <w:noWrap/>
            <w:vAlign w:val="bottom"/>
          </w:tcPr>
          <w:p w14:paraId="7C14D456" w14:textId="66CBBDAC"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(8)</w:t>
            </w:r>
          </w:p>
        </w:tc>
        <w:tc>
          <w:tcPr>
            <w:tcW w:w="970" w:type="pct"/>
            <w:tcBorders>
              <w:top w:val="nil"/>
              <w:left w:val="single" w:sz="4" w:space="0" w:color="auto"/>
              <w:bottom w:val="nil"/>
              <w:right w:val="single" w:sz="4" w:space="0" w:color="auto"/>
            </w:tcBorders>
            <w:shd w:val="clear" w:color="auto" w:fill="auto"/>
            <w:noWrap/>
            <w:vAlign w:val="bottom"/>
          </w:tcPr>
          <w:p w14:paraId="4622DAB5" w14:textId="299B702F" w:rsidR="005137B4" w:rsidRPr="007F2FE5" w:rsidRDefault="00E909E6"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50.615</w:t>
            </w:r>
          </w:p>
        </w:tc>
        <w:tc>
          <w:tcPr>
            <w:tcW w:w="776" w:type="pct"/>
            <w:tcBorders>
              <w:top w:val="nil"/>
              <w:left w:val="single" w:sz="4" w:space="0" w:color="auto"/>
              <w:bottom w:val="nil"/>
              <w:right w:val="single" w:sz="4" w:space="0" w:color="auto"/>
            </w:tcBorders>
          </w:tcPr>
          <w:p w14:paraId="31BE7132" w14:textId="2D8983BC" w:rsidR="005137B4" w:rsidRPr="007F2FE5" w:rsidRDefault="00E909E6"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30.570</w:t>
            </w:r>
          </w:p>
        </w:tc>
      </w:tr>
      <w:tr w:rsidR="001E2F49" w:rsidRPr="007F2FE5" w14:paraId="0420EB08" w14:textId="72096081" w:rsidTr="009841F4">
        <w:trPr>
          <w:trHeight w:val="19"/>
        </w:trPr>
        <w:tc>
          <w:tcPr>
            <w:tcW w:w="296" w:type="pct"/>
            <w:tcBorders>
              <w:top w:val="nil"/>
              <w:left w:val="single" w:sz="4" w:space="0" w:color="auto"/>
              <w:bottom w:val="nil"/>
              <w:right w:val="nil"/>
            </w:tcBorders>
            <w:shd w:val="clear" w:color="auto" w:fill="auto"/>
            <w:noWrap/>
            <w:vAlign w:val="bottom"/>
          </w:tcPr>
          <w:p w14:paraId="5969FDD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w:t>
            </w:r>
          </w:p>
        </w:tc>
        <w:tc>
          <w:tcPr>
            <w:tcW w:w="2634" w:type="pct"/>
            <w:tcBorders>
              <w:top w:val="nil"/>
              <w:left w:val="nil"/>
              <w:bottom w:val="nil"/>
              <w:right w:val="single" w:sz="4" w:space="0" w:color="auto"/>
            </w:tcBorders>
            <w:shd w:val="clear" w:color="auto" w:fill="auto"/>
            <w:noWrap/>
            <w:vAlign w:val="bottom"/>
          </w:tcPr>
          <w:p w14:paraId="523BF83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FAALİYET KÂRI/ZARARI (VIII-IX-X-XI)</w:t>
            </w:r>
          </w:p>
        </w:tc>
        <w:tc>
          <w:tcPr>
            <w:tcW w:w="324" w:type="pct"/>
            <w:tcBorders>
              <w:top w:val="nil"/>
              <w:left w:val="single" w:sz="4" w:space="0" w:color="auto"/>
              <w:bottom w:val="nil"/>
              <w:right w:val="single" w:sz="4" w:space="0" w:color="auto"/>
            </w:tcBorders>
            <w:shd w:val="clear" w:color="auto" w:fill="auto"/>
            <w:noWrap/>
            <w:vAlign w:val="bottom"/>
          </w:tcPr>
          <w:p w14:paraId="61AF6C3D"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1D85AD2" w14:textId="07361C6B"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37.951</w:t>
            </w:r>
          </w:p>
        </w:tc>
        <w:tc>
          <w:tcPr>
            <w:tcW w:w="776" w:type="pct"/>
            <w:tcBorders>
              <w:top w:val="nil"/>
              <w:left w:val="single" w:sz="4" w:space="0" w:color="auto"/>
              <w:bottom w:val="nil"/>
              <w:right w:val="single" w:sz="4" w:space="0" w:color="auto"/>
            </w:tcBorders>
          </w:tcPr>
          <w:p w14:paraId="6CC830CB" w14:textId="021F5047"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9.624</w:t>
            </w:r>
          </w:p>
        </w:tc>
      </w:tr>
      <w:tr w:rsidR="001E2F49" w:rsidRPr="007F2FE5" w14:paraId="3D1E49AE" w14:textId="5704C65E" w:rsidTr="009841F4">
        <w:trPr>
          <w:trHeight w:val="19"/>
        </w:trPr>
        <w:tc>
          <w:tcPr>
            <w:tcW w:w="296" w:type="pct"/>
            <w:tcBorders>
              <w:top w:val="nil"/>
              <w:left w:val="single" w:sz="4" w:space="0" w:color="auto"/>
              <w:bottom w:val="nil"/>
              <w:right w:val="nil"/>
            </w:tcBorders>
            <w:shd w:val="clear" w:color="auto" w:fill="auto"/>
            <w:noWrap/>
          </w:tcPr>
          <w:p w14:paraId="7DE542F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XIII.</w:t>
            </w:r>
          </w:p>
        </w:tc>
        <w:tc>
          <w:tcPr>
            <w:tcW w:w="2634" w:type="pct"/>
            <w:tcBorders>
              <w:top w:val="nil"/>
              <w:left w:val="nil"/>
              <w:bottom w:val="nil"/>
              <w:right w:val="single" w:sz="4" w:space="0" w:color="auto"/>
            </w:tcBorders>
            <w:shd w:val="clear" w:color="auto" w:fill="auto"/>
            <w:noWrap/>
            <w:vAlign w:val="bottom"/>
          </w:tcPr>
          <w:p w14:paraId="5F479669"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BİRLEŞME İŞLEMİ SONRASINDA GELİR OLARAK </w:t>
            </w:r>
            <w:r w:rsidRPr="007F2FE5">
              <w:rPr>
                <w:rFonts w:asciiTheme="minorBidi" w:hAnsiTheme="minorBidi" w:cstheme="minorBidi"/>
                <w:b/>
                <w:bCs/>
                <w:sz w:val="14"/>
                <w:szCs w:val="14"/>
              </w:rPr>
              <w:br/>
              <w:t>KAYDEDİLEN FAZLALIK TUTARI</w:t>
            </w:r>
          </w:p>
        </w:tc>
        <w:tc>
          <w:tcPr>
            <w:tcW w:w="324" w:type="pct"/>
            <w:tcBorders>
              <w:top w:val="nil"/>
              <w:left w:val="single" w:sz="4" w:space="0" w:color="auto"/>
              <w:bottom w:val="nil"/>
              <w:right w:val="single" w:sz="4" w:space="0" w:color="auto"/>
            </w:tcBorders>
            <w:shd w:val="clear" w:color="auto" w:fill="auto"/>
            <w:noWrap/>
            <w:vAlign w:val="bottom"/>
          </w:tcPr>
          <w:p w14:paraId="5862247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81DDFC4" w14:textId="4CC11FE8"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6D3AF044" w14:textId="0EECF8EC"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399F303C" w14:textId="09206508" w:rsidTr="009841F4">
        <w:trPr>
          <w:trHeight w:val="19"/>
        </w:trPr>
        <w:tc>
          <w:tcPr>
            <w:tcW w:w="296" w:type="pct"/>
            <w:tcBorders>
              <w:top w:val="nil"/>
              <w:left w:val="single" w:sz="4" w:space="0" w:color="auto"/>
              <w:bottom w:val="nil"/>
              <w:right w:val="nil"/>
            </w:tcBorders>
            <w:shd w:val="clear" w:color="auto" w:fill="auto"/>
            <w:noWrap/>
            <w:vAlign w:val="bottom"/>
          </w:tcPr>
          <w:p w14:paraId="4DFD6C2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XIV.</w:t>
            </w:r>
          </w:p>
        </w:tc>
        <w:tc>
          <w:tcPr>
            <w:tcW w:w="2634" w:type="pct"/>
            <w:tcBorders>
              <w:top w:val="nil"/>
              <w:left w:val="nil"/>
              <w:bottom w:val="nil"/>
              <w:right w:val="single" w:sz="4" w:space="0" w:color="auto"/>
            </w:tcBorders>
            <w:shd w:val="clear" w:color="auto" w:fill="auto"/>
            <w:noWrap/>
            <w:vAlign w:val="bottom"/>
          </w:tcPr>
          <w:p w14:paraId="0E2A189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ÖZKAYNAK YÖNTEMİ UYGULANAN ORTAKLIKLARDAN KÂR/ZARAR</w:t>
            </w:r>
          </w:p>
        </w:tc>
        <w:tc>
          <w:tcPr>
            <w:tcW w:w="324" w:type="pct"/>
            <w:tcBorders>
              <w:top w:val="nil"/>
              <w:left w:val="single" w:sz="4" w:space="0" w:color="auto"/>
              <w:bottom w:val="nil"/>
              <w:right w:val="single" w:sz="4" w:space="0" w:color="auto"/>
            </w:tcBorders>
            <w:shd w:val="clear" w:color="auto" w:fill="auto"/>
            <w:noWrap/>
            <w:vAlign w:val="bottom"/>
          </w:tcPr>
          <w:p w14:paraId="7FFF04B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564DDD5" w14:textId="0414426C"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3AD08EFE" w14:textId="40C81385"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218BDBE" w14:textId="6E0A6AC1" w:rsidTr="009841F4">
        <w:trPr>
          <w:trHeight w:val="19"/>
        </w:trPr>
        <w:tc>
          <w:tcPr>
            <w:tcW w:w="296" w:type="pct"/>
            <w:tcBorders>
              <w:top w:val="nil"/>
              <w:left w:val="single" w:sz="4" w:space="0" w:color="auto"/>
              <w:bottom w:val="nil"/>
              <w:right w:val="nil"/>
            </w:tcBorders>
            <w:shd w:val="clear" w:color="auto" w:fill="auto"/>
            <w:noWrap/>
            <w:vAlign w:val="bottom"/>
          </w:tcPr>
          <w:p w14:paraId="2B0A516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XV.</w:t>
            </w:r>
          </w:p>
        </w:tc>
        <w:tc>
          <w:tcPr>
            <w:tcW w:w="2634" w:type="pct"/>
            <w:tcBorders>
              <w:top w:val="nil"/>
              <w:left w:val="nil"/>
              <w:bottom w:val="nil"/>
              <w:right w:val="single" w:sz="4" w:space="0" w:color="auto"/>
            </w:tcBorders>
            <w:shd w:val="clear" w:color="auto" w:fill="auto"/>
            <w:noWrap/>
            <w:vAlign w:val="bottom"/>
          </w:tcPr>
          <w:p w14:paraId="45E0B91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PARASAL POZİSYON KÂRI/ZARARI</w:t>
            </w:r>
          </w:p>
        </w:tc>
        <w:tc>
          <w:tcPr>
            <w:tcW w:w="324" w:type="pct"/>
            <w:tcBorders>
              <w:top w:val="nil"/>
              <w:left w:val="single" w:sz="4" w:space="0" w:color="auto"/>
              <w:bottom w:val="nil"/>
              <w:right w:val="single" w:sz="4" w:space="0" w:color="auto"/>
            </w:tcBorders>
            <w:shd w:val="clear" w:color="auto" w:fill="auto"/>
            <w:noWrap/>
            <w:vAlign w:val="bottom"/>
          </w:tcPr>
          <w:p w14:paraId="5928E8A4"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171B426" w14:textId="24F0C27F"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20AE6F11" w14:textId="3076BC17"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1B8AED12" w14:textId="5EE7A9E1" w:rsidTr="009841F4">
        <w:trPr>
          <w:trHeight w:val="111"/>
        </w:trPr>
        <w:tc>
          <w:tcPr>
            <w:tcW w:w="296" w:type="pct"/>
            <w:tcBorders>
              <w:top w:val="nil"/>
              <w:left w:val="single" w:sz="4" w:space="0" w:color="auto"/>
              <w:bottom w:val="nil"/>
              <w:right w:val="nil"/>
            </w:tcBorders>
            <w:shd w:val="clear" w:color="auto" w:fill="auto"/>
            <w:noWrap/>
            <w:vAlign w:val="bottom"/>
          </w:tcPr>
          <w:p w14:paraId="1A33F4B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w:t>
            </w:r>
          </w:p>
        </w:tc>
        <w:tc>
          <w:tcPr>
            <w:tcW w:w="2634" w:type="pct"/>
            <w:tcBorders>
              <w:top w:val="nil"/>
              <w:left w:val="nil"/>
              <w:bottom w:val="nil"/>
              <w:right w:val="single" w:sz="4" w:space="0" w:color="auto"/>
            </w:tcBorders>
            <w:shd w:val="clear" w:color="auto" w:fill="auto"/>
            <w:noWrap/>
            <w:vAlign w:val="bottom"/>
          </w:tcPr>
          <w:p w14:paraId="56410B3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ÖNCESİ K/Z (XII+...+XV)</w:t>
            </w:r>
          </w:p>
        </w:tc>
        <w:tc>
          <w:tcPr>
            <w:tcW w:w="324" w:type="pct"/>
            <w:tcBorders>
              <w:top w:val="nil"/>
              <w:left w:val="single" w:sz="4" w:space="0" w:color="auto"/>
              <w:bottom w:val="nil"/>
              <w:right w:val="single" w:sz="4" w:space="0" w:color="auto"/>
            </w:tcBorders>
            <w:shd w:val="clear" w:color="auto" w:fill="auto"/>
            <w:noWrap/>
            <w:vAlign w:val="bottom"/>
          </w:tcPr>
          <w:p w14:paraId="18592AC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FCB0BA8" w14:textId="56F95939"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37.951</w:t>
            </w:r>
          </w:p>
        </w:tc>
        <w:tc>
          <w:tcPr>
            <w:tcW w:w="776" w:type="pct"/>
            <w:tcBorders>
              <w:top w:val="nil"/>
              <w:left w:val="single" w:sz="4" w:space="0" w:color="auto"/>
              <w:bottom w:val="nil"/>
              <w:right w:val="single" w:sz="4" w:space="0" w:color="auto"/>
            </w:tcBorders>
          </w:tcPr>
          <w:p w14:paraId="786CFA3F" w14:textId="22C918E7"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9.624</w:t>
            </w:r>
          </w:p>
        </w:tc>
      </w:tr>
      <w:tr w:rsidR="001E2F49" w:rsidRPr="007F2FE5" w14:paraId="75B9A66B" w14:textId="07C9371B" w:rsidTr="009841F4">
        <w:trPr>
          <w:trHeight w:val="19"/>
        </w:trPr>
        <w:tc>
          <w:tcPr>
            <w:tcW w:w="296" w:type="pct"/>
            <w:tcBorders>
              <w:top w:val="nil"/>
              <w:left w:val="single" w:sz="4" w:space="0" w:color="auto"/>
              <w:bottom w:val="nil"/>
              <w:right w:val="nil"/>
            </w:tcBorders>
            <w:shd w:val="clear" w:color="auto" w:fill="auto"/>
            <w:noWrap/>
            <w:vAlign w:val="bottom"/>
          </w:tcPr>
          <w:p w14:paraId="3BB5987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w:t>
            </w:r>
          </w:p>
        </w:tc>
        <w:tc>
          <w:tcPr>
            <w:tcW w:w="2634" w:type="pct"/>
            <w:tcBorders>
              <w:top w:val="nil"/>
              <w:left w:val="nil"/>
              <w:bottom w:val="nil"/>
              <w:right w:val="single" w:sz="4" w:space="0" w:color="auto"/>
            </w:tcBorders>
            <w:shd w:val="clear" w:color="auto" w:fill="auto"/>
            <w:noWrap/>
            <w:vAlign w:val="bottom"/>
          </w:tcPr>
          <w:p w14:paraId="40A7E22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KARŞILIĞI (±)</w:t>
            </w:r>
          </w:p>
        </w:tc>
        <w:tc>
          <w:tcPr>
            <w:tcW w:w="324" w:type="pct"/>
            <w:tcBorders>
              <w:top w:val="nil"/>
              <w:left w:val="single" w:sz="4" w:space="0" w:color="auto"/>
              <w:bottom w:val="nil"/>
              <w:right w:val="single" w:sz="4" w:space="0" w:color="auto"/>
            </w:tcBorders>
            <w:shd w:val="clear" w:color="auto" w:fill="auto"/>
            <w:noWrap/>
            <w:vAlign w:val="bottom"/>
          </w:tcPr>
          <w:p w14:paraId="039BDDD8"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70" w:type="pct"/>
            <w:tcBorders>
              <w:top w:val="nil"/>
              <w:left w:val="single" w:sz="4" w:space="0" w:color="auto"/>
              <w:bottom w:val="nil"/>
              <w:right w:val="single" w:sz="4" w:space="0" w:color="auto"/>
            </w:tcBorders>
            <w:shd w:val="clear" w:color="auto" w:fill="auto"/>
            <w:noWrap/>
            <w:vAlign w:val="bottom"/>
          </w:tcPr>
          <w:p w14:paraId="0D9A5B9F" w14:textId="7B89251D"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b/>
                <w:bCs/>
                <w:sz w:val="14"/>
                <w:szCs w:val="14"/>
              </w:rPr>
              <w:t>9.389</w:t>
            </w:r>
          </w:p>
        </w:tc>
        <w:tc>
          <w:tcPr>
            <w:tcW w:w="776" w:type="pct"/>
            <w:tcBorders>
              <w:top w:val="nil"/>
              <w:left w:val="single" w:sz="4" w:space="0" w:color="auto"/>
              <w:bottom w:val="nil"/>
              <w:right w:val="single" w:sz="4" w:space="0" w:color="auto"/>
            </w:tcBorders>
          </w:tcPr>
          <w:p w14:paraId="4D53AFCB" w14:textId="1C706636"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4.092</w:t>
            </w:r>
          </w:p>
        </w:tc>
      </w:tr>
      <w:tr w:rsidR="001E2F49" w:rsidRPr="007F2FE5" w14:paraId="4A1E5590" w14:textId="1E8BE64D" w:rsidTr="009841F4">
        <w:trPr>
          <w:trHeight w:val="19"/>
        </w:trPr>
        <w:tc>
          <w:tcPr>
            <w:tcW w:w="296" w:type="pct"/>
            <w:tcBorders>
              <w:top w:val="nil"/>
              <w:left w:val="single" w:sz="4" w:space="0" w:color="auto"/>
              <w:bottom w:val="nil"/>
              <w:right w:val="nil"/>
            </w:tcBorders>
            <w:shd w:val="clear" w:color="auto" w:fill="auto"/>
            <w:noWrap/>
            <w:vAlign w:val="bottom"/>
          </w:tcPr>
          <w:p w14:paraId="6E3257E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17.1</w:t>
            </w:r>
          </w:p>
        </w:tc>
        <w:tc>
          <w:tcPr>
            <w:tcW w:w="2634" w:type="pct"/>
            <w:tcBorders>
              <w:top w:val="nil"/>
              <w:left w:val="nil"/>
              <w:bottom w:val="nil"/>
              <w:right w:val="single" w:sz="4" w:space="0" w:color="auto"/>
            </w:tcBorders>
            <w:shd w:val="clear" w:color="auto" w:fill="auto"/>
            <w:noWrap/>
            <w:vAlign w:val="bottom"/>
          </w:tcPr>
          <w:p w14:paraId="1C62E44E"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4" w:type="pct"/>
            <w:tcBorders>
              <w:top w:val="nil"/>
              <w:left w:val="single" w:sz="4" w:space="0" w:color="auto"/>
              <w:bottom w:val="nil"/>
              <w:right w:val="single" w:sz="4" w:space="0" w:color="auto"/>
            </w:tcBorders>
            <w:shd w:val="clear" w:color="auto" w:fill="auto"/>
            <w:noWrap/>
            <w:vAlign w:val="bottom"/>
          </w:tcPr>
          <w:p w14:paraId="18DD3E6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AAFECDA" w14:textId="074F33A5"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80ECC7F" w14:textId="189B96A7"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34533A12" w14:textId="6AC80AA3" w:rsidTr="009841F4">
        <w:trPr>
          <w:trHeight w:val="19"/>
        </w:trPr>
        <w:tc>
          <w:tcPr>
            <w:tcW w:w="296" w:type="pct"/>
            <w:tcBorders>
              <w:top w:val="nil"/>
              <w:left w:val="single" w:sz="4" w:space="0" w:color="auto"/>
              <w:bottom w:val="nil"/>
              <w:right w:val="nil"/>
            </w:tcBorders>
            <w:shd w:val="clear" w:color="auto" w:fill="auto"/>
            <w:noWrap/>
            <w:vAlign w:val="bottom"/>
          </w:tcPr>
          <w:p w14:paraId="08C5649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17.2</w:t>
            </w:r>
          </w:p>
        </w:tc>
        <w:tc>
          <w:tcPr>
            <w:tcW w:w="2634" w:type="pct"/>
            <w:tcBorders>
              <w:top w:val="nil"/>
              <w:left w:val="nil"/>
              <w:bottom w:val="nil"/>
              <w:right w:val="single" w:sz="4" w:space="0" w:color="auto"/>
            </w:tcBorders>
            <w:shd w:val="clear" w:color="auto" w:fill="auto"/>
            <w:noWrap/>
            <w:vAlign w:val="bottom"/>
          </w:tcPr>
          <w:p w14:paraId="17B077D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4" w:type="pct"/>
            <w:tcBorders>
              <w:top w:val="nil"/>
              <w:left w:val="single" w:sz="4" w:space="0" w:color="auto"/>
              <w:bottom w:val="nil"/>
              <w:right w:val="single" w:sz="4" w:space="0" w:color="auto"/>
            </w:tcBorders>
            <w:shd w:val="clear" w:color="auto" w:fill="auto"/>
            <w:noWrap/>
            <w:vAlign w:val="bottom"/>
          </w:tcPr>
          <w:p w14:paraId="67F2CA39" w14:textId="790D779E"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(10)</w:t>
            </w:r>
          </w:p>
        </w:tc>
        <w:tc>
          <w:tcPr>
            <w:tcW w:w="970" w:type="pct"/>
            <w:tcBorders>
              <w:top w:val="nil"/>
              <w:left w:val="single" w:sz="4" w:space="0" w:color="auto"/>
              <w:bottom w:val="nil"/>
              <w:right w:val="single" w:sz="4" w:space="0" w:color="auto"/>
            </w:tcBorders>
            <w:shd w:val="clear" w:color="auto" w:fill="auto"/>
            <w:noWrap/>
            <w:vAlign w:val="bottom"/>
          </w:tcPr>
          <w:p w14:paraId="6844D95A" w14:textId="2AF05108"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13.274</w:t>
            </w:r>
          </w:p>
        </w:tc>
        <w:tc>
          <w:tcPr>
            <w:tcW w:w="776" w:type="pct"/>
            <w:tcBorders>
              <w:top w:val="nil"/>
              <w:left w:val="single" w:sz="4" w:space="0" w:color="auto"/>
              <w:bottom w:val="nil"/>
              <w:right w:val="single" w:sz="4" w:space="0" w:color="auto"/>
            </w:tcBorders>
          </w:tcPr>
          <w:p w14:paraId="174CFBA4" w14:textId="75B41E00"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6.194</w:t>
            </w:r>
          </w:p>
        </w:tc>
      </w:tr>
      <w:tr w:rsidR="001E2F49" w:rsidRPr="007F2FE5" w14:paraId="0E36FC95" w14:textId="7F5E6FC2" w:rsidTr="009841F4">
        <w:trPr>
          <w:trHeight w:val="19"/>
        </w:trPr>
        <w:tc>
          <w:tcPr>
            <w:tcW w:w="296" w:type="pct"/>
            <w:tcBorders>
              <w:top w:val="nil"/>
              <w:left w:val="single" w:sz="4" w:space="0" w:color="auto"/>
              <w:bottom w:val="nil"/>
              <w:right w:val="nil"/>
            </w:tcBorders>
            <w:shd w:val="clear" w:color="auto" w:fill="auto"/>
            <w:noWrap/>
            <w:vAlign w:val="bottom"/>
          </w:tcPr>
          <w:p w14:paraId="77E79F5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17.3</w:t>
            </w:r>
          </w:p>
        </w:tc>
        <w:tc>
          <w:tcPr>
            <w:tcW w:w="2634" w:type="pct"/>
            <w:tcBorders>
              <w:top w:val="nil"/>
              <w:left w:val="nil"/>
              <w:bottom w:val="nil"/>
              <w:right w:val="single" w:sz="4" w:space="0" w:color="auto"/>
            </w:tcBorders>
            <w:shd w:val="clear" w:color="auto" w:fill="auto"/>
            <w:noWrap/>
            <w:vAlign w:val="bottom"/>
          </w:tcPr>
          <w:p w14:paraId="0BD91F3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Ertelenmiş Vergi Gelir Etkisi (-)</w:t>
            </w:r>
          </w:p>
        </w:tc>
        <w:tc>
          <w:tcPr>
            <w:tcW w:w="324" w:type="pct"/>
            <w:tcBorders>
              <w:top w:val="nil"/>
              <w:left w:val="single" w:sz="4" w:space="0" w:color="auto"/>
              <w:bottom w:val="nil"/>
              <w:right w:val="single" w:sz="4" w:space="0" w:color="auto"/>
            </w:tcBorders>
            <w:shd w:val="clear" w:color="auto" w:fill="auto"/>
            <w:noWrap/>
            <w:vAlign w:val="bottom"/>
          </w:tcPr>
          <w:p w14:paraId="238FE4B1" w14:textId="68731E74"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(10)</w:t>
            </w:r>
          </w:p>
        </w:tc>
        <w:tc>
          <w:tcPr>
            <w:tcW w:w="970" w:type="pct"/>
            <w:tcBorders>
              <w:top w:val="nil"/>
              <w:left w:val="single" w:sz="4" w:space="0" w:color="auto"/>
              <w:bottom w:val="nil"/>
              <w:right w:val="single" w:sz="4" w:space="0" w:color="auto"/>
            </w:tcBorders>
            <w:shd w:val="clear" w:color="auto" w:fill="auto"/>
            <w:noWrap/>
            <w:vAlign w:val="bottom"/>
          </w:tcPr>
          <w:p w14:paraId="62450E00" w14:textId="7B538555"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3.885</w:t>
            </w:r>
          </w:p>
        </w:tc>
        <w:tc>
          <w:tcPr>
            <w:tcW w:w="776" w:type="pct"/>
            <w:tcBorders>
              <w:top w:val="nil"/>
              <w:left w:val="single" w:sz="4" w:space="0" w:color="auto"/>
              <w:bottom w:val="nil"/>
              <w:right w:val="single" w:sz="4" w:space="0" w:color="auto"/>
            </w:tcBorders>
          </w:tcPr>
          <w:p w14:paraId="64F2539F" w14:textId="25F2D161"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2.102</w:t>
            </w:r>
          </w:p>
        </w:tc>
      </w:tr>
      <w:tr w:rsidR="001E2F49" w:rsidRPr="007F2FE5" w14:paraId="7BAD9AFA" w14:textId="3F7ED533" w:rsidTr="009841F4">
        <w:trPr>
          <w:trHeight w:val="19"/>
        </w:trPr>
        <w:tc>
          <w:tcPr>
            <w:tcW w:w="296" w:type="pct"/>
            <w:tcBorders>
              <w:top w:val="nil"/>
              <w:left w:val="single" w:sz="4" w:space="0" w:color="auto"/>
              <w:bottom w:val="nil"/>
              <w:right w:val="nil"/>
            </w:tcBorders>
            <w:shd w:val="clear" w:color="auto" w:fill="auto"/>
            <w:noWrap/>
            <w:vAlign w:val="bottom"/>
          </w:tcPr>
          <w:p w14:paraId="6E8486CA"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XVIII.</w:t>
            </w:r>
          </w:p>
        </w:tc>
        <w:tc>
          <w:tcPr>
            <w:tcW w:w="2634" w:type="pct"/>
            <w:tcBorders>
              <w:top w:val="nil"/>
              <w:left w:val="nil"/>
              <w:bottom w:val="nil"/>
              <w:right w:val="single" w:sz="4" w:space="0" w:color="auto"/>
            </w:tcBorders>
            <w:shd w:val="clear" w:color="auto" w:fill="auto"/>
            <w:noWrap/>
            <w:vAlign w:val="bottom"/>
          </w:tcPr>
          <w:p w14:paraId="6D33E91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DÖNEM NET K/Z (XVI±XVII)</w:t>
            </w:r>
          </w:p>
        </w:tc>
        <w:tc>
          <w:tcPr>
            <w:tcW w:w="324" w:type="pct"/>
            <w:tcBorders>
              <w:top w:val="nil"/>
              <w:left w:val="single" w:sz="4" w:space="0" w:color="auto"/>
              <w:bottom w:val="nil"/>
              <w:right w:val="single" w:sz="4" w:space="0" w:color="auto"/>
            </w:tcBorders>
            <w:shd w:val="clear" w:color="auto" w:fill="auto"/>
            <w:noWrap/>
            <w:vAlign w:val="bottom"/>
          </w:tcPr>
          <w:p w14:paraId="7B822557"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ADF82E6" w14:textId="28439A32"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76" w:type="pct"/>
            <w:tcBorders>
              <w:top w:val="nil"/>
              <w:left w:val="single" w:sz="4" w:space="0" w:color="auto"/>
              <w:bottom w:val="nil"/>
              <w:right w:val="single" w:sz="4" w:space="0" w:color="auto"/>
            </w:tcBorders>
          </w:tcPr>
          <w:p w14:paraId="7FC5E894" w14:textId="17CB8E42"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5.532</w:t>
            </w:r>
          </w:p>
        </w:tc>
      </w:tr>
      <w:tr w:rsidR="001E2F49" w:rsidRPr="007F2FE5" w14:paraId="0CB92A75" w14:textId="66787AE9" w:rsidTr="009841F4">
        <w:trPr>
          <w:trHeight w:val="19"/>
        </w:trPr>
        <w:tc>
          <w:tcPr>
            <w:tcW w:w="296" w:type="pct"/>
            <w:tcBorders>
              <w:top w:val="nil"/>
              <w:left w:val="single" w:sz="4" w:space="0" w:color="auto"/>
              <w:bottom w:val="nil"/>
              <w:right w:val="nil"/>
            </w:tcBorders>
            <w:shd w:val="clear" w:color="auto" w:fill="auto"/>
            <w:noWrap/>
            <w:vAlign w:val="bottom"/>
          </w:tcPr>
          <w:p w14:paraId="4E1F587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XIX.</w:t>
            </w:r>
          </w:p>
        </w:tc>
        <w:tc>
          <w:tcPr>
            <w:tcW w:w="2634" w:type="pct"/>
            <w:tcBorders>
              <w:top w:val="nil"/>
              <w:left w:val="nil"/>
              <w:bottom w:val="nil"/>
              <w:right w:val="single" w:sz="4" w:space="0" w:color="auto"/>
            </w:tcBorders>
            <w:shd w:val="clear" w:color="auto" w:fill="auto"/>
            <w:noWrap/>
            <w:vAlign w:val="bottom"/>
          </w:tcPr>
          <w:p w14:paraId="2391999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GELİRLER</w:t>
            </w:r>
          </w:p>
        </w:tc>
        <w:tc>
          <w:tcPr>
            <w:tcW w:w="324" w:type="pct"/>
            <w:tcBorders>
              <w:top w:val="nil"/>
              <w:left w:val="single" w:sz="4" w:space="0" w:color="auto"/>
              <w:bottom w:val="nil"/>
              <w:right w:val="single" w:sz="4" w:space="0" w:color="auto"/>
            </w:tcBorders>
            <w:shd w:val="clear" w:color="auto" w:fill="auto"/>
            <w:noWrap/>
            <w:vAlign w:val="bottom"/>
          </w:tcPr>
          <w:p w14:paraId="23BDC67E"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2748FB0" w14:textId="653F5076"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3710344E" w14:textId="26F9D9E0"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38F5301" w14:textId="03B37140" w:rsidTr="009841F4">
        <w:trPr>
          <w:trHeight w:val="19"/>
        </w:trPr>
        <w:tc>
          <w:tcPr>
            <w:tcW w:w="296" w:type="pct"/>
            <w:tcBorders>
              <w:top w:val="nil"/>
              <w:left w:val="single" w:sz="4" w:space="0" w:color="auto"/>
              <w:bottom w:val="nil"/>
              <w:right w:val="nil"/>
            </w:tcBorders>
            <w:shd w:val="clear" w:color="auto" w:fill="auto"/>
            <w:noWrap/>
            <w:vAlign w:val="bottom"/>
          </w:tcPr>
          <w:p w14:paraId="369E83FA"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19.1</w:t>
            </w:r>
          </w:p>
        </w:tc>
        <w:tc>
          <w:tcPr>
            <w:tcW w:w="2634" w:type="pct"/>
            <w:tcBorders>
              <w:top w:val="nil"/>
              <w:left w:val="nil"/>
              <w:bottom w:val="nil"/>
              <w:right w:val="single" w:sz="4" w:space="0" w:color="auto"/>
            </w:tcBorders>
            <w:shd w:val="clear" w:color="auto" w:fill="auto"/>
            <w:noWrap/>
            <w:vAlign w:val="bottom"/>
          </w:tcPr>
          <w:p w14:paraId="7A39CD8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Gelirleri</w:t>
            </w:r>
          </w:p>
        </w:tc>
        <w:tc>
          <w:tcPr>
            <w:tcW w:w="324" w:type="pct"/>
            <w:tcBorders>
              <w:top w:val="nil"/>
              <w:left w:val="single" w:sz="4" w:space="0" w:color="auto"/>
              <w:bottom w:val="nil"/>
              <w:right w:val="single" w:sz="4" w:space="0" w:color="auto"/>
            </w:tcBorders>
            <w:shd w:val="clear" w:color="auto" w:fill="auto"/>
            <w:noWrap/>
            <w:vAlign w:val="bottom"/>
          </w:tcPr>
          <w:p w14:paraId="168DDD34"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B6BD9CC" w14:textId="6AE48189"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60C60B8" w14:textId="5A282DC8"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D1C866B" w14:textId="73E73CB8" w:rsidTr="009841F4">
        <w:trPr>
          <w:trHeight w:val="19"/>
        </w:trPr>
        <w:tc>
          <w:tcPr>
            <w:tcW w:w="296" w:type="pct"/>
            <w:tcBorders>
              <w:top w:val="nil"/>
              <w:left w:val="single" w:sz="4" w:space="0" w:color="auto"/>
              <w:bottom w:val="nil"/>
              <w:right w:val="nil"/>
            </w:tcBorders>
            <w:shd w:val="clear" w:color="auto" w:fill="auto"/>
            <w:noWrap/>
            <w:vAlign w:val="bottom"/>
          </w:tcPr>
          <w:p w14:paraId="3C703CC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19.2</w:t>
            </w:r>
          </w:p>
        </w:tc>
        <w:tc>
          <w:tcPr>
            <w:tcW w:w="2634" w:type="pct"/>
            <w:tcBorders>
              <w:top w:val="nil"/>
              <w:left w:val="nil"/>
              <w:bottom w:val="nil"/>
              <w:right w:val="single" w:sz="4" w:space="0" w:color="auto"/>
            </w:tcBorders>
            <w:shd w:val="clear" w:color="auto" w:fill="auto"/>
            <w:noWrap/>
            <w:vAlign w:val="bottom"/>
          </w:tcPr>
          <w:p w14:paraId="38D8A251" w14:textId="1FF2EA72"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Karları</w:t>
            </w:r>
          </w:p>
        </w:tc>
        <w:tc>
          <w:tcPr>
            <w:tcW w:w="324" w:type="pct"/>
            <w:tcBorders>
              <w:top w:val="nil"/>
              <w:left w:val="single" w:sz="4" w:space="0" w:color="auto"/>
              <w:bottom w:val="nil"/>
              <w:right w:val="single" w:sz="4" w:space="0" w:color="auto"/>
            </w:tcBorders>
            <w:shd w:val="clear" w:color="auto" w:fill="auto"/>
            <w:noWrap/>
            <w:vAlign w:val="bottom"/>
          </w:tcPr>
          <w:p w14:paraId="69D7D936"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8B4DA04" w14:textId="4CD1BBA7"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91162CC" w14:textId="3D93449F"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3E8C4C27" w14:textId="7B07DAA3" w:rsidTr="009841F4">
        <w:trPr>
          <w:trHeight w:val="19"/>
        </w:trPr>
        <w:tc>
          <w:tcPr>
            <w:tcW w:w="296" w:type="pct"/>
            <w:tcBorders>
              <w:top w:val="nil"/>
              <w:left w:val="single" w:sz="4" w:space="0" w:color="auto"/>
              <w:bottom w:val="nil"/>
              <w:right w:val="nil"/>
            </w:tcBorders>
            <w:shd w:val="clear" w:color="auto" w:fill="auto"/>
            <w:noWrap/>
            <w:vAlign w:val="bottom"/>
          </w:tcPr>
          <w:p w14:paraId="7A5DB53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19.3</w:t>
            </w:r>
          </w:p>
        </w:tc>
        <w:tc>
          <w:tcPr>
            <w:tcW w:w="2634" w:type="pct"/>
            <w:tcBorders>
              <w:top w:val="nil"/>
              <w:left w:val="nil"/>
              <w:bottom w:val="nil"/>
              <w:right w:val="single" w:sz="4" w:space="0" w:color="auto"/>
            </w:tcBorders>
            <w:shd w:val="clear" w:color="auto" w:fill="auto"/>
            <w:noWrap/>
            <w:vAlign w:val="bottom"/>
          </w:tcPr>
          <w:p w14:paraId="77FD48F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Gelirleri</w:t>
            </w:r>
          </w:p>
        </w:tc>
        <w:tc>
          <w:tcPr>
            <w:tcW w:w="324" w:type="pct"/>
            <w:tcBorders>
              <w:top w:val="nil"/>
              <w:left w:val="single" w:sz="4" w:space="0" w:color="auto"/>
              <w:bottom w:val="nil"/>
              <w:right w:val="single" w:sz="4" w:space="0" w:color="auto"/>
            </w:tcBorders>
            <w:shd w:val="clear" w:color="auto" w:fill="auto"/>
            <w:noWrap/>
            <w:vAlign w:val="bottom"/>
          </w:tcPr>
          <w:p w14:paraId="4AE4BA57"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3CD85A1" w14:textId="462505A5"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75B97B2" w14:textId="0CE9AC0C"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00C41BD" w14:textId="0FD78ADE" w:rsidTr="009841F4">
        <w:trPr>
          <w:trHeight w:val="19"/>
        </w:trPr>
        <w:tc>
          <w:tcPr>
            <w:tcW w:w="296" w:type="pct"/>
            <w:tcBorders>
              <w:top w:val="nil"/>
              <w:left w:val="single" w:sz="4" w:space="0" w:color="auto"/>
              <w:bottom w:val="nil"/>
              <w:right w:val="nil"/>
            </w:tcBorders>
            <w:shd w:val="clear" w:color="auto" w:fill="auto"/>
            <w:noWrap/>
            <w:vAlign w:val="bottom"/>
          </w:tcPr>
          <w:p w14:paraId="275245C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XX.</w:t>
            </w:r>
          </w:p>
        </w:tc>
        <w:tc>
          <w:tcPr>
            <w:tcW w:w="2634" w:type="pct"/>
            <w:tcBorders>
              <w:top w:val="nil"/>
              <w:left w:val="nil"/>
              <w:bottom w:val="nil"/>
              <w:right w:val="single" w:sz="4" w:space="0" w:color="auto"/>
            </w:tcBorders>
            <w:shd w:val="clear" w:color="auto" w:fill="auto"/>
            <w:noWrap/>
            <w:vAlign w:val="bottom"/>
          </w:tcPr>
          <w:p w14:paraId="1A4B42A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GİDERLER (-)</w:t>
            </w:r>
          </w:p>
        </w:tc>
        <w:tc>
          <w:tcPr>
            <w:tcW w:w="324" w:type="pct"/>
            <w:tcBorders>
              <w:top w:val="nil"/>
              <w:left w:val="single" w:sz="4" w:space="0" w:color="auto"/>
              <w:bottom w:val="nil"/>
              <w:right w:val="single" w:sz="4" w:space="0" w:color="auto"/>
            </w:tcBorders>
            <w:shd w:val="clear" w:color="auto" w:fill="auto"/>
            <w:noWrap/>
            <w:vAlign w:val="bottom"/>
          </w:tcPr>
          <w:p w14:paraId="5447C67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095DB55" w14:textId="2F70724D"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AF71C39" w14:textId="1F5B54C6"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24C3BF5C" w14:textId="55028BAD" w:rsidTr="009841F4">
        <w:trPr>
          <w:trHeight w:val="19"/>
        </w:trPr>
        <w:tc>
          <w:tcPr>
            <w:tcW w:w="296" w:type="pct"/>
            <w:tcBorders>
              <w:top w:val="nil"/>
              <w:left w:val="single" w:sz="4" w:space="0" w:color="auto"/>
              <w:bottom w:val="nil"/>
              <w:right w:val="nil"/>
            </w:tcBorders>
            <w:shd w:val="clear" w:color="auto" w:fill="auto"/>
            <w:noWrap/>
            <w:vAlign w:val="bottom"/>
          </w:tcPr>
          <w:p w14:paraId="2142E52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20.1</w:t>
            </w:r>
          </w:p>
        </w:tc>
        <w:tc>
          <w:tcPr>
            <w:tcW w:w="2634" w:type="pct"/>
            <w:tcBorders>
              <w:top w:val="nil"/>
              <w:left w:val="nil"/>
              <w:bottom w:val="nil"/>
              <w:right w:val="single" w:sz="4" w:space="0" w:color="auto"/>
            </w:tcBorders>
            <w:shd w:val="clear" w:color="auto" w:fill="auto"/>
            <w:noWrap/>
            <w:vAlign w:val="bottom"/>
          </w:tcPr>
          <w:p w14:paraId="1E5DB57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Giderleri</w:t>
            </w:r>
          </w:p>
        </w:tc>
        <w:tc>
          <w:tcPr>
            <w:tcW w:w="324" w:type="pct"/>
            <w:tcBorders>
              <w:top w:val="nil"/>
              <w:left w:val="single" w:sz="4" w:space="0" w:color="auto"/>
              <w:bottom w:val="nil"/>
              <w:right w:val="single" w:sz="4" w:space="0" w:color="auto"/>
            </w:tcBorders>
            <w:shd w:val="clear" w:color="auto" w:fill="auto"/>
            <w:noWrap/>
            <w:vAlign w:val="bottom"/>
          </w:tcPr>
          <w:p w14:paraId="0C06E40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F66C5EB" w14:textId="632A965D"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DB544F0" w14:textId="59FBF5EA"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0BB0739B" w14:textId="0E2283E8" w:rsidTr="009841F4">
        <w:trPr>
          <w:trHeight w:val="19"/>
        </w:trPr>
        <w:tc>
          <w:tcPr>
            <w:tcW w:w="296" w:type="pct"/>
            <w:tcBorders>
              <w:top w:val="nil"/>
              <w:left w:val="single" w:sz="4" w:space="0" w:color="auto"/>
              <w:bottom w:val="nil"/>
              <w:right w:val="nil"/>
            </w:tcBorders>
            <w:shd w:val="clear" w:color="auto" w:fill="auto"/>
            <w:noWrap/>
            <w:vAlign w:val="bottom"/>
          </w:tcPr>
          <w:p w14:paraId="0490F0F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20.2</w:t>
            </w:r>
          </w:p>
        </w:tc>
        <w:tc>
          <w:tcPr>
            <w:tcW w:w="2634" w:type="pct"/>
            <w:tcBorders>
              <w:top w:val="nil"/>
              <w:left w:val="nil"/>
              <w:bottom w:val="nil"/>
              <w:right w:val="single" w:sz="4" w:space="0" w:color="auto"/>
            </w:tcBorders>
            <w:shd w:val="clear" w:color="auto" w:fill="auto"/>
            <w:noWrap/>
            <w:vAlign w:val="bottom"/>
          </w:tcPr>
          <w:p w14:paraId="4779AEBD" w14:textId="666DF8FE"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Zararları</w:t>
            </w:r>
          </w:p>
        </w:tc>
        <w:tc>
          <w:tcPr>
            <w:tcW w:w="324" w:type="pct"/>
            <w:tcBorders>
              <w:top w:val="nil"/>
              <w:left w:val="single" w:sz="4" w:space="0" w:color="auto"/>
              <w:bottom w:val="nil"/>
              <w:right w:val="single" w:sz="4" w:space="0" w:color="auto"/>
            </w:tcBorders>
            <w:shd w:val="clear" w:color="auto" w:fill="auto"/>
            <w:noWrap/>
            <w:vAlign w:val="bottom"/>
          </w:tcPr>
          <w:p w14:paraId="2231758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E76B952" w14:textId="25707076"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D2B1127" w14:textId="40F5CC0B"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1EF05460" w14:textId="583DF602" w:rsidTr="009841F4">
        <w:trPr>
          <w:trHeight w:val="19"/>
        </w:trPr>
        <w:tc>
          <w:tcPr>
            <w:tcW w:w="296" w:type="pct"/>
            <w:tcBorders>
              <w:top w:val="nil"/>
              <w:left w:val="single" w:sz="4" w:space="0" w:color="auto"/>
              <w:bottom w:val="nil"/>
              <w:right w:val="nil"/>
            </w:tcBorders>
            <w:shd w:val="clear" w:color="auto" w:fill="auto"/>
            <w:noWrap/>
            <w:vAlign w:val="bottom"/>
          </w:tcPr>
          <w:p w14:paraId="0B4FBB9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20.3</w:t>
            </w:r>
          </w:p>
        </w:tc>
        <w:tc>
          <w:tcPr>
            <w:tcW w:w="2634" w:type="pct"/>
            <w:tcBorders>
              <w:top w:val="nil"/>
              <w:left w:val="nil"/>
              <w:bottom w:val="nil"/>
              <w:right w:val="single" w:sz="4" w:space="0" w:color="auto"/>
            </w:tcBorders>
            <w:shd w:val="clear" w:color="auto" w:fill="auto"/>
            <w:noWrap/>
            <w:vAlign w:val="bottom"/>
          </w:tcPr>
          <w:p w14:paraId="0CDCE8E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Giderleri</w:t>
            </w:r>
          </w:p>
        </w:tc>
        <w:tc>
          <w:tcPr>
            <w:tcW w:w="324" w:type="pct"/>
            <w:tcBorders>
              <w:top w:val="nil"/>
              <w:left w:val="single" w:sz="4" w:space="0" w:color="auto"/>
              <w:bottom w:val="nil"/>
              <w:right w:val="single" w:sz="4" w:space="0" w:color="auto"/>
            </w:tcBorders>
            <w:shd w:val="clear" w:color="auto" w:fill="auto"/>
            <w:noWrap/>
            <w:vAlign w:val="bottom"/>
          </w:tcPr>
          <w:p w14:paraId="11E087BE"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DC44DFA" w14:textId="73D4DB87"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C1399B2" w14:textId="30A1A1AE"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02750D2" w14:textId="76FC1BE0" w:rsidTr="009841F4">
        <w:trPr>
          <w:trHeight w:val="19"/>
        </w:trPr>
        <w:tc>
          <w:tcPr>
            <w:tcW w:w="296" w:type="pct"/>
            <w:tcBorders>
              <w:top w:val="nil"/>
              <w:left w:val="single" w:sz="4" w:space="0" w:color="auto"/>
              <w:bottom w:val="nil"/>
              <w:right w:val="nil"/>
            </w:tcBorders>
            <w:shd w:val="clear" w:color="auto" w:fill="auto"/>
            <w:noWrap/>
            <w:vAlign w:val="bottom"/>
          </w:tcPr>
          <w:p w14:paraId="04E1B7BA"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XXI.</w:t>
            </w:r>
          </w:p>
        </w:tc>
        <w:tc>
          <w:tcPr>
            <w:tcW w:w="2634" w:type="pct"/>
            <w:tcBorders>
              <w:top w:val="nil"/>
              <w:left w:val="nil"/>
              <w:bottom w:val="nil"/>
              <w:right w:val="single" w:sz="4" w:space="0" w:color="auto"/>
            </w:tcBorders>
            <w:shd w:val="clear" w:color="auto" w:fill="auto"/>
            <w:noWrap/>
            <w:vAlign w:val="bottom"/>
          </w:tcPr>
          <w:p w14:paraId="62520DA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 VERGİ ÖNCESİ K/Z (XIX-XX)</w:t>
            </w:r>
          </w:p>
        </w:tc>
        <w:tc>
          <w:tcPr>
            <w:tcW w:w="324" w:type="pct"/>
            <w:tcBorders>
              <w:top w:val="nil"/>
              <w:left w:val="single" w:sz="4" w:space="0" w:color="auto"/>
              <w:bottom w:val="nil"/>
              <w:right w:val="single" w:sz="4" w:space="0" w:color="auto"/>
            </w:tcBorders>
            <w:shd w:val="clear" w:color="auto" w:fill="auto"/>
            <w:noWrap/>
            <w:vAlign w:val="bottom"/>
          </w:tcPr>
          <w:p w14:paraId="00E354AF"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C345ED8" w14:textId="61E1E2D2"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76" w:type="pct"/>
            <w:tcBorders>
              <w:top w:val="nil"/>
              <w:left w:val="single" w:sz="4" w:space="0" w:color="auto"/>
              <w:bottom w:val="nil"/>
              <w:right w:val="single" w:sz="4" w:space="0" w:color="auto"/>
            </w:tcBorders>
          </w:tcPr>
          <w:p w14:paraId="40C654E4" w14:textId="43C46854" w:rsidR="005137B4" w:rsidRPr="007F2FE5" w:rsidRDefault="001E2F49"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1E2F49" w:rsidRPr="007F2FE5" w14:paraId="16F2883A" w14:textId="13B373B1" w:rsidTr="009841F4">
        <w:trPr>
          <w:trHeight w:val="19"/>
        </w:trPr>
        <w:tc>
          <w:tcPr>
            <w:tcW w:w="296" w:type="pct"/>
            <w:tcBorders>
              <w:top w:val="nil"/>
              <w:left w:val="single" w:sz="4" w:space="0" w:color="auto"/>
              <w:bottom w:val="nil"/>
              <w:right w:val="nil"/>
            </w:tcBorders>
            <w:shd w:val="clear" w:color="auto" w:fill="auto"/>
            <w:noWrap/>
            <w:vAlign w:val="bottom"/>
          </w:tcPr>
          <w:p w14:paraId="2F54712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XXII.</w:t>
            </w:r>
          </w:p>
        </w:tc>
        <w:tc>
          <w:tcPr>
            <w:tcW w:w="2634" w:type="pct"/>
            <w:tcBorders>
              <w:top w:val="nil"/>
              <w:left w:val="nil"/>
              <w:bottom w:val="nil"/>
              <w:right w:val="single" w:sz="4" w:space="0" w:color="auto"/>
            </w:tcBorders>
            <w:shd w:val="clear" w:color="auto" w:fill="auto"/>
            <w:noWrap/>
            <w:vAlign w:val="bottom"/>
          </w:tcPr>
          <w:p w14:paraId="5585B3C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VERGİ KARŞILIĞI (±)</w:t>
            </w:r>
          </w:p>
        </w:tc>
        <w:tc>
          <w:tcPr>
            <w:tcW w:w="324" w:type="pct"/>
            <w:tcBorders>
              <w:top w:val="nil"/>
              <w:left w:val="single" w:sz="4" w:space="0" w:color="auto"/>
              <w:bottom w:val="nil"/>
              <w:right w:val="single" w:sz="4" w:space="0" w:color="auto"/>
            </w:tcBorders>
            <w:shd w:val="clear" w:color="auto" w:fill="auto"/>
            <w:noWrap/>
            <w:vAlign w:val="bottom"/>
          </w:tcPr>
          <w:p w14:paraId="054E54CD"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70" w:type="pct"/>
            <w:tcBorders>
              <w:top w:val="nil"/>
              <w:left w:val="single" w:sz="4" w:space="0" w:color="auto"/>
              <w:bottom w:val="nil"/>
              <w:right w:val="single" w:sz="4" w:space="0" w:color="auto"/>
            </w:tcBorders>
            <w:shd w:val="clear" w:color="auto" w:fill="auto"/>
            <w:noWrap/>
            <w:vAlign w:val="bottom"/>
          </w:tcPr>
          <w:p w14:paraId="2917F3D9" w14:textId="4E60338F"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6669FE01" w14:textId="60E3295E"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F94EF01" w14:textId="0B4248C1" w:rsidTr="009841F4">
        <w:trPr>
          <w:trHeight w:val="104"/>
        </w:trPr>
        <w:tc>
          <w:tcPr>
            <w:tcW w:w="296" w:type="pct"/>
            <w:tcBorders>
              <w:top w:val="nil"/>
              <w:left w:val="single" w:sz="4" w:space="0" w:color="auto"/>
              <w:bottom w:val="nil"/>
              <w:right w:val="nil"/>
            </w:tcBorders>
            <w:shd w:val="clear" w:color="auto" w:fill="auto"/>
            <w:noWrap/>
            <w:vAlign w:val="bottom"/>
          </w:tcPr>
          <w:p w14:paraId="7160DBF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22.1</w:t>
            </w:r>
          </w:p>
        </w:tc>
        <w:tc>
          <w:tcPr>
            <w:tcW w:w="2634" w:type="pct"/>
            <w:tcBorders>
              <w:top w:val="nil"/>
              <w:left w:val="nil"/>
              <w:bottom w:val="nil"/>
              <w:right w:val="single" w:sz="4" w:space="0" w:color="auto"/>
            </w:tcBorders>
            <w:shd w:val="clear" w:color="auto" w:fill="auto"/>
            <w:noWrap/>
            <w:vAlign w:val="bottom"/>
          </w:tcPr>
          <w:p w14:paraId="2BE40DE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4" w:type="pct"/>
            <w:tcBorders>
              <w:top w:val="nil"/>
              <w:left w:val="single" w:sz="4" w:space="0" w:color="auto"/>
              <w:bottom w:val="nil"/>
              <w:right w:val="single" w:sz="4" w:space="0" w:color="auto"/>
            </w:tcBorders>
            <w:shd w:val="clear" w:color="auto" w:fill="auto"/>
            <w:noWrap/>
            <w:vAlign w:val="bottom"/>
          </w:tcPr>
          <w:p w14:paraId="66F5B845"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BAB241A" w14:textId="2B65F564"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8EDC62B" w14:textId="05B6E699"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47A5068B" w14:textId="24D81FFD" w:rsidTr="009841F4">
        <w:trPr>
          <w:trHeight w:val="104"/>
        </w:trPr>
        <w:tc>
          <w:tcPr>
            <w:tcW w:w="296" w:type="pct"/>
            <w:tcBorders>
              <w:top w:val="nil"/>
              <w:left w:val="single" w:sz="4" w:space="0" w:color="auto"/>
              <w:bottom w:val="nil"/>
              <w:right w:val="nil"/>
            </w:tcBorders>
            <w:shd w:val="clear" w:color="auto" w:fill="auto"/>
            <w:noWrap/>
            <w:vAlign w:val="bottom"/>
          </w:tcPr>
          <w:p w14:paraId="3FA1F96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22.2</w:t>
            </w:r>
          </w:p>
        </w:tc>
        <w:tc>
          <w:tcPr>
            <w:tcW w:w="2634" w:type="pct"/>
            <w:tcBorders>
              <w:top w:val="nil"/>
              <w:left w:val="nil"/>
              <w:bottom w:val="nil"/>
              <w:right w:val="single" w:sz="4" w:space="0" w:color="auto"/>
            </w:tcBorders>
            <w:shd w:val="clear" w:color="auto" w:fill="auto"/>
            <w:noWrap/>
            <w:vAlign w:val="bottom"/>
          </w:tcPr>
          <w:p w14:paraId="43EA41AE"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4" w:type="pct"/>
            <w:tcBorders>
              <w:top w:val="nil"/>
              <w:left w:val="single" w:sz="4" w:space="0" w:color="auto"/>
              <w:bottom w:val="nil"/>
              <w:right w:val="single" w:sz="4" w:space="0" w:color="auto"/>
            </w:tcBorders>
            <w:shd w:val="clear" w:color="auto" w:fill="auto"/>
            <w:noWrap/>
            <w:vAlign w:val="bottom"/>
          </w:tcPr>
          <w:p w14:paraId="0CE698D0"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5812CEC" w14:textId="36086AA7"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24FE183" w14:textId="54B94131"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C039579" w14:textId="1D8B25B3" w:rsidTr="009841F4">
        <w:trPr>
          <w:trHeight w:val="104"/>
        </w:trPr>
        <w:tc>
          <w:tcPr>
            <w:tcW w:w="296" w:type="pct"/>
            <w:tcBorders>
              <w:top w:val="nil"/>
              <w:left w:val="single" w:sz="4" w:space="0" w:color="auto"/>
              <w:bottom w:val="nil"/>
              <w:right w:val="nil"/>
            </w:tcBorders>
            <w:shd w:val="clear" w:color="auto" w:fill="auto"/>
            <w:noWrap/>
            <w:vAlign w:val="bottom"/>
          </w:tcPr>
          <w:p w14:paraId="20F8CDC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22.3</w:t>
            </w:r>
          </w:p>
        </w:tc>
        <w:tc>
          <w:tcPr>
            <w:tcW w:w="2634" w:type="pct"/>
            <w:tcBorders>
              <w:top w:val="nil"/>
              <w:left w:val="nil"/>
              <w:bottom w:val="nil"/>
              <w:right w:val="single" w:sz="4" w:space="0" w:color="auto"/>
            </w:tcBorders>
            <w:shd w:val="clear" w:color="auto" w:fill="auto"/>
            <w:noWrap/>
            <w:vAlign w:val="bottom"/>
          </w:tcPr>
          <w:p w14:paraId="03FBFA0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Gelir Etkisi (-)</w:t>
            </w:r>
          </w:p>
        </w:tc>
        <w:tc>
          <w:tcPr>
            <w:tcW w:w="324" w:type="pct"/>
            <w:tcBorders>
              <w:top w:val="nil"/>
              <w:left w:val="single" w:sz="4" w:space="0" w:color="auto"/>
              <w:bottom w:val="nil"/>
              <w:right w:val="single" w:sz="4" w:space="0" w:color="auto"/>
            </w:tcBorders>
            <w:shd w:val="clear" w:color="auto" w:fill="auto"/>
            <w:noWrap/>
            <w:vAlign w:val="bottom"/>
          </w:tcPr>
          <w:p w14:paraId="74B2CB9B"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A39F1F2" w14:textId="4F0B9D5B"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E3205F6" w14:textId="6206C4D3"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37B2CBB" w14:textId="601BA893" w:rsidTr="009841F4">
        <w:trPr>
          <w:trHeight w:val="104"/>
        </w:trPr>
        <w:tc>
          <w:tcPr>
            <w:tcW w:w="296" w:type="pct"/>
            <w:tcBorders>
              <w:top w:val="nil"/>
              <w:left w:val="single" w:sz="4" w:space="0" w:color="auto"/>
              <w:bottom w:val="nil"/>
              <w:right w:val="nil"/>
            </w:tcBorders>
            <w:shd w:val="clear" w:color="auto" w:fill="auto"/>
            <w:noWrap/>
            <w:vAlign w:val="bottom"/>
          </w:tcPr>
          <w:p w14:paraId="608A248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XXIII.</w:t>
            </w:r>
          </w:p>
        </w:tc>
        <w:tc>
          <w:tcPr>
            <w:tcW w:w="2634" w:type="pct"/>
            <w:tcBorders>
              <w:top w:val="nil"/>
              <w:left w:val="nil"/>
              <w:bottom w:val="nil"/>
              <w:right w:val="single" w:sz="4" w:space="0" w:color="auto"/>
            </w:tcBorders>
            <w:shd w:val="clear" w:color="auto" w:fill="auto"/>
            <w:noWrap/>
            <w:vAlign w:val="bottom"/>
          </w:tcPr>
          <w:p w14:paraId="2EA7A29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DÖNEM NET K/Z (XXI±XXII)</w:t>
            </w:r>
          </w:p>
        </w:tc>
        <w:tc>
          <w:tcPr>
            <w:tcW w:w="324" w:type="pct"/>
            <w:tcBorders>
              <w:top w:val="nil"/>
              <w:left w:val="single" w:sz="4" w:space="0" w:color="auto"/>
              <w:bottom w:val="nil"/>
              <w:right w:val="single" w:sz="4" w:space="0" w:color="auto"/>
            </w:tcBorders>
            <w:shd w:val="clear" w:color="auto" w:fill="auto"/>
            <w:noWrap/>
            <w:vAlign w:val="bottom"/>
          </w:tcPr>
          <w:p w14:paraId="70161F86"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BC44441" w14:textId="27BF1FEB"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201EF322" w14:textId="38B9AC31"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AFAD7C0" w14:textId="5E62301F" w:rsidTr="009841F4">
        <w:trPr>
          <w:trHeight w:val="104"/>
        </w:trPr>
        <w:tc>
          <w:tcPr>
            <w:tcW w:w="296" w:type="pct"/>
            <w:tcBorders>
              <w:top w:val="nil"/>
              <w:left w:val="single" w:sz="4" w:space="0" w:color="auto"/>
              <w:bottom w:val="nil"/>
              <w:right w:val="nil"/>
            </w:tcBorders>
            <w:shd w:val="clear" w:color="auto" w:fill="auto"/>
            <w:noWrap/>
            <w:vAlign w:val="bottom"/>
          </w:tcPr>
          <w:p w14:paraId="376FE7D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XXIV.</w:t>
            </w:r>
          </w:p>
        </w:tc>
        <w:tc>
          <w:tcPr>
            <w:tcW w:w="2634" w:type="pct"/>
            <w:tcBorders>
              <w:top w:val="nil"/>
              <w:left w:val="nil"/>
              <w:bottom w:val="nil"/>
              <w:right w:val="single" w:sz="4" w:space="0" w:color="auto"/>
            </w:tcBorders>
            <w:shd w:val="clear" w:color="auto" w:fill="auto"/>
            <w:noWrap/>
            <w:vAlign w:val="bottom"/>
          </w:tcPr>
          <w:p w14:paraId="5B1DD7C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DÖNEM NET KARI/ZARARI (XVIII+XXIII)</w:t>
            </w:r>
          </w:p>
        </w:tc>
        <w:tc>
          <w:tcPr>
            <w:tcW w:w="324" w:type="pct"/>
            <w:tcBorders>
              <w:top w:val="nil"/>
              <w:left w:val="single" w:sz="4" w:space="0" w:color="auto"/>
              <w:bottom w:val="nil"/>
              <w:right w:val="single" w:sz="4" w:space="0" w:color="auto"/>
            </w:tcBorders>
            <w:shd w:val="clear" w:color="auto" w:fill="auto"/>
            <w:noWrap/>
            <w:vAlign w:val="bottom"/>
          </w:tcPr>
          <w:p w14:paraId="22EBE1BC"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E3FA71D" w14:textId="1FA4FA6D"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76" w:type="pct"/>
            <w:tcBorders>
              <w:top w:val="nil"/>
              <w:left w:val="single" w:sz="4" w:space="0" w:color="auto"/>
              <w:bottom w:val="nil"/>
              <w:right w:val="single" w:sz="4" w:space="0" w:color="auto"/>
            </w:tcBorders>
          </w:tcPr>
          <w:p w14:paraId="77DD0E1E" w14:textId="42E0F01A"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5.532</w:t>
            </w:r>
          </w:p>
        </w:tc>
      </w:tr>
      <w:tr w:rsidR="001E2F49" w:rsidRPr="007F2FE5" w14:paraId="16C41D1A" w14:textId="76739493" w:rsidTr="009841F4">
        <w:trPr>
          <w:trHeight w:val="104"/>
        </w:trPr>
        <w:tc>
          <w:tcPr>
            <w:tcW w:w="296" w:type="pct"/>
            <w:tcBorders>
              <w:top w:val="nil"/>
              <w:left w:val="single" w:sz="4" w:space="0" w:color="auto"/>
              <w:bottom w:val="single" w:sz="4" w:space="0" w:color="auto"/>
              <w:right w:val="nil"/>
            </w:tcBorders>
            <w:shd w:val="clear" w:color="auto" w:fill="auto"/>
            <w:noWrap/>
            <w:vAlign w:val="bottom"/>
          </w:tcPr>
          <w:p w14:paraId="0433E740" w14:textId="77777777" w:rsidR="005137B4" w:rsidRPr="007F2FE5" w:rsidRDefault="005137B4" w:rsidP="005137B4">
            <w:pPr>
              <w:rPr>
                <w:rFonts w:asciiTheme="minorBidi" w:hAnsiTheme="minorBidi" w:cstheme="minorBidi"/>
                <w:b/>
                <w:bCs/>
                <w:sz w:val="14"/>
                <w:szCs w:val="14"/>
              </w:rPr>
            </w:pPr>
          </w:p>
        </w:tc>
        <w:tc>
          <w:tcPr>
            <w:tcW w:w="2634" w:type="pct"/>
            <w:tcBorders>
              <w:top w:val="nil"/>
              <w:left w:val="nil"/>
              <w:bottom w:val="single" w:sz="4" w:space="0" w:color="auto"/>
              <w:right w:val="single" w:sz="4" w:space="0" w:color="auto"/>
            </w:tcBorders>
            <w:shd w:val="clear" w:color="auto" w:fill="auto"/>
            <w:noWrap/>
            <w:vAlign w:val="bottom"/>
          </w:tcPr>
          <w:p w14:paraId="563B3786" w14:textId="77777777" w:rsidR="005137B4" w:rsidRPr="007F2FE5" w:rsidRDefault="005137B4" w:rsidP="005137B4">
            <w:pPr>
              <w:rPr>
                <w:rFonts w:asciiTheme="minorBidi" w:hAnsiTheme="minorBidi" w:cstheme="minorBidi"/>
                <w:bCs/>
                <w:sz w:val="14"/>
                <w:szCs w:val="14"/>
              </w:rPr>
            </w:pPr>
            <w:r w:rsidRPr="007F2FE5">
              <w:rPr>
                <w:rFonts w:asciiTheme="minorBidi" w:hAnsiTheme="minorBidi" w:cstheme="minorBidi"/>
                <w:bCs/>
                <w:sz w:val="14"/>
                <w:szCs w:val="14"/>
              </w:rPr>
              <w:t>Hisse Başına K</w:t>
            </w:r>
            <w:r w:rsidRPr="007F2FE5">
              <w:rPr>
                <w:rFonts w:asciiTheme="minorBidi" w:hAnsiTheme="minorBidi" w:cstheme="minorBidi"/>
                <w:sz w:val="14"/>
                <w:szCs w:val="14"/>
              </w:rPr>
              <w:t>â</w:t>
            </w:r>
            <w:r w:rsidRPr="007F2FE5">
              <w:rPr>
                <w:rFonts w:asciiTheme="minorBidi" w:hAnsiTheme="minorBidi" w:cstheme="minorBidi"/>
                <w:bCs/>
                <w:sz w:val="14"/>
                <w:szCs w:val="14"/>
              </w:rPr>
              <w:t>r/Zarar</w:t>
            </w:r>
          </w:p>
        </w:tc>
        <w:tc>
          <w:tcPr>
            <w:tcW w:w="324" w:type="pct"/>
            <w:tcBorders>
              <w:top w:val="nil"/>
              <w:left w:val="single" w:sz="4" w:space="0" w:color="auto"/>
              <w:bottom w:val="single" w:sz="4" w:space="0" w:color="auto"/>
              <w:right w:val="single" w:sz="4" w:space="0" w:color="auto"/>
            </w:tcBorders>
            <w:shd w:val="clear" w:color="auto" w:fill="auto"/>
            <w:noWrap/>
            <w:vAlign w:val="bottom"/>
          </w:tcPr>
          <w:p w14:paraId="38CDEF24"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single" w:sz="4" w:space="0" w:color="auto"/>
              <w:right w:val="single" w:sz="4" w:space="0" w:color="auto"/>
            </w:tcBorders>
            <w:shd w:val="clear" w:color="auto" w:fill="auto"/>
            <w:noWrap/>
            <w:vAlign w:val="bottom"/>
          </w:tcPr>
          <w:p w14:paraId="4F5BFB4A" w14:textId="3A90FC9D"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0</w:t>
            </w:r>
            <w:r w:rsidR="002B1414">
              <w:rPr>
                <w:rFonts w:asciiTheme="minorBidi" w:hAnsiTheme="minorBidi" w:cstheme="minorBidi"/>
                <w:sz w:val="14"/>
                <w:szCs w:val="14"/>
              </w:rPr>
              <w:t>,</w:t>
            </w:r>
            <w:r w:rsidRPr="007F2FE5">
              <w:rPr>
                <w:rFonts w:asciiTheme="minorBidi" w:hAnsiTheme="minorBidi" w:cstheme="minorBidi"/>
                <w:sz w:val="14"/>
                <w:szCs w:val="14"/>
              </w:rPr>
              <w:t>0003</w:t>
            </w:r>
            <w:r w:rsidR="00234378">
              <w:rPr>
                <w:rFonts w:asciiTheme="minorBidi" w:hAnsiTheme="minorBidi" w:cstheme="minorBidi"/>
                <w:sz w:val="14"/>
                <w:szCs w:val="14"/>
              </w:rPr>
              <w:t>8</w:t>
            </w:r>
          </w:p>
        </w:tc>
        <w:tc>
          <w:tcPr>
            <w:tcW w:w="776" w:type="pct"/>
            <w:tcBorders>
              <w:top w:val="nil"/>
              <w:left w:val="single" w:sz="4" w:space="0" w:color="auto"/>
              <w:bottom w:val="single" w:sz="4" w:space="0" w:color="auto"/>
              <w:right w:val="single" w:sz="4" w:space="0" w:color="auto"/>
            </w:tcBorders>
          </w:tcPr>
          <w:p w14:paraId="4B17B906" w14:textId="1D6680D9" w:rsidR="005137B4" w:rsidRPr="007F2FE5" w:rsidRDefault="00021B2E" w:rsidP="00877343">
            <w:pPr>
              <w:ind w:right="-19"/>
              <w:jc w:val="right"/>
              <w:rPr>
                <w:rFonts w:asciiTheme="minorBidi" w:hAnsiTheme="minorBidi" w:cstheme="minorBidi"/>
                <w:sz w:val="14"/>
                <w:szCs w:val="14"/>
              </w:rPr>
            </w:pPr>
            <w:r w:rsidRPr="007F2FE5">
              <w:rPr>
                <w:rFonts w:asciiTheme="minorBidi" w:hAnsiTheme="minorBidi" w:cstheme="minorBidi"/>
                <w:sz w:val="14"/>
                <w:szCs w:val="14"/>
              </w:rPr>
              <w:t>0</w:t>
            </w:r>
            <w:r w:rsidR="002B1414">
              <w:rPr>
                <w:rFonts w:asciiTheme="minorBidi" w:hAnsiTheme="minorBidi" w:cstheme="minorBidi"/>
                <w:sz w:val="14"/>
                <w:szCs w:val="14"/>
              </w:rPr>
              <w:t>,</w:t>
            </w:r>
            <w:r w:rsidRPr="007F2FE5">
              <w:rPr>
                <w:rFonts w:asciiTheme="minorBidi" w:hAnsiTheme="minorBidi" w:cstheme="minorBidi"/>
                <w:sz w:val="14"/>
                <w:szCs w:val="14"/>
              </w:rPr>
              <w:t>000</w:t>
            </w:r>
            <w:r w:rsidR="00877343" w:rsidRPr="007F2FE5">
              <w:rPr>
                <w:rFonts w:asciiTheme="minorBidi" w:hAnsiTheme="minorBidi" w:cstheme="minorBidi"/>
                <w:sz w:val="14"/>
                <w:szCs w:val="14"/>
              </w:rPr>
              <w:t>07</w:t>
            </w:r>
          </w:p>
        </w:tc>
      </w:tr>
    </w:tbl>
    <w:p w14:paraId="1C739170" w14:textId="77777777" w:rsidR="00E75B1A" w:rsidRPr="007F2FE5" w:rsidRDefault="00E75B1A" w:rsidP="00DF65E3">
      <w:pPr>
        <w:autoSpaceDE w:val="0"/>
        <w:autoSpaceDN w:val="0"/>
        <w:adjustRightInd w:val="0"/>
        <w:ind w:left="-360" w:right="-739"/>
        <w:jc w:val="both"/>
        <w:rPr>
          <w:rFonts w:asciiTheme="minorBidi" w:hAnsiTheme="minorBidi" w:cstheme="minorBidi"/>
          <w:sz w:val="12"/>
          <w:szCs w:val="12"/>
          <w:lang w:eastAsia="en-GB"/>
        </w:rPr>
      </w:pPr>
    </w:p>
    <w:p w14:paraId="7CC52A65" w14:textId="295711D0" w:rsidR="005137B4" w:rsidRPr="007F2FE5" w:rsidRDefault="00DF65E3" w:rsidP="006F3E14">
      <w:pPr>
        <w:autoSpaceDE w:val="0"/>
        <w:autoSpaceDN w:val="0"/>
        <w:adjustRightInd w:val="0"/>
        <w:ind w:left="-360" w:right="-739"/>
        <w:jc w:val="both"/>
        <w:rPr>
          <w:rFonts w:asciiTheme="minorBidi" w:hAnsiTheme="minorBidi" w:cstheme="minorBidi"/>
          <w:sz w:val="16"/>
          <w:szCs w:val="16"/>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0DB6FF5B"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C7ECD67"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D98A4F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18F015FB"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6AA2B65"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030DA88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32FFCF5D"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97C2B3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3D333657" w14:textId="77777777" w:rsidR="0035637E" w:rsidRPr="007F2FE5" w:rsidRDefault="00DF65E3" w:rsidP="006F3E14">
      <w:pPr>
        <w:autoSpaceDE w:val="0"/>
        <w:autoSpaceDN w:val="0"/>
        <w:adjustRightInd w:val="0"/>
        <w:ind w:left="-360" w:right="-739"/>
        <w:jc w:val="center"/>
        <w:rPr>
          <w:rFonts w:asciiTheme="minorBidi" w:hAnsiTheme="minorBidi" w:cstheme="minorBidi"/>
          <w:sz w:val="16"/>
          <w:szCs w:val="16"/>
        </w:rPr>
      </w:pPr>
      <w:r w:rsidRPr="007F2FE5">
        <w:rPr>
          <w:rFonts w:asciiTheme="minorBidi" w:hAnsiTheme="minorBidi" w:cstheme="minorBidi"/>
          <w:sz w:val="16"/>
          <w:szCs w:val="16"/>
        </w:rPr>
        <w:t xml:space="preserve">İlişikteki açıklama ve dipnotlar bu finansal tabloların tamamlayıcı bir parçasıdır.  </w:t>
      </w:r>
    </w:p>
    <w:p w14:paraId="5479895E" w14:textId="2CC5D96F" w:rsidR="00BF2E58" w:rsidRPr="007F2FE5" w:rsidRDefault="00DF65E3" w:rsidP="006F3E14">
      <w:pPr>
        <w:autoSpaceDE w:val="0"/>
        <w:autoSpaceDN w:val="0"/>
        <w:adjustRightInd w:val="0"/>
        <w:ind w:left="-360" w:right="-739"/>
        <w:jc w:val="center"/>
        <w:rPr>
          <w:rFonts w:asciiTheme="minorBidi" w:hAnsiTheme="minorBidi" w:cstheme="minorBidi"/>
          <w:sz w:val="16"/>
          <w:szCs w:val="16"/>
        </w:rPr>
        <w:sectPr w:rsidR="00BF2E58" w:rsidRPr="007F2FE5" w:rsidSect="00D80822">
          <w:headerReference w:type="default" r:id="rId30"/>
          <w:footerReference w:type="default" r:id="rId31"/>
          <w:type w:val="oddPage"/>
          <w:pgSz w:w="11907" w:h="16840" w:code="9"/>
          <w:pgMar w:top="1418" w:right="1418" w:bottom="1418" w:left="1418" w:header="720" w:footer="720" w:gutter="0"/>
          <w:pgNumType w:start="12"/>
          <w:cols w:space="720"/>
          <w:noEndnote/>
          <w:docGrid w:linePitch="326"/>
        </w:sectPr>
      </w:pPr>
      <w:r w:rsidRPr="007F2FE5">
        <w:rPr>
          <w:rFonts w:asciiTheme="minorBidi" w:hAnsiTheme="minorBidi" w:cstheme="minorBidi"/>
          <w:sz w:val="16"/>
          <w:szCs w:val="16"/>
        </w:rPr>
        <w:t xml:space="preserve"> </w:t>
      </w:r>
    </w:p>
    <w:tbl>
      <w:tblPr>
        <w:tblW w:w="9702" w:type="dxa"/>
        <w:tblInd w:w="-257" w:type="dxa"/>
        <w:tblLayout w:type="fixed"/>
        <w:tblLook w:val="04A0" w:firstRow="1" w:lastRow="0" w:firstColumn="1" w:lastColumn="0" w:noHBand="0" w:noVBand="1"/>
      </w:tblPr>
      <w:tblGrid>
        <w:gridCol w:w="599"/>
        <w:gridCol w:w="6853"/>
        <w:gridCol w:w="2250"/>
      </w:tblGrid>
      <w:tr w:rsidR="00C765FC" w:rsidRPr="007F2FE5" w14:paraId="25DEA4C5" w14:textId="77777777" w:rsidTr="00DF65E3">
        <w:trPr>
          <w:trHeight w:val="141"/>
        </w:trPr>
        <w:tc>
          <w:tcPr>
            <w:tcW w:w="7452" w:type="dxa"/>
            <w:gridSpan w:val="2"/>
            <w:vMerge w:val="restart"/>
            <w:tcBorders>
              <w:top w:val="single" w:sz="4" w:space="0" w:color="auto"/>
              <w:left w:val="single" w:sz="4" w:space="0" w:color="auto"/>
              <w:right w:val="single" w:sz="4" w:space="0" w:color="auto"/>
            </w:tcBorders>
            <w:shd w:val="clear" w:color="000000" w:fill="FFFFFF"/>
            <w:noWrap/>
            <w:vAlign w:val="center"/>
          </w:tcPr>
          <w:p w14:paraId="1DAB7054"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lastRenderedPageBreak/>
              <w:t>KÂR VEYA ZARAR VE DİĞER KAPSAMLI GELİR TABLOSU</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55011710" w14:textId="3D01D427" w:rsidR="00C765FC" w:rsidRPr="007F2FE5" w:rsidRDefault="005C0135" w:rsidP="00515F69">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Sınırlı Denetimden Geçmiş</w:t>
            </w:r>
          </w:p>
        </w:tc>
      </w:tr>
      <w:tr w:rsidR="00C765FC" w:rsidRPr="007F2FE5" w14:paraId="053C043D" w14:textId="77777777" w:rsidTr="00DF65E3">
        <w:trPr>
          <w:trHeight w:val="141"/>
        </w:trPr>
        <w:tc>
          <w:tcPr>
            <w:tcW w:w="7452" w:type="dxa"/>
            <w:gridSpan w:val="2"/>
            <w:vMerge/>
            <w:tcBorders>
              <w:left w:val="single" w:sz="4" w:space="0" w:color="auto"/>
              <w:bottom w:val="single" w:sz="4" w:space="0" w:color="auto"/>
              <w:right w:val="single" w:sz="4" w:space="0" w:color="auto"/>
            </w:tcBorders>
            <w:shd w:val="clear" w:color="000000" w:fill="FFFFFF"/>
            <w:noWrap/>
            <w:vAlign w:val="bottom"/>
          </w:tcPr>
          <w:p w14:paraId="6963D8E1" w14:textId="77777777" w:rsidR="00C765FC" w:rsidRPr="007F2FE5" w:rsidRDefault="00C765FC" w:rsidP="00515F69">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36841C3C" w14:textId="77777777" w:rsidR="00C765FC" w:rsidRPr="007F2FE5" w:rsidRDefault="00C765FC" w:rsidP="00515F69">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 xml:space="preserve">Cari </w:t>
            </w:r>
            <w:r w:rsidRPr="007F2FE5">
              <w:rPr>
                <w:rFonts w:asciiTheme="minorBidi" w:hAnsiTheme="minorBidi" w:cstheme="minorBidi"/>
                <w:b/>
                <w:bCs/>
                <w:sz w:val="13"/>
                <w:szCs w:val="13"/>
              </w:rPr>
              <w:t>dönem</w:t>
            </w:r>
          </w:p>
        </w:tc>
      </w:tr>
      <w:tr w:rsidR="00C765FC" w:rsidRPr="007F2FE5" w14:paraId="4EB096B9" w14:textId="77777777" w:rsidTr="00DF65E3">
        <w:trPr>
          <w:trHeight w:val="141"/>
        </w:trPr>
        <w:tc>
          <w:tcPr>
            <w:tcW w:w="599" w:type="dxa"/>
            <w:tcBorders>
              <w:top w:val="nil"/>
              <w:left w:val="single" w:sz="4" w:space="0" w:color="auto"/>
              <w:bottom w:val="single" w:sz="4" w:space="0" w:color="auto"/>
              <w:right w:val="nil"/>
            </w:tcBorders>
            <w:shd w:val="clear" w:color="000000" w:fill="FFFFFF"/>
            <w:noWrap/>
            <w:vAlign w:val="bottom"/>
          </w:tcPr>
          <w:p w14:paraId="6A7B54DA" w14:textId="77777777" w:rsidR="00C765FC" w:rsidRPr="007F2FE5" w:rsidRDefault="00C765FC" w:rsidP="00515F69">
            <w:pPr>
              <w:rPr>
                <w:rFonts w:asciiTheme="minorBidi" w:hAnsiTheme="minorBidi" w:cstheme="minorBidi"/>
                <w:b/>
                <w:bCs/>
                <w:sz w:val="14"/>
                <w:szCs w:val="14"/>
              </w:rPr>
            </w:pPr>
          </w:p>
        </w:tc>
        <w:tc>
          <w:tcPr>
            <w:tcW w:w="6853" w:type="dxa"/>
            <w:tcBorders>
              <w:top w:val="nil"/>
              <w:left w:val="nil"/>
              <w:bottom w:val="single" w:sz="4" w:space="0" w:color="auto"/>
              <w:right w:val="single" w:sz="4" w:space="0" w:color="auto"/>
            </w:tcBorders>
            <w:shd w:val="clear" w:color="000000" w:fill="FFFFFF"/>
            <w:noWrap/>
            <w:vAlign w:val="bottom"/>
          </w:tcPr>
          <w:p w14:paraId="18730DFB" w14:textId="77777777" w:rsidR="00C765FC" w:rsidRPr="007F2FE5" w:rsidRDefault="00C765FC" w:rsidP="00515F69">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10EC2769" w14:textId="19E69CE3" w:rsidR="00C765FC" w:rsidRPr="007F2FE5" w:rsidRDefault="00C765FC" w:rsidP="00956647">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 xml:space="preserve">1 Ocak - </w:t>
            </w:r>
            <w:r w:rsidRPr="007F2FE5">
              <w:rPr>
                <w:rFonts w:asciiTheme="minorBidi" w:hAnsiTheme="minorBidi" w:cstheme="minorBidi"/>
                <w:b/>
                <w:snapToGrid w:val="0"/>
                <w:sz w:val="13"/>
                <w:szCs w:val="13"/>
              </w:rPr>
              <w:br/>
            </w:r>
            <w:r w:rsidR="00B7720B" w:rsidRPr="007F2FE5">
              <w:rPr>
                <w:rFonts w:asciiTheme="minorBidi" w:hAnsiTheme="minorBidi" w:cstheme="minorBidi"/>
                <w:b/>
                <w:snapToGrid w:val="0"/>
                <w:sz w:val="13"/>
                <w:szCs w:val="13"/>
              </w:rPr>
              <w:t xml:space="preserve">30 </w:t>
            </w:r>
            <w:r w:rsidR="00956647" w:rsidRPr="007F2FE5">
              <w:rPr>
                <w:rFonts w:asciiTheme="minorBidi" w:hAnsiTheme="minorBidi" w:cstheme="minorBidi"/>
                <w:b/>
                <w:snapToGrid w:val="0"/>
                <w:sz w:val="13"/>
                <w:szCs w:val="13"/>
              </w:rPr>
              <w:t>Eylül</w:t>
            </w:r>
            <w:r w:rsidRPr="007F2FE5">
              <w:rPr>
                <w:rFonts w:asciiTheme="minorBidi" w:hAnsiTheme="minorBidi" w:cstheme="minorBidi"/>
                <w:b/>
                <w:snapToGrid w:val="0"/>
                <w:sz w:val="13"/>
                <w:szCs w:val="13"/>
              </w:rPr>
              <w:t xml:space="preserve"> 2020</w:t>
            </w:r>
          </w:p>
        </w:tc>
      </w:tr>
      <w:tr w:rsidR="00C765FC" w:rsidRPr="007F2FE5" w14:paraId="1F6CC452" w14:textId="77777777" w:rsidTr="00DF65E3">
        <w:trPr>
          <w:trHeight w:val="141"/>
        </w:trPr>
        <w:tc>
          <w:tcPr>
            <w:tcW w:w="599" w:type="dxa"/>
            <w:tcBorders>
              <w:top w:val="single" w:sz="4" w:space="0" w:color="auto"/>
              <w:left w:val="single" w:sz="4" w:space="0" w:color="auto"/>
              <w:bottom w:val="nil"/>
              <w:right w:val="nil"/>
            </w:tcBorders>
            <w:shd w:val="clear" w:color="000000" w:fill="FFFFFF"/>
            <w:noWrap/>
          </w:tcPr>
          <w:p w14:paraId="67931E28"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6853" w:type="dxa"/>
            <w:tcBorders>
              <w:top w:val="single" w:sz="4" w:space="0" w:color="auto"/>
              <w:left w:val="nil"/>
              <w:bottom w:val="nil"/>
              <w:right w:val="single" w:sz="4" w:space="0" w:color="auto"/>
            </w:tcBorders>
            <w:shd w:val="clear" w:color="000000" w:fill="FFFFFF"/>
            <w:vAlign w:val="bottom"/>
          </w:tcPr>
          <w:p w14:paraId="11F8D467"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DÖNEM KARI/ZARARI</w:t>
            </w:r>
          </w:p>
        </w:tc>
        <w:tc>
          <w:tcPr>
            <w:tcW w:w="2250" w:type="dxa"/>
            <w:tcBorders>
              <w:top w:val="single" w:sz="4" w:space="0" w:color="auto"/>
              <w:left w:val="single" w:sz="4" w:space="0" w:color="auto"/>
              <w:bottom w:val="nil"/>
              <w:right w:val="single" w:sz="4" w:space="0" w:color="auto"/>
            </w:tcBorders>
            <w:shd w:val="clear" w:color="000000" w:fill="FFFFFF"/>
            <w:noWrap/>
            <w:vAlign w:val="bottom"/>
          </w:tcPr>
          <w:p w14:paraId="11F92E2A" w14:textId="68F8594A" w:rsidR="00C765FC" w:rsidRPr="007F2FE5" w:rsidRDefault="006222FA" w:rsidP="00515F69">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48.392</w:t>
            </w:r>
          </w:p>
        </w:tc>
      </w:tr>
      <w:tr w:rsidR="00C765FC" w:rsidRPr="007F2FE5" w14:paraId="7CFA7CEE" w14:textId="77777777" w:rsidTr="00DF65E3">
        <w:trPr>
          <w:trHeight w:val="141"/>
        </w:trPr>
        <w:tc>
          <w:tcPr>
            <w:tcW w:w="599" w:type="dxa"/>
            <w:tcBorders>
              <w:top w:val="nil"/>
              <w:left w:val="single" w:sz="4" w:space="0" w:color="auto"/>
              <w:bottom w:val="nil"/>
              <w:right w:val="nil"/>
            </w:tcBorders>
            <w:shd w:val="clear" w:color="000000" w:fill="FFFFFF"/>
            <w:noWrap/>
          </w:tcPr>
          <w:p w14:paraId="2AB44712"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6853" w:type="dxa"/>
            <w:tcBorders>
              <w:top w:val="nil"/>
              <w:left w:val="nil"/>
              <w:bottom w:val="nil"/>
              <w:right w:val="single" w:sz="4" w:space="0" w:color="auto"/>
            </w:tcBorders>
            <w:shd w:val="clear" w:color="000000" w:fill="FFFFFF"/>
            <w:vAlign w:val="bottom"/>
          </w:tcPr>
          <w:p w14:paraId="611749BD"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DİĞER KAPSAMLI GELİRLER</w:t>
            </w:r>
          </w:p>
        </w:tc>
        <w:tc>
          <w:tcPr>
            <w:tcW w:w="2250" w:type="dxa"/>
            <w:tcBorders>
              <w:top w:val="nil"/>
              <w:left w:val="single" w:sz="4" w:space="0" w:color="auto"/>
              <w:bottom w:val="nil"/>
              <w:right w:val="single" w:sz="4" w:space="0" w:color="auto"/>
            </w:tcBorders>
            <w:shd w:val="clear" w:color="000000" w:fill="FFFFFF"/>
            <w:noWrap/>
            <w:vAlign w:val="bottom"/>
          </w:tcPr>
          <w:p w14:paraId="5574CD72" w14:textId="6075055A" w:rsidR="00C765FC" w:rsidRPr="007F2FE5" w:rsidRDefault="00956647" w:rsidP="006222FA">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r w:rsidR="006222FA" w:rsidRPr="007F2FE5">
              <w:rPr>
                <w:rFonts w:asciiTheme="minorBidi" w:hAnsiTheme="minorBidi" w:cstheme="minorBidi"/>
                <w:b/>
                <w:sz w:val="14"/>
                <w:szCs w:val="14"/>
              </w:rPr>
              <w:t>12.978</w:t>
            </w:r>
            <w:r w:rsidRPr="007F2FE5">
              <w:rPr>
                <w:rFonts w:asciiTheme="minorBidi" w:hAnsiTheme="minorBidi" w:cstheme="minorBidi"/>
                <w:b/>
                <w:sz w:val="14"/>
                <w:szCs w:val="14"/>
              </w:rPr>
              <w:t>)</w:t>
            </w:r>
          </w:p>
        </w:tc>
      </w:tr>
      <w:tr w:rsidR="00C765FC" w:rsidRPr="007F2FE5" w14:paraId="2B4A986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097B398"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w:t>
            </w:r>
          </w:p>
        </w:tc>
        <w:tc>
          <w:tcPr>
            <w:tcW w:w="6853" w:type="dxa"/>
            <w:tcBorders>
              <w:top w:val="nil"/>
              <w:left w:val="nil"/>
              <w:bottom w:val="nil"/>
              <w:right w:val="single" w:sz="4" w:space="0" w:color="auto"/>
            </w:tcBorders>
            <w:shd w:val="clear" w:color="000000" w:fill="FFFFFF"/>
            <w:vAlign w:val="bottom"/>
          </w:tcPr>
          <w:p w14:paraId="46D18EE2"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Sınıflandırılmayacaklar</w:t>
            </w:r>
          </w:p>
        </w:tc>
        <w:tc>
          <w:tcPr>
            <w:tcW w:w="2250" w:type="dxa"/>
            <w:tcBorders>
              <w:top w:val="nil"/>
              <w:left w:val="single" w:sz="4" w:space="0" w:color="auto"/>
              <w:bottom w:val="nil"/>
              <w:right w:val="single" w:sz="4" w:space="0" w:color="auto"/>
            </w:tcBorders>
            <w:shd w:val="clear" w:color="000000" w:fill="FFFFFF"/>
            <w:noWrap/>
            <w:vAlign w:val="bottom"/>
          </w:tcPr>
          <w:p w14:paraId="70634492" w14:textId="35D6E490" w:rsidR="00C765FC" w:rsidRPr="007F2FE5" w:rsidRDefault="009F54FC" w:rsidP="00515F69">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p>
        </w:tc>
      </w:tr>
      <w:tr w:rsidR="00C765FC" w:rsidRPr="007F2FE5" w14:paraId="2AB3BE0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7C4F7D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2.1.1</w:t>
            </w:r>
          </w:p>
        </w:tc>
        <w:tc>
          <w:tcPr>
            <w:tcW w:w="6853" w:type="dxa"/>
            <w:tcBorders>
              <w:top w:val="nil"/>
              <w:left w:val="nil"/>
              <w:bottom w:val="nil"/>
              <w:right w:val="single" w:sz="4" w:space="0" w:color="auto"/>
            </w:tcBorders>
            <w:shd w:val="clear" w:color="000000" w:fill="FFFFFF"/>
            <w:vAlign w:val="bottom"/>
          </w:tcPr>
          <w:p w14:paraId="0A64BFD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Maddi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56202838"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44BA50D9"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4C8D78D8"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2.1.2</w:t>
            </w:r>
          </w:p>
        </w:tc>
        <w:tc>
          <w:tcPr>
            <w:tcW w:w="6853" w:type="dxa"/>
            <w:tcBorders>
              <w:top w:val="nil"/>
              <w:left w:val="nil"/>
              <w:bottom w:val="nil"/>
              <w:right w:val="single" w:sz="4" w:space="0" w:color="auto"/>
            </w:tcBorders>
            <w:shd w:val="clear" w:color="000000" w:fill="FFFFFF"/>
            <w:vAlign w:val="bottom"/>
          </w:tcPr>
          <w:p w14:paraId="6A61C4B1"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Maddi Olmayan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43C3AC6B"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301B3819"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ABC75B7"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2.1.3</w:t>
            </w:r>
          </w:p>
        </w:tc>
        <w:tc>
          <w:tcPr>
            <w:tcW w:w="6853" w:type="dxa"/>
            <w:tcBorders>
              <w:top w:val="nil"/>
              <w:left w:val="nil"/>
              <w:bottom w:val="nil"/>
              <w:right w:val="single" w:sz="4" w:space="0" w:color="auto"/>
            </w:tcBorders>
            <w:shd w:val="clear" w:color="000000" w:fill="FFFFFF"/>
            <w:vAlign w:val="bottom"/>
          </w:tcPr>
          <w:p w14:paraId="6AFCC1FF"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Tanımlanmış Fayda Planları Yeniden Ölçüm Kazançları/Kayıpları</w:t>
            </w:r>
          </w:p>
        </w:tc>
        <w:tc>
          <w:tcPr>
            <w:tcW w:w="2250" w:type="dxa"/>
            <w:tcBorders>
              <w:top w:val="nil"/>
              <w:left w:val="single" w:sz="4" w:space="0" w:color="auto"/>
              <w:bottom w:val="nil"/>
              <w:right w:val="single" w:sz="4" w:space="0" w:color="auto"/>
            </w:tcBorders>
            <w:shd w:val="clear" w:color="000000" w:fill="FFFFFF"/>
            <w:noWrap/>
            <w:vAlign w:val="bottom"/>
          </w:tcPr>
          <w:p w14:paraId="7DAB4FA4"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4D3AFBD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F43D1C1"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2.1.4</w:t>
            </w:r>
          </w:p>
        </w:tc>
        <w:tc>
          <w:tcPr>
            <w:tcW w:w="6853" w:type="dxa"/>
            <w:tcBorders>
              <w:top w:val="nil"/>
              <w:left w:val="nil"/>
              <w:bottom w:val="nil"/>
              <w:right w:val="single" w:sz="4" w:space="0" w:color="auto"/>
            </w:tcBorders>
            <w:shd w:val="clear" w:color="000000" w:fill="FFFFFF"/>
            <w:vAlign w:val="bottom"/>
          </w:tcPr>
          <w:p w14:paraId="07D2953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Sınıflandırılmayacak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34B2DFA8"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2A68847F"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ADCF9DD"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2.1.5</w:t>
            </w:r>
          </w:p>
        </w:tc>
        <w:tc>
          <w:tcPr>
            <w:tcW w:w="6853" w:type="dxa"/>
            <w:tcBorders>
              <w:top w:val="nil"/>
              <w:left w:val="nil"/>
              <w:bottom w:val="nil"/>
              <w:right w:val="single" w:sz="4" w:space="0" w:color="auto"/>
            </w:tcBorders>
            <w:shd w:val="clear" w:color="000000" w:fill="FFFFFF"/>
            <w:vAlign w:val="bottom"/>
          </w:tcPr>
          <w:p w14:paraId="3A6A9669"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Kâr veya Zararda Yeniden Sınıflandırılmayacak Diğer Kapsamlı Gelire İlişkin Vergiler</w:t>
            </w:r>
          </w:p>
        </w:tc>
        <w:tc>
          <w:tcPr>
            <w:tcW w:w="2250" w:type="dxa"/>
            <w:tcBorders>
              <w:top w:val="nil"/>
              <w:left w:val="single" w:sz="4" w:space="0" w:color="auto"/>
              <w:bottom w:val="nil"/>
              <w:right w:val="single" w:sz="4" w:space="0" w:color="auto"/>
            </w:tcBorders>
            <w:shd w:val="clear" w:color="000000" w:fill="FFFFFF"/>
            <w:noWrap/>
            <w:vAlign w:val="bottom"/>
          </w:tcPr>
          <w:p w14:paraId="26190F31"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04F7CB4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6AFD0BC"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w:t>
            </w:r>
          </w:p>
        </w:tc>
        <w:tc>
          <w:tcPr>
            <w:tcW w:w="6853" w:type="dxa"/>
            <w:tcBorders>
              <w:top w:val="nil"/>
              <w:left w:val="nil"/>
              <w:bottom w:val="nil"/>
              <w:right w:val="single" w:sz="4" w:space="0" w:color="auto"/>
            </w:tcBorders>
            <w:shd w:val="clear" w:color="000000" w:fill="FFFFFF"/>
            <w:vAlign w:val="bottom"/>
          </w:tcPr>
          <w:p w14:paraId="21E7728C"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Sınıflandırılacaklar</w:t>
            </w:r>
          </w:p>
        </w:tc>
        <w:tc>
          <w:tcPr>
            <w:tcW w:w="2250" w:type="dxa"/>
            <w:tcBorders>
              <w:top w:val="nil"/>
              <w:left w:val="single" w:sz="4" w:space="0" w:color="auto"/>
              <w:bottom w:val="nil"/>
              <w:right w:val="single" w:sz="4" w:space="0" w:color="auto"/>
            </w:tcBorders>
            <w:shd w:val="clear" w:color="000000" w:fill="FFFFFF"/>
            <w:noWrap/>
            <w:vAlign w:val="bottom"/>
          </w:tcPr>
          <w:p w14:paraId="47222BD1" w14:textId="78030B83" w:rsidR="00C765FC" w:rsidRPr="007F2FE5" w:rsidRDefault="00956647" w:rsidP="006222FA">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r w:rsidR="006222FA" w:rsidRPr="007F2FE5">
              <w:rPr>
                <w:rFonts w:asciiTheme="minorBidi" w:hAnsiTheme="minorBidi" w:cstheme="minorBidi"/>
                <w:b/>
                <w:sz w:val="14"/>
                <w:szCs w:val="14"/>
              </w:rPr>
              <w:t>12.978</w:t>
            </w:r>
            <w:r w:rsidRPr="007F2FE5">
              <w:rPr>
                <w:rFonts w:asciiTheme="minorBidi" w:hAnsiTheme="minorBidi" w:cstheme="minorBidi"/>
                <w:b/>
                <w:sz w:val="14"/>
                <w:szCs w:val="14"/>
              </w:rPr>
              <w:t>)</w:t>
            </w:r>
          </w:p>
        </w:tc>
      </w:tr>
      <w:tr w:rsidR="00C765FC" w:rsidRPr="007F2FE5" w14:paraId="2A1B984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13EB1F9"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2.2.1</w:t>
            </w:r>
          </w:p>
        </w:tc>
        <w:tc>
          <w:tcPr>
            <w:tcW w:w="6853" w:type="dxa"/>
            <w:tcBorders>
              <w:top w:val="nil"/>
              <w:left w:val="nil"/>
              <w:bottom w:val="nil"/>
              <w:right w:val="single" w:sz="4" w:space="0" w:color="auto"/>
            </w:tcBorders>
            <w:shd w:val="clear" w:color="000000" w:fill="FFFFFF"/>
            <w:vAlign w:val="bottom"/>
          </w:tcPr>
          <w:p w14:paraId="4D3E5A00"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Yabancı Para Çevirim Farkları</w:t>
            </w:r>
          </w:p>
        </w:tc>
        <w:tc>
          <w:tcPr>
            <w:tcW w:w="2250" w:type="dxa"/>
            <w:tcBorders>
              <w:top w:val="nil"/>
              <w:left w:val="single" w:sz="4" w:space="0" w:color="auto"/>
              <w:bottom w:val="nil"/>
              <w:right w:val="single" w:sz="4" w:space="0" w:color="auto"/>
            </w:tcBorders>
            <w:shd w:val="clear" w:color="000000" w:fill="FFFFFF"/>
            <w:noWrap/>
            <w:vAlign w:val="bottom"/>
          </w:tcPr>
          <w:p w14:paraId="6C0F82D8" w14:textId="77777777" w:rsidR="00C765FC" w:rsidRPr="007F2FE5" w:rsidRDefault="00C765FC" w:rsidP="00515F69">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p>
        </w:tc>
      </w:tr>
      <w:tr w:rsidR="00C765FC" w:rsidRPr="007F2FE5" w14:paraId="0C43526D" w14:textId="77777777" w:rsidTr="00DF65E3">
        <w:trPr>
          <w:trHeight w:val="141"/>
        </w:trPr>
        <w:tc>
          <w:tcPr>
            <w:tcW w:w="599" w:type="dxa"/>
            <w:tcBorders>
              <w:top w:val="nil"/>
              <w:left w:val="single" w:sz="4" w:space="0" w:color="auto"/>
              <w:bottom w:val="nil"/>
              <w:right w:val="nil"/>
            </w:tcBorders>
            <w:shd w:val="clear" w:color="000000" w:fill="FFFFFF"/>
            <w:noWrap/>
          </w:tcPr>
          <w:p w14:paraId="7FAE70F3"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2.2.2</w:t>
            </w:r>
          </w:p>
        </w:tc>
        <w:tc>
          <w:tcPr>
            <w:tcW w:w="6853" w:type="dxa"/>
            <w:tcBorders>
              <w:top w:val="nil"/>
              <w:left w:val="nil"/>
              <w:bottom w:val="nil"/>
              <w:right w:val="single" w:sz="4" w:space="0" w:color="auto"/>
            </w:tcBorders>
            <w:shd w:val="clear" w:color="000000" w:fill="FFFFFF"/>
            <w:vAlign w:val="bottom"/>
          </w:tcPr>
          <w:p w14:paraId="62301635"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Gerçeğe Uygun Değer Farkı Diğer Kapsamlı Gelire Yansıtılan Finansal Varlıkların Değerleme ve/veya Sınıflandırma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69D0D9E0" w14:textId="74E1AF8A" w:rsidR="00C765FC" w:rsidRPr="007F2FE5" w:rsidRDefault="00956647" w:rsidP="006222FA">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r w:rsidR="006222FA" w:rsidRPr="007F2FE5">
              <w:rPr>
                <w:rFonts w:asciiTheme="minorBidi" w:hAnsiTheme="minorBidi" w:cstheme="minorBidi"/>
                <w:sz w:val="14"/>
                <w:szCs w:val="14"/>
              </w:rPr>
              <w:t>16.</w:t>
            </w:r>
            <w:r w:rsidR="0041407E" w:rsidRPr="007F2FE5">
              <w:rPr>
                <w:rFonts w:asciiTheme="minorBidi" w:hAnsiTheme="minorBidi" w:cstheme="minorBidi"/>
                <w:sz w:val="14"/>
                <w:szCs w:val="14"/>
              </w:rPr>
              <w:t>569</w:t>
            </w:r>
            <w:r w:rsidRPr="007F2FE5">
              <w:rPr>
                <w:rFonts w:asciiTheme="minorBidi" w:hAnsiTheme="minorBidi" w:cstheme="minorBidi"/>
                <w:sz w:val="14"/>
                <w:szCs w:val="14"/>
              </w:rPr>
              <w:t>)</w:t>
            </w:r>
          </w:p>
        </w:tc>
      </w:tr>
      <w:tr w:rsidR="00C765FC" w:rsidRPr="007F2FE5" w14:paraId="471E4B4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DBDD03B"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2.2.3</w:t>
            </w:r>
          </w:p>
        </w:tc>
        <w:tc>
          <w:tcPr>
            <w:tcW w:w="6853" w:type="dxa"/>
            <w:tcBorders>
              <w:top w:val="nil"/>
              <w:left w:val="nil"/>
              <w:bottom w:val="nil"/>
              <w:right w:val="single" w:sz="4" w:space="0" w:color="auto"/>
            </w:tcBorders>
            <w:shd w:val="clear" w:color="000000" w:fill="FFFFFF"/>
            <w:vAlign w:val="bottom"/>
          </w:tcPr>
          <w:p w14:paraId="45EA167D"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Nakit Akış Riskinden Korunma Gelirleri/Giderleri</w:t>
            </w:r>
          </w:p>
        </w:tc>
        <w:tc>
          <w:tcPr>
            <w:tcW w:w="2250" w:type="dxa"/>
            <w:tcBorders>
              <w:top w:val="nil"/>
              <w:left w:val="single" w:sz="4" w:space="0" w:color="auto"/>
              <w:bottom w:val="nil"/>
              <w:right w:val="single" w:sz="4" w:space="0" w:color="auto"/>
            </w:tcBorders>
            <w:shd w:val="clear" w:color="auto" w:fill="auto"/>
            <w:noWrap/>
            <w:vAlign w:val="bottom"/>
          </w:tcPr>
          <w:p w14:paraId="406D95F2"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7ED1AFE2"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03A4E2F"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2.2.4</w:t>
            </w:r>
          </w:p>
        </w:tc>
        <w:tc>
          <w:tcPr>
            <w:tcW w:w="6853" w:type="dxa"/>
            <w:tcBorders>
              <w:top w:val="nil"/>
              <w:left w:val="nil"/>
              <w:bottom w:val="nil"/>
              <w:right w:val="single" w:sz="4" w:space="0" w:color="auto"/>
            </w:tcBorders>
            <w:shd w:val="clear" w:color="000000" w:fill="FFFFFF"/>
            <w:vAlign w:val="bottom"/>
          </w:tcPr>
          <w:p w14:paraId="07D66327"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Yurt dışındaki İşletmeye İlişkin Yatırım Riskinden Korunma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46A68F3B"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2FFC65EF"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4D556F0E"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2.2.5</w:t>
            </w:r>
          </w:p>
        </w:tc>
        <w:tc>
          <w:tcPr>
            <w:tcW w:w="6853" w:type="dxa"/>
            <w:tcBorders>
              <w:top w:val="nil"/>
              <w:left w:val="nil"/>
              <w:bottom w:val="nil"/>
              <w:right w:val="single" w:sz="4" w:space="0" w:color="auto"/>
            </w:tcBorders>
            <w:shd w:val="clear" w:color="000000" w:fill="FFFFFF"/>
            <w:noWrap/>
            <w:vAlign w:val="bottom"/>
          </w:tcPr>
          <w:p w14:paraId="619252F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45859044" w14:textId="33442F76" w:rsidR="00C765FC" w:rsidRPr="007F2FE5" w:rsidRDefault="0009478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642812C4" w14:textId="77777777" w:rsidTr="0032225F">
        <w:trPr>
          <w:trHeight w:val="141"/>
        </w:trPr>
        <w:tc>
          <w:tcPr>
            <w:tcW w:w="599" w:type="dxa"/>
            <w:tcBorders>
              <w:top w:val="nil"/>
              <w:left w:val="single" w:sz="4" w:space="0" w:color="auto"/>
              <w:right w:val="nil"/>
            </w:tcBorders>
            <w:shd w:val="clear" w:color="000000" w:fill="FFFFFF"/>
            <w:noWrap/>
            <w:vAlign w:val="bottom"/>
          </w:tcPr>
          <w:p w14:paraId="00DF4484"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sz w:val="14"/>
                <w:szCs w:val="14"/>
              </w:rPr>
              <w:t>2.2.6</w:t>
            </w:r>
          </w:p>
        </w:tc>
        <w:tc>
          <w:tcPr>
            <w:tcW w:w="6853" w:type="dxa"/>
            <w:tcBorders>
              <w:top w:val="nil"/>
              <w:left w:val="nil"/>
              <w:right w:val="single" w:sz="4" w:space="0" w:color="auto"/>
            </w:tcBorders>
            <w:shd w:val="clear" w:color="000000" w:fill="FFFFFF"/>
            <w:vAlign w:val="bottom"/>
          </w:tcPr>
          <w:p w14:paraId="10542265"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Diğer Kapsamlı Gelire İlişkin Vergiler</w:t>
            </w:r>
          </w:p>
        </w:tc>
        <w:tc>
          <w:tcPr>
            <w:tcW w:w="2250" w:type="dxa"/>
            <w:tcBorders>
              <w:top w:val="nil"/>
              <w:left w:val="single" w:sz="4" w:space="0" w:color="auto"/>
              <w:right w:val="single" w:sz="4" w:space="0" w:color="auto"/>
            </w:tcBorders>
            <w:shd w:val="clear" w:color="auto" w:fill="auto"/>
            <w:noWrap/>
            <w:vAlign w:val="bottom"/>
          </w:tcPr>
          <w:p w14:paraId="06B83724" w14:textId="11183D84" w:rsidR="00C765FC" w:rsidRPr="007F2FE5" w:rsidRDefault="006222FA" w:rsidP="00027202">
            <w:pPr>
              <w:ind w:left="-108" w:right="-16"/>
              <w:jc w:val="right"/>
              <w:rPr>
                <w:rFonts w:asciiTheme="minorBidi" w:hAnsiTheme="minorBidi" w:cstheme="minorBidi"/>
                <w:bCs/>
                <w:sz w:val="14"/>
                <w:szCs w:val="14"/>
              </w:rPr>
            </w:pPr>
            <w:r w:rsidRPr="007F2FE5">
              <w:rPr>
                <w:rFonts w:asciiTheme="minorBidi" w:hAnsiTheme="minorBidi" w:cstheme="minorBidi"/>
                <w:sz w:val="14"/>
                <w:szCs w:val="14"/>
              </w:rPr>
              <w:t>3.</w:t>
            </w:r>
            <w:r w:rsidR="0041407E" w:rsidRPr="007F2FE5">
              <w:rPr>
                <w:rFonts w:asciiTheme="minorBidi" w:hAnsiTheme="minorBidi" w:cstheme="minorBidi"/>
                <w:sz w:val="14"/>
                <w:szCs w:val="14"/>
              </w:rPr>
              <w:t>591</w:t>
            </w:r>
          </w:p>
        </w:tc>
      </w:tr>
      <w:tr w:rsidR="00C765FC" w:rsidRPr="007F2FE5" w14:paraId="10F41D0D" w14:textId="77777777" w:rsidTr="0032225F">
        <w:trPr>
          <w:trHeight w:val="141"/>
        </w:trPr>
        <w:tc>
          <w:tcPr>
            <w:tcW w:w="599" w:type="dxa"/>
            <w:tcBorders>
              <w:top w:val="nil"/>
              <w:left w:val="single" w:sz="4" w:space="0" w:color="auto"/>
              <w:bottom w:val="single" w:sz="4" w:space="0" w:color="auto"/>
              <w:right w:val="nil"/>
            </w:tcBorders>
            <w:shd w:val="clear" w:color="000000" w:fill="FFFFFF"/>
            <w:noWrap/>
          </w:tcPr>
          <w:p w14:paraId="7064D19D"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b/>
                <w:bCs/>
                <w:sz w:val="14"/>
                <w:szCs w:val="14"/>
              </w:rPr>
              <w:t>III.</w:t>
            </w:r>
          </w:p>
        </w:tc>
        <w:tc>
          <w:tcPr>
            <w:tcW w:w="6853" w:type="dxa"/>
            <w:tcBorders>
              <w:top w:val="nil"/>
              <w:left w:val="nil"/>
              <w:bottom w:val="single" w:sz="4" w:space="0" w:color="auto"/>
              <w:right w:val="single" w:sz="4" w:space="0" w:color="auto"/>
            </w:tcBorders>
            <w:shd w:val="clear" w:color="000000" w:fill="FFFFFF"/>
            <w:vAlign w:val="bottom"/>
          </w:tcPr>
          <w:p w14:paraId="66CA6579"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b/>
                <w:bCs/>
                <w:sz w:val="14"/>
                <w:szCs w:val="14"/>
              </w:rPr>
              <w:t>TOPLAM KAPSAMLI GELİR (I+II)</w:t>
            </w:r>
          </w:p>
        </w:tc>
        <w:tc>
          <w:tcPr>
            <w:tcW w:w="2250" w:type="dxa"/>
            <w:tcBorders>
              <w:top w:val="nil"/>
              <w:left w:val="single" w:sz="4" w:space="0" w:color="auto"/>
              <w:bottom w:val="single" w:sz="4" w:space="0" w:color="auto"/>
              <w:right w:val="single" w:sz="4" w:space="0" w:color="auto"/>
            </w:tcBorders>
            <w:shd w:val="clear" w:color="000000" w:fill="FFFFFF"/>
            <w:noWrap/>
            <w:vAlign w:val="bottom"/>
          </w:tcPr>
          <w:p w14:paraId="7DA3D375" w14:textId="5F566680" w:rsidR="00C765FC" w:rsidRPr="007F2FE5" w:rsidRDefault="006222FA" w:rsidP="00515F69">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35.414</w:t>
            </w:r>
          </w:p>
        </w:tc>
      </w:tr>
      <w:tr w:rsidR="004B1E00" w:rsidRPr="007F2FE5" w14:paraId="51255133" w14:textId="77777777" w:rsidTr="0032225F">
        <w:trPr>
          <w:trHeight w:val="141"/>
        </w:trPr>
        <w:tc>
          <w:tcPr>
            <w:tcW w:w="599" w:type="dxa"/>
            <w:tcBorders>
              <w:top w:val="single" w:sz="4" w:space="0" w:color="auto"/>
            </w:tcBorders>
            <w:shd w:val="clear" w:color="000000" w:fill="FFFFFF"/>
            <w:noWrap/>
          </w:tcPr>
          <w:p w14:paraId="6433123E" w14:textId="77777777" w:rsidR="004B1E00" w:rsidRPr="007F2FE5" w:rsidRDefault="004B1E00" w:rsidP="00515F69">
            <w:pPr>
              <w:rPr>
                <w:rFonts w:asciiTheme="minorBidi" w:hAnsiTheme="minorBidi" w:cstheme="minorBidi"/>
                <w:b/>
                <w:bCs/>
                <w:sz w:val="14"/>
                <w:szCs w:val="14"/>
              </w:rPr>
            </w:pPr>
          </w:p>
        </w:tc>
        <w:tc>
          <w:tcPr>
            <w:tcW w:w="6853" w:type="dxa"/>
            <w:tcBorders>
              <w:top w:val="single" w:sz="4" w:space="0" w:color="auto"/>
            </w:tcBorders>
            <w:shd w:val="clear" w:color="000000" w:fill="FFFFFF"/>
            <w:vAlign w:val="bottom"/>
          </w:tcPr>
          <w:p w14:paraId="164FBFF9" w14:textId="77777777" w:rsidR="004B1E00" w:rsidRPr="007F2FE5" w:rsidRDefault="004B1E00" w:rsidP="00515F69">
            <w:pPr>
              <w:rPr>
                <w:rFonts w:asciiTheme="minorBidi" w:hAnsiTheme="minorBidi" w:cstheme="minorBidi"/>
                <w:b/>
                <w:bCs/>
                <w:sz w:val="14"/>
                <w:szCs w:val="14"/>
              </w:rPr>
            </w:pPr>
          </w:p>
        </w:tc>
        <w:tc>
          <w:tcPr>
            <w:tcW w:w="2250" w:type="dxa"/>
            <w:tcBorders>
              <w:top w:val="single" w:sz="4" w:space="0" w:color="auto"/>
            </w:tcBorders>
            <w:shd w:val="clear" w:color="000000" w:fill="FFFFFF"/>
            <w:noWrap/>
            <w:vAlign w:val="bottom"/>
          </w:tcPr>
          <w:p w14:paraId="0C847912"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461163CF" w14:textId="77777777" w:rsidTr="0032225F">
        <w:trPr>
          <w:trHeight w:val="141"/>
        </w:trPr>
        <w:tc>
          <w:tcPr>
            <w:tcW w:w="599" w:type="dxa"/>
            <w:tcBorders>
              <w:top w:val="nil"/>
            </w:tcBorders>
            <w:shd w:val="clear" w:color="000000" w:fill="FFFFFF"/>
            <w:noWrap/>
          </w:tcPr>
          <w:p w14:paraId="45A403A0"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402BEAF7"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6FE1D766"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6304776F" w14:textId="77777777" w:rsidTr="0032225F">
        <w:trPr>
          <w:trHeight w:val="141"/>
        </w:trPr>
        <w:tc>
          <w:tcPr>
            <w:tcW w:w="599" w:type="dxa"/>
            <w:tcBorders>
              <w:top w:val="nil"/>
            </w:tcBorders>
            <w:shd w:val="clear" w:color="000000" w:fill="FFFFFF"/>
            <w:noWrap/>
          </w:tcPr>
          <w:p w14:paraId="08A4FA93"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3C2D8409"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92F34AC"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641C7670" w14:textId="77777777" w:rsidTr="0032225F">
        <w:trPr>
          <w:trHeight w:val="141"/>
        </w:trPr>
        <w:tc>
          <w:tcPr>
            <w:tcW w:w="599" w:type="dxa"/>
            <w:tcBorders>
              <w:top w:val="nil"/>
            </w:tcBorders>
            <w:shd w:val="clear" w:color="000000" w:fill="FFFFFF"/>
            <w:noWrap/>
          </w:tcPr>
          <w:p w14:paraId="501107FE"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386C75F0"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3F549C9"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7E0D8510" w14:textId="77777777" w:rsidTr="0032225F">
        <w:trPr>
          <w:trHeight w:val="141"/>
        </w:trPr>
        <w:tc>
          <w:tcPr>
            <w:tcW w:w="599" w:type="dxa"/>
            <w:tcBorders>
              <w:top w:val="nil"/>
            </w:tcBorders>
            <w:shd w:val="clear" w:color="000000" w:fill="FFFFFF"/>
            <w:noWrap/>
          </w:tcPr>
          <w:p w14:paraId="0B8749C8"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602629F0"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323C371"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6379D4A3" w14:textId="77777777" w:rsidTr="0032225F">
        <w:trPr>
          <w:trHeight w:val="141"/>
        </w:trPr>
        <w:tc>
          <w:tcPr>
            <w:tcW w:w="599" w:type="dxa"/>
            <w:tcBorders>
              <w:top w:val="nil"/>
              <w:bottom w:val="single" w:sz="4" w:space="0" w:color="auto"/>
            </w:tcBorders>
            <w:shd w:val="clear" w:color="000000" w:fill="FFFFFF"/>
            <w:noWrap/>
          </w:tcPr>
          <w:p w14:paraId="0E5B65BE" w14:textId="77777777" w:rsidR="004B1E00" w:rsidRPr="007F2FE5" w:rsidRDefault="004B1E00" w:rsidP="00515F69">
            <w:pPr>
              <w:rPr>
                <w:rFonts w:asciiTheme="minorBidi" w:hAnsiTheme="minorBidi" w:cstheme="minorBidi"/>
                <w:b/>
                <w:bCs/>
                <w:sz w:val="14"/>
                <w:szCs w:val="14"/>
              </w:rPr>
            </w:pPr>
          </w:p>
        </w:tc>
        <w:tc>
          <w:tcPr>
            <w:tcW w:w="6853" w:type="dxa"/>
            <w:tcBorders>
              <w:top w:val="nil"/>
              <w:bottom w:val="single" w:sz="4" w:space="0" w:color="auto"/>
            </w:tcBorders>
            <w:shd w:val="clear" w:color="000000" w:fill="FFFFFF"/>
            <w:vAlign w:val="bottom"/>
          </w:tcPr>
          <w:p w14:paraId="635ADA93" w14:textId="77777777" w:rsidR="004B1E00" w:rsidRPr="007F2FE5" w:rsidRDefault="004B1E00" w:rsidP="00515F69">
            <w:pPr>
              <w:rPr>
                <w:rFonts w:asciiTheme="minorBidi" w:hAnsiTheme="minorBidi" w:cstheme="minorBidi"/>
                <w:b/>
                <w:bCs/>
                <w:sz w:val="14"/>
                <w:szCs w:val="14"/>
              </w:rPr>
            </w:pPr>
          </w:p>
        </w:tc>
        <w:tc>
          <w:tcPr>
            <w:tcW w:w="2250" w:type="dxa"/>
            <w:tcBorders>
              <w:top w:val="nil"/>
              <w:bottom w:val="single" w:sz="4" w:space="0" w:color="auto"/>
            </w:tcBorders>
            <w:shd w:val="clear" w:color="000000" w:fill="FFFFFF"/>
            <w:noWrap/>
            <w:vAlign w:val="bottom"/>
          </w:tcPr>
          <w:p w14:paraId="2F802E38" w14:textId="77777777" w:rsidR="004B1E00" w:rsidRPr="007F2FE5" w:rsidRDefault="004B1E00" w:rsidP="00515F69">
            <w:pPr>
              <w:ind w:left="-108" w:right="-16"/>
              <w:jc w:val="right"/>
              <w:rPr>
                <w:rFonts w:asciiTheme="minorBidi" w:hAnsiTheme="minorBidi" w:cstheme="minorBidi"/>
                <w:b/>
                <w:bCs/>
                <w:sz w:val="14"/>
                <w:szCs w:val="14"/>
              </w:rPr>
            </w:pPr>
          </w:p>
        </w:tc>
      </w:tr>
      <w:tr w:rsidR="00656C1E" w:rsidRPr="007F2FE5" w14:paraId="14C38FC4" w14:textId="77777777" w:rsidTr="0032225F">
        <w:trPr>
          <w:trHeight w:val="165"/>
        </w:trPr>
        <w:tc>
          <w:tcPr>
            <w:tcW w:w="7452" w:type="dxa"/>
            <w:gridSpan w:val="2"/>
            <w:vMerge w:val="restart"/>
            <w:tcBorders>
              <w:top w:val="single" w:sz="4" w:space="0" w:color="auto"/>
              <w:left w:val="single" w:sz="4" w:space="0" w:color="auto"/>
              <w:right w:val="single" w:sz="4" w:space="0" w:color="auto"/>
            </w:tcBorders>
            <w:shd w:val="clear" w:color="000000" w:fill="FFFFFF"/>
            <w:noWrap/>
            <w:vAlign w:val="center"/>
          </w:tcPr>
          <w:p w14:paraId="76EF0A37" w14:textId="49D3BEFD" w:rsidR="00656C1E" w:rsidRPr="007F2FE5" w:rsidRDefault="00656C1E" w:rsidP="000D62D4">
            <w:pPr>
              <w:rPr>
                <w:rFonts w:asciiTheme="minorBidi" w:hAnsiTheme="minorBidi" w:cstheme="minorBidi"/>
                <w:b/>
                <w:bCs/>
                <w:sz w:val="14"/>
                <w:szCs w:val="14"/>
              </w:rPr>
            </w:pPr>
            <w:r w:rsidRPr="007F2FE5">
              <w:rPr>
                <w:rFonts w:asciiTheme="minorBidi" w:hAnsiTheme="minorBidi" w:cstheme="minorBidi"/>
                <w:b/>
                <w:bCs/>
                <w:sz w:val="14"/>
                <w:szCs w:val="14"/>
              </w:rPr>
              <w:t>KÂR VEYA ZARAR VE DİĞER KAPSAMLI GELİR TABLOSU</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4B67CD9A" w14:textId="20D8B7B0" w:rsidR="00656C1E" w:rsidRPr="007F2FE5" w:rsidRDefault="005C0135" w:rsidP="000D62D4">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Sınırlı Denetimden Geçmiş</w:t>
            </w:r>
          </w:p>
        </w:tc>
      </w:tr>
      <w:tr w:rsidR="00656C1E" w:rsidRPr="007F2FE5" w14:paraId="67D5396F" w14:textId="77777777" w:rsidTr="00DF65E3">
        <w:trPr>
          <w:trHeight w:val="141"/>
        </w:trPr>
        <w:tc>
          <w:tcPr>
            <w:tcW w:w="7452" w:type="dxa"/>
            <w:gridSpan w:val="2"/>
            <w:vMerge/>
            <w:tcBorders>
              <w:left w:val="single" w:sz="4" w:space="0" w:color="auto"/>
              <w:bottom w:val="single" w:sz="4" w:space="0" w:color="auto"/>
              <w:right w:val="single" w:sz="4" w:space="0" w:color="auto"/>
            </w:tcBorders>
            <w:shd w:val="clear" w:color="000000" w:fill="FFFFFF"/>
            <w:noWrap/>
            <w:vAlign w:val="bottom"/>
          </w:tcPr>
          <w:p w14:paraId="2D6F0C20" w14:textId="77777777" w:rsidR="00656C1E" w:rsidRPr="007F2FE5" w:rsidRDefault="00656C1E" w:rsidP="000D62D4">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1830EAC3" w14:textId="2F80B0ED" w:rsidR="00656C1E" w:rsidRPr="007F2FE5" w:rsidRDefault="00C765FC" w:rsidP="000D62D4">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Önceki</w:t>
            </w:r>
            <w:r w:rsidR="00656C1E" w:rsidRPr="007F2FE5">
              <w:rPr>
                <w:rFonts w:asciiTheme="minorBidi" w:hAnsiTheme="minorBidi" w:cstheme="minorBidi"/>
                <w:b/>
                <w:snapToGrid w:val="0"/>
                <w:sz w:val="13"/>
                <w:szCs w:val="13"/>
              </w:rPr>
              <w:t xml:space="preserve"> </w:t>
            </w:r>
            <w:r w:rsidR="00656C1E" w:rsidRPr="007F2FE5">
              <w:rPr>
                <w:rFonts w:asciiTheme="minorBidi" w:hAnsiTheme="minorBidi" w:cstheme="minorBidi"/>
                <w:b/>
                <w:bCs/>
                <w:sz w:val="13"/>
                <w:szCs w:val="13"/>
              </w:rPr>
              <w:t>dönem</w:t>
            </w:r>
          </w:p>
        </w:tc>
      </w:tr>
      <w:tr w:rsidR="00656C1E" w:rsidRPr="007F2FE5" w14:paraId="685B5977" w14:textId="77777777" w:rsidTr="00DF65E3">
        <w:trPr>
          <w:trHeight w:val="141"/>
        </w:trPr>
        <w:tc>
          <w:tcPr>
            <w:tcW w:w="599" w:type="dxa"/>
            <w:tcBorders>
              <w:top w:val="nil"/>
              <w:left w:val="single" w:sz="4" w:space="0" w:color="auto"/>
              <w:bottom w:val="single" w:sz="4" w:space="0" w:color="auto"/>
              <w:right w:val="nil"/>
            </w:tcBorders>
            <w:shd w:val="clear" w:color="000000" w:fill="FFFFFF"/>
            <w:noWrap/>
            <w:vAlign w:val="bottom"/>
          </w:tcPr>
          <w:p w14:paraId="7A094D7C" w14:textId="77777777" w:rsidR="00656C1E" w:rsidRPr="007F2FE5" w:rsidRDefault="00656C1E" w:rsidP="000D62D4">
            <w:pPr>
              <w:rPr>
                <w:rFonts w:asciiTheme="minorBidi" w:hAnsiTheme="minorBidi" w:cstheme="minorBidi"/>
                <w:b/>
                <w:bCs/>
                <w:sz w:val="14"/>
                <w:szCs w:val="14"/>
              </w:rPr>
            </w:pPr>
          </w:p>
        </w:tc>
        <w:tc>
          <w:tcPr>
            <w:tcW w:w="6853" w:type="dxa"/>
            <w:tcBorders>
              <w:top w:val="nil"/>
              <w:left w:val="nil"/>
              <w:bottom w:val="single" w:sz="4" w:space="0" w:color="auto"/>
              <w:right w:val="single" w:sz="4" w:space="0" w:color="auto"/>
            </w:tcBorders>
            <w:shd w:val="clear" w:color="000000" w:fill="FFFFFF"/>
            <w:noWrap/>
            <w:vAlign w:val="bottom"/>
          </w:tcPr>
          <w:p w14:paraId="51EE790B" w14:textId="77777777" w:rsidR="00656C1E" w:rsidRPr="007F2FE5" w:rsidRDefault="00656C1E" w:rsidP="000D62D4">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44A68385" w14:textId="37BF4962" w:rsidR="00656C1E" w:rsidRPr="007F2FE5" w:rsidRDefault="00C765FC" w:rsidP="00956647">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 xml:space="preserve">1 Ocak - </w:t>
            </w:r>
            <w:r w:rsidRPr="007F2FE5">
              <w:rPr>
                <w:rFonts w:asciiTheme="minorBidi" w:hAnsiTheme="minorBidi" w:cstheme="minorBidi"/>
                <w:b/>
                <w:snapToGrid w:val="0"/>
                <w:sz w:val="13"/>
                <w:szCs w:val="13"/>
              </w:rPr>
              <w:br/>
            </w:r>
            <w:r w:rsidR="00B7720B" w:rsidRPr="007F2FE5">
              <w:rPr>
                <w:rFonts w:asciiTheme="minorBidi" w:hAnsiTheme="minorBidi" w:cstheme="minorBidi"/>
                <w:b/>
                <w:snapToGrid w:val="0"/>
                <w:sz w:val="13"/>
                <w:szCs w:val="13"/>
              </w:rPr>
              <w:t xml:space="preserve">30 </w:t>
            </w:r>
            <w:r w:rsidR="00956647" w:rsidRPr="007F2FE5">
              <w:rPr>
                <w:rFonts w:asciiTheme="minorBidi" w:hAnsiTheme="minorBidi" w:cstheme="minorBidi"/>
                <w:b/>
                <w:snapToGrid w:val="0"/>
                <w:sz w:val="13"/>
                <w:szCs w:val="13"/>
              </w:rPr>
              <w:t>Eylül</w:t>
            </w:r>
            <w:r w:rsidR="00656C1E" w:rsidRPr="007F2FE5">
              <w:rPr>
                <w:rFonts w:asciiTheme="minorBidi" w:hAnsiTheme="minorBidi" w:cstheme="minorBidi"/>
                <w:b/>
                <w:snapToGrid w:val="0"/>
                <w:sz w:val="13"/>
                <w:szCs w:val="13"/>
              </w:rPr>
              <w:t xml:space="preserve"> 2019</w:t>
            </w:r>
          </w:p>
        </w:tc>
      </w:tr>
      <w:tr w:rsidR="00C765FC" w:rsidRPr="007F2FE5" w14:paraId="02A631E5" w14:textId="77777777" w:rsidTr="00DF65E3">
        <w:trPr>
          <w:trHeight w:val="141"/>
        </w:trPr>
        <w:tc>
          <w:tcPr>
            <w:tcW w:w="599" w:type="dxa"/>
            <w:tcBorders>
              <w:top w:val="single" w:sz="4" w:space="0" w:color="auto"/>
              <w:left w:val="single" w:sz="4" w:space="0" w:color="auto"/>
              <w:bottom w:val="nil"/>
              <w:right w:val="nil"/>
            </w:tcBorders>
            <w:shd w:val="clear" w:color="000000" w:fill="FFFFFF"/>
            <w:noWrap/>
          </w:tcPr>
          <w:p w14:paraId="13841B8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6853" w:type="dxa"/>
            <w:tcBorders>
              <w:top w:val="single" w:sz="4" w:space="0" w:color="auto"/>
              <w:left w:val="nil"/>
              <w:bottom w:val="nil"/>
              <w:right w:val="single" w:sz="4" w:space="0" w:color="auto"/>
            </w:tcBorders>
            <w:shd w:val="clear" w:color="000000" w:fill="FFFFFF"/>
            <w:vAlign w:val="bottom"/>
          </w:tcPr>
          <w:p w14:paraId="4E20AFBB"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DÖNEM KARI/ZARARI</w:t>
            </w:r>
          </w:p>
        </w:tc>
        <w:tc>
          <w:tcPr>
            <w:tcW w:w="2250" w:type="dxa"/>
            <w:tcBorders>
              <w:top w:val="single" w:sz="4" w:space="0" w:color="auto"/>
              <w:left w:val="single" w:sz="4" w:space="0" w:color="auto"/>
              <w:bottom w:val="nil"/>
              <w:right w:val="single" w:sz="4" w:space="0" w:color="auto"/>
            </w:tcBorders>
            <w:shd w:val="clear" w:color="000000" w:fill="FFFFFF"/>
            <w:noWrap/>
            <w:vAlign w:val="bottom"/>
          </w:tcPr>
          <w:p w14:paraId="570280C8" w14:textId="35687C44" w:rsidR="00C765FC" w:rsidRPr="007F2FE5" w:rsidRDefault="00956647"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28.562</w:t>
            </w:r>
          </w:p>
        </w:tc>
      </w:tr>
      <w:tr w:rsidR="00C765FC" w:rsidRPr="007F2FE5" w14:paraId="6A72FEB3" w14:textId="77777777" w:rsidTr="00DF65E3">
        <w:trPr>
          <w:trHeight w:val="141"/>
        </w:trPr>
        <w:tc>
          <w:tcPr>
            <w:tcW w:w="599" w:type="dxa"/>
            <w:tcBorders>
              <w:top w:val="nil"/>
              <w:left w:val="single" w:sz="4" w:space="0" w:color="auto"/>
              <w:bottom w:val="nil"/>
              <w:right w:val="nil"/>
            </w:tcBorders>
            <w:shd w:val="clear" w:color="000000" w:fill="FFFFFF"/>
            <w:noWrap/>
          </w:tcPr>
          <w:p w14:paraId="3CD4BF63"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6853" w:type="dxa"/>
            <w:tcBorders>
              <w:top w:val="nil"/>
              <w:left w:val="nil"/>
              <w:bottom w:val="nil"/>
              <w:right w:val="single" w:sz="4" w:space="0" w:color="auto"/>
            </w:tcBorders>
            <w:shd w:val="clear" w:color="000000" w:fill="FFFFFF"/>
            <w:vAlign w:val="bottom"/>
          </w:tcPr>
          <w:p w14:paraId="48BEFE5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DİĞER KAPSAMLI GELİRLER</w:t>
            </w:r>
          </w:p>
        </w:tc>
        <w:tc>
          <w:tcPr>
            <w:tcW w:w="2250" w:type="dxa"/>
            <w:tcBorders>
              <w:top w:val="nil"/>
              <w:left w:val="single" w:sz="4" w:space="0" w:color="auto"/>
              <w:bottom w:val="nil"/>
              <w:right w:val="single" w:sz="4" w:space="0" w:color="auto"/>
            </w:tcBorders>
            <w:shd w:val="clear" w:color="000000" w:fill="FFFFFF"/>
            <w:noWrap/>
            <w:vAlign w:val="bottom"/>
          </w:tcPr>
          <w:p w14:paraId="623094D1" w14:textId="4753F3BF"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C765FC" w:rsidRPr="007F2FE5" w14:paraId="77AE674D"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58A20D8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w:t>
            </w:r>
          </w:p>
        </w:tc>
        <w:tc>
          <w:tcPr>
            <w:tcW w:w="6853" w:type="dxa"/>
            <w:tcBorders>
              <w:top w:val="nil"/>
              <w:left w:val="nil"/>
              <w:bottom w:val="nil"/>
              <w:right w:val="single" w:sz="4" w:space="0" w:color="auto"/>
            </w:tcBorders>
            <w:shd w:val="clear" w:color="000000" w:fill="FFFFFF"/>
            <w:vAlign w:val="bottom"/>
          </w:tcPr>
          <w:p w14:paraId="5BEE5247"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Sınıflandırılmayacaklar</w:t>
            </w:r>
          </w:p>
        </w:tc>
        <w:tc>
          <w:tcPr>
            <w:tcW w:w="2250" w:type="dxa"/>
            <w:tcBorders>
              <w:top w:val="nil"/>
              <w:left w:val="single" w:sz="4" w:space="0" w:color="auto"/>
              <w:bottom w:val="nil"/>
              <w:right w:val="single" w:sz="4" w:space="0" w:color="auto"/>
            </w:tcBorders>
            <w:shd w:val="clear" w:color="000000" w:fill="FFFFFF"/>
            <w:noWrap/>
            <w:vAlign w:val="bottom"/>
          </w:tcPr>
          <w:p w14:paraId="60D76441" w14:textId="673F9BD4"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C765FC" w:rsidRPr="007F2FE5" w14:paraId="73F71EC3"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8BDDF38"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2.1.1</w:t>
            </w:r>
          </w:p>
        </w:tc>
        <w:tc>
          <w:tcPr>
            <w:tcW w:w="6853" w:type="dxa"/>
            <w:tcBorders>
              <w:top w:val="nil"/>
              <w:left w:val="nil"/>
              <w:bottom w:val="nil"/>
              <w:right w:val="single" w:sz="4" w:space="0" w:color="auto"/>
            </w:tcBorders>
            <w:shd w:val="clear" w:color="000000" w:fill="FFFFFF"/>
            <w:vAlign w:val="bottom"/>
          </w:tcPr>
          <w:p w14:paraId="27295710"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Maddi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77FDD40E" w14:textId="49F98565"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64BE5B17"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A6426C2"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2.1.2</w:t>
            </w:r>
          </w:p>
        </w:tc>
        <w:tc>
          <w:tcPr>
            <w:tcW w:w="6853" w:type="dxa"/>
            <w:tcBorders>
              <w:top w:val="nil"/>
              <w:left w:val="nil"/>
              <w:bottom w:val="nil"/>
              <w:right w:val="single" w:sz="4" w:space="0" w:color="auto"/>
            </w:tcBorders>
            <w:shd w:val="clear" w:color="000000" w:fill="FFFFFF"/>
            <w:vAlign w:val="bottom"/>
          </w:tcPr>
          <w:p w14:paraId="1F2FCD80"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Maddi Olmayan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07EB65FE" w14:textId="2557CEDA"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1EDEE98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5B96049"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2.1.3</w:t>
            </w:r>
          </w:p>
        </w:tc>
        <w:tc>
          <w:tcPr>
            <w:tcW w:w="6853" w:type="dxa"/>
            <w:tcBorders>
              <w:top w:val="nil"/>
              <w:left w:val="nil"/>
              <w:bottom w:val="nil"/>
              <w:right w:val="single" w:sz="4" w:space="0" w:color="auto"/>
            </w:tcBorders>
            <w:shd w:val="clear" w:color="000000" w:fill="FFFFFF"/>
            <w:vAlign w:val="bottom"/>
          </w:tcPr>
          <w:p w14:paraId="63AFD60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Tanımlanmış Fayda Planları Yeniden Ölçüm Kazançları/Kayıpları</w:t>
            </w:r>
          </w:p>
        </w:tc>
        <w:tc>
          <w:tcPr>
            <w:tcW w:w="2250" w:type="dxa"/>
            <w:tcBorders>
              <w:top w:val="nil"/>
              <w:left w:val="single" w:sz="4" w:space="0" w:color="auto"/>
              <w:bottom w:val="nil"/>
              <w:right w:val="single" w:sz="4" w:space="0" w:color="auto"/>
            </w:tcBorders>
            <w:shd w:val="clear" w:color="000000" w:fill="FFFFFF"/>
            <w:noWrap/>
            <w:vAlign w:val="bottom"/>
          </w:tcPr>
          <w:p w14:paraId="6BB331D8" w14:textId="11B2CD16"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57B9BC13"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8B2401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2.1.4</w:t>
            </w:r>
          </w:p>
        </w:tc>
        <w:tc>
          <w:tcPr>
            <w:tcW w:w="6853" w:type="dxa"/>
            <w:tcBorders>
              <w:top w:val="nil"/>
              <w:left w:val="nil"/>
              <w:bottom w:val="nil"/>
              <w:right w:val="single" w:sz="4" w:space="0" w:color="auto"/>
            </w:tcBorders>
            <w:shd w:val="clear" w:color="000000" w:fill="FFFFFF"/>
            <w:vAlign w:val="bottom"/>
          </w:tcPr>
          <w:p w14:paraId="19511D27"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Sınıflandırılmayacak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57D82B7F" w14:textId="28DDACC5"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6A35CF7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B7118AC"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2.1.5</w:t>
            </w:r>
          </w:p>
        </w:tc>
        <w:tc>
          <w:tcPr>
            <w:tcW w:w="6853" w:type="dxa"/>
            <w:tcBorders>
              <w:top w:val="nil"/>
              <w:left w:val="nil"/>
              <w:bottom w:val="nil"/>
              <w:right w:val="single" w:sz="4" w:space="0" w:color="auto"/>
            </w:tcBorders>
            <w:shd w:val="clear" w:color="000000" w:fill="FFFFFF"/>
            <w:vAlign w:val="bottom"/>
          </w:tcPr>
          <w:p w14:paraId="0CCC23F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Kâr veya Zararda Yeniden Sınıflandırılmayacak Diğer Kapsamlı Gelire İlişkin Vergiler</w:t>
            </w:r>
          </w:p>
        </w:tc>
        <w:tc>
          <w:tcPr>
            <w:tcW w:w="2250" w:type="dxa"/>
            <w:tcBorders>
              <w:top w:val="nil"/>
              <w:left w:val="single" w:sz="4" w:space="0" w:color="auto"/>
              <w:bottom w:val="nil"/>
              <w:right w:val="single" w:sz="4" w:space="0" w:color="auto"/>
            </w:tcBorders>
            <w:shd w:val="clear" w:color="000000" w:fill="FFFFFF"/>
            <w:noWrap/>
            <w:vAlign w:val="bottom"/>
          </w:tcPr>
          <w:p w14:paraId="0E8BF43A" w14:textId="51252A2F"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2147E3F2"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2D65C088"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w:t>
            </w:r>
          </w:p>
        </w:tc>
        <w:tc>
          <w:tcPr>
            <w:tcW w:w="6853" w:type="dxa"/>
            <w:tcBorders>
              <w:top w:val="nil"/>
              <w:left w:val="nil"/>
              <w:bottom w:val="nil"/>
              <w:right w:val="single" w:sz="4" w:space="0" w:color="auto"/>
            </w:tcBorders>
            <w:shd w:val="clear" w:color="000000" w:fill="FFFFFF"/>
            <w:vAlign w:val="bottom"/>
          </w:tcPr>
          <w:p w14:paraId="3397FE3E"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Sınıflandırılacaklar</w:t>
            </w:r>
          </w:p>
        </w:tc>
        <w:tc>
          <w:tcPr>
            <w:tcW w:w="2250" w:type="dxa"/>
            <w:tcBorders>
              <w:top w:val="nil"/>
              <w:left w:val="single" w:sz="4" w:space="0" w:color="auto"/>
              <w:bottom w:val="nil"/>
              <w:right w:val="single" w:sz="4" w:space="0" w:color="auto"/>
            </w:tcBorders>
            <w:shd w:val="clear" w:color="000000" w:fill="FFFFFF"/>
            <w:noWrap/>
            <w:vAlign w:val="bottom"/>
          </w:tcPr>
          <w:p w14:paraId="69016C62" w14:textId="61327386"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C765FC" w:rsidRPr="007F2FE5" w14:paraId="6507D6F5"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5E006CE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2.2.1</w:t>
            </w:r>
          </w:p>
        </w:tc>
        <w:tc>
          <w:tcPr>
            <w:tcW w:w="6853" w:type="dxa"/>
            <w:tcBorders>
              <w:top w:val="nil"/>
              <w:left w:val="nil"/>
              <w:bottom w:val="nil"/>
              <w:right w:val="single" w:sz="4" w:space="0" w:color="auto"/>
            </w:tcBorders>
            <w:shd w:val="clear" w:color="000000" w:fill="FFFFFF"/>
            <w:vAlign w:val="bottom"/>
          </w:tcPr>
          <w:p w14:paraId="515E469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Yabancı Para Çevirim Farkları</w:t>
            </w:r>
          </w:p>
        </w:tc>
        <w:tc>
          <w:tcPr>
            <w:tcW w:w="2250" w:type="dxa"/>
            <w:tcBorders>
              <w:top w:val="nil"/>
              <w:left w:val="single" w:sz="4" w:space="0" w:color="auto"/>
              <w:bottom w:val="nil"/>
              <w:right w:val="single" w:sz="4" w:space="0" w:color="auto"/>
            </w:tcBorders>
            <w:shd w:val="clear" w:color="000000" w:fill="FFFFFF"/>
            <w:noWrap/>
            <w:vAlign w:val="bottom"/>
          </w:tcPr>
          <w:p w14:paraId="28C6C794" w14:textId="37F3E9B6"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392D4D4C" w14:textId="77777777" w:rsidTr="00DF65E3">
        <w:trPr>
          <w:trHeight w:val="141"/>
        </w:trPr>
        <w:tc>
          <w:tcPr>
            <w:tcW w:w="599" w:type="dxa"/>
            <w:tcBorders>
              <w:top w:val="nil"/>
              <w:left w:val="single" w:sz="4" w:space="0" w:color="auto"/>
              <w:bottom w:val="nil"/>
              <w:right w:val="nil"/>
            </w:tcBorders>
            <w:shd w:val="clear" w:color="000000" w:fill="FFFFFF"/>
            <w:noWrap/>
          </w:tcPr>
          <w:p w14:paraId="78CE5D87"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2.2.2</w:t>
            </w:r>
          </w:p>
        </w:tc>
        <w:tc>
          <w:tcPr>
            <w:tcW w:w="6853" w:type="dxa"/>
            <w:tcBorders>
              <w:top w:val="nil"/>
              <w:left w:val="nil"/>
              <w:bottom w:val="nil"/>
              <w:right w:val="single" w:sz="4" w:space="0" w:color="auto"/>
            </w:tcBorders>
            <w:shd w:val="clear" w:color="000000" w:fill="FFFFFF"/>
            <w:vAlign w:val="bottom"/>
          </w:tcPr>
          <w:p w14:paraId="1FE6ECCC"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Gerçeğe Uygun Değer Farkı Diğer Kapsamlı Gelire Yansıtılan Finansal Varlıkların Değerleme ve/veya Sınıflandırma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7916FF2F" w14:textId="43E613B2"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56ABAF3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9FB2CC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2.2.3</w:t>
            </w:r>
          </w:p>
        </w:tc>
        <w:tc>
          <w:tcPr>
            <w:tcW w:w="6853" w:type="dxa"/>
            <w:tcBorders>
              <w:top w:val="nil"/>
              <w:left w:val="nil"/>
              <w:bottom w:val="nil"/>
              <w:right w:val="single" w:sz="4" w:space="0" w:color="auto"/>
            </w:tcBorders>
            <w:shd w:val="clear" w:color="000000" w:fill="FFFFFF"/>
            <w:vAlign w:val="bottom"/>
          </w:tcPr>
          <w:p w14:paraId="53F1F322"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Nakit Akış Riskinden Korunma Gelirleri/Giderleri</w:t>
            </w:r>
          </w:p>
        </w:tc>
        <w:tc>
          <w:tcPr>
            <w:tcW w:w="2250" w:type="dxa"/>
            <w:tcBorders>
              <w:top w:val="nil"/>
              <w:left w:val="single" w:sz="4" w:space="0" w:color="auto"/>
              <w:bottom w:val="nil"/>
              <w:right w:val="single" w:sz="4" w:space="0" w:color="auto"/>
            </w:tcBorders>
            <w:shd w:val="clear" w:color="auto" w:fill="auto"/>
            <w:noWrap/>
            <w:vAlign w:val="bottom"/>
          </w:tcPr>
          <w:p w14:paraId="04095092" w14:textId="2FACB84B"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7A9394CD"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36E60E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2.2.4</w:t>
            </w:r>
          </w:p>
        </w:tc>
        <w:tc>
          <w:tcPr>
            <w:tcW w:w="6853" w:type="dxa"/>
            <w:tcBorders>
              <w:top w:val="nil"/>
              <w:left w:val="nil"/>
              <w:bottom w:val="nil"/>
              <w:right w:val="single" w:sz="4" w:space="0" w:color="auto"/>
            </w:tcBorders>
            <w:shd w:val="clear" w:color="000000" w:fill="FFFFFF"/>
            <w:vAlign w:val="bottom"/>
          </w:tcPr>
          <w:p w14:paraId="0C8811B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Yurt dışındaki İşletmeye İlişkin Yatırım Riskinden Korunma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5B1BD811" w14:textId="408C7237"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5EFC5876"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AC06813"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2.2.5</w:t>
            </w:r>
          </w:p>
        </w:tc>
        <w:tc>
          <w:tcPr>
            <w:tcW w:w="6853" w:type="dxa"/>
            <w:tcBorders>
              <w:top w:val="nil"/>
              <w:left w:val="nil"/>
              <w:bottom w:val="nil"/>
              <w:right w:val="single" w:sz="4" w:space="0" w:color="auto"/>
            </w:tcBorders>
            <w:shd w:val="clear" w:color="000000" w:fill="FFFFFF"/>
            <w:noWrap/>
            <w:vAlign w:val="bottom"/>
          </w:tcPr>
          <w:p w14:paraId="12654E1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537169C6" w14:textId="0147549A"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1534466A" w14:textId="77777777" w:rsidTr="00DF65E3">
        <w:trPr>
          <w:trHeight w:val="141"/>
        </w:trPr>
        <w:tc>
          <w:tcPr>
            <w:tcW w:w="599" w:type="dxa"/>
            <w:tcBorders>
              <w:top w:val="nil"/>
              <w:left w:val="single" w:sz="4" w:space="0" w:color="auto"/>
              <w:right w:val="nil"/>
            </w:tcBorders>
            <w:shd w:val="clear" w:color="000000" w:fill="FFFFFF"/>
            <w:noWrap/>
            <w:vAlign w:val="bottom"/>
          </w:tcPr>
          <w:p w14:paraId="11DA8DE6"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sz w:val="14"/>
                <w:szCs w:val="14"/>
              </w:rPr>
              <w:t>2.2.6</w:t>
            </w:r>
          </w:p>
        </w:tc>
        <w:tc>
          <w:tcPr>
            <w:tcW w:w="6853" w:type="dxa"/>
            <w:tcBorders>
              <w:top w:val="nil"/>
              <w:left w:val="nil"/>
              <w:right w:val="single" w:sz="4" w:space="0" w:color="auto"/>
            </w:tcBorders>
            <w:shd w:val="clear" w:color="000000" w:fill="FFFFFF"/>
            <w:vAlign w:val="bottom"/>
          </w:tcPr>
          <w:p w14:paraId="08825AAB"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Diğer Kapsamlı Gelire İlişkin Vergiler</w:t>
            </w:r>
          </w:p>
        </w:tc>
        <w:tc>
          <w:tcPr>
            <w:tcW w:w="2250" w:type="dxa"/>
            <w:tcBorders>
              <w:top w:val="nil"/>
              <w:left w:val="single" w:sz="4" w:space="0" w:color="auto"/>
              <w:right w:val="single" w:sz="4" w:space="0" w:color="auto"/>
            </w:tcBorders>
            <w:shd w:val="clear" w:color="auto" w:fill="auto"/>
            <w:noWrap/>
            <w:vAlign w:val="bottom"/>
          </w:tcPr>
          <w:p w14:paraId="0BDD08BF" w14:textId="1B245180" w:rsidR="00C765FC" w:rsidRPr="007F2FE5" w:rsidRDefault="00C765FC" w:rsidP="00C765FC">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25DE38BB" w14:textId="77777777" w:rsidTr="00DF65E3">
        <w:trPr>
          <w:trHeight w:val="141"/>
        </w:trPr>
        <w:tc>
          <w:tcPr>
            <w:tcW w:w="599" w:type="dxa"/>
            <w:tcBorders>
              <w:top w:val="nil"/>
              <w:left w:val="single" w:sz="4" w:space="0" w:color="auto"/>
              <w:bottom w:val="single" w:sz="4" w:space="0" w:color="auto"/>
              <w:right w:val="nil"/>
            </w:tcBorders>
            <w:shd w:val="clear" w:color="000000" w:fill="FFFFFF"/>
            <w:noWrap/>
          </w:tcPr>
          <w:p w14:paraId="117E081C"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b/>
                <w:bCs/>
                <w:sz w:val="14"/>
                <w:szCs w:val="14"/>
              </w:rPr>
              <w:t>III.</w:t>
            </w:r>
          </w:p>
        </w:tc>
        <w:tc>
          <w:tcPr>
            <w:tcW w:w="6853" w:type="dxa"/>
            <w:tcBorders>
              <w:top w:val="nil"/>
              <w:left w:val="nil"/>
              <w:bottom w:val="single" w:sz="4" w:space="0" w:color="auto"/>
              <w:right w:val="single" w:sz="4" w:space="0" w:color="auto"/>
            </w:tcBorders>
            <w:shd w:val="clear" w:color="000000" w:fill="FFFFFF"/>
            <w:vAlign w:val="bottom"/>
          </w:tcPr>
          <w:p w14:paraId="2B09C51B"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b/>
                <w:bCs/>
                <w:sz w:val="14"/>
                <w:szCs w:val="14"/>
              </w:rPr>
              <w:t>TOPLAM KAPSAMLI GELİR (I+II)</w:t>
            </w:r>
          </w:p>
        </w:tc>
        <w:tc>
          <w:tcPr>
            <w:tcW w:w="2250" w:type="dxa"/>
            <w:tcBorders>
              <w:top w:val="nil"/>
              <w:left w:val="single" w:sz="4" w:space="0" w:color="auto"/>
              <w:bottom w:val="single" w:sz="4" w:space="0" w:color="auto"/>
              <w:right w:val="single" w:sz="4" w:space="0" w:color="auto"/>
            </w:tcBorders>
            <w:shd w:val="clear" w:color="000000" w:fill="FFFFFF"/>
            <w:noWrap/>
            <w:vAlign w:val="bottom"/>
          </w:tcPr>
          <w:p w14:paraId="30DB79B9" w14:textId="1F86FAC6" w:rsidR="00C765FC" w:rsidRPr="007F2FE5" w:rsidRDefault="00956647"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28.562</w:t>
            </w:r>
          </w:p>
        </w:tc>
      </w:tr>
    </w:tbl>
    <w:p w14:paraId="73C37452" w14:textId="77777777" w:rsidR="004B1E00" w:rsidRPr="007F2FE5" w:rsidRDefault="004B1E00" w:rsidP="005C6B87">
      <w:pPr>
        <w:autoSpaceDE w:val="0"/>
        <w:autoSpaceDN w:val="0"/>
        <w:adjustRightInd w:val="0"/>
        <w:ind w:left="-180" w:right="-379"/>
        <w:jc w:val="both"/>
        <w:rPr>
          <w:rFonts w:asciiTheme="minorBidi" w:hAnsiTheme="minorBidi" w:cstheme="minorBidi"/>
          <w:sz w:val="12"/>
          <w:szCs w:val="12"/>
          <w:lang w:eastAsia="en-GB"/>
        </w:rPr>
      </w:pPr>
    </w:p>
    <w:p w14:paraId="5C00453C" w14:textId="63F7704F" w:rsidR="00E75B1A" w:rsidRPr="007F2FE5" w:rsidRDefault="00DF65E3" w:rsidP="005C6B87">
      <w:pPr>
        <w:autoSpaceDE w:val="0"/>
        <w:autoSpaceDN w:val="0"/>
        <w:adjustRightInd w:val="0"/>
        <w:ind w:left="-180" w:right="-379"/>
        <w:jc w:val="both"/>
        <w:rPr>
          <w:rFonts w:asciiTheme="minorBidi" w:hAnsiTheme="minorBidi" w:cstheme="minorBidi"/>
          <w:sz w:val="16"/>
          <w:szCs w:val="16"/>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1D53024A" w14:textId="148B9AEA"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AC2C82B" w14:textId="2D85E63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4DCFE6F" w14:textId="2D199BE0"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A7DB904" w14:textId="542FA3B8"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2A8BECF" w14:textId="5EACD36E"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273800B3" w14:textId="2A7F8F6C"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AADE524" w14:textId="7C3C9E25"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C8BEC40" w14:textId="5EF32200"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06C302B" w14:textId="4180B71D"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1FDB70B" w14:textId="7D63DCDC"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B1CE925" w14:textId="1F291FB6"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7B258EB" w14:textId="6009F401"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8E2B2E3" w14:textId="2BF5973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7B6F06D" w14:textId="1032381A"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19F0141" w14:textId="7C000336"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27881E56" w14:textId="2C009C7D"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2E8039AF" w14:textId="0831B2FD"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5AC412A" w14:textId="6C4CDD5E"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5BD55BC1" w14:textId="232DD7A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0B6E1A8" w14:textId="72FBC88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0484BAA" w14:textId="308B9F30"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766B386" w14:textId="3A0219A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D9E42BA" w14:textId="3B72C278"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C9B5AD3" w14:textId="2EF8135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E0ABD67" w14:textId="7D111F96"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14F5B169" w14:textId="30A3BC9F"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1487F170" w14:textId="3E4608B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1FC922B5" w14:textId="0245458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6885834" w14:textId="77777777" w:rsidR="00E75B1A" w:rsidRPr="007F2FE5" w:rsidRDefault="00E75B1A" w:rsidP="005C6B87">
      <w:pPr>
        <w:autoSpaceDE w:val="0"/>
        <w:autoSpaceDN w:val="0"/>
        <w:adjustRightInd w:val="0"/>
        <w:ind w:left="-180" w:right="-379"/>
        <w:jc w:val="both"/>
        <w:rPr>
          <w:rFonts w:asciiTheme="minorBidi" w:hAnsiTheme="minorBidi" w:cstheme="minorBidi"/>
          <w:sz w:val="6"/>
          <w:szCs w:val="6"/>
          <w:lang w:eastAsia="en-GB"/>
        </w:rPr>
      </w:pPr>
    </w:p>
    <w:p w14:paraId="5933154E" w14:textId="4804BAF7" w:rsidR="004567EC" w:rsidRPr="007F2FE5" w:rsidRDefault="00DF65E3" w:rsidP="0032225F">
      <w:pPr>
        <w:autoSpaceDE w:val="0"/>
        <w:autoSpaceDN w:val="0"/>
        <w:adjustRightInd w:val="0"/>
        <w:ind w:left="1134" w:right="-379" w:firstLine="747"/>
        <w:rPr>
          <w:rFonts w:asciiTheme="minorBidi" w:hAnsiTheme="minorBidi" w:cstheme="minorBidi"/>
          <w:sz w:val="16"/>
          <w:szCs w:val="16"/>
        </w:rPr>
        <w:sectPr w:rsidR="004567EC" w:rsidRPr="007F2FE5" w:rsidSect="001979F2">
          <w:headerReference w:type="default" r:id="rId32"/>
          <w:footerReference w:type="default" r:id="rId33"/>
          <w:pgSz w:w="11907" w:h="16840" w:code="9"/>
          <w:pgMar w:top="1418" w:right="1418" w:bottom="1418" w:left="1418" w:header="720" w:footer="720" w:gutter="0"/>
          <w:pgNumType w:start="13"/>
          <w:cols w:space="720"/>
          <w:noEndnote/>
        </w:sectPr>
      </w:pPr>
      <w:r w:rsidRPr="007F2FE5">
        <w:rPr>
          <w:rFonts w:asciiTheme="minorBidi" w:hAnsiTheme="minorBidi" w:cstheme="minorBidi"/>
          <w:sz w:val="16"/>
          <w:szCs w:val="16"/>
        </w:rPr>
        <w:t>İlişikteki açıklama ve dipnotlar bu finansal tabloların tamamlayıcı bir parçasıdır</w:t>
      </w:r>
      <w:r w:rsidR="005C6B87" w:rsidRPr="007F2FE5">
        <w:rPr>
          <w:rFonts w:asciiTheme="minorBidi" w:hAnsiTheme="minorBidi" w:cstheme="minorBidi"/>
          <w:sz w:val="16"/>
          <w:szCs w:val="16"/>
        </w:rPr>
        <w:t>.</w:t>
      </w:r>
      <w:r w:rsidRPr="007F2FE5">
        <w:rPr>
          <w:rFonts w:asciiTheme="minorBidi" w:hAnsiTheme="minorBidi" w:cstheme="minorBidi"/>
          <w:sz w:val="16"/>
          <w:szCs w:val="16"/>
        </w:rPr>
        <w:br/>
      </w:r>
    </w:p>
    <w:tbl>
      <w:tblPr>
        <w:tblW w:w="14369" w:type="dxa"/>
        <w:tblInd w:w="20" w:type="dxa"/>
        <w:tblLayout w:type="fixed"/>
        <w:tblCellMar>
          <w:left w:w="0" w:type="dxa"/>
          <w:right w:w="0" w:type="dxa"/>
        </w:tblCellMar>
        <w:tblLook w:val="0000" w:firstRow="0" w:lastRow="0" w:firstColumn="0" w:lastColumn="0" w:noHBand="0" w:noVBand="0"/>
      </w:tblPr>
      <w:tblGrid>
        <w:gridCol w:w="441"/>
        <w:gridCol w:w="3236"/>
        <w:gridCol w:w="653"/>
        <w:gridCol w:w="769"/>
        <w:gridCol w:w="755"/>
        <w:gridCol w:w="700"/>
        <w:gridCol w:w="647"/>
        <w:gridCol w:w="27"/>
        <w:gridCol w:w="660"/>
        <w:gridCol w:w="771"/>
        <w:gridCol w:w="686"/>
        <w:gridCol w:w="740"/>
        <w:gridCol w:w="600"/>
        <w:gridCol w:w="777"/>
        <w:gridCol w:w="900"/>
        <w:gridCol w:w="93"/>
        <w:gridCol w:w="1025"/>
        <w:gridCol w:w="98"/>
        <w:gridCol w:w="791"/>
      </w:tblGrid>
      <w:tr w:rsidR="00CA758C" w:rsidRPr="007F2FE5" w14:paraId="041A35BD" w14:textId="77777777" w:rsidTr="000268D5">
        <w:trPr>
          <w:trHeight w:val="57"/>
        </w:trPr>
        <w:tc>
          <w:tcPr>
            <w:tcW w:w="441"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7C53418" w14:textId="77777777" w:rsidR="00CA758C" w:rsidRPr="007F2FE5" w:rsidRDefault="00CA758C" w:rsidP="00CA758C">
            <w:pPr>
              <w:spacing w:line="192" w:lineRule="auto"/>
              <w:rPr>
                <w:rFonts w:asciiTheme="minorBidi" w:hAnsiTheme="minorBidi" w:cstheme="minorBidi"/>
                <w:b/>
                <w:bCs/>
                <w:sz w:val="14"/>
                <w:szCs w:val="14"/>
              </w:rPr>
            </w:pPr>
            <w:bookmarkStart w:id="1" w:name="OLE_LINK11"/>
            <w:bookmarkStart w:id="2" w:name="OLE_LINK12"/>
          </w:p>
        </w:tc>
        <w:tc>
          <w:tcPr>
            <w:tcW w:w="3236" w:type="dxa"/>
            <w:tcBorders>
              <w:top w:val="single" w:sz="4" w:space="0" w:color="auto"/>
              <w:bottom w:val="single" w:sz="4" w:space="0" w:color="auto"/>
            </w:tcBorders>
            <w:shd w:val="clear" w:color="auto" w:fill="auto"/>
            <w:vAlign w:val="bottom"/>
          </w:tcPr>
          <w:p w14:paraId="036C3FA2" w14:textId="77777777" w:rsidR="00CA758C" w:rsidRPr="007F2FE5" w:rsidRDefault="00CA758C" w:rsidP="00CA758C">
            <w:pPr>
              <w:spacing w:line="192" w:lineRule="auto"/>
              <w:rPr>
                <w:rFonts w:asciiTheme="minorBidi" w:hAnsiTheme="minorBidi" w:cstheme="minorBidi"/>
                <w:b/>
                <w:bCs/>
                <w:sz w:val="14"/>
                <w:szCs w:val="14"/>
              </w:rPr>
            </w:pPr>
          </w:p>
        </w:tc>
        <w:tc>
          <w:tcPr>
            <w:tcW w:w="653" w:type="dxa"/>
            <w:tcBorders>
              <w:top w:val="single" w:sz="4" w:space="0" w:color="auto"/>
              <w:bottom w:val="single" w:sz="4" w:space="0" w:color="auto"/>
            </w:tcBorders>
            <w:shd w:val="clear" w:color="auto" w:fill="auto"/>
            <w:vAlign w:val="bottom"/>
          </w:tcPr>
          <w:p w14:paraId="6AD1E531" w14:textId="77777777" w:rsidR="00CA758C" w:rsidRPr="007F2FE5" w:rsidRDefault="00CA758C" w:rsidP="00CA758C">
            <w:pPr>
              <w:jc w:val="right"/>
              <w:rPr>
                <w:rFonts w:asciiTheme="minorBidi" w:hAnsiTheme="minorBidi" w:cstheme="minorBidi"/>
                <w:bCs/>
                <w:sz w:val="14"/>
                <w:szCs w:val="14"/>
              </w:rPr>
            </w:pPr>
          </w:p>
        </w:tc>
        <w:tc>
          <w:tcPr>
            <w:tcW w:w="769"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152839D" w14:textId="77777777" w:rsidR="00CA758C" w:rsidRPr="007F2FE5" w:rsidRDefault="00CA758C" w:rsidP="00CA758C">
            <w:pPr>
              <w:jc w:val="right"/>
              <w:rPr>
                <w:rFonts w:asciiTheme="minorBidi" w:hAnsiTheme="minorBidi" w:cstheme="minorBidi"/>
                <w:bCs/>
                <w:sz w:val="14"/>
                <w:szCs w:val="14"/>
              </w:rPr>
            </w:pPr>
          </w:p>
        </w:tc>
        <w:tc>
          <w:tcPr>
            <w:tcW w:w="755"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258FC66C" w14:textId="77777777" w:rsidR="00CA758C" w:rsidRPr="007F2FE5" w:rsidRDefault="00CA758C" w:rsidP="00CA758C">
            <w:pPr>
              <w:jc w:val="right"/>
              <w:rPr>
                <w:rFonts w:asciiTheme="minorBidi" w:hAnsiTheme="minorBidi" w:cstheme="minorBidi"/>
                <w:bCs/>
                <w:sz w:val="14"/>
                <w:szCs w:val="14"/>
              </w:rPr>
            </w:pPr>
          </w:p>
        </w:tc>
        <w:tc>
          <w:tcPr>
            <w:tcW w:w="7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7BBF368" w14:textId="77777777" w:rsidR="00CA758C" w:rsidRPr="007F2FE5" w:rsidRDefault="00CA758C" w:rsidP="00CA758C">
            <w:pPr>
              <w:jc w:val="right"/>
              <w:rPr>
                <w:rFonts w:asciiTheme="minorBidi" w:hAnsiTheme="minorBidi" w:cstheme="minorBidi"/>
                <w:bCs/>
                <w:sz w:val="14"/>
                <w:szCs w:val="14"/>
              </w:rPr>
            </w:pPr>
          </w:p>
        </w:tc>
        <w:tc>
          <w:tcPr>
            <w:tcW w:w="2105" w:type="dxa"/>
            <w:gridSpan w:val="4"/>
            <w:tcBorders>
              <w:top w:val="single" w:sz="4" w:space="0" w:color="auto"/>
              <w:bottom w:val="single" w:sz="4" w:space="0" w:color="auto"/>
            </w:tcBorders>
            <w:shd w:val="clear" w:color="auto" w:fill="auto"/>
            <w:vAlign w:val="bottom"/>
          </w:tcPr>
          <w:p w14:paraId="20758BEA"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Sınıflandırılmayacak Birikmiş Diğer Kapsamlı Gelirler ve Giderler</w:t>
            </w:r>
          </w:p>
        </w:tc>
        <w:tc>
          <w:tcPr>
            <w:tcW w:w="2026" w:type="dxa"/>
            <w:gridSpan w:val="3"/>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8854D26"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Sınıflandırılacak Birikmiş Diğer Kapsamlı Gelirler ve Giderler</w:t>
            </w:r>
          </w:p>
        </w:tc>
        <w:tc>
          <w:tcPr>
            <w:tcW w:w="777"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0CED8D0A" w14:textId="77777777" w:rsidR="00CA758C" w:rsidRPr="007F2FE5" w:rsidRDefault="00CA758C" w:rsidP="00CA758C">
            <w:pPr>
              <w:jc w:val="right"/>
              <w:rPr>
                <w:rFonts w:asciiTheme="minorBidi" w:hAnsiTheme="minorBidi" w:cstheme="minorBidi"/>
                <w:bCs/>
                <w:sz w:val="14"/>
                <w:szCs w:val="14"/>
              </w:rPr>
            </w:pPr>
          </w:p>
        </w:tc>
        <w:tc>
          <w:tcPr>
            <w:tcW w:w="9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0487122" w14:textId="77777777" w:rsidR="00CA758C" w:rsidRPr="007F2FE5" w:rsidRDefault="00CA758C" w:rsidP="00CA758C">
            <w:pPr>
              <w:jc w:val="right"/>
              <w:rPr>
                <w:rFonts w:asciiTheme="minorBidi" w:hAnsiTheme="minorBidi" w:cstheme="minorBidi"/>
                <w:bCs/>
                <w:sz w:val="14"/>
                <w:szCs w:val="14"/>
              </w:rPr>
            </w:pPr>
          </w:p>
        </w:tc>
        <w:tc>
          <w:tcPr>
            <w:tcW w:w="1118" w:type="dxa"/>
            <w:gridSpan w:val="2"/>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4628D72E" w14:textId="77777777" w:rsidR="00CA758C" w:rsidRPr="007F2FE5" w:rsidRDefault="00CA758C" w:rsidP="00CA758C">
            <w:pPr>
              <w:jc w:val="right"/>
              <w:rPr>
                <w:rFonts w:asciiTheme="minorBidi" w:hAnsiTheme="minorBidi" w:cstheme="minorBidi"/>
                <w:bCs/>
                <w:sz w:val="14"/>
                <w:szCs w:val="14"/>
              </w:rPr>
            </w:pPr>
          </w:p>
        </w:tc>
        <w:tc>
          <w:tcPr>
            <w:tcW w:w="889" w:type="dxa"/>
            <w:gridSpan w:val="2"/>
            <w:tcBorders>
              <w:top w:val="single" w:sz="4" w:space="0" w:color="auto"/>
              <w:bottom w:val="single" w:sz="4" w:space="0" w:color="auto"/>
            </w:tcBorders>
            <w:shd w:val="clear" w:color="auto" w:fill="auto"/>
            <w:vAlign w:val="bottom"/>
          </w:tcPr>
          <w:p w14:paraId="27D3D189" w14:textId="77777777" w:rsidR="00CA758C" w:rsidRPr="007F2FE5" w:rsidRDefault="00CA758C" w:rsidP="00CA758C">
            <w:pPr>
              <w:jc w:val="right"/>
              <w:rPr>
                <w:rFonts w:asciiTheme="minorBidi" w:hAnsiTheme="minorBidi" w:cstheme="minorBidi"/>
                <w:bCs/>
                <w:sz w:val="14"/>
                <w:szCs w:val="14"/>
              </w:rPr>
            </w:pPr>
          </w:p>
        </w:tc>
      </w:tr>
      <w:tr w:rsidR="00CA758C" w:rsidRPr="007F2FE5" w14:paraId="4A8B4FF4" w14:textId="77777777" w:rsidTr="000268D5">
        <w:trPr>
          <w:trHeight w:val="568"/>
        </w:trPr>
        <w:tc>
          <w:tcPr>
            <w:tcW w:w="441" w:type="dxa"/>
            <w:tcBorders>
              <w:top w:val="single" w:sz="4" w:space="0" w:color="auto"/>
            </w:tcBorders>
            <w:shd w:val="clear" w:color="auto" w:fill="auto"/>
            <w:noWrap/>
            <w:tcMar>
              <w:top w:w="20" w:type="dxa"/>
              <w:left w:w="20" w:type="dxa"/>
              <w:bottom w:w="0" w:type="dxa"/>
              <w:right w:w="20" w:type="dxa"/>
            </w:tcMar>
            <w:vAlign w:val="bottom"/>
          </w:tcPr>
          <w:p w14:paraId="7C8C3347" w14:textId="77777777" w:rsidR="00CA758C" w:rsidRPr="007F2FE5" w:rsidRDefault="00CA758C" w:rsidP="00CA758C">
            <w:pPr>
              <w:spacing w:line="192" w:lineRule="auto"/>
              <w:rPr>
                <w:rFonts w:asciiTheme="minorBidi" w:hAnsiTheme="minorBidi" w:cstheme="minorBidi"/>
                <w:b/>
                <w:bCs/>
                <w:sz w:val="14"/>
                <w:szCs w:val="14"/>
              </w:rPr>
            </w:pPr>
          </w:p>
        </w:tc>
        <w:tc>
          <w:tcPr>
            <w:tcW w:w="3236" w:type="dxa"/>
            <w:tcBorders>
              <w:top w:val="single" w:sz="4" w:space="0" w:color="auto"/>
              <w:bottom w:val="single" w:sz="4" w:space="0" w:color="auto"/>
            </w:tcBorders>
            <w:shd w:val="clear" w:color="auto" w:fill="auto"/>
            <w:vAlign w:val="bottom"/>
          </w:tcPr>
          <w:p w14:paraId="29981DA9" w14:textId="1B263EDC" w:rsidR="00CA758C" w:rsidRPr="007F2FE5" w:rsidRDefault="005C0135" w:rsidP="00CA758C">
            <w:pPr>
              <w:rPr>
                <w:rFonts w:asciiTheme="minorBidi" w:hAnsiTheme="minorBidi" w:cstheme="minorBidi"/>
                <w:b/>
                <w:bCs/>
                <w:sz w:val="14"/>
                <w:szCs w:val="14"/>
              </w:rPr>
            </w:pPr>
            <w:r w:rsidRPr="007F2FE5">
              <w:rPr>
                <w:rFonts w:asciiTheme="minorBidi" w:hAnsiTheme="minorBidi" w:cstheme="minorBidi"/>
                <w:b/>
                <w:bCs/>
                <w:sz w:val="14"/>
                <w:szCs w:val="14"/>
              </w:rPr>
              <w:t>Sınırlı Denetimden Geçmiş</w:t>
            </w:r>
          </w:p>
        </w:tc>
        <w:tc>
          <w:tcPr>
            <w:tcW w:w="653" w:type="dxa"/>
            <w:tcBorders>
              <w:top w:val="single" w:sz="4" w:space="0" w:color="auto"/>
              <w:bottom w:val="single" w:sz="4" w:space="0" w:color="auto"/>
            </w:tcBorders>
            <w:shd w:val="clear" w:color="auto" w:fill="auto"/>
            <w:vAlign w:val="bottom"/>
          </w:tcPr>
          <w:p w14:paraId="4BB6A167"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Ödenmiş Sermaye</w:t>
            </w:r>
          </w:p>
        </w:tc>
        <w:tc>
          <w:tcPr>
            <w:tcW w:w="769"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385AD16C"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0F20F062"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Senedi İhraç Primleri</w:t>
            </w:r>
          </w:p>
        </w:tc>
        <w:tc>
          <w:tcPr>
            <w:tcW w:w="755"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7DB29266"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46A7591A"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Senedi İptal</w:t>
            </w:r>
          </w:p>
          <w:p w14:paraId="1D1212A3"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Karları</w:t>
            </w:r>
          </w:p>
        </w:tc>
        <w:tc>
          <w:tcPr>
            <w:tcW w:w="7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961C909" w14:textId="1346E68E"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Diğer Sermaye Yedekleri</w:t>
            </w:r>
            <w:r w:rsidR="003E46C6" w:rsidRPr="007F2FE5">
              <w:rPr>
                <w:rFonts w:asciiTheme="minorBidi" w:hAnsiTheme="minorBidi" w:cstheme="minorBidi"/>
                <w:b/>
                <w:bCs/>
                <w:sz w:val="14"/>
                <w:szCs w:val="14"/>
              </w:rPr>
              <w:t>(*)</w:t>
            </w:r>
          </w:p>
        </w:tc>
        <w:tc>
          <w:tcPr>
            <w:tcW w:w="674" w:type="dxa"/>
            <w:gridSpan w:val="2"/>
            <w:tcBorders>
              <w:top w:val="single" w:sz="4" w:space="0" w:color="auto"/>
              <w:bottom w:val="single" w:sz="4" w:space="0" w:color="auto"/>
            </w:tcBorders>
            <w:shd w:val="clear" w:color="auto" w:fill="auto"/>
            <w:vAlign w:val="bottom"/>
          </w:tcPr>
          <w:p w14:paraId="176A4599"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1</w:t>
            </w:r>
          </w:p>
        </w:tc>
        <w:tc>
          <w:tcPr>
            <w:tcW w:w="660" w:type="dxa"/>
            <w:tcBorders>
              <w:bottom w:val="single" w:sz="4" w:space="0" w:color="auto"/>
            </w:tcBorders>
            <w:shd w:val="clear" w:color="auto" w:fill="auto"/>
            <w:vAlign w:val="bottom"/>
          </w:tcPr>
          <w:p w14:paraId="62FCC490"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2</w:t>
            </w:r>
          </w:p>
        </w:tc>
        <w:tc>
          <w:tcPr>
            <w:tcW w:w="771" w:type="dxa"/>
            <w:tcBorders>
              <w:bottom w:val="single" w:sz="4" w:space="0" w:color="auto"/>
            </w:tcBorders>
            <w:shd w:val="clear" w:color="auto" w:fill="auto"/>
            <w:vAlign w:val="bottom"/>
          </w:tcPr>
          <w:p w14:paraId="160DBB2E"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3</w:t>
            </w:r>
          </w:p>
        </w:tc>
        <w:tc>
          <w:tcPr>
            <w:tcW w:w="686" w:type="dxa"/>
            <w:tcBorders>
              <w:bottom w:val="single" w:sz="4" w:space="0" w:color="auto"/>
            </w:tcBorders>
            <w:shd w:val="clear" w:color="auto" w:fill="auto"/>
            <w:noWrap/>
            <w:tcMar>
              <w:top w:w="20" w:type="dxa"/>
              <w:left w:w="20" w:type="dxa"/>
              <w:bottom w:w="0" w:type="dxa"/>
              <w:right w:w="20" w:type="dxa"/>
            </w:tcMar>
            <w:vAlign w:val="bottom"/>
          </w:tcPr>
          <w:p w14:paraId="27D298A6"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4</w:t>
            </w:r>
          </w:p>
        </w:tc>
        <w:tc>
          <w:tcPr>
            <w:tcW w:w="740" w:type="dxa"/>
            <w:tcBorders>
              <w:bottom w:val="single" w:sz="4" w:space="0" w:color="auto"/>
            </w:tcBorders>
            <w:shd w:val="clear" w:color="auto" w:fill="auto"/>
            <w:noWrap/>
            <w:tcMar>
              <w:top w:w="20" w:type="dxa"/>
              <w:left w:w="20" w:type="dxa"/>
              <w:bottom w:w="0" w:type="dxa"/>
              <w:right w:w="20" w:type="dxa"/>
            </w:tcMar>
            <w:vAlign w:val="bottom"/>
          </w:tcPr>
          <w:p w14:paraId="5536CFFA"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5</w:t>
            </w:r>
          </w:p>
        </w:tc>
        <w:tc>
          <w:tcPr>
            <w:tcW w:w="600" w:type="dxa"/>
            <w:tcBorders>
              <w:bottom w:val="single" w:sz="4" w:space="0" w:color="auto"/>
            </w:tcBorders>
            <w:shd w:val="clear" w:color="auto" w:fill="auto"/>
            <w:noWrap/>
            <w:tcMar>
              <w:top w:w="20" w:type="dxa"/>
              <w:left w:w="20" w:type="dxa"/>
              <w:bottom w:w="0" w:type="dxa"/>
              <w:right w:w="20" w:type="dxa"/>
            </w:tcMar>
            <w:vAlign w:val="bottom"/>
          </w:tcPr>
          <w:p w14:paraId="32D58216"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6</w:t>
            </w:r>
          </w:p>
        </w:tc>
        <w:tc>
          <w:tcPr>
            <w:tcW w:w="777"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43EC5EC8"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Kar Yedekleri</w:t>
            </w:r>
          </w:p>
        </w:tc>
        <w:tc>
          <w:tcPr>
            <w:tcW w:w="9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DFD01DC"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Geçmiş Dönem</w:t>
            </w:r>
          </w:p>
          <w:p w14:paraId="4E3D41A4"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Karı / (Zararı)</w:t>
            </w:r>
          </w:p>
        </w:tc>
        <w:tc>
          <w:tcPr>
            <w:tcW w:w="1118" w:type="dxa"/>
            <w:gridSpan w:val="2"/>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F0C1FED"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Dönem Net</w:t>
            </w:r>
          </w:p>
          <w:p w14:paraId="2F31776E" w14:textId="77777777" w:rsidR="00CA758C" w:rsidRPr="007F2FE5" w:rsidRDefault="00663FD3"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Zararı</w:t>
            </w:r>
          </w:p>
        </w:tc>
        <w:tc>
          <w:tcPr>
            <w:tcW w:w="889" w:type="dxa"/>
            <w:gridSpan w:val="2"/>
            <w:tcBorders>
              <w:bottom w:val="single" w:sz="4" w:space="0" w:color="auto"/>
            </w:tcBorders>
            <w:shd w:val="clear" w:color="auto" w:fill="auto"/>
            <w:vAlign w:val="bottom"/>
          </w:tcPr>
          <w:p w14:paraId="17BF7082"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Toplam</w:t>
            </w:r>
          </w:p>
          <w:p w14:paraId="264BF1E3"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Özkaynak</w:t>
            </w:r>
          </w:p>
        </w:tc>
      </w:tr>
      <w:tr w:rsidR="00CA758C" w:rsidRPr="007F2FE5" w14:paraId="45A145F0" w14:textId="77777777" w:rsidTr="000268D5">
        <w:trPr>
          <w:trHeight w:val="343"/>
        </w:trPr>
        <w:tc>
          <w:tcPr>
            <w:tcW w:w="441" w:type="dxa"/>
            <w:shd w:val="clear" w:color="auto" w:fill="auto"/>
            <w:noWrap/>
            <w:tcMar>
              <w:top w:w="20" w:type="dxa"/>
              <w:left w:w="20" w:type="dxa"/>
              <w:bottom w:w="0" w:type="dxa"/>
              <w:right w:w="20" w:type="dxa"/>
            </w:tcMar>
            <w:vAlign w:val="bottom"/>
          </w:tcPr>
          <w:p w14:paraId="5D873036" w14:textId="77777777" w:rsidR="00CA758C" w:rsidRPr="007F2FE5" w:rsidRDefault="00CA758C" w:rsidP="00CA758C">
            <w:pPr>
              <w:spacing w:line="192" w:lineRule="auto"/>
              <w:rPr>
                <w:rFonts w:asciiTheme="minorBidi" w:eastAsia="Arial Unicode MS" w:hAnsiTheme="minorBidi" w:cstheme="minorBidi"/>
                <w:b/>
                <w:bCs/>
                <w:sz w:val="14"/>
                <w:szCs w:val="14"/>
              </w:rPr>
            </w:pPr>
          </w:p>
        </w:tc>
        <w:tc>
          <w:tcPr>
            <w:tcW w:w="3236" w:type="dxa"/>
            <w:tcBorders>
              <w:top w:val="single" w:sz="4" w:space="0" w:color="auto"/>
            </w:tcBorders>
            <w:shd w:val="clear" w:color="auto" w:fill="auto"/>
            <w:noWrap/>
            <w:tcMar>
              <w:top w:w="20" w:type="dxa"/>
              <w:left w:w="20" w:type="dxa"/>
              <w:bottom w:w="0" w:type="dxa"/>
              <w:right w:w="20" w:type="dxa"/>
            </w:tcMar>
            <w:vAlign w:val="bottom"/>
          </w:tcPr>
          <w:p w14:paraId="26516907" w14:textId="77777777" w:rsidR="00CA758C" w:rsidRPr="007F2FE5" w:rsidRDefault="00A55B9E" w:rsidP="00CA758C">
            <w:pPr>
              <w:spacing w:line="192" w:lineRule="auto"/>
              <w:rPr>
                <w:rFonts w:asciiTheme="minorBidi" w:hAnsiTheme="minorBidi" w:cstheme="minorBidi"/>
                <w:b/>
                <w:bCs/>
                <w:sz w:val="14"/>
                <w:szCs w:val="14"/>
                <w:vertAlign w:val="superscript"/>
              </w:rPr>
            </w:pPr>
            <w:r w:rsidRPr="007F2FE5">
              <w:rPr>
                <w:rFonts w:asciiTheme="minorBidi" w:hAnsiTheme="minorBidi" w:cstheme="minorBidi"/>
                <w:b/>
                <w:bCs/>
                <w:sz w:val="14"/>
                <w:szCs w:val="14"/>
              </w:rPr>
              <w:t>Cari</w:t>
            </w:r>
            <w:r w:rsidR="00CA758C" w:rsidRPr="007F2FE5">
              <w:rPr>
                <w:rFonts w:asciiTheme="minorBidi" w:hAnsiTheme="minorBidi" w:cstheme="minorBidi"/>
                <w:b/>
                <w:bCs/>
                <w:sz w:val="14"/>
                <w:szCs w:val="14"/>
              </w:rPr>
              <w:t xml:space="preserve"> Dönem</w:t>
            </w:r>
          </w:p>
          <w:p w14:paraId="1C36EA1E" w14:textId="09522D01" w:rsidR="00CA758C" w:rsidRPr="007F2FE5" w:rsidRDefault="00B7720B" w:rsidP="00170B6D">
            <w:pPr>
              <w:spacing w:line="192" w:lineRule="auto"/>
              <w:rPr>
                <w:rFonts w:asciiTheme="minorBidi" w:eastAsia="Arial Unicode MS" w:hAnsiTheme="minorBidi" w:cstheme="minorBidi"/>
                <w:b/>
                <w:bCs/>
                <w:sz w:val="14"/>
                <w:szCs w:val="14"/>
              </w:rPr>
            </w:pPr>
            <w:r w:rsidRPr="007F2FE5">
              <w:rPr>
                <w:rFonts w:asciiTheme="minorBidi" w:hAnsiTheme="minorBidi" w:cstheme="minorBidi"/>
                <w:b/>
                <w:bCs/>
                <w:sz w:val="14"/>
                <w:szCs w:val="14"/>
              </w:rPr>
              <w:t xml:space="preserve">30 </w:t>
            </w:r>
            <w:r w:rsidR="00170B6D" w:rsidRPr="007F2FE5">
              <w:rPr>
                <w:rFonts w:asciiTheme="minorBidi" w:hAnsiTheme="minorBidi" w:cstheme="minorBidi"/>
                <w:b/>
                <w:bCs/>
                <w:sz w:val="14"/>
                <w:szCs w:val="14"/>
              </w:rPr>
              <w:t>Eylül</w:t>
            </w:r>
            <w:r w:rsidR="008D6FD2" w:rsidRPr="007F2FE5">
              <w:rPr>
                <w:rFonts w:asciiTheme="minorBidi" w:hAnsiTheme="minorBidi" w:cstheme="minorBidi"/>
                <w:b/>
                <w:bCs/>
                <w:sz w:val="14"/>
                <w:szCs w:val="14"/>
              </w:rPr>
              <w:t xml:space="preserve"> 20</w:t>
            </w:r>
            <w:r w:rsidR="007E58A2" w:rsidRPr="007F2FE5">
              <w:rPr>
                <w:rFonts w:asciiTheme="minorBidi" w:hAnsiTheme="minorBidi" w:cstheme="minorBidi"/>
                <w:b/>
                <w:bCs/>
                <w:sz w:val="14"/>
                <w:szCs w:val="14"/>
              </w:rPr>
              <w:t>20</w:t>
            </w:r>
          </w:p>
        </w:tc>
        <w:tc>
          <w:tcPr>
            <w:tcW w:w="653" w:type="dxa"/>
            <w:tcBorders>
              <w:top w:val="single" w:sz="4" w:space="0" w:color="auto"/>
            </w:tcBorders>
            <w:shd w:val="clear" w:color="auto" w:fill="auto"/>
            <w:vAlign w:val="bottom"/>
          </w:tcPr>
          <w:p w14:paraId="01C039B3" w14:textId="77777777" w:rsidR="00CA758C" w:rsidRPr="007F2FE5" w:rsidRDefault="00CA758C" w:rsidP="00CA758C">
            <w:pPr>
              <w:ind w:right="34"/>
              <w:jc w:val="right"/>
              <w:rPr>
                <w:rFonts w:asciiTheme="minorBidi" w:hAnsiTheme="minorBidi" w:cstheme="minorBidi"/>
                <w:bCs/>
                <w:sz w:val="14"/>
                <w:szCs w:val="14"/>
              </w:rPr>
            </w:pPr>
          </w:p>
        </w:tc>
        <w:tc>
          <w:tcPr>
            <w:tcW w:w="769" w:type="dxa"/>
            <w:tcBorders>
              <w:top w:val="single" w:sz="4" w:space="0" w:color="auto"/>
            </w:tcBorders>
            <w:shd w:val="clear" w:color="auto" w:fill="auto"/>
            <w:noWrap/>
            <w:tcMar>
              <w:top w:w="20" w:type="dxa"/>
              <w:left w:w="20" w:type="dxa"/>
              <w:bottom w:w="0" w:type="dxa"/>
              <w:right w:w="20" w:type="dxa"/>
            </w:tcMar>
            <w:vAlign w:val="bottom"/>
          </w:tcPr>
          <w:p w14:paraId="46722F5D" w14:textId="77777777" w:rsidR="00CA758C" w:rsidRPr="007F2FE5" w:rsidRDefault="00CA758C" w:rsidP="00CA758C">
            <w:pPr>
              <w:ind w:right="34"/>
              <w:jc w:val="right"/>
              <w:rPr>
                <w:rFonts w:asciiTheme="minorBidi" w:hAnsiTheme="minorBidi" w:cstheme="minorBidi"/>
                <w:bCs/>
                <w:sz w:val="14"/>
                <w:szCs w:val="14"/>
              </w:rPr>
            </w:pPr>
          </w:p>
        </w:tc>
        <w:tc>
          <w:tcPr>
            <w:tcW w:w="755" w:type="dxa"/>
            <w:tcBorders>
              <w:top w:val="single" w:sz="4" w:space="0" w:color="auto"/>
            </w:tcBorders>
            <w:shd w:val="clear" w:color="auto" w:fill="auto"/>
            <w:noWrap/>
            <w:tcMar>
              <w:top w:w="20" w:type="dxa"/>
              <w:left w:w="20" w:type="dxa"/>
              <w:bottom w:w="0" w:type="dxa"/>
              <w:right w:w="20" w:type="dxa"/>
            </w:tcMar>
            <w:vAlign w:val="bottom"/>
          </w:tcPr>
          <w:p w14:paraId="258FEA7D" w14:textId="77777777" w:rsidR="00CA758C" w:rsidRPr="007F2FE5" w:rsidRDefault="00CA758C" w:rsidP="00CA758C">
            <w:pPr>
              <w:ind w:right="34"/>
              <w:jc w:val="right"/>
              <w:rPr>
                <w:rFonts w:asciiTheme="minorBidi" w:hAnsiTheme="minorBidi" w:cstheme="minorBidi"/>
                <w:bCs/>
                <w:sz w:val="14"/>
                <w:szCs w:val="14"/>
              </w:rPr>
            </w:pPr>
          </w:p>
        </w:tc>
        <w:tc>
          <w:tcPr>
            <w:tcW w:w="700" w:type="dxa"/>
            <w:tcBorders>
              <w:top w:val="single" w:sz="4" w:space="0" w:color="auto"/>
            </w:tcBorders>
            <w:shd w:val="clear" w:color="auto" w:fill="auto"/>
            <w:noWrap/>
            <w:tcMar>
              <w:top w:w="20" w:type="dxa"/>
              <w:left w:w="20" w:type="dxa"/>
              <w:bottom w:w="0" w:type="dxa"/>
              <w:right w:w="20" w:type="dxa"/>
            </w:tcMar>
            <w:vAlign w:val="bottom"/>
          </w:tcPr>
          <w:p w14:paraId="1D2396E1" w14:textId="77777777" w:rsidR="00CA758C" w:rsidRPr="007F2FE5" w:rsidRDefault="00CA758C" w:rsidP="00CA758C">
            <w:pPr>
              <w:ind w:right="34"/>
              <w:jc w:val="right"/>
              <w:rPr>
                <w:rFonts w:asciiTheme="minorBidi" w:hAnsiTheme="minorBidi" w:cstheme="minorBidi"/>
                <w:bCs/>
                <w:sz w:val="14"/>
                <w:szCs w:val="14"/>
              </w:rPr>
            </w:pPr>
          </w:p>
        </w:tc>
        <w:tc>
          <w:tcPr>
            <w:tcW w:w="647" w:type="dxa"/>
            <w:tcBorders>
              <w:top w:val="single" w:sz="4" w:space="0" w:color="auto"/>
            </w:tcBorders>
            <w:shd w:val="clear" w:color="auto" w:fill="auto"/>
            <w:vAlign w:val="bottom"/>
          </w:tcPr>
          <w:p w14:paraId="795FE491" w14:textId="77777777" w:rsidR="00CA758C" w:rsidRPr="007F2FE5" w:rsidRDefault="00CA758C" w:rsidP="00CA758C">
            <w:pPr>
              <w:ind w:right="34"/>
              <w:jc w:val="right"/>
              <w:rPr>
                <w:rFonts w:asciiTheme="minorBidi" w:hAnsiTheme="minorBidi" w:cstheme="minorBidi"/>
                <w:bCs/>
                <w:sz w:val="14"/>
                <w:szCs w:val="14"/>
              </w:rPr>
            </w:pPr>
          </w:p>
        </w:tc>
        <w:tc>
          <w:tcPr>
            <w:tcW w:w="687" w:type="dxa"/>
            <w:gridSpan w:val="2"/>
            <w:tcBorders>
              <w:top w:val="single" w:sz="4" w:space="0" w:color="auto"/>
            </w:tcBorders>
            <w:shd w:val="clear" w:color="auto" w:fill="auto"/>
            <w:vAlign w:val="bottom"/>
          </w:tcPr>
          <w:p w14:paraId="6ED07CAB" w14:textId="77777777" w:rsidR="00CA758C" w:rsidRPr="007F2FE5" w:rsidRDefault="00CA758C" w:rsidP="00CA758C">
            <w:pPr>
              <w:ind w:right="34"/>
              <w:jc w:val="right"/>
              <w:rPr>
                <w:rFonts w:asciiTheme="minorBidi" w:hAnsiTheme="minorBidi" w:cstheme="minorBidi"/>
                <w:bCs/>
                <w:sz w:val="14"/>
                <w:szCs w:val="14"/>
              </w:rPr>
            </w:pPr>
          </w:p>
        </w:tc>
        <w:tc>
          <w:tcPr>
            <w:tcW w:w="771" w:type="dxa"/>
            <w:tcBorders>
              <w:top w:val="single" w:sz="4" w:space="0" w:color="auto"/>
            </w:tcBorders>
            <w:shd w:val="clear" w:color="auto" w:fill="auto"/>
            <w:vAlign w:val="bottom"/>
          </w:tcPr>
          <w:p w14:paraId="4F4B9ED6" w14:textId="77777777" w:rsidR="00CA758C" w:rsidRPr="007F2FE5" w:rsidRDefault="00CA758C" w:rsidP="00CA758C">
            <w:pPr>
              <w:ind w:right="34"/>
              <w:jc w:val="right"/>
              <w:rPr>
                <w:rFonts w:asciiTheme="minorBidi" w:hAnsiTheme="minorBidi" w:cstheme="minorBidi"/>
                <w:bCs/>
                <w:sz w:val="14"/>
                <w:szCs w:val="14"/>
              </w:rPr>
            </w:pPr>
          </w:p>
        </w:tc>
        <w:tc>
          <w:tcPr>
            <w:tcW w:w="686" w:type="dxa"/>
            <w:tcBorders>
              <w:top w:val="single" w:sz="4" w:space="0" w:color="auto"/>
            </w:tcBorders>
            <w:shd w:val="clear" w:color="auto" w:fill="auto"/>
            <w:noWrap/>
            <w:tcMar>
              <w:top w:w="20" w:type="dxa"/>
              <w:left w:w="20" w:type="dxa"/>
              <w:bottom w:w="0" w:type="dxa"/>
              <w:right w:w="20" w:type="dxa"/>
            </w:tcMar>
            <w:vAlign w:val="bottom"/>
          </w:tcPr>
          <w:p w14:paraId="2319552E" w14:textId="77777777" w:rsidR="00CA758C" w:rsidRPr="007F2FE5" w:rsidRDefault="00CA758C" w:rsidP="00CA758C">
            <w:pPr>
              <w:ind w:right="34"/>
              <w:jc w:val="right"/>
              <w:rPr>
                <w:rFonts w:asciiTheme="minorBidi" w:hAnsiTheme="minorBidi" w:cstheme="minorBidi"/>
                <w:bCs/>
                <w:sz w:val="14"/>
                <w:szCs w:val="14"/>
              </w:rPr>
            </w:pPr>
          </w:p>
        </w:tc>
        <w:tc>
          <w:tcPr>
            <w:tcW w:w="740" w:type="dxa"/>
            <w:tcBorders>
              <w:top w:val="single" w:sz="4" w:space="0" w:color="auto"/>
            </w:tcBorders>
            <w:shd w:val="clear" w:color="auto" w:fill="auto"/>
            <w:noWrap/>
            <w:tcMar>
              <w:top w:w="20" w:type="dxa"/>
              <w:left w:w="20" w:type="dxa"/>
              <w:bottom w:w="0" w:type="dxa"/>
              <w:right w:w="20" w:type="dxa"/>
            </w:tcMar>
            <w:vAlign w:val="bottom"/>
          </w:tcPr>
          <w:p w14:paraId="1DE58C98" w14:textId="77777777" w:rsidR="00CA758C" w:rsidRPr="007F2FE5" w:rsidRDefault="00CA758C" w:rsidP="00CA758C">
            <w:pPr>
              <w:ind w:right="34"/>
              <w:jc w:val="right"/>
              <w:rPr>
                <w:rFonts w:asciiTheme="minorBidi" w:hAnsiTheme="minorBidi" w:cstheme="minorBidi"/>
                <w:bCs/>
                <w:sz w:val="14"/>
                <w:szCs w:val="14"/>
              </w:rPr>
            </w:pPr>
          </w:p>
        </w:tc>
        <w:tc>
          <w:tcPr>
            <w:tcW w:w="600" w:type="dxa"/>
            <w:tcBorders>
              <w:top w:val="single" w:sz="4" w:space="0" w:color="auto"/>
            </w:tcBorders>
            <w:shd w:val="clear" w:color="auto" w:fill="auto"/>
            <w:noWrap/>
            <w:tcMar>
              <w:top w:w="20" w:type="dxa"/>
              <w:left w:w="20" w:type="dxa"/>
              <w:bottom w:w="0" w:type="dxa"/>
              <w:right w:w="20" w:type="dxa"/>
            </w:tcMar>
            <w:vAlign w:val="bottom"/>
          </w:tcPr>
          <w:p w14:paraId="0A4F769E" w14:textId="77777777" w:rsidR="00CA758C" w:rsidRPr="007F2FE5" w:rsidRDefault="00CA758C" w:rsidP="00CA758C">
            <w:pPr>
              <w:ind w:right="34"/>
              <w:jc w:val="right"/>
              <w:rPr>
                <w:rFonts w:asciiTheme="minorBidi" w:hAnsiTheme="minorBidi" w:cstheme="minorBidi"/>
                <w:bCs/>
                <w:sz w:val="14"/>
                <w:szCs w:val="14"/>
              </w:rPr>
            </w:pPr>
          </w:p>
        </w:tc>
        <w:tc>
          <w:tcPr>
            <w:tcW w:w="777" w:type="dxa"/>
            <w:tcBorders>
              <w:top w:val="single" w:sz="4" w:space="0" w:color="auto"/>
            </w:tcBorders>
            <w:shd w:val="clear" w:color="auto" w:fill="auto"/>
            <w:noWrap/>
            <w:tcMar>
              <w:top w:w="20" w:type="dxa"/>
              <w:left w:w="20" w:type="dxa"/>
              <w:bottom w:w="0" w:type="dxa"/>
              <w:right w:w="20" w:type="dxa"/>
            </w:tcMar>
            <w:vAlign w:val="bottom"/>
          </w:tcPr>
          <w:p w14:paraId="2586453F" w14:textId="77777777" w:rsidR="00CA758C" w:rsidRPr="007F2FE5" w:rsidRDefault="00CA758C" w:rsidP="00CA758C">
            <w:pPr>
              <w:ind w:right="34"/>
              <w:jc w:val="right"/>
              <w:rPr>
                <w:rFonts w:asciiTheme="minorBidi" w:hAnsiTheme="minorBidi" w:cstheme="minorBidi"/>
                <w:bCs/>
                <w:sz w:val="14"/>
                <w:szCs w:val="14"/>
              </w:rPr>
            </w:pPr>
          </w:p>
        </w:tc>
        <w:tc>
          <w:tcPr>
            <w:tcW w:w="900" w:type="dxa"/>
            <w:tcBorders>
              <w:top w:val="single" w:sz="4" w:space="0" w:color="auto"/>
            </w:tcBorders>
            <w:shd w:val="clear" w:color="auto" w:fill="auto"/>
            <w:noWrap/>
            <w:tcMar>
              <w:top w:w="20" w:type="dxa"/>
              <w:left w:w="20" w:type="dxa"/>
              <w:bottom w:w="0" w:type="dxa"/>
              <w:right w:w="20" w:type="dxa"/>
            </w:tcMar>
            <w:vAlign w:val="bottom"/>
          </w:tcPr>
          <w:p w14:paraId="2B1B3E0E" w14:textId="77777777" w:rsidR="00CA758C" w:rsidRPr="007F2FE5" w:rsidRDefault="00CA758C" w:rsidP="00CA758C">
            <w:pPr>
              <w:ind w:right="34"/>
              <w:jc w:val="right"/>
              <w:rPr>
                <w:rFonts w:asciiTheme="minorBidi" w:hAnsiTheme="minorBidi" w:cstheme="minorBidi"/>
                <w:bCs/>
                <w:sz w:val="14"/>
                <w:szCs w:val="14"/>
              </w:rPr>
            </w:pPr>
          </w:p>
        </w:tc>
        <w:tc>
          <w:tcPr>
            <w:tcW w:w="1118" w:type="dxa"/>
            <w:gridSpan w:val="2"/>
            <w:tcBorders>
              <w:top w:val="single" w:sz="4" w:space="0" w:color="auto"/>
            </w:tcBorders>
            <w:shd w:val="clear" w:color="auto" w:fill="auto"/>
            <w:noWrap/>
            <w:tcMar>
              <w:top w:w="20" w:type="dxa"/>
              <w:left w:w="20" w:type="dxa"/>
              <w:bottom w:w="0" w:type="dxa"/>
              <w:right w:w="20" w:type="dxa"/>
            </w:tcMar>
            <w:vAlign w:val="bottom"/>
          </w:tcPr>
          <w:p w14:paraId="4F287374" w14:textId="77777777" w:rsidR="00CA758C" w:rsidRPr="007F2FE5" w:rsidRDefault="00CA758C" w:rsidP="00CA758C">
            <w:pPr>
              <w:ind w:right="34"/>
              <w:jc w:val="right"/>
              <w:rPr>
                <w:rFonts w:asciiTheme="minorBidi" w:hAnsiTheme="minorBidi" w:cstheme="minorBidi"/>
                <w:bCs/>
                <w:sz w:val="14"/>
                <w:szCs w:val="14"/>
              </w:rPr>
            </w:pPr>
          </w:p>
        </w:tc>
        <w:tc>
          <w:tcPr>
            <w:tcW w:w="889" w:type="dxa"/>
            <w:gridSpan w:val="2"/>
            <w:tcBorders>
              <w:top w:val="single" w:sz="4" w:space="0" w:color="auto"/>
            </w:tcBorders>
            <w:shd w:val="clear" w:color="auto" w:fill="auto"/>
            <w:vAlign w:val="bottom"/>
          </w:tcPr>
          <w:p w14:paraId="5DE21735" w14:textId="77777777" w:rsidR="00CA758C" w:rsidRPr="007F2FE5" w:rsidRDefault="00CA758C" w:rsidP="00CA758C">
            <w:pPr>
              <w:ind w:right="34"/>
              <w:jc w:val="right"/>
              <w:rPr>
                <w:rFonts w:asciiTheme="minorBidi" w:hAnsiTheme="minorBidi" w:cstheme="minorBidi"/>
                <w:bCs/>
                <w:sz w:val="14"/>
                <w:szCs w:val="14"/>
              </w:rPr>
            </w:pPr>
          </w:p>
        </w:tc>
      </w:tr>
      <w:tr w:rsidR="0093423C" w:rsidRPr="007F2FE5" w14:paraId="6F17B364" w14:textId="77777777" w:rsidTr="006F3E14">
        <w:trPr>
          <w:trHeight w:val="57"/>
        </w:trPr>
        <w:tc>
          <w:tcPr>
            <w:tcW w:w="441" w:type="dxa"/>
            <w:shd w:val="clear" w:color="auto" w:fill="auto"/>
            <w:noWrap/>
            <w:tcMar>
              <w:top w:w="20" w:type="dxa"/>
              <w:left w:w="20" w:type="dxa"/>
              <w:bottom w:w="0" w:type="dxa"/>
              <w:right w:w="20" w:type="dxa"/>
            </w:tcMar>
            <w:vAlign w:val="bottom"/>
          </w:tcPr>
          <w:p w14:paraId="5704E16D"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3236" w:type="dxa"/>
            <w:shd w:val="clear" w:color="auto" w:fill="auto"/>
            <w:noWrap/>
            <w:tcMar>
              <w:top w:w="20" w:type="dxa"/>
              <w:left w:w="20" w:type="dxa"/>
              <w:bottom w:w="0" w:type="dxa"/>
              <w:right w:w="20" w:type="dxa"/>
            </w:tcMar>
            <w:vAlign w:val="bottom"/>
          </w:tcPr>
          <w:p w14:paraId="7148F93F"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Önceki Dönem Sonu Bakiyesi</w:t>
            </w:r>
          </w:p>
        </w:tc>
        <w:tc>
          <w:tcPr>
            <w:tcW w:w="653" w:type="dxa"/>
            <w:shd w:val="clear" w:color="auto" w:fill="auto"/>
            <w:vAlign w:val="bottom"/>
          </w:tcPr>
          <w:p w14:paraId="178EE03F" w14:textId="77777777" w:rsidR="0093423C" w:rsidRPr="007F2FE5" w:rsidRDefault="00A77031" w:rsidP="0064228B">
            <w:pPr>
              <w:ind w:right="34"/>
              <w:jc w:val="right"/>
              <w:rPr>
                <w:rFonts w:asciiTheme="minorBidi" w:hAnsiTheme="minorBidi" w:cstheme="minorBidi"/>
                <w:b/>
                <w:bCs/>
                <w:sz w:val="14"/>
                <w:szCs w:val="14"/>
              </w:rPr>
            </w:pPr>
            <w:r w:rsidRPr="007F2FE5">
              <w:rPr>
                <w:rFonts w:asciiTheme="minorBidi" w:hAnsiTheme="minorBidi" w:cstheme="minorBidi"/>
                <w:b/>
                <w:sz w:val="14"/>
                <w:szCs w:val="14"/>
              </w:rPr>
              <w:t>750</w:t>
            </w:r>
            <w:r w:rsidR="0093423C" w:rsidRPr="007F2FE5">
              <w:rPr>
                <w:rFonts w:asciiTheme="minorBidi" w:hAnsiTheme="minorBidi" w:cstheme="minorBidi"/>
                <w:b/>
                <w:sz w:val="14"/>
                <w:szCs w:val="14"/>
              </w:rPr>
              <w:t xml:space="preserve">.000 </w:t>
            </w:r>
          </w:p>
        </w:tc>
        <w:tc>
          <w:tcPr>
            <w:tcW w:w="769" w:type="dxa"/>
            <w:shd w:val="clear" w:color="auto" w:fill="auto"/>
            <w:noWrap/>
            <w:tcMar>
              <w:top w:w="20" w:type="dxa"/>
              <w:left w:w="20" w:type="dxa"/>
              <w:bottom w:w="0" w:type="dxa"/>
              <w:right w:w="20" w:type="dxa"/>
            </w:tcMar>
            <w:vAlign w:val="bottom"/>
          </w:tcPr>
          <w:p w14:paraId="5F3D9C30"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599DCC5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15B4AC21" w14:textId="54AF89EE"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23.088</w:t>
            </w:r>
            <w:r w:rsidR="0093423C" w:rsidRPr="007F2FE5">
              <w:rPr>
                <w:rFonts w:asciiTheme="minorBidi" w:hAnsiTheme="minorBidi" w:cstheme="minorBidi"/>
                <w:b/>
                <w:bCs/>
                <w:sz w:val="14"/>
                <w:szCs w:val="14"/>
              </w:rPr>
              <w:t xml:space="preserve"> </w:t>
            </w:r>
          </w:p>
        </w:tc>
        <w:tc>
          <w:tcPr>
            <w:tcW w:w="647" w:type="dxa"/>
            <w:shd w:val="clear" w:color="auto" w:fill="auto"/>
            <w:vAlign w:val="bottom"/>
          </w:tcPr>
          <w:p w14:paraId="4F3C19E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sz w:val="14"/>
                <w:szCs w:val="14"/>
              </w:rPr>
              <w:t xml:space="preserve">- </w:t>
            </w:r>
          </w:p>
        </w:tc>
        <w:tc>
          <w:tcPr>
            <w:tcW w:w="687" w:type="dxa"/>
            <w:gridSpan w:val="2"/>
            <w:shd w:val="clear" w:color="auto" w:fill="auto"/>
            <w:vAlign w:val="bottom"/>
          </w:tcPr>
          <w:p w14:paraId="4FBA50F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39C0E75A"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3878367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6CD899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4623EE9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B862D57" w14:textId="27DA8251"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351.106</w:t>
            </w:r>
          </w:p>
        </w:tc>
        <w:tc>
          <w:tcPr>
            <w:tcW w:w="900" w:type="dxa"/>
            <w:shd w:val="clear" w:color="auto" w:fill="auto"/>
            <w:noWrap/>
            <w:tcMar>
              <w:top w:w="20" w:type="dxa"/>
              <w:left w:w="20" w:type="dxa"/>
              <w:bottom w:w="0" w:type="dxa"/>
              <w:right w:w="20" w:type="dxa"/>
            </w:tcMar>
            <w:vAlign w:val="bottom"/>
          </w:tcPr>
          <w:p w14:paraId="15864BCF" w14:textId="5E0AB444"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5C16F893" w14:textId="6AA58A25"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44.979</w:t>
            </w:r>
          </w:p>
        </w:tc>
        <w:tc>
          <w:tcPr>
            <w:tcW w:w="889" w:type="dxa"/>
            <w:gridSpan w:val="2"/>
            <w:shd w:val="clear" w:color="auto" w:fill="auto"/>
            <w:vAlign w:val="bottom"/>
          </w:tcPr>
          <w:p w14:paraId="784AF7F7" w14:textId="3E8A4997"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1.169.173</w:t>
            </w:r>
          </w:p>
        </w:tc>
      </w:tr>
      <w:tr w:rsidR="0093423C" w:rsidRPr="007F2FE5" w14:paraId="1DFA467C" w14:textId="77777777" w:rsidTr="006F3E14">
        <w:trPr>
          <w:trHeight w:val="57"/>
        </w:trPr>
        <w:tc>
          <w:tcPr>
            <w:tcW w:w="441" w:type="dxa"/>
            <w:shd w:val="clear" w:color="auto" w:fill="auto"/>
            <w:noWrap/>
            <w:tcMar>
              <w:top w:w="20" w:type="dxa"/>
              <w:left w:w="20" w:type="dxa"/>
              <w:bottom w:w="0" w:type="dxa"/>
              <w:right w:w="20" w:type="dxa"/>
            </w:tcMar>
            <w:vAlign w:val="bottom"/>
          </w:tcPr>
          <w:p w14:paraId="7B49FC7C"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3236" w:type="dxa"/>
            <w:shd w:val="clear" w:color="auto" w:fill="auto"/>
            <w:noWrap/>
            <w:tcMar>
              <w:top w:w="20" w:type="dxa"/>
              <w:left w:w="20" w:type="dxa"/>
              <w:bottom w:w="0" w:type="dxa"/>
              <w:right w:w="20" w:type="dxa"/>
            </w:tcMar>
            <w:vAlign w:val="bottom"/>
          </w:tcPr>
          <w:p w14:paraId="6068164F" w14:textId="320DA9C4" w:rsidR="0093423C" w:rsidRPr="007F2FE5" w:rsidRDefault="0093423C" w:rsidP="00E66660">
            <w:pPr>
              <w:rPr>
                <w:rFonts w:asciiTheme="minorBidi" w:hAnsiTheme="minorBidi" w:cstheme="minorBidi"/>
                <w:b/>
                <w:bCs/>
                <w:sz w:val="14"/>
                <w:szCs w:val="14"/>
              </w:rPr>
            </w:pPr>
            <w:r w:rsidRPr="007F2FE5">
              <w:rPr>
                <w:rFonts w:asciiTheme="minorBidi" w:hAnsiTheme="minorBidi" w:cstheme="minorBidi"/>
                <w:b/>
                <w:bCs/>
                <w:sz w:val="14"/>
                <w:szCs w:val="14"/>
              </w:rPr>
              <w:t>TMS 8 Uyarınca Yapılan Düzeltmeler</w:t>
            </w:r>
            <w:r w:rsidR="008C68BD" w:rsidRPr="007F2FE5">
              <w:rPr>
                <w:rFonts w:asciiTheme="minorBidi" w:hAnsiTheme="minorBidi" w:cstheme="minorBidi"/>
                <w:b/>
                <w:bCs/>
                <w:sz w:val="14"/>
                <w:szCs w:val="14"/>
              </w:rPr>
              <w:t xml:space="preserve"> (**)</w:t>
            </w:r>
          </w:p>
        </w:tc>
        <w:tc>
          <w:tcPr>
            <w:tcW w:w="653" w:type="dxa"/>
            <w:shd w:val="clear" w:color="auto" w:fill="auto"/>
            <w:vAlign w:val="bottom"/>
          </w:tcPr>
          <w:p w14:paraId="142CB8E2" w14:textId="77777777" w:rsidR="0093423C" w:rsidRPr="007F2FE5" w:rsidRDefault="0093423C" w:rsidP="0064228B">
            <w:pPr>
              <w:ind w:right="34"/>
              <w:jc w:val="right"/>
              <w:rPr>
                <w:rFonts w:asciiTheme="minorBidi" w:hAnsiTheme="minorBidi" w:cstheme="minorBidi"/>
                <w:b/>
                <w:bCs/>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12BD63F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06B08E2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E49B04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2BFC6C4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0DD2F3D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70E1C90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20EA4C1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5776D97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0581776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2CEAE11"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5DF8A17C" w14:textId="5A33465D" w:rsidR="0093423C" w:rsidRPr="007F2FE5" w:rsidRDefault="0045373A">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9.317</w:t>
            </w:r>
          </w:p>
        </w:tc>
        <w:tc>
          <w:tcPr>
            <w:tcW w:w="1118" w:type="dxa"/>
            <w:gridSpan w:val="2"/>
            <w:shd w:val="clear" w:color="auto" w:fill="auto"/>
            <w:noWrap/>
            <w:tcMar>
              <w:top w:w="20" w:type="dxa"/>
              <w:left w:w="20" w:type="dxa"/>
              <w:bottom w:w="0" w:type="dxa"/>
              <w:right w:w="20" w:type="dxa"/>
            </w:tcMar>
            <w:vAlign w:val="bottom"/>
          </w:tcPr>
          <w:p w14:paraId="2657EDB0"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16463209" w14:textId="616B32CD" w:rsidR="0093423C" w:rsidRPr="007F2FE5" w:rsidRDefault="00573AA8">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9.317</w:t>
            </w:r>
          </w:p>
        </w:tc>
      </w:tr>
      <w:tr w:rsidR="0093423C" w:rsidRPr="007F2FE5" w14:paraId="3421027B" w14:textId="77777777" w:rsidTr="006F3E14">
        <w:trPr>
          <w:trHeight w:val="57"/>
        </w:trPr>
        <w:tc>
          <w:tcPr>
            <w:tcW w:w="441" w:type="dxa"/>
            <w:shd w:val="clear" w:color="auto" w:fill="auto"/>
            <w:noWrap/>
            <w:tcMar>
              <w:top w:w="20" w:type="dxa"/>
              <w:left w:w="20" w:type="dxa"/>
              <w:bottom w:w="0" w:type="dxa"/>
              <w:right w:w="20" w:type="dxa"/>
            </w:tcMar>
            <w:vAlign w:val="bottom"/>
          </w:tcPr>
          <w:p w14:paraId="256EB3E7"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2.1</w:t>
            </w:r>
          </w:p>
        </w:tc>
        <w:tc>
          <w:tcPr>
            <w:tcW w:w="3236" w:type="dxa"/>
            <w:shd w:val="clear" w:color="auto" w:fill="auto"/>
            <w:noWrap/>
            <w:tcMar>
              <w:top w:w="20" w:type="dxa"/>
              <w:left w:w="20" w:type="dxa"/>
              <w:bottom w:w="0" w:type="dxa"/>
              <w:right w:w="20" w:type="dxa"/>
            </w:tcMar>
            <w:vAlign w:val="bottom"/>
          </w:tcPr>
          <w:p w14:paraId="22F868E1"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 xml:space="preserve">Hataların Düzeltilmesinin Etkisi </w:t>
            </w:r>
          </w:p>
        </w:tc>
        <w:tc>
          <w:tcPr>
            <w:tcW w:w="653" w:type="dxa"/>
            <w:shd w:val="clear" w:color="auto" w:fill="auto"/>
            <w:vAlign w:val="bottom"/>
          </w:tcPr>
          <w:p w14:paraId="2EDC4FEA" w14:textId="77777777" w:rsidR="0093423C" w:rsidRPr="007F2FE5" w:rsidRDefault="0093423C" w:rsidP="0064228B">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54F2851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76E9CA2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01FE315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0FB77601"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0C36BBF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2AD5B4A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6380D7F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60EA026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0C6A59C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6702B12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6D543103"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18" w:type="dxa"/>
            <w:gridSpan w:val="2"/>
            <w:shd w:val="clear" w:color="auto" w:fill="auto"/>
            <w:noWrap/>
            <w:tcMar>
              <w:top w:w="20" w:type="dxa"/>
              <w:left w:w="20" w:type="dxa"/>
              <w:bottom w:w="0" w:type="dxa"/>
              <w:right w:w="20" w:type="dxa"/>
            </w:tcMar>
            <w:vAlign w:val="bottom"/>
          </w:tcPr>
          <w:p w14:paraId="51E9313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89" w:type="dxa"/>
            <w:gridSpan w:val="2"/>
            <w:shd w:val="clear" w:color="auto" w:fill="auto"/>
            <w:vAlign w:val="bottom"/>
          </w:tcPr>
          <w:p w14:paraId="7A12890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93423C" w:rsidRPr="007F2FE5" w14:paraId="457A8298" w14:textId="77777777" w:rsidTr="006F3E14">
        <w:trPr>
          <w:trHeight w:val="57"/>
        </w:trPr>
        <w:tc>
          <w:tcPr>
            <w:tcW w:w="441" w:type="dxa"/>
            <w:shd w:val="clear" w:color="auto" w:fill="auto"/>
            <w:noWrap/>
            <w:tcMar>
              <w:top w:w="20" w:type="dxa"/>
              <w:left w:w="20" w:type="dxa"/>
              <w:bottom w:w="0" w:type="dxa"/>
              <w:right w:w="20" w:type="dxa"/>
            </w:tcMar>
            <w:vAlign w:val="bottom"/>
          </w:tcPr>
          <w:p w14:paraId="7168F03D"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2.2</w:t>
            </w:r>
          </w:p>
        </w:tc>
        <w:tc>
          <w:tcPr>
            <w:tcW w:w="3236" w:type="dxa"/>
            <w:shd w:val="clear" w:color="auto" w:fill="auto"/>
            <w:noWrap/>
            <w:tcMar>
              <w:top w:w="20" w:type="dxa"/>
              <w:left w:w="20" w:type="dxa"/>
              <w:bottom w:w="0" w:type="dxa"/>
              <w:right w:w="20" w:type="dxa"/>
            </w:tcMar>
            <w:vAlign w:val="bottom"/>
          </w:tcPr>
          <w:p w14:paraId="61D53FE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Muhasebe Politikasında Yapılan Değişikliklerin Etkisi</w:t>
            </w:r>
          </w:p>
        </w:tc>
        <w:tc>
          <w:tcPr>
            <w:tcW w:w="653" w:type="dxa"/>
            <w:shd w:val="clear" w:color="auto" w:fill="auto"/>
            <w:vAlign w:val="bottom"/>
          </w:tcPr>
          <w:p w14:paraId="4D0188EA" w14:textId="77777777" w:rsidR="0093423C" w:rsidRPr="007F2FE5" w:rsidRDefault="0093423C" w:rsidP="0064228B">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4EEE467C"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2612D5D8"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3BA28E4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6639B061"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4E3070F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336AE45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26C695F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2B737BE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0864DA4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2015D631" w14:textId="77777777" w:rsidR="0093423C" w:rsidRPr="007F2FE5" w:rsidRDefault="0093423C" w:rsidP="006F3E14">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00C6E2D5" w14:textId="7C1F3898" w:rsidR="0093423C" w:rsidRPr="007F2FE5" w:rsidRDefault="0045373A"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9.317</w:t>
            </w:r>
          </w:p>
        </w:tc>
        <w:tc>
          <w:tcPr>
            <w:tcW w:w="1118" w:type="dxa"/>
            <w:gridSpan w:val="2"/>
            <w:shd w:val="clear" w:color="auto" w:fill="auto"/>
            <w:noWrap/>
            <w:tcMar>
              <w:top w:w="20" w:type="dxa"/>
              <w:left w:w="20" w:type="dxa"/>
              <w:bottom w:w="0" w:type="dxa"/>
              <w:right w:w="20" w:type="dxa"/>
            </w:tcMar>
            <w:vAlign w:val="bottom"/>
          </w:tcPr>
          <w:p w14:paraId="68F8AE5D"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89" w:type="dxa"/>
            <w:gridSpan w:val="2"/>
            <w:shd w:val="clear" w:color="auto" w:fill="auto"/>
            <w:vAlign w:val="bottom"/>
          </w:tcPr>
          <w:p w14:paraId="27460D57" w14:textId="6888C54D" w:rsidR="0093423C" w:rsidRPr="007F2FE5" w:rsidRDefault="009C2B2F">
            <w:pPr>
              <w:ind w:right="34"/>
              <w:jc w:val="right"/>
              <w:rPr>
                <w:rFonts w:asciiTheme="minorBidi" w:hAnsiTheme="minorBidi" w:cstheme="minorBidi"/>
                <w:b/>
                <w:bCs/>
                <w:sz w:val="14"/>
                <w:szCs w:val="14"/>
              </w:rPr>
            </w:pPr>
            <w:r w:rsidRPr="007F2FE5">
              <w:rPr>
                <w:rFonts w:asciiTheme="minorBidi" w:hAnsiTheme="minorBidi" w:cstheme="minorBidi"/>
                <w:b/>
                <w:sz w:val="14"/>
                <w:szCs w:val="14"/>
              </w:rPr>
              <w:t>9.317</w:t>
            </w:r>
          </w:p>
        </w:tc>
      </w:tr>
      <w:tr w:rsidR="0093423C" w:rsidRPr="007F2FE5" w14:paraId="41585CEE" w14:textId="77777777" w:rsidTr="006F3E14">
        <w:trPr>
          <w:trHeight w:val="57"/>
        </w:trPr>
        <w:tc>
          <w:tcPr>
            <w:tcW w:w="441" w:type="dxa"/>
            <w:shd w:val="clear" w:color="auto" w:fill="auto"/>
            <w:noWrap/>
            <w:tcMar>
              <w:top w:w="20" w:type="dxa"/>
              <w:left w:w="20" w:type="dxa"/>
              <w:bottom w:w="0" w:type="dxa"/>
              <w:right w:w="20" w:type="dxa"/>
            </w:tcMar>
            <w:vAlign w:val="bottom"/>
          </w:tcPr>
          <w:p w14:paraId="07F0DFB5"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3236" w:type="dxa"/>
            <w:shd w:val="clear" w:color="auto" w:fill="auto"/>
            <w:noWrap/>
            <w:tcMar>
              <w:top w:w="20" w:type="dxa"/>
              <w:left w:w="20" w:type="dxa"/>
              <w:bottom w:w="0" w:type="dxa"/>
              <w:right w:w="20" w:type="dxa"/>
            </w:tcMar>
            <w:vAlign w:val="bottom"/>
          </w:tcPr>
          <w:p w14:paraId="3EC2D81A"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Yeni Bakiye (I+II)</w:t>
            </w:r>
          </w:p>
        </w:tc>
        <w:tc>
          <w:tcPr>
            <w:tcW w:w="653" w:type="dxa"/>
            <w:shd w:val="clear" w:color="auto" w:fill="auto"/>
            <w:vAlign w:val="bottom"/>
          </w:tcPr>
          <w:p w14:paraId="53E943DF" w14:textId="77777777" w:rsidR="0093423C" w:rsidRPr="007F2FE5" w:rsidRDefault="00A77031" w:rsidP="0064228B">
            <w:pPr>
              <w:ind w:right="34"/>
              <w:jc w:val="right"/>
              <w:rPr>
                <w:rFonts w:asciiTheme="minorBidi" w:hAnsiTheme="minorBidi" w:cstheme="minorBidi"/>
                <w:b/>
                <w:bCs/>
                <w:sz w:val="14"/>
                <w:szCs w:val="14"/>
              </w:rPr>
            </w:pPr>
            <w:r w:rsidRPr="007F2FE5">
              <w:rPr>
                <w:rFonts w:asciiTheme="minorBidi" w:hAnsiTheme="minorBidi" w:cstheme="minorBidi"/>
                <w:b/>
                <w:sz w:val="14"/>
                <w:szCs w:val="14"/>
              </w:rPr>
              <w:t>750</w:t>
            </w:r>
            <w:r w:rsidR="0093423C" w:rsidRPr="007F2FE5">
              <w:rPr>
                <w:rFonts w:asciiTheme="minorBidi" w:hAnsiTheme="minorBidi" w:cstheme="minorBidi"/>
                <w:b/>
                <w:sz w:val="14"/>
                <w:szCs w:val="14"/>
              </w:rPr>
              <w:t xml:space="preserve">.000 </w:t>
            </w:r>
          </w:p>
        </w:tc>
        <w:tc>
          <w:tcPr>
            <w:tcW w:w="769" w:type="dxa"/>
            <w:shd w:val="clear" w:color="auto" w:fill="auto"/>
            <w:noWrap/>
            <w:tcMar>
              <w:top w:w="20" w:type="dxa"/>
              <w:left w:w="20" w:type="dxa"/>
              <w:bottom w:w="0" w:type="dxa"/>
              <w:right w:w="20" w:type="dxa"/>
            </w:tcMar>
            <w:vAlign w:val="bottom"/>
          </w:tcPr>
          <w:p w14:paraId="36DDA77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706E57D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542BFA17" w14:textId="06E3B8BC"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23.088</w:t>
            </w:r>
          </w:p>
        </w:tc>
        <w:tc>
          <w:tcPr>
            <w:tcW w:w="647" w:type="dxa"/>
            <w:shd w:val="clear" w:color="auto" w:fill="auto"/>
            <w:vAlign w:val="bottom"/>
          </w:tcPr>
          <w:p w14:paraId="3626264A"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7097A7D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050FD85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4BEAB88D"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06B6CF3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E39451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61BFC03" w14:textId="3E9357BF"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351.106</w:t>
            </w:r>
          </w:p>
        </w:tc>
        <w:tc>
          <w:tcPr>
            <w:tcW w:w="900" w:type="dxa"/>
            <w:shd w:val="clear" w:color="auto" w:fill="auto"/>
            <w:noWrap/>
            <w:tcMar>
              <w:top w:w="20" w:type="dxa"/>
              <w:left w:w="20" w:type="dxa"/>
              <w:bottom w:w="0" w:type="dxa"/>
              <w:right w:w="20" w:type="dxa"/>
            </w:tcMar>
            <w:vAlign w:val="bottom"/>
          </w:tcPr>
          <w:p w14:paraId="5A9FE092" w14:textId="54CB251D" w:rsidR="0093423C" w:rsidRPr="007F2FE5" w:rsidRDefault="0045373A">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9.317</w:t>
            </w:r>
          </w:p>
        </w:tc>
        <w:tc>
          <w:tcPr>
            <w:tcW w:w="1118" w:type="dxa"/>
            <w:gridSpan w:val="2"/>
            <w:shd w:val="clear" w:color="auto" w:fill="auto"/>
            <w:noWrap/>
            <w:tcMar>
              <w:top w:w="20" w:type="dxa"/>
              <w:left w:w="20" w:type="dxa"/>
              <w:bottom w:w="0" w:type="dxa"/>
              <w:right w:w="20" w:type="dxa"/>
            </w:tcMar>
            <w:vAlign w:val="bottom"/>
          </w:tcPr>
          <w:p w14:paraId="427726F1" w14:textId="4576AFF4"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44.979</w:t>
            </w:r>
          </w:p>
        </w:tc>
        <w:tc>
          <w:tcPr>
            <w:tcW w:w="889" w:type="dxa"/>
            <w:gridSpan w:val="2"/>
            <w:shd w:val="clear" w:color="auto" w:fill="auto"/>
            <w:vAlign w:val="bottom"/>
          </w:tcPr>
          <w:p w14:paraId="701DC696" w14:textId="62060B37"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1.</w:t>
            </w:r>
            <w:r w:rsidR="009C2B2F" w:rsidRPr="007F2FE5">
              <w:rPr>
                <w:rFonts w:asciiTheme="minorBidi" w:hAnsiTheme="minorBidi" w:cstheme="minorBidi"/>
                <w:b/>
                <w:bCs/>
                <w:sz w:val="14"/>
                <w:szCs w:val="14"/>
              </w:rPr>
              <w:t>178.490</w:t>
            </w:r>
          </w:p>
        </w:tc>
      </w:tr>
      <w:tr w:rsidR="0093423C" w:rsidRPr="007F2FE5" w14:paraId="5E2D309E" w14:textId="77777777" w:rsidTr="006F3E14">
        <w:trPr>
          <w:trHeight w:val="57"/>
        </w:trPr>
        <w:tc>
          <w:tcPr>
            <w:tcW w:w="441" w:type="dxa"/>
            <w:shd w:val="clear" w:color="auto" w:fill="auto"/>
            <w:noWrap/>
            <w:tcMar>
              <w:top w:w="20" w:type="dxa"/>
              <w:left w:w="20" w:type="dxa"/>
              <w:bottom w:w="0" w:type="dxa"/>
              <w:right w:w="20" w:type="dxa"/>
            </w:tcMar>
            <w:vAlign w:val="bottom"/>
          </w:tcPr>
          <w:p w14:paraId="75F1FAC9"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
                <w:bCs/>
                <w:sz w:val="14"/>
                <w:szCs w:val="14"/>
              </w:rPr>
              <w:t>IV.</w:t>
            </w:r>
          </w:p>
        </w:tc>
        <w:tc>
          <w:tcPr>
            <w:tcW w:w="3236" w:type="dxa"/>
            <w:shd w:val="clear" w:color="auto" w:fill="auto"/>
            <w:noWrap/>
            <w:tcMar>
              <w:top w:w="20" w:type="dxa"/>
              <w:left w:w="20" w:type="dxa"/>
              <w:bottom w:w="0" w:type="dxa"/>
              <w:right w:w="20" w:type="dxa"/>
            </w:tcMar>
            <w:vAlign w:val="bottom"/>
          </w:tcPr>
          <w:p w14:paraId="5F2EF98A"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Toplam Kapsamlı Gelir</w:t>
            </w:r>
          </w:p>
        </w:tc>
        <w:tc>
          <w:tcPr>
            <w:tcW w:w="653" w:type="dxa"/>
            <w:shd w:val="clear" w:color="auto" w:fill="auto"/>
            <w:vAlign w:val="bottom"/>
          </w:tcPr>
          <w:p w14:paraId="2827FB2D"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20DBB13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272B140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AAB2F9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544DD42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48CFBDC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71" w:type="dxa"/>
            <w:shd w:val="clear" w:color="auto" w:fill="auto"/>
            <w:vAlign w:val="bottom"/>
          </w:tcPr>
          <w:p w14:paraId="64B008D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50508EA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3D7E69E0" w14:textId="3013E942" w:rsidR="0093423C" w:rsidRPr="007F2FE5" w:rsidRDefault="00B95FDB" w:rsidP="006222FA">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r w:rsidR="006222FA" w:rsidRPr="007F2FE5">
              <w:rPr>
                <w:rFonts w:asciiTheme="minorBidi" w:hAnsiTheme="minorBidi" w:cstheme="minorBidi"/>
                <w:b/>
                <w:bCs/>
                <w:sz w:val="14"/>
                <w:szCs w:val="14"/>
              </w:rPr>
              <w:t>12.978</w:t>
            </w:r>
            <w:r w:rsidRPr="007F2FE5">
              <w:rPr>
                <w:rFonts w:asciiTheme="minorBidi" w:hAnsiTheme="minorBidi" w:cstheme="minorBidi"/>
                <w:b/>
                <w:bCs/>
                <w:sz w:val="14"/>
                <w:szCs w:val="14"/>
              </w:rPr>
              <w:t>)</w:t>
            </w:r>
          </w:p>
        </w:tc>
        <w:tc>
          <w:tcPr>
            <w:tcW w:w="600" w:type="dxa"/>
            <w:shd w:val="clear" w:color="auto" w:fill="auto"/>
            <w:noWrap/>
            <w:tcMar>
              <w:top w:w="20" w:type="dxa"/>
              <w:left w:w="20" w:type="dxa"/>
              <w:bottom w:w="0" w:type="dxa"/>
              <w:right w:w="20" w:type="dxa"/>
            </w:tcMar>
            <w:vAlign w:val="bottom"/>
          </w:tcPr>
          <w:p w14:paraId="35B086D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0320FD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2B95AEB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285CDB55" w14:textId="01DAFABF" w:rsidR="0093423C" w:rsidRPr="007F2FE5" w:rsidRDefault="006222FA">
            <w:pPr>
              <w:ind w:right="34"/>
              <w:jc w:val="right"/>
              <w:rPr>
                <w:rFonts w:asciiTheme="minorBidi" w:hAnsiTheme="minorBidi" w:cstheme="minorBidi"/>
                <w:b/>
                <w:sz w:val="14"/>
                <w:szCs w:val="14"/>
              </w:rPr>
            </w:pPr>
            <w:r w:rsidRPr="007F2FE5">
              <w:rPr>
                <w:rFonts w:asciiTheme="minorBidi" w:hAnsiTheme="minorBidi" w:cstheme="minorBidi"/>
                <w:b/>
                <w:sz w:val="14"/>
                <w:szCs w:val="14"/>
              </w:rPr>
              <w:t>48.392</w:t>
            </w:r>
          </w:p>
        </w:tc>
        <w:tc>
          <w:tcPr>
            <w:tcW w:w="889" w:type="dxa"/>
            <w:gridSpan w:val="2"/>
            <w:shd w:val="clear" w:color="auto" w:fill="auto"/>
            <w:vAlign w:val="bottom"/>
          </w:tcPr>
          <w:p w14:paraId="0D57037B" w14:textId="4B390E37" w:rsidR="0093423C" w:rsidRPr="007F2FE5" w:rsidRDefault="006222FA">
            <w:pPr>
              <w:ind w:right="34"/>
              <w:jc w:val="right"/>
              <w:rPr>
                <w:rFonts w:asciiTheme="minorBidi" w:hAnsiTheme="minorBidi" w:cstheme="minorBidi"/>
                <w:b/>
                <w:sz w:val="14"/>
                <w:szCs w:val="14"/>
              </w:rPr>
            </w:pPr>
            <w:r w:rsidRPr="007F2FE5">
              <w:rPr>
                <w:rFonts w:asciiTheme="minorBidi" w:hAnsiTheme="minorBidi" w:cstheme="minorBidi"/>
                <w:b/>
                <w:sz w:val="14"/>
                <w:szCs w:val="14"/>
              </w:rPr>
              <w:t>35.414</w:t>
            </w:r>
          </w:p>
        </w:tc>
      </w:tr>
      <w:tr w:rsidR="0093423C" w:rsidRPr="007F2FE5" w14:paraId="2CFD0830" w14:textId="77777777" w:rsidTr="006F3E14">
        <w:trPr>
          <w:trHeight w:val="57"/>
        </w:trPr>
        <w:tc>
          <w:tcPr>
            <w:tcW w:w="441" w:type="dxa"/>
            <w:shd w:val="clear" w:color="auto" w:fill="auto"/>
            <w:noWrap/>
            <w:tcMar>
              <w:top w:w="20" w:type="dxa"/>
              <w:left w:w="20" w:type="dxa"/>
              <w:bottom w:w="0" w:type="dxa"/>
              <w:right w:w="20" w:type="dxa"/>
            </w:tcMar>
            <w:vAlign w:val="bottom"/>
          </w:tcPr>
          <w:p w14:paraId="06AEFA50"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
                <w:bCs/>
                <w:sz w:val="14"/>
                <w:szCs w:val="14"/>
              </w:rPr>
              <w:t>V.</w:t>
            </w:r>
          </w:p>
        </w:tc>
        <w:tc>
          <w:tcPr>
            <w:tcW w:w="3236" w:type="dxa"/>
            <w:shd w:val="clear" w:color="auto" w:fill="auto"/>
            <w:noWrap/>
            <w:tcMar>
              <w:top w:w="20" w:type="dxa"/>
              <w:left w:w="20" w:type="dxa"/>
              <w:bottom w:w="0" w:type="dxa"/>
              <w:right w:w="20" w:type="dxa"/>
            </w:tcMar>
            <w:vAlign w:val="bottom"/>
          </w:tcPr>
          <w:p w14:paraId="01C58B89"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Nakden Gerçekleştirilen Sermaye Artırımı</w:t>
            </w:r>
          </w:p>
        </w:tc>
        <w:tc>
          <w:tcPr>
            <w:tcW w:w="653" w:type="dxa"/>
            <w:shd w:val="clear" w:color="auto" w:fill="auto"/>
            <w:vAlign w:val="bottom"/>
          </w:tcPr>
          <w:p w14:paraId="1286AA4A"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533F901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488847A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F30D3F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7F3F7FF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421D288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73A7CDC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078E413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7694AA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1D62AB5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D52D53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1DCB28F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15EFD21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2C5AA87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396C57C9" w14:textId="77777777" w:rsidTr="006F3E14">
        <w:trPr>
          <w:trHeight w:val="57"/>
        </w:trPr>
        <w:tc>
          <w:tcPr>
            <w:tcW w:w="441" w:type="dxa"/>
            <w:shd w:val="clear" w:color="auto" w:fill="auto"/>
            <w:noWrap/>
            <w:tcMar>
              <w:top w:w="20" w:type="dxa"/>
              <w:left w:w="20" w:type="dxa"/>
              <w:bottom w:w="0" w:type="dxa"/>
              <w:right w:w="20" w:type="dxa"/>
            </w:tcMar>
            <w:vAlign w:val="bottom"/>
          </w:tcPr>
          <w:p w14:paraId="022FED10"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3236" w:type="dxa"/>
            <w:shd w:val="clear" w:color="auto" w:fill="auto"/>
            <w:noWrap/>
            <w:tcMar>
              <w:top w:w="20" w:type="dxa"/>
              <w:left w:w="20" w:type="dxa"/>
              <w:bottom w:w="0" w:type="dxa"/>
              <w:right w:w="20" w:type="dxa"/>
            </w:tcMar>
            <w:vAlign w:val="bottom"/>
          </w:tcPr>
          <w:p w14:paraId="03A62734"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İç Kaynaklardan Gerçekleştirilen Sermaye Artırımı</w:t>
            </w:r>
          </w:p>
        </w:tc>
        <w:tc>
          <w:tcPr>
            <w:tcW w:w="653" w:type="dxa"/>
            <w:shd w:val="clear" w:color="auto" w:fill="auto"/>
            <w:vAlign w:val="bottom"/>
          </w:tcPr>
          <w:p w14:paraId="183AA5B3"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1CF38A2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4607C55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32B2BA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1A379ED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62D61FE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4B93EEA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0536C2C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20DA09EE"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67BBC28E"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2923AC4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5895392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FBF1FD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1235EA5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3C24F412" w14:textId="77777777" w:rsidTr="006F3E14">
        <w:trPr>
          <w:trHeight w:val="57"/>
        </w:trPr>
        <w:tc>
          <w:tcPr>
            <w:tcW w:w="441" w:type="dxa"/>
            <w:shd w:val="clear" w:color="auto" w:fill="auto"/>
            <w:noWrap/>
            <w:tcMar>
              <w:top w:w="20" w:type="dxa"/>
              <w:left w:w="20" w:type="dxa"/>
              <w:bottom w:w="0" w:type="dxa"/>
              <w:right w:w="20" w:type="dxa"/>
            </w:tcMar>
            <w:vAlign w:val="bottom"/>
          </w:tcPr>
          <w:p w14:paraId="0C7092BD"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3236" w:type="dxa"/>
            <w:shd w:val="clear" w:color="auto" w:fill="auto"/>
            <w:noWrap/>
            <w:tcMar>
              <w:top w:w="20" w:type="dxa"/>
              <w:left w:w="20" w:type="dxa"/>
              <w:bottom w:w="0" w:type="dxa"/>
              <w:right w:w="20" w:type="dxa"/>
            </w:tcMar>
            <w:vAlign w:val="bottom"/>
          </w:tcPr>
          <w:p w14:paraId="55BA128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Ödenmiş Sermaye Enflasyon Düzeltme Farkı</w:t>
            </w:r>
          </w:p>
        </w:tc>
        <w:tc>
          <w:tcPr>
            <w:tcW w:w="653" w:type="dxa"/>
            <w:shd w:val="clear" w:color="auto" w:fill="auto"/>
            <w:vAlign w:val="bottom"/>
          </w:tcPr>
          <w:p w14:paraId="5E65DC3F"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04BF4BD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39CDEAC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BB47C1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4608F66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60E2109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5BA3EAD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3A742BF8"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15C78CF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378426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797BB9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730356D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227FDB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333CBCD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1A984671" w14:textId="77777777" w:rsidTr="006F3E14">
        <w:trPr>
          <w:trHeight w:val="83"/>
        </w:trPr>
        <w:tc>
          <w:tcPr>
            <w:tcW w:w="441" w:type="dxa"/>
            <w:shd w:val="clear" w:color="auto" w:fill="auto"/>
            <w:noWrap/>
            <w:tcMar>
              <w:top w:w="20" w:type="dxa"/>
              <w:left w:w="20" w:type="dxa"/>
              <w:bottom w:w="0" w:type="dxa"/>
              <w:right w:w="20" w:type="dxa"/>
            </w:tcMar>
            <w:vAlign w:val="bottom"/>
          </w:tcPr>
          <w:p w14:paraId="70B43552"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3236" w:type="dxa"/>
            <w:shd w:val="clear" w:color="auto" w:fill="auto"/>
            <w:noWrap/>
            <w:tcMar>
              <w:top w:w="20" w:type="dxa"/>
              <w:left w:w="20" w:type="dxa"/>
              <w:bottom w:w="0" w:type="dxa"/>
              <w:right w:w="20" w:type="dxa"/>
            </w:tcMar>
            <w:vAlign w:val="bottom"/>
          </w:tcPr>
          <w:p w14:paraId="4C6E8260"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Hisse Senedine Dönüştürülebilir Tahviller</w:t>
            </w:r>
          </w:p>
        </w:tc>
        <w:tc>
          <w:tcPr>
            <w:tcW w:w="653" w:type="dxa"/>
            <w:shd w:val="clear" w:color="auto" w:fill="auto"/>
            <w:vAlign w:val="bottom"/>
          </w:tcPr>
          <w:p w14:paraId="468C72D1"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151DA2E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2CFE5B3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4FF3AA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3E791BE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4730A94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30DB481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6769436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4C4C280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0A86B5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78299C9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6F689C4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1B411B3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2BBD5CA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7E2F8ED6" w14:textId="77777777" w:rsidTr="006F3E14">
        <w:trPr>
          <w:trHeight w:val="57"/>
        </w:trPr>
        <w:tc>
          <w:tcPr>
            <w:tcW w:w="441" w:type="dxa"/>
            <w:shd w:val="clear" w:color="auto" w:fill="auto"/>
            <w:noWrap/>
            <w:tcMar>
              <w:top w:w="20" w:type="dxa"/>
              <w:left w:w="20" w:type="dxa"/>
              <w:bottom w:w="0" w:type="dxa"/>
              <w:right w:w="20" w:type="dxa"/>
            </w:tcMar>
            <w:vAlign w:val="bottom"/>
          </w:tcPr>
          <w:p w14:paraId="5ED3135F"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3236" w:type="dxa"/>
            <w:shd w:val="clear" w:color="auto" w:fill="auto"/>
            <w:noWrap/>
            <w:tcMar>
              <w:top w:w="20" w:type="dxa"/>
              <w:left w:w="20" w:type="dxa"/>
              <w:bottom w:w="0" w:type="dxa"/>
              <w:right w:w="20" w:type="dxa"/>
            </w:tcMar>
            <w:vAlign w:val="bottom"/>
          </w:tcPr>
          <w:p w14:paraId="629B17CC" w14:textId="65850420" w:rsidR="0093423C" w:rsidRPr="007F2FE5" w:rsidRDefault="0093423C" w:rsidP="000627DD">
            <w:pPr>
              <w:rPr>
                <w:rFonts w:asciiTheme="minorBidi" w:hAnsiTheme="minorBidi" w:cstheme="minorBidi"/>
                <w:b/>
                <w:bCs/>
                <w:sz w:val="14"/>
                <w:szCs w:val="14"/>
              </w:rPr>
            </w:pPr>
            <w:r w:rsidRPr="007F2FE5">
              <w:rPr>
                <w:rFonts w:asciiTheme="minorBidi" w:hAnsiTheme="minorBidi" w:cstheme="minorBidi"/>
                <w:b/>
                <w:bCs/>
                <w:sz w:val="14"/>
                <w:szCs w:val="14"/>
              </w:rPr>
              <w:t>Sermaye Benzeri Borçlanma Araçları</w:t>
            </w:r>
          </w:p>
        </w:tc>
        <w:tc>
          <w:tcPr>
            <w:tcW w:w="653" w:type="dxa"/>
            <w:shd w:val="clear" w:color="auto" w:fill="auto"/>
            <w:vAlign w:val="bottom"/>
          </w:tcPr>
          <w:p w14:paraId="72ECE9B6"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05CEEDF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6E8B161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68DB142B" w14:textId="6143ED46" w:rsidR="0093423C" w:rsidRPr="007F2FE5" w:rsidRDefault="009F54F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r w:rsidR="0093423C" w:rsidRPr="007F2FE5">
              <w:rPr>
                <w:rFonts w:asciiTheme="minorBidi" w:hAnsiTheme="minorBidi" w:cstheme="minorBidi"/>
                <w:b/>
                <w:bCs/>
                <w:sz w:val="14"/>
                <w:szCs w:val="14"/>
              </w:rPr>
              <w:t xml:space="preserve"> </w:t>
            </w:r>
          </w:p>
        </w:tc>
        <w:tc>
          <w:tcPr>
            <w:tcW w:w="647" w:type="dxa"/>
            <w:shd w:val="clear" w:color="auto" w:fill="auto"/>
            <w:vAlign w:val="bottom"/>
          </w:tcPr>
          <w:p w14:paraId="37A1AF3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50CC3CB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4641B02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61100EE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40179C7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64DB3D9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49D62C4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386CC37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3F9427E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31CC1ADE" w14:textId="418240F3" w:rsidR="0093423C" w:rsidRPr="007F2FE5" w:rsidRDefault="00095BEC">
            <w:pPr>
              <w:ind w:right="34"/>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93423C" w:rsidRPr="007F2FE5" w14:paraId="133FCF2F" w14:textId="77777777" w:rsidTr="006F3E14">
        <w:trPr>
          <w:trHeight w:val="57"/>
        </w:trPr>
        <w:tc>
          <w:tcPr>
            <w:tcW w:w="441" w:type="dxa"/>
            <w:shd w:val="clear" w:color="auto" w:fill="auto"/>
            <w:noWrap/>
            <w:tcMar>
              <w:top w:w="20" w:type="dxa"/>
              <w:left w:w="20" w:type="dxa"/>
              <w:bottom w:w="0" w:type="dxa"/>
              <w:right w:w="20" w:type="dxa"/>
            </w:tcMar>
            <w:vAlign w:val="bottom"/>
          </w:tcPr>
          <w:p w14:paraId="01879FEE"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3236" w:type="dxa"/>
            <w:shd w:val="clear" w:color="auto" w:fill="auto"/>
            <w:noWrap/>
            <w:tcMar>
              <w:top w:w="20" w:type="dxa"/>
              <w:left w:w="20" w:type="dxa"/>
              <w:bottom w:w="0" w:type="dxa"/>
              <w:right w:w="20" w:type="dxa"/>
            </w:tcMar>
            <w:vAlign w:val="bottom"/>
          </w:tcPr>
          <w:p w14:paraId="4B0F2E6C"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Diğer Değişiklikler Nedeniyle Artış /Azalış</w:t>
            </w:r>
          </w:p>
        </w:tc>
        <w:tc>
          <w:tcPr>
            <w:tcW w:w="653" w:type="dxa"/>
            <w:shd w:val="clear" w:color="auto" w:fill="auto"/>
            <w:vAlign w:val="bottom"/>
          </w:tcPr>
          <w:p w14:paraId="2074D196"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3C991918"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586490F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51B7A54" w14:textId="61A69CCC" w:rsidR="0093423C" w:rsidRPr="007F2FE5" w:rsidRDefault="00B95FDB">
            <w:pPr>
              <w:ind w:right="34"/>
              <w:jc w:val="right"/>
              <w:rPr>
                <w:rFonts w:asciiTheme="minorBidi" w:hAnsiTheme="minorBidi" w:cstheme="minorBidi"/>
                <w:b/>
                <w:sz w:val="14"/>
                <w:szCs w:val="14"/>
              </w:rPr>
            </w:pPr>
            <w:r w:rsidRPr="007F2FE5">
              <w:rPr>
                <w:rFonts w:asciiTheme="minorBidi" w:hAnsiTheme="minorBidi" w:cstheme="minorBidi"/>
                <w:b/>
                <w:bCs/>
                <w:sz w:val="14"/>
                <w:szCs w:val="14"/>
              </w:rPr>
              <w:t>5.803</w:t>
            </w:r>
          </w:p>
        </w:tc>
        <w:tc>
          <w:tcPr>
            <w:tcW w:w="647" w:type="dxa"/>
            <w:shd w:val="clear" w:color="auto" w:fill="auto"/>
            <w:vAlign w:val="bottom"/>
          </w:tcPr>
          <w:p w14:paraId="2A30AD6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287812F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217B83F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1A81669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14A08AB" w14:textId="25E71083" w:rsidR="0093423C" w:rsidRPr="007F2FE5" w:rsidRDefault="0065536D">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00" w:type="dxa"/>
            <w:shd w:val="clear" w:color="auto" w:fill="auto"/>
            <w:noWrap/>
            <w:tcMar>
              <w:top w:w="20" w:type="dxa"/>
              <w:left w:w="20" w:type="dxa"/>
              <w:bottom w:w="0" w:type="dxa"/>
              <w:right w:w="20" w:type="dxa"/>
            </w:tcMar>
            <w:vAlign w:val="bottom"/>
          </w:tcPr>
          <w:p w14:paraId="403B897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4714C80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034AD12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846440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6AAD3E66" w14:textId="706AD7D9" w:rsidR="0093423C" w:rsidRPr="007F2FE5" w:rsidRDefault="00B95FDB">
            <w:pPr>
              <w:ind w:right="34"/>
              <w:jc w:val="right"/>
              <w:rPr>
                <w:rFonts w:asciiTheme="minorBidi" w:hAnsiTheme="minorBidi" w:cstheme="minorBidi"/>
                <w:b/>
                <w:sz w:val="14"/>
                <w:szCs w:val="14"/>
              </w:rPr>
            </w:pPr>
            <w:r w:rsidRPr="007F2FE5">
              <w:rPr>
                <w:rFonts w:asciiTheme="minorBidi" w:hAnsiTheme="minorBidi" w:cstheme="minorBidi"/>
                <w:b/>
                <w:bCs/>
                <w:sz w:val="14"/>
                <w:szCs w:val="14"/>
              </w:rPr>
              <w:t>5.803</w:t>
            </w:r>
          </w:p>
        </w:tc>
      </w:tr>
      <w:tr w:rsidR="0093423C" w:rsidRPr="007F2FE5" w14:paraId="4857A4B8" w14:textId="77777777" w:rsidTr="006F3E14">
        <w:trPr>
          <w:trHeight w:val="57"/>
        </w:trPr>
        <w:tc>
          <w:tcPr>
            <w:tcW w:w="441" w:type="dxa"/>
            <w:shd w:val="clear" w:color="auto" w:fill="auto"/>
            <w:noWrap/>
            <w:tcMar>
              <w:top w:w="20" w:type="dxa"/>
              <w:left w:w="20" w:type="dxa"/>
              <w:bottom w:w="0" w:type="dxa"/>
              <w:right w:w="20" w:type="dxa"/>
            </w:tcMar>
            <w:vAlign w:val="bottom"/>
          </w:tcPr>
          <w:p w14:paraId="11FC08C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3236" w:type="dxa"/>
            <w:shd w:val="clear" w:color="auto" w:fill="auto"/>
            <w:noWrap/>
            <w:tcMar>
              <w:top w:w="20" w:type="dxa"/>
              <w:left w:w="20" w:type="dxa"/>
              <w:bottom w:w="0" w:type="dxa"/>
              <w:right w:w="20" w:type="dxa"/>
            </w:tcMar>
            <w:vAlign w:val="bottom"/>
          </w:tcPr>
          <w:p w14:paraId="0CE997CF" w14:textId="62359B10" w:rsidR="0093423C" w:rsidRPr="007F2FE5" w:rsidRDefault="0093423C" w:rsidP="00E66660">
            <w:pPr>
              <w:rPr>
                <w:rFonts w:asciiTheme="minorBidi" w:hAnsiTheme="minorBidi" w:cstheme="minorBidi"/>
                <w:b/>
                <w:bCs/>
                <w:sz w:val="14"/>
                <w:szCs w:val="14"/>
              </w:rPr>
            </w:pPr>
            <w:r w:rsidRPr="007F2FE5">
              <w:rPr>
                <w:rFonts w:asciiTheme="minorBidi" w:hAnsiTheme="minorBidi" w:cstheme="minorBidi"/>
                <w:b/>
                <w:bCs/>
                <w:sz w:val="14"/>
                <w:szCs w:val="14"/>
              </w:rPr>
              <w:t>Kar Dağıtımı</w:t>
            </w:r>
            <w:r w:rsidR="008C68BD" w:rsidRPr="007F2FE5">
              <w:rPr>
                <w:rFonts w:asciiTheme="minorBidi" w:hAnsiTheme="minorBidi" w:cstheme="minorBidi"/>
                <w:b/>
                <w:bCs/>
                <w:sz w:val="14"/>
                <w:szCs w:val="14"/>
              </w:rPr>
              <w:t xml:space="preserve"> </w:t>
            </w:r>
          </w:p>
        </w:tc>
        <w:tc>
          <w:tcPr>
            <w:tcW w:w="653" w:type="dxa"/>
            <w:shd w:val="clear" w:color="auto" w:fill="auto"/>
            <w:vAlign w:val="bottom"/>
          </w:tcPr>
          <w:p w14:paraId="787187AF"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366F3A3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64190A5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FAEE54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639EB2A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5A39878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6C119A2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7A541FB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08517D0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393675B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794FF20E" w14:textId="133BB631" w:rsidR="0093423C" w:rsidRPr="007F2FE5" w:rsidRDefault="00DB5777">
            <w:pPr>
              <w:ind w:right="34"/>
              <w:jc w:val="right"/>
              <w:rPr>
                <w:rFonts w:asciiTheme="minorBidi" w:hAnsiTheme="minorBidi" w:cstheme="minorBidi"/>
                <w:b/>
                <w:sz w:val="14"/>
                <w:szCs w:val="14"/>
              </w:rPr>
            </w:pPr>
            <w:r w:rsidRPr="007F2FE5">
              <w:rPr>
                <w:rFonts w:asciiTheme="minorBidi" w:hAnsiTheme="minorBidi" w:cstheme="minorBidi"/>
                <w:b/>
                <w:bCs/>
                <w:sz w:val="14"/>
                <w:szCs w:val="14"/>
              </w:rPr>
              <w:t>44.979</w:t>
            </w:r>
          </w:p>
        </w:tc>
        <w:tc>
          <w:tcPr>
            <w:tcW w:w="993" w:type="dxa"/>
            <w:gridSpan w:val="2"/>
            <w:shd w:val="clear" w:color="auto" w:fill="auto"/>
            <w:noWrap/>
            <w:tcMar>
              <w:top w:w="20" w:type="dxa"/>
              <w:left w:w="20" w:type="dxa"/>
              <w:bottom w:w="0" w:type="dxa"/>
              <w:right w:w="20" w:type="dxa"/>
            </w:tcMar>
            <w:vAlign w:val="bottom"/>
          </w:tcPr>
          <w:p w14:paraId="0B0602D8" w14:textId="08EBD01E" w:rsidR="0093423C" w:rsidRPr="007F2FE5" w:rsidRDefault="00DB5777">
            <w:pPr>
              <w:ind w:right="122"/>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23" w:type="dxa"/>
            <w:gridSpan w:val="2"/>
            <w:shd w:val="clear" w:color="auto" w:fill="auto"/>
            <w:noWrap/>
            <w:tcMar>
              <w:top w:w="20" w:type="dxa"/>
              <w:left w:w="20" w:type="dxa"/>
              <w:bottom w:w="0" w:type="dxa"/>
              <w:right w:w="20" w:type="dxa"/>
            </w:tcMar>
            <w:vAlign w:val="bottom"/>
          </w:tcPr>
          <w:p w14:paraId="00A7C069" w14:textId="1C32CC8B" w:rsidR="0093423C" w:rsidRPr="007F2FE5" w:rsidRDefault="00095BEC">
            <w:pPr>
              <w:ind w:right="122"/>
              <w:jc w:val="right"/>
              <w:rPr>
                <w:rFonts w:asciiTheme="minorBidi" w:hAnsiTheme="minorBidi" w:cstheme="minorBidi"/>
                <w:b/>
                <w:sz w:val="14"/>
                <w:szCs w:val="14"/>
              </w:rPr>
            </w:pPr>
            <w:r w:rsidRPr="007F2FE5">
              <w:rPr>
                <w:rFonts w:asciiTheme="minorBidi" w:hAnsiTheme="minorBidi" w:cstheme="minorBidi"/>
                <w:b/>
                <w:sz w:val="14"/>
                <w:szCs w:val="14"/>
              </w:rPr>
              <w:t>(44.979</w:t>
            </w:r>
            <w:r w:rsidR="0093423C" w:rsidRPr="007F2FE5">
              <w:rPr>
                <w:rFonts w:asciiTheme="minorBidi" w:hAnsiTheme="minorBidi" w:cstheme="minorBidi"/>
                <w:b/>
                <w:sz w:val="14"/>
                <w:szCs w:val="14"/>
              </w:rPr>
              <w:t>)</w:t>
            </w:r>
          </w:p>
        </w:tc>
        <w:tc>
          <w:tcPr>
            <w:tcW w:w="791" w:type="dxa"/>
            <w:shd w:val="clear" w:color="auto" w:fill="auto"/>
            <w:vAlign w:val="bottom"/>
          </w:tcPr>
          <w:p w14:paraId="3E8D2881" w14:textId="2A01443C" w:rsidR="0093423C" w:rsidRPr="007F2FE5" w:rsidRDefault="0045373A">
            <w:pPr>
              <w:ind w:right="34"/>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93423C" w:rsidRPr="007F2FE5" w14:paraId="1CFF380E" w14:textId="77777777" w:rsidTr="006F3E14">
        <w:trPr>
          <w:trHeight w:val="57"/>
        </w:trPr>
        <w:tc>
          <w:tcPr>
            <w:tcW w:w="441" w:type="dxa"/>
            <w:shd w:val="clear" w:color="auto" w:fill="auto"/>
            <w:noWrap/>
            <w:tcMar>
              <w:top w:w="20" w:type="dxa"/>
              <w:left w:w="20" w:type="dxa"/>
              <w:bottom w:w="0" w:type="dxa"/>
              <w:right w:w="20" w:type="dxa"/>
            </w:tcMar>
            <w:vAlign w:val="bottom"/>
          </w:tcPr>
          <w:p w14:paraId="65571390"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11.1</w:t>
            </w:r>
          </w:p>
        </w:tc>
        <w:tc>
          <w:tcPr>
            <w:tcW w:w="3236" w:type="dxa"/>
            <w:shd w:val="clear" w:color="auto" w:fill="auto"/>
            <w:noWrap/>
            <w:tcMar>
              <w:top w:w="20" w:type="dxa"/>
              <w:left w:w="20" w:type="dxa"/>
              <w:bottom w:w="0" w:type="dxa"/>
              <w:right w:w="20" w:type="dxa"/>
            </w:tcMar>
            <w:vAlign w:val="bottom"/>
          </w:tcPr>
          <w:p w14:paraId="58966AA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Dağıtılan Temettü</w:t>
            </w:r>
          </w:p>
        </w:tc>
        <w:tc>
          <w:tcPr>
            <w:tcW w:w="653" w:type="dxa"/>
            <w:shd w:val="clear" w:color="auto" w:fill="auto"/>
            <w:vAlign w:val="bottom"/>
          </w:tcPr>
          <w:p w14:paraId="1D8685BA" w14:textId="77777777" w:rsidR="0093423C" w:rsidRPr="007F2FE5" w:rsidRDefault="0093423C"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4CC4EA1D"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3956478E"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3E03F771"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3938704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4537756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7B9F0F88"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2023D9EE"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1A6C4D50"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47DEC556"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484554D3" w14:textId="77777777" w:rsidR="0093423C" w:rsidRPr="007F2FE5" w:rsidRDefault="0061424B">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26D401AA" w14:textId="77777777" w:rsidR="0093423C" w:rsidRPr="007F2FE5" w:rsidRDefault="0061424B">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1118" w:type="dxa"/>
            <w:gridSpan w:val="2"/>
            <w:shd w:val="clear" w:color="auto" w:fill="auto"/>
            <w:noWrap/>
            <w:tcMar>
              <w:top w:w="20" w:type="dxa"/>
              <w:left w:w="20" w:type="dxa"/>
              <w:bottom w:w="0" w:type="dxa"/>
              <w:right w:w="20" w:type="dxa"/>
            </w:tcMar>
            <w:vAlign w:val="bottom"/>
          </w:tcPr>
          <w:p w14:paraId="2E509686" w14:textId="77777777" w:rsidR="0093423C" w:rsidRPr="007F2FE5" w:rsidRDefault="00A77031">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889" w:type="dxa"/>
            <w:gridSpan w:val="2"/>
            <w:shd w:val="clear" w:color="auto" w:fill="auto"/>
            <w:vAlign w:val="bottom"/>
          </w:tcPr>
          <w:p w14:paraId="64AB5C42" w14:textId="77777777" w:rsidR="0093423C" w:rsidRPr="007F2FE5" w:rsidRDefault="00A77031">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r>
      <w:tr w:rsidR="00AF0DA4" w:rsidRPr="007F2FE5" w14:paraId="3F12810A" w14:textId="77777777" w:rsidTr="006F3E14">
        <w:trPr>
          <w:trHeight w:val="57"/>
        </w:trPr>
        <w:tc>
          <w:tcPr>
            <w:tcW w:w="441" w:type="dxa"/>
            <w:shd w:val="clear" w:color="auto" w:fill="auto"/>
            <w:noWrap/>
            <w:tcMar>
              <w:top w:w="20" w:type="dxa"/>
              <w:left w:w="20" w:type="dxa"/>
              <w:bottom w:w="0" w:type="dxa"/>
              <w:right w:w="20" w:type="dxa"/>
            </w:tcMar>
            <w:vAlign w:val="bottom"/>
          </w:tcPr>
          <w:p w14:paraId="06163008" w14:textId="77777777" w:rsidR="00AF0DA4" w:rsidRPr="007F2FE5" w:rsidRDefault="00AF0DA4" w:rsidP="00AF0DA4">
            <w:pPr>
              <w:rPr>
                <w:rFonts w:asciiTheme="minorBidi" w:hAnsiTheme="minorBidi" w:cstheme="minorBidi"/>
                <w:b/>
                <w:bCs/>
                <w:sz w:val="14"/>
                <w:szCs w:val="14"/>
              </w:rPr>
            </w:pPr>
            <w:r w:rsidRPr="007F2FE5">
              <w:rPr>
                <w:rFonts w:asciiTheme="minorBidi" w:hAnsiTheme="minorBidi" w:cstheme="minorBidi"/>
                <w:bCs/>
                <w:sz w:val="14"/>
                <w:szCs w:val="14"/>
              </w:rPr>
              <w:t>11.2</w:t>
            </w:r>
          </w:p>
        </w:tc>
        <w:tc>
          <w:tcPr>
            <w:tcW w:w="3236" w:type="dxa"/>
            <w:shd w:val="clear" w:color="auto" w:fill="auto"/>
            <w:noWrap/>
            <w:tcMar>
              <w:top w:w="20" w:type="dxa"/>
              <w:left w:w="20" w:type="dxa"/>
              <w:bottom w:w="0" w:type="dxa"/>
              <w:right w:w="20" w:type="dxa"/>
            </w:tcMar>
            <w:vAlign w:val="bottom"/>
          </w:tcPr>
          <w:p w14:paraId="1C3D4633" w14:textId="77777777" w:rsidR="00AF0DA4" w:rsidRPr="007F2FE5" w:rsidRDefault="00AF0DA4" w:rsidP="00AF0DA4">
            <w:pPr>
              <w:rPr>
                <w:rFonts w:asciiTheme="minorBidi" w:hAnsiTheme="minorBidi" w:cstheme="minorBidi"/>
                <w:b/>
                <w:bCs/>
                <w:sz w:val="14"/>
                <w:szCs w:val="14"/>
              </w:rPr>
            </w:pPr>
            <w:r w:rsidRPr="007F2FE5">
              <w:rPr>
                <w:rFonts w:asciiTheme="minorBidi" w:hAnsiTheme="minorBidi" w:cstheme="minorBidi"/>
                <w:bCs/>
                <w:sz w:val="14"/>
                <w:szCs w:val="14"/>
              </w:rPr>
              <w:t>Yedeklere Aktarılan Tutarlar</w:t>
            </w:r>
          </w:p>
        </w:tc>
        <w:tc>
          <w:tcPr>
            <w:tcW w:w="653" w:type="dxa"/>
            <w:shd w:val="clear" w:color="auto" w:fill="auto"/>
            <w:vAlign w:val="bottom"/>
          </w:tcPr>
          <w:p w14:paraId="75BADB34" w14:textId="77777777" w:rsidR="00AF0DA4" w:rsidRPr="007F2FE5" w:rsidRDefault="00AF0DA4"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1C786170"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755" w:type="dxa"/>
            <w:shd w:val="clear" w:color="auto" w:fill="auto"/>
            <w:noWrap/>
            <w:tcMar>
              <w:top w:w="20" w:type="dxa"/>
              <w:left w:w="20" w:type="dxa"/>
              <w:bottom w:w="0" w:type="dxa"/>
              <w:right w:w="20" w:type="dxa"/>
            </w:tcMar>
            <w:vAlign w:val="bottom"/>
          </w:tcPr>
          <w:p w14:paraId="513ECFCA"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71B66ADF"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7E2EDBD4"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66B446BB"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2D0A515F"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7FE07064"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6044A616"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44A47A46"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74F3B8ED" w14:textId="2C7130FB" w:rsidR="00AF0DA4" w:rsidRPr="007F2FE5" w:rsidRDefault="00AF0DA4">
            <w:pPr>
              <w:ind w:left="-21" w:right="34"/>
              <w:jc w:val="right"/>
              <w:rPr>
                <w:rFonts w:asciiTheme="minorBidi" w:hAnsiTheme="minorBidi" w:cstheme="minorBidi"/>
                <w:sz w:val="14"/>
                <w:szCs w:val="14"/>
              </w:rPr>
            </w:pPr>
            <w:r w:rsidRPr="007F2FE5">
              <w:rPr>
                <w:rFonts w:asciiTheme="minorBidi" w:hAnsiTheme="minorBidi" w:cstheme="minorBidi"/>
                <w:sz w:val="14"/>
                <w:szCs w:val="14"/>
              </w:rPr>
              <w:t>44.979</w:t>
            </w:r>
          </w:p>
        </w:tc>
        <w:tc>
          <w:tcPr>
            <w:tcW w:w="900" w:type="dxa"/>
            <w:shd w:val="clear" w:color="auto" w:fill="auto"/>
            <w:noWrap/>
            <w:tcMar>
              <w:top w:w="20" w:type="dxa"/>
              <w:left w:w="20" w:type="dxa"/>
              <w:bottom w:w="0" w:type="dxa"/>
              <w:right w:w="20" w:type="dxa"/>
            </w:tcMar>
            <w:vAlign w:val="bottom"/>
          </w:tcPr>
          <w:p w14:paraId="450A52B6" w14:textId="485D65E2" w:rsidR="00AF0DA4" w:rsidRPr="007F2FE5" w:rsidRDefault="00607A41">
            <w:pPr>
              <w:ind w:right="34"/>
              <w:jc w:val="right"/>
              <w:rPr>
                <w:rFonts w:asciiTheme="minorBidi" w:hAnsiTheme="minorBidi" w:cstheme="minorBidi"/>
                <w:sz w:val="14"/>
                <w:szCs w:val="14"/>
              </w:rPr>
            </w:pPr>
            <w:r w:rsidRPr="007F2FE5">
              <w:rPr>
                <w:rFonts w:asciiTheme="minorBidi" w:hAnsiTheme="minorBidi" w:cstheme="minorBidi"/>
                <w:sz w:val="14"/>
                <w:szCs w:val="14"/>
              </w:rPr>
              <w:t>(44.979)</w:t>
            </w:r>
          </w:p>
        </w:tc>
        <w:tc>
          <w:tcPr>
            <w:tcW w:w="1118" w:type="dxa"/>
            <w:gridSpan w:val="2"/>
            <w:shd w:val="clear" w:color="auto" w:fill="auto"/>
            <w:noWrap/>
            <w:tcMar>
              <w:top w:w="20" w:type="dxa"/>
              <w:left w:w="20" w:type="dxa"/>
              <w:bottom w:w="0" w:type="dxa"/>
              <w:right w:w="20" w:type="dxa"/>
            </w:tcMar>
            <w:vAlign w:val="bottom"/>
          </w:tcPr>
          <w:p w14:paraId="3813D846" w14:textId="152B58E8" w:rsidR="00AF0DA4" w:rsidRPr="007F2FE5" w:rsidRDefault="00607A41">
            <w:pPr>
              <w:ind w:right="34"/>
              <w:jc w:val="right"/>
              <w:rPr>
                <w:rFonts w:asciiTheme="minorBidi" w:hAnsiTheme="minorBidi" w:cstheme="minorBidi"/>
                <w:sz w:val="14"/>
                <w:szCs w:val="14"/>
              </w:rPr>
            </w:pPr>
            <w:r>
              <w:rPr>
                <w:rFonts w:asciiTheme="minorBidi" w:hAnsiTheme="minorBidi" w:cstheme="minorBidi"/>
                <w:sz w:val="14"/>
                <w:szCs w:val="14"/>
              </w:rPr>
              <w:t>-</w:t>
            </w:r>
          </w:p>
        </w:tc>
        <w:tc>
          <w:tcPr>
            <w:tcW w:w="889" w:type="dxa"/>
            <w:gridSpan w:val="2"/>
            <w:shd w:val="clear" w:color="auto" w:fill="auto"/>
            <w:vAlign w:val="bottom"/>
          </w:tcPr>
          <w:p w14:paraId="6C5CCC32" w14:textId="425F408D"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r>
      <w:tr w:rsidR="0093423C" w:rsidRPr="007F2FE5" w14:paraId="3C82F939" w14:textId="77777777" w:rsidTr="006F3E14">
        <w:trPr>
          <w:trHeight w:val="57"/>
        </w:trPr>
        <w:tc>
          <w:tcPr>
            <w:tcW w:w="441" w:type="dxa"/>
            <w:shd w:val="clear" w:color="auto" w:fill="auto"/>
            <w:noWrap/>
            <w:tcMar>
              <w:top w:w="20" w:type="dxa"/>
              <w:left w:w="20" w:type="dxa"/>
              <w:bottom w:w="0" w:type="dxa"/>
              <w:right w:w="20" w:type="dxa"/>
            </w:tcMar>
            <w:vAlign w:val="bottom"/>
          </w:tcPr>
          <w:p w14:paraId="43ED459C"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Cs/>
                <w:sz w:val="14"/>
                <w:szCs w:val="14"/>
              </w:rPr>
              <w:t>11.3</w:t>
            </w:r>
          </w:p>
        </w:tc>
        <w:tc>
          <w:tcPr>
            <w:tcW w:w="3236" w:type="dxa"/>
            <w:shd w:val="clear" w:color="auto" w:fill="auto"/>
            <w:noWrap/>
            <w:tcMar>
              <w:top w:w="20" w:type="dxa"/>
              <w:left w:w="20" w:type="dxa"/>
              <w:bottom w:w="0" w:type="dxa"/>
              <w:right w:w="20" w:type="dxa"/>
            </w:tcMar>
            <w:vAlign w:val="bottom"/>
          </w:tcPr>
          <w:p w14:paraId="00943782"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Cs/>
                <w:sz w:val="14"/>
                <w:szCs w:val="14"/>
              </w:rPr>
              <w:t xml:space="preserve">Diğer </w:t>
            </w:r>
          </w:p>
        </w:tc>
        <w:tc>
          <w:tcPr>
            <w:tcW w:w="653" w:type="dxa"/>
            <w:shd w:val="clear" w:color="auto" w:fill="auto"/>
            <w:vAlign w:val="bottom"/>
          </w:tcPr>
          <w:p w14:paraId="512234CA" w14:textId="77777777" w:rsidR="0093423C" w:rsidRPr="007F2FE5" w:rsidRDefault="0093423C"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28501CED"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2472727C"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559ED656"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49919289"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70AF5DD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12AF2925"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64CA1AA0"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386C5015"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2E48F4F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3FE9AE0C" w14:textId="7EC10D2B" w:rsidR="0093423C"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02C6DCCD" w14:textId="1C876F33" w:rsidR="0093423C" w:rsidRPr="007F2FE5" w:rsidRDefault="00607A41">
            <w:pPr>
              <w:ind w:right="34"/>
              <w:jc w:val="right"/>
              <w:rPr>
                <w:rFonts w:asciiTheme="minorBidi" w:hAnsiTheme="minorBidi" w:cstheme="minorBidi"/>
                <w:bCs/>
                <w:sz w:val="14"/>
                <w:szCs w:val="14"/>
              </w:rPr>
            </w:pPr>
            <w:r w:rsidRPr="007F2FE5">
              <w:rPr>
                <w:rFonts w:asciiTheme="minorBidi" w:hAnsiTheme="minorBidi" w:cstheme="minorBidi"/>
                <w:sz w:val="14"/>
                <w:szCs w:val="14"/>
              </w:rPr>
              <w:t>44.979</w:t>
            </w:r>
          </w:p>
        </w:tc>
        <w:tc>
          <w:tcPr>
            <w:tcW w:w="1118" w:type="dxa"/>
            <w:gridSpan w:val="2"/>
            <w:shd w:val="clear" w:color="auto" w:fill="auto"/>
            <w:noWrap/>
            <w:tcMar>
              <w:top w:w="20" w:type="dxa"/>
              <w:left w:w="20" w:type="dxa"/>
              <w:bottom w:w="0" w:type="dxa"/>
              <w:right w:w="20" w:type="dxa"/>
            </w:tcMar>
            <w:vAlign w:val="bottom"/>
          </w:tcPr>
          <w:p w14:paraId="2211612B" w14:textId="4FBAF2C7" w:rsidR="0093423C" w:rsidRPr="007F2FE5" w:rsidRDefault="00607A41">
            <w:pPr>
              <w:ind w:right="34"/>
              <w:jc w:val="right"/>
              <w:rPr>
                <w:rFonts w:asciiTheme="minorBidi" w:hAnsiTheme="minorBidi" w:cstheme="minorBidi"/>
                <w:sz w:val="14"/>
                <w:szCs w:val="14"/>
              </w:rPr>
            </w:pPr>
            <w:r w:rsidRPr="007F2FE5">
              <w:rPr>
                <w:rFonts w:asciiTheme="minorBidi" w:hAnsiTheme="minorBidi" w:cstheme="minorBidi"/>
                <w:sz w:val="14"/>
                <w:szCs w:val="14"/>
              </w:rPr>
              <w:t>(44.979)</w:t>
            </w:r>
          </w:p>
        </w:tc>
        <w:tc>
          <w:tcPr>
            <w:tcW w:w="889" w:type="dxa"/>
            <w:gridSpan w:val="2"/>
            <w:shd w:val="clear" w:color="auto" w:fill="auto"/>
            <w:vAlign w:val="bottom"/>
          </w:tcPr>
          <w:p w14:paraId="0FC9670C"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r>
      <w:tr w:rsidR="0093423C" w:rsidRPr="007F2FE5" w14:paraId="7247FD71" w14:textId="77777777" w:rsidTr="006F3E14">
        <w:trPr>
          <w:trHeight w:val="57"/>
        </w:trPr>
        <w:tc>
          <w:tcPr>
            <w:tcW w:w="441" w:type="dxa"/>
            <w:shd w:val="clear" w:color="auto" w:fill="auto"/>
            <w:noWrap/>
            <w:tcMar>
              <w:top w:w="20" w:type="dxa"/>
              <w:left w:w="20" w:type="dxa"/>
              <w:bottom w:w="0" w:type="dxa"/>
              <w:right w:w="20" w:type="dxa"/>
            </w:tcMar>
            <w:vAlign w:val="bottom"/>
          </w:tcPr>
          <w:p w14:paraId="079FCC96" w14:textId="77777777" w:rsidR="0093423C" w:rsidRPr="007F2FE5" w:rsidRDefault="0093423C" w:rsidP="0093423C">
            <w:pPr>
              <w:spacing w:line="192" w:lineRule="auto"/>
              <w:rPr>
                <w:rFonts w:asciiTheme="minorBidi" w:eastAsia="Arial Unicode MS" w:hAnsiTheme="minorBidi" w:cstheme="minorBidi"/>
                <w:b/>
                <w:bCs/>
                <w:sz w:val="14"/>
                <w:szCs w:val="14"/>
              </w:rPr>
            </w:pPr>
          </w:p>
        </w:tc>
        <w:tc>
          <w:tcPr>
            <w:tcW w:w="3236"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187857E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 xml:space="preserve">Dönem Sonu Bakiyesi  (III+…+X+XI) </w:t>
            </w:r>
          </w:p>
        </w:tc>
        <w:tc>
          <w:tcPr>
            <w:tcW w:w="653" w:type="dxa"/>
            <w:tcBorders>
              <w:top w:val="single" w:sz="4" w:space="0" w:color="auto"/>
              <w:bottom w:val="double" w:sz="4" w:space="0" w:color="auto"/>
            </w:tcBorders>
            <w:shd w:val="clear" w:color="auto" w:fill="auto"/>
            <w:vAlign w:val="bottom"/>
          </w:tcPr>
          <w:p w14:paraId="5BD128B6" w14:textId="77777777" w:rsidR="0093423C" w:rsidRPr="007F2FE5" w:rsidRDefault="00A77031"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750</w:t>
            </w:r>
            <w:r w:rsidR="0093423C" w:rsidRPr="007F2FE5">
              <w:rPr>
                <w:rFonts w:asciiTheme="minorBidi" w:hAnsiTheme="minorBidi" w:cstheme="minorBidi"/>
                <w:b/>
                <w:sz w:val="14"/>
                <w:szCs w:val="14"/>
              </w:rPr>
              <w:t xml:space="preserve">.000 </w:t>
            </w:r>
          </w:p>
        </w:tc>
        <w:tc>
          <w:tcPr>
            <w:tcW w:w="769"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0213A84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72AB32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C27F4CD" w14:textId="25158D8A" w:rsidR="0093423C" w:rsidRPr="007F2FE5" w:rsidRDefault="00B95FDB">
            <w:pPr>
              <w:ind w:right="34"/>
              <w:jc w:val="right"/>
              <w:rPr>
                <w:rFonts w:asciiTheme="minorBidi" w:hAnsiTheme="minorBidi" w:cstheme="minorBidi"/>
                <w:b/>
                <w:sz w:val="14"/>
                <w:szCs w:val="14"/>
              </w:rPr>
            </w:pPr>
            <w:r w:rsidRPr="007F2FE5">
              <w:rPr>
                <w:rFonts w:asciiTheme="minorBidi" w:hAnsiTheme="minorBidi" w:cstheme="minorBidi"/>
                <w:b/>
                <w:bCs/>
                <w:sz w:val="14"/>
                <w:szCs w:val="14"/>
              </w:rPr>
              <w:t>28.891</w:t>
            </w:r>
            <w:r w:rsidR="0009478C" w:rsidRPr="007F2FE5">
              <w:rPr>
                <w:rFonts w:asciiTheme="minorBidi" w:hAnsiTheme="minorBidi" w:cstheme="minorBidi"/>
                <w:b/>
                <w:bCs/>
                <w:sz w:val="14"/>
                <w:szCs w:val="14"/>
              </w:rPr>
              <w:t xml:space="preserve"> </w:t>
            </w:r>
          </w:p>
        </w:tc>
        <w:tc>
          <w:tcPr>
            <w:tcW w:w="647" w:type="dxa"/>
            <w:tcBorders>
              <w:top w:val="single" w:sz="4" w:space="0" w:color="auto"/>
              <w:bottom w:val="double" w:sz="4" w:space="0" w:color="auto"/>
            </w:tcBorders>
            <w:shd w:val="clear" w:color="auto" w:fill="auto"/>
            <w:vAlign w:val="bottom"/>
          </w:tcPr>
          <w:p w14:paraId="33E7433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tcBorders>
              <w:top w:val="single" w:sz="4" w:space="0" w:color="auto"/>
              <w:bottom w:val="double" w:sz="4" w:space="0" w:color="auto"/>
            </w:tcBorders>
            <w:shd w:val="clear" w:color="auto" w:fill="auto"/>
            <w:vAlign w:val="bottom"/>
          </w:tcPr>
          <w:p w14:paraId="4A09D67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tcBorders>
              <w:top w:val="single" w:sz="4" w:space="0" w:color="auto"/>
              <w:bottom w:val="double" w:sz="4" w:space="0" w:color="auto"/>
            </w:tcBorders>
            <w:shd w:val="clear" w:color="auto" w:fill="auto"/>
            <w:vAlign w:val="bottom"/>
          </w:tcPr>
          <w:p w14:paraId="767666E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3755AE0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6D02897A" w14:textId="3D88274F" w:rsidR="0093423C" w:rsidRPr="007F2FE5" w:rsidRDefault="00B95FDB" w:rsidP="006222FA">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r w:rsidR="006222FA" w:rsidRPr="007F2FE5">
              <w:rPr>
                <w:rFonts w:asciiTheme="minorBidi" w:hAnsiTheme="minorBidi" w:cstheme="minorBidi"/>
                <w:b/>
                <w:bCs/>
                <w:sz w:val="14"/>
                <w:szCs w:val="14"/>
              </w:rPr>
              <w:t>12.978</w:t>
            </w:r>
            <w:r w:rsidRPr="007F2FE5">
              <w:rPr>
                <w:rFonts w:asciiTheme="minorBidi" w:hAnsiTheme="minorBidi" w:cstheme="minorBidi"/>
                <w:b/>
                <w:bCs/>
                <w:sz w:val="14"/>
                <w:szCs w:val="14"/>
              </w:rPr>
              <w:t>)</w:t>
            </w:r>
          </w:p>
        </w:tc>
        <w:tc>
          <w:tcPr>
            <w:tcW w:w="6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1560F0F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30970C6" w14:textId="394C8035" w:rsidR="0093423C" w:rsidRPr="007F2FE5" w:rsidRDefault="00DB5777">
            <w:pPr>
              <w:ind w:right="34"/>
              <w:jc w:val="right"/>
              <w:rPr>
                <w:rFonts w:asciiTheme="minorBidi" w:hAnsiTheme="minorBidi" w:cstheme="minorBidi"/>
                <w:b/>
                <w:sz w:val="14"/>
                <w:szCs w:val="14"/>
              </w:rPr>
            </w:pPr>
            <w:r w:rsidRPr="007F2FE5">
              <w:rPr>
                <w:rFonts w:asciiTheme="minorBidi" w:hAnsiTheme="minorBidi" w:cstheme="minorBidi"/>
                <w:b/>
                <w:sz w:val="14"/>
                <w:szCs w:val="14"/>
              </w:rPr>
              <w:t>396.</w:t>
            </w:r>
            <w:r w:rsidR="009F224D" w:rsidRPr="007F2FE5">
              <w:rPr>
                <w:rFonts w:asciiTheme="minorBidi" w:hAnsiTheme="minorBidi" w:cstheme="minorBidi"/>
                <w:b/>
                <w:sz w:val="14"/>
                <w:szCs w:val="14"/>
              </w:rPr>
              <w:t>085</w:t>
            </w:r>
          </w:p>
        </w:tc>
        <w:tc>
          <w:tcPr>
            <w:tcW w:w="9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5C38407B" w14:textId="10B2C7AE" w:rsidR="0093423C" w:rsidRPr="007F2FE5" w:rsidRDefault="00DB5777">
            <w:pPr>
              <w:ind w:right="34"/>
              <w:jc w:val="right"/>
              <w:rPr>
                <w:rFonts w:asciiTheme="minorBidi" w:hAnsiTheme="minorBidi" w:cstheme="minorBidi"/>
                <w:b/>
                <w:sz w:val="14"/>
                <w:szCs w:val="14"/>
              </w:rPr>
            </w:pPr>
            <w:r w:rsidRPr="007F2FE5">
              <w:rPr>
                <w:rFonts w:asciiTheme="minorBidi" w:hAnsiTheme="minorBidi" w:cstheme="minorBidi"/>
                <w:b/>
                <w:sz w:val="14"/>
                <w:szCs w:val="14"/>
              </w:rPr>
              <w:t>9.317</w:t>
            </w:r>
          </w:p>
        </w:tc>
        <w:tc>
          <w:tcPr>
            <w:tcW w:w="1118" w:type="dxa"/>
            <w:gridSpan w:val="2"/>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750EA5BE" w14:textId="397B636D" w:rsidR="0093423C" w:rsidRPr="007F2FE5" w:rsidRDefault="006222FA">
            <w:pPr>
              <w:ind w:right="34"/>
              <w:jc w:val="right"/>
              <w:rPr>
                <w:rFonts w:asciiTheme="minorBidi" w:hAnsiTheme="minorBidi" w:cstheme="minorBidi"/>
                <w:b/>
                <w:sz w:val="14"/>
                <w:szCs w:val="14"/>
              </w:rPr>
            </w:pPr>
            <w:r w:rsidRPr="007F2FE5">
              <w:rPr>
                <w:rFonts w:asciiTheme="minorBidi" w:hAnsiTheme="minorBidi" w:cstheme="minorBidi"/>
                <w:b/>
                <w:sz w:val="14"/>
                <w:szCs w:val="14"/>
              </w:rPr>
              <w:t>48.392</w:t>
            </w:r>
          </w:p>
        </w:tc>
        <w:tc>
          <w:tcPr>
            <w:tcW w:w="889" w:type="dxa"/>
            <w:gridSpan w:val="2"/>
            <w:tcBorders>
              <w:top w:val="single" w:sz="4" w:space="0" w:color="auto"/>
              <w:bottom w:val="double" w:sz="4" w:space="0" w:color="auto"/>
            </w:tcBorders>
            <w:shd w:val="clear" w:color="auto" w:fill="auto"/>
            <w:vAlign w:val="bottom"/>
          </w:tcPr>
          <w:p w14:paraId="4DF95BEA" w14:textId="46DF4433" w:rsidR="0093423C" w:rsidRPr="007F2FE5" w:rsidRDefault="00B95FDB" w:rsidP="006222FA">
            <w:pPr>
              <w:jc w:val="right"/>
              <w:rPr>
                <w:rFonts w:asciiTheme="minorBidi" w:hAnsiTheme="minorBidi" w:cstheme="minorBidi"/>
                <w:b/>
                <w:bCs/>
                <w:sz w:val="14"/>
                <w:szCs w:val="14"/>
              </w:rPr>
            </w:pPr>
            <w:r w:rsidRPr="007F2FE5">
              <w:rPr>
                <w:rFonts w:asciiTheme="minorBidi" w:hAnsiTheme="minorBidi" w:cstheme="minorBidi"/>
                <w:b/>
                <w:sz w:val="14"/>
                <w:szCs w:val="14"/>
              </w:rPr>
              <w:t>1.</w:t>
            </w:r>
            <w:r w:rsidR="006222FA" w:rsidRPr="007F2FE5">
              <w:rPr>
                <w:rFonts w:asciiTheme="minorBidi" w:hAnsiTheme="minorBidi" w:cstheme="minorBidi"/>
                <w:b/>
                <w:sz w:val="14"/>
                <w:szCs w:val="14"/>
              </w:rPr>
              <w:t>219.</w:t>
            </w:r>
            <w:r w:rsidR="009F224D" w:rsidRPr="007F2FE5">
              <w:rPr>
                <w:rFonts w:asciiTheme="minorBidi" w:hAnsiTheme="minorBidi" w:cstheme="minorBidi"/>
                <w:b/>
                <w:sz w:val="14"/>
                <w:szCs w:val="14"/>
              </w:rPr>
              <w:t>707</w:t>
            </w:r>
          </w:p>
        </w:tc>
      </w:tr>
      <w:bookmarkEnd w:id="1"/>
      <w:bookmarkEnd w:id="2"/>
    </w:tbl>
    <w:p w14:paraId="599AABEF" w14:textId="77777777" w:rsidR="00E75B1A" w:rsidRPr="007F2FE5" w:rsidRDefault="00E75B1A" w:rsidP="008B159D">
      <w:pPr>
        <w:autoSpaceDE w:val="0"/>
        <w:autoSpaceDN w:val="0"/>
        <w:adjustRightInd w:val="0"/>
        <w:ind w:right="-225"/>
        <w:jc w:val="both"/>
        <w:rPr>
          <w:rFonts w:asciiTheme="minorBidi" w:hAnsiTheme="minorBidi" w:cstheme="minorBidi"/>
          <w:sz w:val="12"/>
          <w:szCs w:val="12"/>
          <w:lang w:eastAsia="en-GB"/>
        </w:rPr>
      </w:pPr>
    </w:p>
    <w:p w14:paraId="6DAEA631" w14:textId="6D099EFE" w:rsidR="005C6B87" w:rsidRPr="007F2FE5" w:rsidRDefault="005C6B87" w:rsidP="00F443F3">
      <w:pPr>
        <w:autoSpaceDE w:val="0"/>
        <w:autoSpaceDN w:val="0"/>
        <w:adjustRightInd w:val="0"/>
        <w:ind w:left="450" w:right="-30"/>
        <w:jc w:val="both"/>
        <w:rPr>
          <w:rFonts w:asciiTheme="minorBidi" w:hAnsiTheme="minorBidi" w:cstheme="minorBidi"/>
          <w:sz w:val="6"/>
          <w:szCs w:val="6"/>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4ED2C54C" w14:textId="29CEB19A" w:rsidR="0090523E" w:rsidRPr="007F2FE5" w:rsidRDefault="0090523E" w:rsidP="008B159D">
      <w:pPr>
        <w:pStyle w:val="ListParagraph"/>
        <w:numPr>
          <w:ilvl w:val="0"/>
          <w:numId w:val="12"/>
        </w:numPr>
        <w:spacing w:before="60"/>
        <w:ind w:left="851" w:hanging="284"/>
        <w:jc w:val="both"/>
        <w:rPr>
          <w:rFonts w:asciiTheme="minorBidi" w:hAnsiTheme="minorBidi" w:cstheme="minorBidi"/>
          <w:sz w:val="14"/>
          <w:szCs w:val="14"/>
        </w:rPr>
      </w:pPr>
      <w:r w:rsidRPr="007F2FE5">
        <w:rPr>
          <w:rFonts w:asciiTheme="minorBidi" w:hAnsiTheme="minorBidi" w:cstheme="minorBidi"/>
          <w:sz w:val="14"/>
          <w:szCs w:val="14"/>
        </w:rPr>
        <w:t>Duran varlıklar birikmiş yeniden değerleme artışları/azalışları</w:t>
      </w:r>
      <w:r w:rsidR="003F0829" w:rsidRPr="007F2FE5">
        <w:rPr>
          <w:rFonts w:asciiTheme="minorBidi" w:hAnsiTheme="minorBidi" w:cstheme="minorBidi"/>
          <w:sz w:val="14"/>
          <w:szCs w:val="14"/>
        </w:rPr>
        <w:t>.</w:t>
      </w:r>
    </w:p>
    <w:p w14:paraId="06E7C829" w14:textId="4633F003" w:rsidR="0090523E" w:rsidRPr="007F2FE5" w:rsidRDefault="0090523E" w:rsidP="008B159D">
      <w:pPr>
        <w:pStyle w:val="ListParagraph"/>
        <w:numPr>
          <w:ilvl w:val="0"/>
          <w:numId w:val="12"/>
        </w:numPr>
        <w:ind w:left="851" w:hanging="284"/>
        <w:jc w:val="both"/>
        <w:rPr>
          <w:rFonts w:asciiTheme="minorBidi" w:hAnsiTheme="minorBidi" w:cstheme="minorBidi"/>
          <w:sz w:val="14"/>
          <w:szCs w:val="14"/>
        </w:rPr>
      </w:pPr>
      <w:r w:rsidRPr="007F2FE5">
        <w:rPr>
          <w:rFonts w:asciiTheme="minorBidi" w:hAnsiTheme="minorBidi" w:cstheme="minorBidi"/>
          <w:sz w:val="14"/>
          <w:szCs w:val="14"/>
        </w:rPr>
        <w:t>Tanımlanmış fayda planlarının birikmiş yeniden ölçüm kazançları/kayıpları</w:t>
      </w:r>
      <w:r w:rsidR="003F0829" w:rsidRPr="007F2FE5">
        <w:rPr>
          <w:rFonts w:asciiTheme="minorBidi" w:hAnsiTheme="minorBidi" w:cstheme="minorBidi"/>
          <w:sz w:val="14"/>
          <w:szCs w:val="14"/>
        </w:rPr>
        <w:t>.</w:t>
      </w:r>
    </w:p>
    <w:p w14:paraId="04F66E51" w14:textId="6F950482" w:rsidR="0090523E" w:rsidRPr="007F2FE5" w:rsidRDefault="0090523E" w:rsidP="008B159D">
      <w:pPr>
        <w:pStyle w:val="ListParagraph"/>
        <w:numPr>
          <w:ilvl w:val="0"/>
          <w:numId w:val="12"/>
        </w:numPr>
        <w:ind w:left="851" w:hanging="284"/>
        <w:jc w:val="both"/>
        <w:rPr>
          <w:rFonts w:asciiTheme="minorBidi" w:hAnsiTheme="minorBidi" w:cstheme="minorBidi"/>
          <w:sz w:val="14"/>
          <w:szCs w:val="14"/>
        </w:rPr>
      </w:pPr>
      <w:r w:rsidRPr="007F2FE5">
        <w:rPr>
          <w:rFonts w:asciiTheme="minorBidi" w:hAnsiTheme="minorBidi" w:cstheme="minorBidi"/>
          <w:sz w:val="14"/>
          <w:szCs w:val="14"/>
        </w:rPr>
        <w:t>Diğer (Özkaynak yöntemiyle değerlenen yatırımların diğer kapsamlı gelirinden kâr/zararda sınıflandırılmayacak payları ile diğer kâr veya zarar olarak yeniden sınıflandırılmayacak diğer kapsamlı gelir unsurlarının birikmiş tutarları)</w:t>
      </w:r>
      <w:r w:rsidR="003F0829" w:rsidRPr="007F2FE5">
        <w:rPr>
          <w:rFonts w:asciiTheme="minorBidi" w:hAnsiTheme="minorBidi" w:cstheme="minorBidi"/>
          <w:sz w:val="14"/>
          <w:szCs w:val="14"/>
        </w:rPr>
        <w:t>.</w:t>
      </w:r>
    </w:p>
    <w:p w14:paraId="7CF2CD59" w14:textId="64036200" w:rsidR="0090523E" w:rsidRPr="007F2FE5" w:rsidRDefault="0090523E" w:rsidP="008B159D">
      <w:pPr>
        <w:pStyle w:val="ListParagraph"/>
        <w:numPr>
          <w:ilvl w:val="0"/>
          <w:numId w:val="12"/>
        </w:numPr>
        <w:ind w:left="851" w:hanging="284"/>
        <w:jc w:val="both"/>
        <w:rPr>
          <w:rFonts w:asciiTheme="minorBidi" w:hAnsiTheme="minorBidi" w:cstheme="minorBidi"/>
          <w:sz w:val="14"/>
          <w:szCs w:val="14"/>
        </w:rPr>
      </w:pPr>
      <w:r w:rsidRPr="007F2FE5">
        <w:rPr>
          <w:rFonts w:asciiTheme="minorBidi" w:hAnsiTheme="minorBidi" w:cstheme="minorBidi"/>
          <w:sz w:val="14"/>
          <w:szCs w:val="14"/>
        </w:rPr>
        <w:t>Yabancı para çevirim farkları</w:t>
      </w:r>
      <w:r w:rsidR="003F0829" w:rsidRPr="007F2FE5">
        <w:rPr>
          <w:rFonts w:asciiTheme="minorBidi" w:hAnsiTheme="minorBidi" w:cstheme="minorBidi"/>
          <w:sz w:val="14"/>
          <w:szCs w:val="14"/>
        </w:rPr>
        <w:t>.</w:t>
      </w:r>
    </w:p>
    <w:p w14:paraId="09BCCAD1" w14:textId="7C77209C" w:rsidR="0090523E" w:rsidRPr="007F2FE5" w:rsidRDefault="0090523E" w:rsidP="008B159D">
      <w:pPr>
        <w:pStyle w:val="ListParagraph"/>
        <w:numPr>
          <w:ilvl w:val="0"/>
          <w:numId w:val="12"/>
        </w:numPr>
        <w:ind w:left="851" w:hanging="284"/>
        <w:jc w:val="both"/>
        <w:rPr>
          <w:rFonts w:asciiTheme="minorBidi" w:hAnsiTheme="minorBidi" w:cstheme="minorBidi"/>
          <w:sz w:val="14"/>
          <w:szCs w:val="14"/>
        </w:rPr>
      </w:pPr>
      <w:r w:rsidRPr="007F2FE5">
        <w:rPr>
          <w:rFonts w:asciiTheme="minorBidi" w:hAnsiTheme="minorBidi" w:cstheme="minorBidi"/>
          <w:sz w:val="14"/>
          <w:szCs w:val="14"/>
        </w:rPr>
        <w:t>Gerçeğe uygun değer farkı diğer kapsamlı gelire yansıtılan finansal varlıkların birikmiş yeniden değerleme ve/veya sınıflandırma kazançları/kayıpları</w:t>
      </w:r>
      <w:r w:rsidR="003F0829" w:rsidRPr="007F2FE5">
        <w:rPr>
          <w:rFonts w:asciiTheme="minorBidi" w:hAnsiTheme="minorBidi" w:cstheme="minorBidi"/>
          <w:sz w:val="14"/>
          <w:szCs w:val="14"/>
        </w:rPr>
        <w:t>.</w:t>
      </w:r>
    </w:p>
    <w:p w14:paraId="65CB399C" w14:textId="67498017" w:rsidR="00E75B1A" w:rsidRPr="007F2FE5" w:rsidRDefault="0090523E" w:rsidP="008B159D">
      <w:pPr>
        <w:pStyle w:val="ListParagraph"/>
        <w:numPr>
          <w:ilvl w:val="0"/>
          <w:numId w:val="12"/>
        </w:numPr>
        <w:spacing w:line="276" w:lineRule="auto"/>
        <w:ind w:left="851" w:hanging="284"/>
        <w:jc w:val="both"/>
        <w:rPr>
          <w:rFonts w:asciiTheme="minorBidi" w:hAnsiTheme="minorBidi" w:cstheme="minorBidi"/>
          <w:sz w:val="14"/>
          <w:szCs w:val="14"/>
        </w:rPr>
      </w:pPr>
      <w:r w:rsidRPr="007F2FE5">
        <w:rPr>
          <w:rFonts w:asciiTheme="minorBidi" w:hAnsiTheme="minorBidi" w:cstheme="minorBidi"/>
          <w:sz w:val="14"/>
          <w:szCs w:val="14"/>
        </w:rPr>
        <w:t>Diğer (Nakit akış riskinden korunma kazançları/kayıpları</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özkaynak yöntemiyle değerlenen yatırımların diğer kapsamlı gelirinden kâr/zararda sınıflandırılacak payları ve diğer kâr veya zarar olarak yeniden sınıflandırılacak diğer kapsamlı gelir unsurlarının birikmiş tutarları) ifade eder.</w:t>
      </w:r>
    </w:p>
    <w:p w14:paraId="7363C20B" w14:textId="77777777" w:rsidR="0085052C" w:rsidRPr="007F2FE5" w:rsidRDefault="0085052C" w:rsidP="008B159D">
      <w:pPr>
        <w:ind w:left="540"/>
        <w:jc w:val="both"/>
        <w:rPr>
          <w:rFonts w:asciiTheme="minorBidi" w:hAnsiTheme="minorBidi" w:cstheme="minorBidi"/>
          <w:sz w:val="14"/>
          <w:szCs w:val="14"/>
        </w:rPr>
      </w:pPr>
    </w:p>
    <w:p w14:paraId="46F421C5" w14:textId="2CD4204E" w:rsidR="00A66084" w:rsidRPr="007F2FE5" w:rsidRDefault="003E46C6" w:rsidP="008B159D">
      <w:pPr>
        <w:ind w:left="540"/>
        <w:jc w:val="both"/>
        <w:rPr>
          <w:rFonts w:asciiTheme="minorBidi" w:hAnsiTheme="minorBidi" w:cstheme="minorBidi"/>
          <w:sz w:val="14"/>
          <w:szCs w:val="14"/>
        </w:rPr>
      </w:pPr>
      <w:r w:rsidRPr="007F2FE5">
        <w:rPr>
          <w:rFonts w:asciiTheme="minorBidi" w:hAnsiTheme="minorBidi" w:cstheme="minorBidi"/>
          <w:sz w:val="14"/>
          <w:szCs w:val="14"/>
        </w:rPr>
        <w:t>(*)   Banka’nın</w:t>
      </w:r>
      <w:r w:rsidR="00B41B84">
        <w:rPr>
          <w:rFonts w:asciiTheme="minorBidi" w:hAnsiTheme="minorBidi" w:cstheme="minorBidi"/>
          <w:sz w:val="14"/>
          <w:szCs w:val="14"/>
        </w:rPr>
        <w:t>,</w:t>
      </w:r>
      <w:r w:rsidRPr="007F2FE5">
        <w:rPr>
          <w:rFonts w:asciiTheme="minorBidi" w:hAnsiTheme="minorBidi" w:cstheme="minorBidi"/>
          <w:sz w:val="14"/>
          <w:szCs w:val="14"/>
        </w:rPr>
        <w:t xml:space="preserve"> Türkiye Varlık Fonu Piyasa İstikrar ve Denge Alt Fonu’ndan 22 Nisan 2019 tarihli BDDK onayıyla</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24 Nisan 2019 tarihinde 200 milyon Avro tutarında vadesiz ve kar paysız ilave ana sermaye kapsamında sağladığı sermaye benzeri kredinin ve itfa edilmiş maliyetiyle ölçülen finansal varlıkların ilk muhasebeleştirme etkilerini</w:t>
      </w:r>
      <w:r w:rsidR="00976FE1" w:rsidRPr="007F2FE5">
        <w:rPr>
          <w:rFonts w:asciiTheme="minorBidi" w:hAnsiTheme="minorBidi" w:cstheme="minorBidi"/>
          <w:sz w:val="14"/>
          <w:szCs w:val="14"/>
        </w:rPr>
        <w:t xml:space="preserve"> (23.088 TL)</w:t>
      </w:r>
      <w:r w:rsidRPr="007F2FE5">
        <w:rPr>
          <w:rFonts w:asciiTheme="minorBidi" w:hAnsiTheme="minorBidi" w:cstheme="minorBidi"/>
          <w:sz w:val="14"/>
          <w:szCs w:val="14"/>
        </w:rPr>
        <w:t xml:space="preserve"> içermektedir</w:t>
      </w:r>
      <w:r w:rsidR="00A66084" w:rsidRPr="007F2FE5">
        <w:rPr>
          <w:rFonts w:asciiTheme="minorBidi" w:hAnsiTheme="minorBidi" w:cstheme="minorBidi"/>
          <w:sz w:val="14"/>
          <w:szCs w:val="14"/>
        </w:rPr>
        <w:t xml:space="preserve"> (Üçüncü bölüm altıncı dipnot).</w:t>
      </w:r>
    </w:p>
    <w:p w14:paraId="238C8239" w14:textId="38CC44E6" w:rsidR="008C68BD" w:rsidRPr="007F2FE5" w:rsidRDefault="008C68BD" w:rsidP="00E66660">
      <w:pPr>
        <w:jc w:val="both"/>
        <w:rPr>
          <w:rFonts w:asciiTheme="minorBidi" w:hAnsiTheme="minorBidi" w:cstheme="minorBidi"/>
          <w:sz w:val="6"/>
          <w:szCs w:val="6"/>
        </w:rPr>
      </w:pPr>
    </w:p>
    <w:p w14:paraId="205438DE" w14:textId="469F1790" w:rsidR="008C68BD" w:rsidRPr="007F2FE5" w:rsidRDefault="008C68BD" w:rsidP="008B159D">
      <w:pPr>
        <w:ind w:left="540"/>
        <w:jc w:val="both"/>
        <w:rPr>
          <w:rFonts w:asciiTheme="minorBidi" w:hAnsiTheme="minorBidi" w:cstheme="minorBidi"/>
          <w:sz w:val="14"/>
          <w:szCs w:val="14"/>
        </w:rPr>
      </w:pPr>
      <w:r w:rsidRPr="007F2FE5">
        <w:rPr>
          <w:rFonts w:asciiTheme="minorBidi" w:hAnsiTheme="minorBidi" w:cstheme="minorBidi"/>
          <w:sz w:val="14"/>
          <w:szCs w:val="14"/>
        </w:rPr>
        <w:t xml:space="preserve">(**) TFRS 9 </w:t>
      </w:r>
      <w:r w:rsidR="005B4300" w:rsidRPr="007F2FE5">
        <w:rPr>
          <w:rFonts w:asciiTheme="minorBidi" w:hAnsiTheme="minorBidi" w:cstheme="minorBidi"/>
          <w:sz w:val="14"/>
          <w:szCs w:val="14"/>
        </w:rPr>
        <w:t xml:space="preserve">beklenen zarar karşılıkları hesaplanmasına </w:t>
      </w:r>
      <w:r w:rsidRPr="007F2FE5">
        <w:rPr>
          <w:rFonts w:asciiTheme="minorBidi" w:hAnsiTheme="minorBidi" w:cstheme="minorBidi"/>
          <w:sz w:val="14"/>
          <w:szCs w:val="14"/>
        </w:rPr>
        <w:t>geçi</w:t>
      </w:r>
      <w:r w:rsidR="005B4300" w:rsidRPr="007F2FE5">
        <w:rPr>
          <w:rFonts w:asciiTheme="minorBidi" w:hAnsiTheme="minorBidi" w:cstheme="minorBidi"/>
          <w:sz w:val="14"/>
          <w:szCs w:val="14"/>
        </w:rPr>
        <w:t>ş</w:t>
      </w:r>
      <w:r w:rsidRPr="007F2FE5">
        <w:rPr>
          <w:rFonts w:asciiTheme="minorBidi" w:hAnsiTheme="minorBidi" w:cstheme="minorBidi"/>
          <w:sz w:val="14"/>
          <w:szCs w:val="14"/>
        </w:rPr>
        <w:t xml:space="preserve"> ile muhasebe politikalarında yapılan değişikliklerin etkisi Üçüncü Bölüm XXIII. dipnotta açıklanmıştır.</w:t>
      </w:r>
    </w:p>
    <w:p w14:paraId="7C3CDFFE" w14:textId="77777777" w:rsidR="008B159D" w:rsidRPr="007F2FE5" w:rsidRDefault="008B159D" w:rsidP="008B159D">
      <w:pPr>
        <w:spacing w:before="800"/>
        <w:jc w:val="center"/>
        <w:rPr>
          <w:rFonts w:asciiTheme="minorBidi" w:hAnsiTheme="minorBidi" w:cstheme="minorBidi"/>
          <w:sz w:val="16"/>
          <w:szCs w:val="16"/>
        </w:rPr>
        <w:sectPr w:rsidR="008B159D" w:rsidRPr="007F2FE5" w:rsidSect="008B58D5">
          <w:headerReference w:type="default" r:id="rId34"/>
          <w:footerReference w:type="default" r:id="rId35"/>
          <w:type w:val="oddPage"/>
          <w:pgSz w:w="16840" w:h="11907" w:orient="landscape" w:code="9"/>
          <w:pgMar w:top="1418" w:right="1418" w:bottom="850" w:left="993" w:header="720" w:footer="720" w:gutter="0"/>
          <w:pgNumType w:start="15"/>
          <w:cols w:space="708"/>
          <w:docGrid w:linePitch="360"/>
        </w:sectPr>
      </w:pPr>
      <w:r w:rsidRPr="007F2FE5">
        <w:rPr>
          <w:rFonts w:asciiTheme="minorBidi" w:hAnsiTheme="minorBidi" w:cstheme="minorBidi"/>
          <w:sz w:val="16"/>
          <w:szCs w:val="16"/>
        </w:rPr>
        <w:t>İlişikteki açıklama ve dipnotlar bu finansal tabloların tamamlayıcı bir parçasıdır.</w:t>
      </w:r>
    </w:p>
    <w:p w14:paraId="1337B24E" w14:textId="77777777" w:rsidR="001979F2" w:rsidRPr="007F2FE5" w:rsidRDefault="001979F2" w:rsidP="001979F2">
      <w:pPr>
        <w:rPr>
          <w:rFonts w:asciiTheme="minorBidi" w:hAnsiTheme="minorBidi" w:cstheme="minorBidi"/>
          <w:sz w:val="16"/>
          <w:szCs w:val="16"/>
        </w:rPr>
      </w:pPr>
    </w:p>
    <w:p w14:paraId="4D6100D2" w14:textId="4959CCF2" w:rsidR="006B1B53" w:rsidRPr="007F2FE5" w:rsidRDefault="001979F2" w:rsidP="001979F2">
      <w:pPr>
        <w:tabs>
          <w:tab w:val="center" w:pos="7214"/>
        </w:tabs>
        <w:rPr>
          <w:rFonts w:asciiTheme="minorBidi" w:hAnsiTheme="minorBidi" w:cstheme="minorBidi"/>
          <w:sz w:val="16"/>
          <w:szCs w:val="16"/>
        </w:rPr>
      </w:pPr>
      <w:r w:rsidRPr="007F2FE5">
        <w:rPr>
          <w:rFonts w:asciiTheme="minorBidi" w:hAnsiTheme="minorBidi" w:cstheme="minorBidi"/>
          <w:sz w:val="16"/>
          <w:szCs w:val="16"/>
        </w:rPr>
        <w:tab/>
      </w:r>
    </w:p>
    <w:tbl>
      <w:tblPr>
        <w:tblW w:w="14302" w:type="dxa"/>
        <w:tblInd w:w="20" w:type="dxa"/>
        <w:tblLayout w:type="fixed"/>
        <w:tblCellMar>
          <w:left w:w="0" w:type="dxa"/>
          <w:right w:w="0" w:type="dxa"/>
        </w:tblCellMar>
        <w:tblLook w:val="0000" w:firstRow="0" w:lastRow="0" w:firstColumn="0" w:lastColumn="0" w:noHBand="0" w:noVBand="0"/>
      </w:tblPr>
      <w:tblGrid>
        <w:gridCol w:w="539"/>
        <w:gridCol w:w="3141"/>
        <w:gridCol w:w="654"/>
        <w:gridCol w:w="810"/>
        <w:gridCol w:w="694"/>
        <w:gridCol w:w="741"/>
        <w:gridCol w:w="652"/>
        <w:gridCol w:w="677"/>
        <w:gridCol w:w="770"/>
        <w:gridCol w:w="684"/>
        <w:gridCol w:w="738"/>
        <w:gridCol w:w="653"/>
        <w:gridCol w:w="851"/>
        <w:gridCol w:w="850"/>
        <w:gridCol w:w="1134"/>
        <w:gridCol w:w="714"/>
      </w:tblGrid>
      <w:tr w:rsidR="00CA758C" w:rsidRPr="007F2FE5" w14:paraId="6B310BF9" w14:textId="77777777" w:rsidTr="00E31AD4">
        <w:trPr>
          <w:trHeight w:val="57"/>
        </w:trPr>
        <w:tc>
          <w:tcPr>
            <w:tcW w:w="539" w:type="dxa"/>
            <w:tcBorders>
              <w:top w:val="single" w:sz="4" w:space="0" w:color="auto"/>
              <w:bottom w:val="single" w:sz="4" w:space="0" w:color="auto"/>
            </w:tcBorders>
            <w:noWrap/>
            <w:tcMar>
              <w:top w:w="20" w:type="dxa"/>
              <w:left w:w="20" w:type="dxa"/>
              <w:bottom w:w="0" w:type="dxa"/>
              <w:right w:w="20" w:type="dxa"/>
            </w:tcMar>
            <w:vAlign w:val="bottom"/>
          </w:tcPr>
          <w:p w14:paraId="6F54ED11" w14:textId="77777777" w:rsidR="00CA758C" w:rsidRPr="007F2FE5" w:rsidRDefault="00CA758C" w:rsidP="00CA758C">
            <w:pPr>
              <w:spacing w:line="192" w:lineRule="auto"/>
              <w:rPr>
                <w:rFonts w:asciiTheme="minorBidi" w:hAnsiTheme="minorBidi" w:cstheme="minorBidi"/>
                <w:b/>
                <w:bCs/>
                <w:sz w:val="14"/>
                <w:szCs w:val="14"/>
              </w:rPr>
            </w:pPr>
          </w:p>
        </w:tc>
        <w:tc>
          <w:tcPr>
            <w:tcW w:w="3141" w:type="dxa"/>
            <w:tcBorders>
              <w:top w:val="single" w:sz="4" w:space="0" w:color="auto"/>
              <w:bottom w:val="single" w:sz="4" w:space="0" w:color="auto"/>
            </w:tcBorders>
            <w:vAlign w:val="bottom"/>
          </w:tcPr>
          <w:p w14:paraId="2817A23C" w14:textId="77777777" w:rsidR="00CA758C" w:rsidRPr="007F2FE5" w:rsidRDefault="00CA758C" w:rsidP="00CA758C">
            <w:pPr>
              <w:spacing w:line="192" w:lineRule="auto"/>
              <w:rPr>
                <w:rFonts w:asciiTheme="minorBidi" w:hAnsiTheme="minorBidi" w:cstheme="minorBidi"/>
                <w:b/>
                <w:bCs/>
                <w:sz w:val="14"/>
                <w:szCs w:val="14"/>
              </w:rPr>
            </w:pPr>
          </w:p>
        </w:tc>
        <w:tc>
          <w:tcPr>
            <w:tcW w:w="654" w:type="dxa"/>
            <w:tcBorders>
              <w:top w:val="single" w:sz="4" w:space="0" w:color="auto"/>
              <w:bottom w:val="single" w:sz="4" w:space="0" w:color="auto"/>
            </w:tcBorders>
            <w:vAlign w:val="bottom"/>
          </w:tcPr>
          <w:p w14:paraId="2DB7916B" w14:textId="77777777" w:rsidR="00CA758C" w:rsidRPr="007F2FE5" w:rsidRDefault="00CA758C" w:rsidP="00CA758C">
            <w:pPr>
              <w:jc w:val="right"/>
              <w:rPr>
                <w:rFonts w:asciiTheme="minorBidi" w:hAnsiTheme="minorBidi" w:cstheme="minorBidi"/>
                <w:b/>
                <w:bCs/>
                <w:sz w:val="14"/>
                <w:szCs w:val="14"/>
              </w:rPr>
            </w:pPr>
          </w:p>
        </w:tc>
        <w:tc>
          <w:tcPr>
            <w:tcW w:w="810" w:type="dxa"/>
            <w:tcBorders>
              <w:top w:val="single" w:sz="4" w:space="0" w:color="auto"/>
              <w:bottom w:val="single" w:sz="4" w:space="0" w:color="auto"/>
            </w:tcBorders>
            <w:noWrap/>
            <w:tcMar>
              <w:top w:w="20" w:type="dxa"/>
              <w:left w:w="20" w:type="dxa"/>
              <w:bottom w:w="0" w:type="dxa"/>
              <w:right w:w="20" w:type="dxa"/>
            </w:tcMar>
            <w:vAlign w:val="bottom"/>
          </w:tcPr>
          <w:p w14:paraId="7652837E" w14:textId="77777777" w:rsidR="00CA758C" w:rsidRPr="007F2FE5" w:rsidRDefault="00CA758C" w:rsidP="00CA758C">
            <w:pPr>
              <w:jc w:val="right"/>
              <w:rPr>
                <w:rFonts w:asciiTheme="minorBidi" w:hAnsiTheme="minorBidi" w:cstheme="minorBidi"/>
                <w:b/>
                <w:bCs/>
                <w:sz w:val="14"/>
                <w:szCs w:val="14"/>
              </w:rPr>
            </w:pPr>
          </w:p>
        </w:tc>
        <w:tc>
          <w:tcPr>
            <w:tcW w:w="694" w:type="dxa"/>
            <w:tcBorders>
              <w:top w:val="single" w:sz="4" w:space="0" w:color="auto"/>
              <w:bottom w:val="single" w:sz="4" w:space="0" w:color="auto"/>
            </w:tcBorders>
            <w:noWrap/>
            <w:tcMar>
              <w:top w:w="20" w:type="dxa"/>
              <w:left w:w="20" w:type="dxa"/>
              <w:bottom w:w="0" w:type="dxa"/>
              <w:right w:w="20" w:type="dxa"/>
            </w:tcMar>
            <w:vAlign w:val="bottom"/>
          </w:tcPr>
          <w:p w14:paraId="568B7FDE" w14:textId="77777777" w:rsidR="00CA758C" w:rsidRPr="007F2FE5" w:rsidRDefault="00CA758C" w:rsidP="00CA758C">
            <w:pPr>
              <w:jc w:val="right"/>
              <w:rPr>
                <w:rFonts w:asciiTheme="minorBidi" w:hAnsiTheme="minorBidi" w:cstheme="minorBidi"/>
                <w:b/>
                <w:bCs/>
                <w:sz w:val="14"/>
                <w:szCs w:val="14"/>
              </w:rPr>
            </w:pPr>
          </w:p>
        </w:tc>
        <w:tc>
          <w:tcPr>
            <w:tcW w:w="741" w:type="dxa"/>
            <w:tcBorders>
              <w:top w:val="single" w:sz="4" w:space="0" w:color="auto"/>
              <w:bottom w:val="single" w:sz="4" w:space="0" w:color="auto"/>
            </w:tcBorders>
            <w:noWrap/>
            <w:tcMar>
              <w:top w:w="20" w:type="dxa"/>
              <w:left w:w="20" w:type="dxa"/>
              <w:bottom w:w="0" w:type="dxa"/>
              <w:right w:w="20" w:type="dxa"/>
            </w:tcMar>
            <w:vAlign w:val="bottom"/>
          </w:tcPr>
          <w:p w14:paraId="40B554AB" w14:textId="77777777" w:rsidR="00CA758C" w:rsidRPr="007F2FE5" w:rsidRDefault="00CA758C" w:rsidP="00CA758C">
            <w:pPr>
              <w:jc w:val="right"/>
              <w:rPr>
                <w:rFonts w:asciiTheme="minorBidi" w:hAnsiTheme="minorBidi" w:cstheme="minorBidi"/>
                <w:b/>
                <w:bCs/>
                <w:sz w:val="14"/>
                <w:szCs w:val="14"/>
              </w:rPr>
            </w:pPr>
          </w:p>
        </w:tc>
        <w:tc>
          <w:tcPr>
            <w:tcW w:w="2099" w:type="dxa"/>
            <w:gridSpan w:val="3"/>
            <w:tcBorders>
              <w:top w:val="single" w:sz="4" w:space="0" w:color="auto"/>
              <w:bottom w:val="single" w:sz="4" w:space="0" w:color="auto"/>
            </w:tcBorders>
            <w:vAlign w:val="bottom"/>
          </w:tcPr>
          <w:p w14:paraId="077E08FA"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Sınıflandırılmayacak Birikmiş Diğer Kapsamlı Gelirler ve Giderler</w:t>
            </w:r>
          </w:p>
        </w:tc>
        <w:tc>
          <w:tcPr>
            <w:tcW w:w="2075" w:type="dxa"/>
            <w:gridSpan w:val="3"/>
            <w:tcBorders>
              <w:top w:val="single" w:sz="4" w:space="0" w:color="auto"/>
              <w:bottom w:val="single" w:sz="4" w:space="0" w:color="auto"/>
            </w:tcBorders>
            <w:noWrap/>
            <w:tcMar>
              <w:top w:w="20" w:type="dxa"/>
              <w:left w:w="20" w:type="dxa"/>
              <w:bottom w:w="0" w:type="dxa"/>
              <w:right w:w="20" w:type="dxa"/>
            </w:tcMar>
            <w:vAlign w:val="bottom"/>
          </w:tcPr>
          <w:p w14:paraId="092B2508"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Sınıflandırılacak Birikmiş Diğer Kapsamlı Gelirler ve Giderler</w:t>
            </w:r>
          </w:p>
        </w:tc>
        <w:tc>
          <w:tcPr>
            <w:tcW w:w="851" w:type="dxa"/>
            <w:tcBorders>
              <w:top w:val="single" w:sz="4" w:space="0" w:color="auto"/>
              <w:bottom w:val="single" w:sz="4" w:space="0" w:color="auto"/>
            </w:tcBorders>
            <w:noWrap/>
            <w:tcMar>
              <w:top w:w="20" w:type="dxa"/>
              <w:left w:w="20" w:type="dxa"/>
              <w:bottom w:w="0" w:type="dxa"/>
              <w:right w:w="20" w:type="dxa"/>
            </w:tcMar>
            <w:vAlign w:val="bottom"/>
          </w:tcPr>
          <w:p w14:paraId="57385EF3" w14:textId="77777777" w:rsidR="00CA758C" w:rsidRPr="007F2FE5" w:rsidRDefault="00CA758C" w:rsidP="00CA758C">
            <w:pPr>
              <w:jc w:val="right"/>
              <w:rPr>
                <w:rFonts w:asciiTheme="minorBidi" w:hAnsiTheme="minorBidi" w:cstheme="minorBidi"/>
                <w:b/>
                <w:bCs/>
                <w:sz w:val="14"/>
                <w:szCs w:val="14"/>
              </w:rPr>
            </w:pPr>
          </w:p>
        </w:tc>
        <w:tc>
          <w:tcPr>
            <w:tcW w:w="850" w:type="dxa"/>
            <w:tcBorders>
              <w:top w:val="single" w:sz="4" w:space="0" w:color="auto"/>
              <w:bottom w:val="single" w:sz="4" w:space="0" w:color="auto"/>
            </w:tcBorders>
            <w:noWrap/>
            <w:tcMar>
              <w:top w:w="20" w:type="dxa"/>
              <w:left w:w="20" w:type="dxa"/>
              <w:bottom w:w="0" w:type="dxa"/>
              <w:right w:w="20" w:type="dxa"/>
            </w:tcMar>
            <w:vAlign w:val="bottom"/>
          </w:tcPr>
          <w:p w14:paraId="289F6F37" w14:textId="77777777" w:rsidR="00CA758C" w:rsidRPr="007F2FE5" w:rsidRDefault="00CA758C" w:rsidP="00CA758C">
            <w:pPr>
              <w:jc w:val="right"/>
              <w:rPr>
                <w:rFonts w:asciiTheme="minorBidi" w:hAnsiTheme="minorBidi" w:cstheme="minorBidi"/>
                <w:b/>
                <w:bCs/>
                <w:sz w:val="14"/>
                <w:szCs w:val="14"/>
              </w:rPr>
            </w:pPr>
          </w:p>
        </w:tc>
        <w:tc>
          <w:tcPr>
            <w:tcW w:w="1134" w:type="dxa"/>
            <w:tcBorders>
              <w:top w:val="single" w:sz="4" w:space="0" w:color="auto"/>
              <w:bottom w:val="single" w:sz="4" w:space="0" w:color="auto"/>
            </w:tcBorders>
            <w:noWrap/>
            <w:tcMar>
              <w:top w:w="20" w:type="dxa"/>
              <w:left w:w="20" w:type="dxa"/>
              <w:bottom w:w="0" w:type="dxa"/>
              <w:right w:w="20" w:type="dxa"/>
            </w:tcMar>
            <w:vAlign w:val="bottom"/>
          </w:tcPr>
          <w:p w14:paraId="077A49C8" w14:textId="77777777" w:rsidR="00CA758C" w:rsidRPr="007F2FE5" w:rsidRDefault="00CA758C" w:rsidP="00CA758C">
            <w:pPr>
              <w:jc w:val="right"/>
              <w:rPr>
                <w:rFonts w:asciiTheme="minorBidi" w:hAnsiTheme="minorBidi" w:cstheme="minorBidi"/>
                <w:b/>
                <w:bCs/>
                <w:sz w:val="14"/>
                <w:szCs w:val="14"/>
              </w:rPr>
            </w:pPr>
          </w:p>
        </w:tc>
        <w:tc>
          <w:tcPr>
            <w:tcW w:w="714" w:type="dxa"/>
            <w:tcBorders>
              <w:top w:val="single" w:sz="4" w:space="0" w:color="auto"/>
              <w:bottom w:val="single" w:sz="4" w:space="0" w:color="auto"/>
            </w:tcBorders>
            <w:vAlign w:val="bottom"/>
          </w:tcPr>
          <w:p w14:paraId="796D24FE" w14:textId="77777777" w:rsidR="00CA758C" w:rsidRPr="007F2FE5" w:rsidRDefault="00CA758C" w:rsidP="00CA758C">
            <w:pPr>
              <w:jc w:val="right"/>
              <w:rPr>
                <w:rFonts w:asciiTheme="minorBidi" w:hAnsiTheme="minorBidi" w:cstheme="minorBidi"/>
                <w:b/>
                <w:bCs/>
                <w:sz w:val="14"/>
                <w:szCs w:val="14"/>
              </w:rPr>
            </w:pPr>
          </w:p>
        </w:tc>
      </w:tr>
      <w:tr w:rsidR="00CA758C" w:rsidRPr="007F2FE5" w14:paraId="3397C35D" w14:textId="77777777" w:rsidTr="00E31AD4">
        <w:trPr>
          <w:trHeight w:val="57"/>
        </w:trPr>
        <w:tc>
          <w:tcPr>
            <w:tcW w:w="539" w:type="dxa"/>
            <w:tcBorders>
              <w:top w:val="single" w:sz="4" w:space="0" w:color="auto"/>
            </w:tcBorders>
            <w:noWrap/>
            <w:tcMar>
              <w:top w:w="20" w:type="dxa"/>
              <w:left w:w="20" w:type="dxa"/>
              <w:bottom w:w="0" w:type="dxa"/>
              <w:right w:w="20" w:type="dxa"/>
            </w:tcMar>
            <w:vAlign w:val="bottom"/>
          </w:tcPr>
          <w:p w14:paraId="53A53848" w14:textId="77777777" w:rsidR="00CA758C" w:rsidRPr="007F2FE5" w:rsidRDefault="00CA758C" w:rsidP="00CA758C">
            <w:pPr>
              <w:spacing w:line="192" w:lineRule="auto"/>
              <w:rPr>
                <w:rFonts w:asciiTheme="minorBidi" w:hAnsiTheme="minorBidi" w:cstheme="minorBidi"/>
                <w:b/>
                <w:bCs/>
                <w:sz w:val="14"/>
                <w:szCs w:val="14"/>
              </w:rPr>
            </w:pPr>
          </w:p>
        </w:tc>
        <w:tc>
          <w:tcPr>
            <w:tcW w:w="3141" w:type="dxa"/>
            <w:tcBorders>
              <w:top w:val="single" w:sz="4" w:space="0" w:color="auto"/>
              <w:bottom w:val="single" w:sz="4" w:space="0" w:color="auto"/>
            </w:tcBorders>
            <w:vAlign w:val="bottom"/>
          </w:tcPr>
          <w:p w14:paraId="046D007F" w14:textId="10E4C79A" w:rsidR="00CA758C" w:rsidRPr="007F2FE5" w:rsidRDefault="005C0135" w:rsidP="00CA758C">
            <w:pPr>
              <w:rPr>
                <w:rFonts w:asciiTheme="minorBidi" w:hAnsiTheme="minorBidi" w:cstheme="minorBidi"/>
                <w:b/>
                <w:bCs/>
                <w:sz w:val="14"/>
                <w:szCs w:val="14"/>
              </w:rPr>
            </w:pPr>
            <w:r w:rsidRPr="007F2FE5">
              <w:rPr>
                <w:rFonts w:asciiTheme="minorBidi" w:hAnsiTheme="minorBidi" w:cstheme="minorBidi"/>
                <w:b/>
                <w:bCs/>
                <w:sz w:val="14"/>
                <w:szCs w:val="14"/>
              </w:rPr>
              <w:t>Sınırlı Denetimden Geçmiş</w:t>
            </w:r>
          </w:p>
        </w:tc>
        <w:tc>
          <w:tcPr>
            <w:tcW w:w="654" w:type="dxa"/>
            <w:tcBorders>
              <w:top w:val="single" w:sz="4" w:space="0" w:color="auto"/>
              <w:bottom w:val="single" w:sz="4" w:space="0" w:color="auto"/>
            </w:tcBorders>
            <w:vAlign w:val="bottom"/>
          </w:tcPr>
          <w:p w14:paraId="64B8AF8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Ödenmiş Sermaye</w:t>
            </w:r>
          </w:p>
        </w:tc>
        <w:tc>
          <w:tcPr>
            <w:tcW w:w="810" w:type="dxa"/>
            <w:tcBorders>
              <w:top w:val="single" w:sz="4" w:space="0" w:color="auto"/>
              <w:bottom w:val="single" w:sz="4" w:space="0" w:color="auto"/>
            </w:tcBorders>
            <w:noWrap/>
            <w:tcMar>
              <w:top w:w="20" w:type="dxa"/>
              <w:left w:w="20" w:type="dxa"/>
              <w:bottom w:w="0" w:type="dxa"/>
              <w:right w:w="20" w:type="dxa"/>
            </w:tcMar>
            <w:vAlign w:val="bottom"/>
          </w:tcPr>
          <w:p w14:paraId="1C337C88"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7E3D2BBE"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Senedi İhraç Primleri</w:t>
            </w:r>
          </w:p>
        </w:tc>
        <w:tc>
          <w:tcPr>
            <w:tcW w:w="694" w:type="dxa"/>
            <w:tcBorders>
              <w:top w:val="single" w:sz="4" w:space="0" w:color="auto"/>
              <w:bottom w:val="single" w:sz="4" w:space="0" w:color="auto"/>
            </w:tcBorders>
            <w:noWrap/>
            <w:tcMar>
              <w:top w:w="20" w:type="dxa"/>
              <w:left w:w="20" w:type="dxa"/>
              <w:bottom w:w="0" w:type="dxa"/>
              <w:right w:w="20" w:type="dxa"/>
            </w:tcMar>
            <w:vAlign w:val="bottom"/>
          </w:tcPr>
          <w:p w14:paraId="0BC41D06"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7D9A328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Senedi İptal</w:t>
            </w:r>
          </w:p>
          <w:p w14:paraId="1F91BD4A"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Karları</w:t>
            </w:r>
          </w:p>
        </w:tc>
        <w:tc>
          <w:tcPr>
            <w:tcW w:w="741" w:type="dxa"/>
            <w:tcBorders>
              <w:top w:val="single" w:sz="4" w:space="0" w:color="auto"/>
              <w:bottom w:val="single" w:sz="4" w:space="0" w:color="auto"/>
            </w:tcBorders>
            <w:noWrap/>
            <w:tcMar>
              <w:top w:w="20" w:type="dxa"/>
              <w:left w:w="20" w:type="dxa"/>
              <w:bottom w:w="0" w:type="dxa"/>
              <w:right w:w="20" w:type="dxa"/>
            </w:tcMar>
            <w:vAlign w:val="bottom"/>
          </w:tcPr>
          <w:p w14:paraId="35177BC0"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Diğer Sermaye Yedekleri</w:t>
            </w:r>
          </w:p>
        </w:tc>
        <w:tc>
          <w:tcPr>
            <w:tcW w:w="652" w:type="dxa"/>
            <w:tcBorders>
              <w:top w:val="single" w:sz="4" w:space="0" w:color="auto"/>
              <w:bottom w:val="single" w:sz="4" w:space="0" w:color="auto"/>
            </w:tcBorders>
            <w:vAlign w:val="bottom"/>
          </w:tcPr>
          <w:p w14:paraId="60F3539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1</w:t>
            </w:r>
          </w:p>
        </w:tc>
        <w:tc>
          <w:tcPr>
            <w:tcW w:w="677" w:type="dxa"/>
            <w:tcBorders>
              <w:top w:val="single" w:sz="4" w:space="0" w:color="auto"/>
              <w:bottom w:val="single" w:sz="4" w:space="0" w:color="auto"/>
            </w:tcBorders>
            <w:vAlign w:val="bottom"/>
          </w:tcPr>
          <w:p w14:paraId="71DB5FD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w:t>
            </w:r>
          </w:p>
        </w:tc>
        <w:tc>
          <w:tcPr>
            <w:tcW w:w="770" w:type="dxa"/>
            <w:tcBorders>
              <w:top w:val="single" w:sz="4" w:space="0" w:color="auto"/>
              <w:bottom w:val="single" w:sz="4" w:space="0" w:color="auto"/>
            </w:tcBorders>
            <w:vAlign w:val="bottom"/>
          </w:tcPr>
          <w:p w14:paraId="07F9731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3</w:t>
            </w:r>
          </w:p>
        </w:tc>
        <w:tc>
          <w:tcPr>
            <w:tcW w:w="684" w:type="dxa"/>
            <w:tcBorders>
              <w:top w:val="single" w:sz="4" w:space="0" w:color="auto"/>
              <w:bottom w:val="single" w:sz="4" w:space="0" w:color="auto"/>
            </w:tcBorders>
            <w:noWrap/>
            <w:tcMar>
              <w:top w:w="20" w:type="dxa"/>
              <w:left w:w="20" w:type="dxa"/>
              <w:bottom w:w="0" w:type="dxa"/>
              <w:right w:w="20" w:type="dxa"/>
            </w:tcMar>
            <w:vAlign w:val="bottom"/>
          </w:tcPr>
          <w:p w14:paraId="07C1BA23"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4</w:t>
            </w:r>
          </w:p>
        </w:tc>
        <w:tc>
          <w:tcPr>
            <w:tcW w:w="738" w:type="dxa"/>
            <w:tcBorders>
              <w:top w:val="single" w:sz="4" w:space="0" w:color="auto"/>
              <w:bottom w:val="single" w:sz="4" w:space="0" w:color="auto"/>
            </w:tcBorders>
            <w:noWrap/>
            <w:tcMar>
              <w:top w:w="20" w:type="dxa"/>
              <w:left w:w="20" w:type="dxa"/>
              <w:bottom w:w="0" w:type="dxa"/>
              <w:right w:w="20" w:type="dxa"/>
            </w:tcMar>
            <w:vAlign w:val="bottom"/>
          </w:tcPr>
          <w:p w14:paraId="2E0E96B3"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5</w:t>
            </w:r>
          </w:p>
        </w:tc>
        <w:tc>
          <w:tcPr>
            <w:tcW w:w="653" w:type="dxa"/>
            <w:tcBorders>
              <w:top w:val="single" w:sz="4" w:space="0" w:color="auto"/>
              <w:bottom w:val="single" w:sz="4" w:space="0" w:color="auto"/>
            </w:tcBorders>
            <w:noWrap/>
            <w:tcMar>
              <w:top w:w="20" w:type="dxa"/>
              <w:left w:w="20" w:type="dxa"/>
              <w:bottom w:w="0" w:type="dxa"/>
              <w:right w:w="20" w:type="dxa"/>
            </w:tcMar>
            <w:vAlign w:val="bottom"/>
          </w:tcPr>
          <w:p w14:paraId="00B81D8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6</w:t>
            </w:r>
          </w:p>
        </w:tc>
        <w:tc>
          <w:tcPr>
            <w:tcW w:w="851" w:type="dxa"/>
            <w:tcBorders>
              <w:top w:val="single" w:sz="4" w:space="0" w:color="auto"/>
              <w:bottom w:val="single" w:sz="4" w:space="0" w:color="auto"/>
            </w:tcBorders>
            <w:noWrap/>
            <w:tcMar>
              <w:top w:w="20" w:type="dxa"/>
              <w:left w:w="20" w:type="dxa"/>
              <w:bottom w:w="0" w:type="dxa"/>
              <w:right w:w="20" w:type="dxa"/>
            </w:tcMar>
            <w:vAlign w:val="bottom"/>
          </w:tcPr>
          <w:p w14:paraId="3251AF57"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Kar Yedekleri</w:t>
            </w:r>
          </w:p>
        </w:tc>
        <w:tc>
          <w:tcPr>
            <w:tcW w:w="850" w:type="dxa"/>
            <w:tcBorders>
              <w:top w:val="single" w:sz="4" w:space="0" w:color="auto"/>
              <w:bottom w:val="single" w:sz="4" w:space="0" w:color="auto"/>
            </w:tcBorders>
            <w:noWrap/>
            <w:tcMar>
              <w:top w:w="20" w:type="dxa"/>
              <w:left w:w="20" w:type="dxa"/>
              <w:bottom w:w="0" w:type="dxa"/>
              <w:right w:w="20" w:type="dxa"/>
            </w:tcMar>
            <w:vAlign w:val="bottom"/>
          </w:tcPr>
          <w:p w14:paraId="02C07AA5"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Geçmiş Dönem</w:t>
            </w:r>
          </w:p>
          <w:p w14:paraId="2D2DC95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Karı / (Zararı)</w:t>
            </w:r>
          </w:p>
        </w:tc>
        <w:tc>
          <w:tcPr>
            <w:tcW w:w="1134" w:type="dxa"/>
            <w:tcBorders>
              <w:top w:val="single" w:sz="4" w:space="0" w:color="auto"/>
              <w:bottom w:val="single" w:sz="4" w:space="0" w:color="auto"/>
            </w:tcBorders>
            <w:noWrap/>
            <w:tcMar>
              <w:top w:w="20" w:type="dxa"/>
              <w:left w:w="20" w:type="dxa"/>
              <w:bottom w:w="0" w:type="dxa"/>
              <w:right w:w="20" w:type="dxa"/>
            </w:tcMar>
            <w:vAlign w:val="bottom"/>
          </w:tcPr>
          <w:p w14:paraId="50921C6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Dönem Net</w:t>
            </w:r>
          </w:p>
          <w:p w14:paraId="1058BC68" w14:textId="77777777" w:rsidR="00CA758C" w:rsidRPr="007F2FE5" w:rsidRDefault="00663FD3"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Zararı</w:t>
            </w:r>
          </w:p>
        </w:tc>
        <w:tc>
          <w:tcPr>
            <w:tcW w:w="714" w:type="dxa"/>
            <w:tcBorders>
              <w:top w:val="single" w:sz="4" w:space="0" w:color="auto"/>
              <w:bottom w:val="single" w:sz="4" w:space="0" w:color="auto"/>
            </w:tcBorders>
            <w:vAlign w:val="bottom"/>
          </w:tcPr>
          <w:p w14:paraId="37408BE4"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Toplam</w:t>
            </w:r>
          </w:p>
          <w:p w14:paraId="424386D0"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Özkaynak</w:t>
            </w:r>
          </w:p>
        </w:tc>
      </w:tr>
      <w:tr w:rsidR="00330C8A" w:rsidRPr="007F2FE5" w14:paraId="66BB4F77" w14:textId="77777777" w:rsidTr="0065308F">
        <w:trPr>
          <w:trHeight w:val="333"/>
        </w:trPr>
        <w:tc>
          <w:tcPr>
            <w:tcW w:w="539" w:type="dxa"/>
            <w:noWrap/>
            <w:tcMar>
              <w:top w:w="20" w:type="dxa"/>
              <w:left w:w="20" w:type="dxa"/>
              <w:bottom w:w="0" w:type="dxa"/>
              <w:right w:w="20" w:type="dxa"/>
            </w:tcMar>
            <w:vAlign w:val="bottom"/>
          </w:tcPr>
          <w:p w14:paraId="602E8C8B" w14:textId="77777777" w:rsidR="00330C8A" w:rsidRPr="007F2FE5" w:rsidRDefault="00330C8A" w:rsidP="00330C8A">
            <w:pPr>
              <w:spacing w:line="192" w:lineRule="auto"/>
              <w:rPr>
                <w:rFonts w:asciiTheme="minorBidi" w:eastAsia="Arial Unicode MS" w:hAnsiTheme="minorBidi" w:cstheme="minorBidi"/>
                <w:b/>
                <w:bCs/>
                <w:sz w:val="14"/>
                <w:szCs w:val="14"/>
              </w:rPr>
            </w:pPr>
          </w:p>
        </w:tc>
        <w:tc>
          <w:tcPr>
            <w:tcW w:w="3141" w:type="dxa"/>
            <w:tcBorders>
              <w:top w:val="single" w:sz="4" w:space="0" w:color="auto"/>
            </w:tcBorders>
            <w:noWrap/>
            <w:tcMar>
              <w:top w:w="20" w:type="dxa"/>
              <w:left w:w="20" w:type="dxa"/>
              <w:bottom w:w="0" w:type="dxa"/>
              <w:right w:w="20" w:type="dxa"/>
            </w:tcMar>
            <w:vAlign w:val="bottom"/>
          </w:tcPr>
          <w:p w14:paraId="74D28E74" w14:textId="387F50DE" w:rsidR="00330C8A" w:rsidRPr="007F2FE5" w:rsidRDefault="0065308F" w:rsidP="00330C8A">
            <w:pPr>
              <w:spacing w:line="192" w:lineRule="auto"/>
              <w:ind w:hanging="12"/>
              <w:rPr>
                <w:rFonts w:asciiTheme="minorBidi" w:hAnsiTheme="minorBidi" w:cstheme="minorBidi"/>
                <w:b/>
                <w:bCs/>
                <w:sz w:val="14"/>
                <w:szCs w:val="14"/>
                <w:vertAlign w:val="superscript"/>
              </w:rPr>
            </w:pPr>
            <w:r w:rsidRPr="007F2FE5">
              <w:rPr>
                <w:rFonts w:asciiTheme="minorBidi" w:hAnsiTheme="minorBidi" w:cstheme="minorBidi"/>
                <w:b/>
                <w:bCs/>
                <w:sz w:val="14"/>
                <w:szCs w:val="14"/>
              </w:rPr>
              <w:t>Ö</w:t>
            </w:r>
            <w:r w:rsidR="00330C8A" w:rsidRPr="007F2FE5">
              <w:rPr>
                <w:rFonts w:asciiTheme="minorBidi" w:hAnsiTheme="minorBidi" w:cstheme="minorBidi"/>
                <w:b/>
                <w:bCs/>
                <w:sz w:val="14"/>
                <w:szCs w:val="14"/>
              </w:rPr>
              <w:t>nceki Dönem</w:t>
            </w:r>
          </w:p>
          <w:p w14:paraId="4CAFEFCD" w14:textId="060397C8" w:rsidR="00330C8A" w:rsidRPr="007F2FE5" w:rsidRDefault="00B7720B" w:rsidP="00170B6D">
            <w:pPr>
              <w:spacing w:line="192" w:lineRule="auto"/>
              <w:rPr>
                <w:rFonts w:asciiTheme="minorBidi" w:eastAsia="Arial Unicode MS" w:hAnsiTheme="minorBidi" w:cstheme="minorBidi"/>
                <w:b/>
                <w:bCs/>
                <w:sz w:val="14"/>
                <w:szCs w:val="14"/>
              </w:rPr>
            </w:pPr>
            <w:r w:rsidRPr="007F2FE5">
              <w:rPr>
                <w:rFonts w:asciiTheme="minorBidi" w:hAnsiTheme="minorBidi" w:cstheme="minorBidi"/>
                <w:b/>
                <w:bCs/>
                <w:sz w:val="14"/>
                <w:szCs w:val="14"/>
              </w:rPr>
              <w:t xml:space="preserve">30 </w:t>
            </w:r>
            <w:r w:rsidR="00170B6D" w:rsidRPr="007F2FE5">
              <w:rPr>
                <w:rFonts w:asciiTheme="minorBidi" w:hAnsiTheme="minorBidi" w:cstheme="minorBidi"/>
                <w:b/>
                <w:bCs/>
                <w:sz w:val="14"/>
                <w:szCs w:val="14"/>
              </w:rPr>
              <w:t>Eylül</w:t>
            </w:r>
            <w:r w:rsidR="00330C8A" w:rsidRPr="007F2FE5">
              <w:rPr>
                <w:rFonts w:asciiTheme="minorBidi" w:hAnsiTheme="minorBidi" w:cstheme="minorBidi"/>
                <w:b/>
                <w:bCs/>
                <w:sz w:val="14"/>
                <w:szCs w:val="14"/>
              </w:rPr>
              <w:t xml:space="preserve"> 2019</w:t>
            </w:r>
          </w:p>
        </w:tc>
        <w:tc>
          <w:tcPr>
            <w:tcW w:w="654" w:type="dxa"/>
            <w:tcBorders>
              <w:top w:val="single" w:sz="4" w:space="0" w:color="auto"/>
            </w:tcBorders>
            <w:vAlign w:val="bottom"/>
          </w:tcPr>
          <w:p w14:paraId="148F6876" w14:textId="79259F30" w:rsidR="00330C8A" w:rsidRPr="007F2FE5" w:rsidRDefault="00330C8A" w:rsidP="00330C8A">
            <w:pPr>
              <w:ind w:right="25"/>
              <w:jc w:val="right"/>
              <w:rPr>
                <w:rFonts w:asciiTheme="minorBidi" w:hAnsiTheme="minorBidi" w:cstheme="minorBidi"/>
                <w:bCs/>
                <w:sz w:val="14"/>
                <w:szCs w:val="14"/>
              </w:rPr>
            </w:pPr>
          </w:p>
        </w:tc>
        <w:tc>
          <w:tcPr>
            <w:tcW w:w="810" w:type="dxa"/>
            <w:tcBorders>
              <w:top w:val="single" w:sz="4" w:space="0" w:color="auto"/>
            </w:tcBorders>
            <w:noWrap/>
            <w:tcMar>
              <w:top w:w="20" w:type="dxa"/>
              <w:left w:w="20" w:type="dxa"/>
              <w:bottom w:w="0" w:type="dxa"/>
              <w:right w:w="20" w:type="dxa"/>
            </w:tcMar>
            <w:vAlign w:val="bottom"/>
          </w:tcPr>
          <w:p w14:paraId="5CA73A4D" w14:textId="2FBCCD88" w:rsidR="00330C8A" w:rsidRPr="007F2FE5" w:rsidRDefault="00330C8A" w:rsidP="00330C8A">
            <w:pPr>
              <w:ind w:right="25"/>
              <w:jc w:val="right"/>
              <w:rPr>
                <w:rFonts w:asciiTheme="minorBidi" w:hAnsiTheme="minorBidi" w:cstheme="minorBidi"/>
                <w:bCs/>
                <w:sz w:val="14"/>
                <w:szCs w:val="14"/>
              </w:rPr>
            </w:pPr>
          </w:p>
        </w:tc>
        <w:tc>
          <w:tcPr>
            <w:tcW w:w="694" w:type="dxa"/>
            <w:tcBorders>
              <w:top w:val="single" w:sz="4" w:space="0" w:color="auto"/>
            </w:tcBorders>
            <w:noWrap/>
            <w:tcMar>
              <w:top w:w="20" w:type="dxa"/>
              <w:left w:w="20" w:type="dxa"/>
              <w:bottom w:w="0" w:type="dxa"/>
              <w:right w:w="20" w:type="dxa"/>
            </w:tcMar>
            <w:vAlign w:val="bottom"/>
          </w:tcPr>
          <w:p w14:paraId="16748819" w14:textId="232724D5" w:rsidR="00330C8A" w:rsidRPr="007F2FE5" w:rsidRDefault="00330C8A" w:rsidP="00330C8A">
            <w:pPr>
              <w:ind w:right="25"/>
              <w:jc w:val="right"/>
              <w:rPr>
                <w:rFonts w:asciiTheme="minorBidi" w:hAnsiTheme="minorBidi" w:cstheme="minorBidi"/>
                <w:bCs/>
                <w:sz w:val="14"/>
                <w:szCs w:val="14"/>
              </w:rPr>
            </w:pPr>
          </w:p>
        </w:tc>
        <w:tc>
          <w:tcPr>
            <w:tcW w:w="741" w:type="dxa"/>
            <w:tcBorders>
              <w:top w:val="single" w:sz="4" w:space="0" w:color="auto"/>
            </w:tcBorders>
            <w:noWrap/>
            <w:tcMar>
              <w:top w:w="20" w:type="dxa"/>
              <w:left w:w="20" w:type="dxa"/>
              <w:bottom w:w="0" w:type="dxa"/>
              <w:right w:w="20" w:type="dxa"/>
            </w:tcMar>
            <w:vAlign w:val="bottom"/>
          </w:tcPr>
          <w:p w14:paraId="0F95DEAF" w14:textId="7C1DED57" w:rsidR="00330C8A" w:rsidRPr="007F2FE5" w:rsidRDefault="00330C8A" w:rsidP="00330C8A">
            <w:pPr>
              <w:ind w:right="25"/>
              <w:jc w:val="right"/>
              <w:rPr>
                <w:rFonts w:asciiTheme="minorBidi" w:hAnsiTheme="minorBidi" w:cstheme="minorBidi"/>
                <w:bCs/>
                <w:sz w:val="14"/>
                <w:szCs w:val="14"/>
              </w:rPr>
            </w:pPr>
          </w:p>
        </w:tc>
        <w:tc>
          <w:tcPr>
            <w:tcW w:w="652" w:type="dxa"/>
            <w:tcBorders>
              <w:top w:val="single" w:sz="4" w:space="0" w:color="auto"/>
            </w:tcBorders>
            <w:vAlign w:val="bottom"/>
          </w:tcPr>
          <w:p w14:paraId="038C8A83" w14:textId="48D7066A" w:rsidR="00330C8A" w:rsidRPr="007F2FE5" w:rsidRDefault="00330C8A" w:rsidP="00330C8A">
            <w:pPr>
              <w:ind w:right="25"/>
              <w:jc w:val="right"/>
              <w:rPr>
                <w:rFonts w:asciiTheme="minorBidi" w:hAnsiTheme="minorBidi" w:cstheme="minorBidi"/>
                <w:bCs/>
                <w:sz w:val="14"/>
                <w:szCs w:val="14"/>
              </w:rPr>
            </w:pPr>
          </w:p>
        </w:tc>
        <w:tc>
          <w:tcPr>
            <w:tcW w:w="677" w:type="dxa"/>
            <w:tcBorders>
              <w:top w:val="single" w:sz="4" w:space="0" w:color="auto"/>
            </w:tcBorders>
            <w:vAlign w:val="bottom"/>
          </w:tcPr>
          <w:p w14:paraId="41AA7A23" w14:textId="2893CAC7" w:rsidR="00330C8A" w:rsidRPr="007F2FE5" w:rsidRDefault="00330C8A" w:rsidP="00330C8A">
            <w:pPr>
              <w:ind w:right="25"/>
              <w:jc w:val="right"/>
              <w:rPr>
                <w:rFonts w:asciiTheme="minorBidi" w:hAnsiTheme="minorBidi" w:cstheme="minorBidi"/>
                <w:bCs/>
                <w:sz w:val="14"/>
                <w:szCs w:val="14"/>
              </w:rPr>
            </w:pPr>
          </w:p>
        </w:tc>
        <w:tc>
          <w:tcPr>
            <w:tcW w:w="770" w:type="dxa"/>
            <w:tcBorders>
              <w:top w:val="single" w:sz="4" w:space="0" w:color="auto"/>
            </w:tcBorders>
            <w:vAlign w:val="bottom"/>
          </w:tcPr>
          <w:p w14:paraId="441C738C" w14:textId="560F6B4A" w:rsidR="00330C8A" w:rsidRPr="007F2FE5" w:rsidRDefault="00330C8A" w:rsidP="00330C8A">
            <w:pPr>
              <w:ind w:right="25"/>
              <w:jc w:val="right"/>
              <w:rPr>
                <w:rFonts w:asciiTheme="minorBidi" w:hAnsiTheme="minorBidi" w:cstheme="minorBidi"/>
                <w:bCs/>
                <w:sz w:val="14"/>
                <w:szCs w:val="14"/>
              </w:rPr>
            </w:pPr>
          </w:p>
        </w:tc>
        <w:tc>
          <w:tcPr>
            <w:tcW w:w="684" w:type="dxa"/>
            <w:tcBorders>
              <w:top w:val="single" w:sz="4" w:space="0" w:color="auto"/>
            </w:tcBorders>
            <w:noWrap/>
            <w:tcMar>
              <w:top w:w="20" w:type="dxa"/>
              <w:left w:w="20" w:type="dxa"/>
              <w:bottom w:w="0" w:type="dxa"/>
              <w:right w:w="20" w:type="dxa"/>
            </w:tcMar>
            <w:vAlign w:val="bottom"/>
          </w:tcPr>
          <w:p w14:paraId="12898BBE" w14:textId="3823F233" w:rsidR="00330C8A" w:rsidRPr="007F2FE5" w:rsidRDefault="00330C8A" w:rsidP="00330C8A">
            <w:pPr>
              <w:ind w:right="25"/>
              <w:jc w:val="right"/>
              <w:rPr>
                <w:rFonts w:asciiTheme="minorBidi" w:hAnsiTheme="minorBidi" w:cstheme="minorBidi"/>
                <w:bCs/>
                <w:sz w:val="14"/>
                <w:szCs w:val="14"/>
              </w:rPr>
            </w:pPr>
          </w:p>
        </w:tc>
        <w:tc>
          <w:tcPr>
            <w:tcW w:w="738" w:type="dxa"/>
            <w:tcBorders>
              <w:top w:val="single" w:sz="4" w:space="0" w:color="auto"/>
            </w:tcBorders>
            <w:noWrap/>
            <w:tcMar>
              <w:top w:w="20" w:type="dxa"/>
              <w:left w:w="20" w:type="dxa"/>
              <w:bottom w:w="0" w:type="dxa"/>
              <w:right w:w="20" w:type="dxa"/>
            </w:tcMar>
            <w:vAlign w:val="bottom"/>
          </w:tcPr>
          <w:p w14:paraId="41C2AF3F" w14:textId="583D0635" w:rsidR="00330C8A" w:rsidRPr="007F2FE5" w:rsidRDefault="00330C8A" w:rsidP="00330C8A">
            <w:pPr>
              <w:ind w:right="25"/>
              <w:jc w:val="right"/>
              <w:rPr>
                <w:rFonts w:asciiTheme="minorBidi" w:hAnsiTheme="minorBidi" w:cstheme="minorBidi"/>
                <w:bCs/>
                <w:sz w:val="14"/>
                <w:szCs w:val="14"/>
              </w:rPr>
            </w:pPr>
          </w:p>
        </w:tc>
        <w:tc>
          <w:tcPr>
            <w:tcW w:w="653" w:type="dxa"/>
            <w:tcBorders>
              <w:top w:val="single" w:sz="4" w:space="0" w:color="auto"/>
            </w:tcBorders>
            <w:noWrap/>
            <w:tcMar>
              <w:top w:w="20" w:type="dxa"/>
              <w:left w:w="20" w:type="dxa"/>
              <w:bottom w:w="0" w:type="dxa"/>
              <w:right w:w="20" w:type="dxa"/>
            </w:tcMar>
            <w:vAlign w:val="bottom"/>
          </w:tcPr>
          <w:p w14:paraId="64C9D8B4" w14:textId="73CE9BD4" w:rsidR="00330C8A" w:rsidRPr="007F2FE5" w:rsidRDefault="00330C8A" w:rsidP="00330C8A">
            <w:pPr>
              <w:ind w:right="25"/>
              <w:jc w:val="right"/>
              <w:rPr>
                <w:rFonts w:asciiTheme="minorBidi" w:hAnsiTheme="minorBidi" w:cstheme="minorBidi"/>
                <w:bCs/>
                <w:sz w:val="14"/>
                <w:szCs w:val="14"/>
              </w:rPr>
            </w:pPr>
          </w:p>
        </w:tc>
        <w:tc>
          <w:tcPr>
            <w:tcW w:w="851" w:type="dxa"/>
            <w:tcBorders>
              <w:top w:val="single" w:sz="4" w:space="0" w:color="auto"/>
            </w:tcBorders>
            <w:noWrap/>
            <w:tcMar>
              <w:top w:w="20" w:type="dxa"/>
              <w:left w:w="20" w:type="dxa"/>
              <w:bottom w:w="0" w:type="dxa"/>
              <w:right w:w="20" w:type="dxa"/>
            </w:tcMar>
            <w:vAlign w:val="bottom"/>
          </w:tcPr>
          <w:p w14:paraId="2E8B62E9" w14:textId="595D8545" w:rsidR="00330C8A" w:rsidRPr="007F2FE5" w:rsidRDefault="00330C8A" w:rsidP="00330C8A">
            <w:pPr>
              <w:ind w:right="25"/>
              <w:jc w:val="right"/>
              <w:rPr>
                <w:rFonts w:asciiTheme="minorBidi" w:hAnsiTheme="minorBidi" w:cstheme="minorBidi"/>
                <w:bCs/>
                <w:sz w:val="14"/>
                <w:szCs w:val="14"/>
              </w:rPr>
            </w:pPr>
          </w:p>
        </w:tc>
        <w:tc>
          <w:tcPr>
            <w:tcW w:w="850" w:type="dxa"/>
            <w:tcBorders>
              <w:top w:val="single" w:sz="4" w:space="0" w:color="auto"/>
            </w:tcBorders>
            <w:noWrap/>
            <w:tcMar>
              <w:top w:w="20" w:type="dxa"/>
              <w:left w:w="20" w:type="dxa"/>
              <w:bottom w:w="0" w:type="dxa"/>
              <w:right w:w="20" w:type="dxa"/>
            </w:tcMar>
            <w:vAlign w:val="bottom"/>
          </w:tcPr>
          <w:p w14:paraId="345E3F3D" w14:textId="79414E15" w:rsidR="00330C8A" w:rsidRPr="007F2FE5" w:rsidRDefault="00330C8A" w:rsidP="00330C8A">
            <w:pPr>
              <w:ind w:right="25"/>
              <w:jc w:val="right"/>
              <w:rPr>
                <w:rFonts w:asciiTheme="minorBidi" w:hAnsiTheme="minorBidi" w:cstheme="minorBidi"/>
                <w:bCs/>
                <w:sz w:val="14"/>
                <w:szCs w:val="14"/>
              </w:rPr>
            </w:pPr>
          </w:p>
        </w:tc>
        <w:tc>
          <w:tcPr>
            <w:tcW w:w="1134" w:type="dxa"/>
            <w:tcBorders>
              <w:top w:val="single" w:sz="4" w:space="0" w:color="auto"/>
            </w:tcBorders>
            <w:noWrap/>
            <w:tcMar>
              <w:top w:w="20" w:type="dxa"/>
              <w:left w:w="20" w:type="dxa"/>
              <w:bottom w:w="0" w:type="dxa"/>
              <w:right w:w="20" w:type="dxa"/>
            </w:tcMar>
            <w:vAlign w:val="bottom"/>
          </w:tcPr>
          <w:p w14:paraId="1EACE2A6" w14:textId="506CCEAB" w:rsidR="00330C8A" w:rsidRPr="007F2FE5" w:rsidRDefault="00330C8A" w:rsidP="00330C8A">
            <w:pPr>
              <w:ind w:right="25"/>
              <w:jc w:val="right"/>
              <w:rPr>
                <w:rFonts w:asciiTheme="minorBidi" w:hAnsiTheme="minorBidi" w:cstheme="minorBidi"/>
                <w:bCs/>
                <w:sz w:val="14"/>
                <w:szCs w:val="14"/>
              </w:rPr>
            </w:pPr>
          </w:p>
        </w:tc>
        <w:tc>
          <w:tcPr>
            <w:tcW w:w="714" w:type="dxa"/>
            <w:tcBorders>
              <w:top w:val="single" w:sz="4" w:space="0" w:color="auto"/>
            </w:tcBorders>
            <w:vAlign w:val="bottom"/>
          </w:tcPr>
          <w:p w14:paraId="697FCBD3" w14:textId="5F47614E" w:rsidR="00330C8A" w:rsidRPr="007F2FE5" w:rsidRDefault="00330C8A" w:rsidP="00330C8A">
            <w:pPr>
              <w:ind w:right="25"/>
              <w:jc w:val="right"/>
              <w:rPr>
                <w:rFonts w:asciiTheme="minorBidi" w:hAnsiTheme="minorBidi" w:cstheme="minorBidi"/>
                <w:bCs/>
                <w:sz w:val="14"/>
                <w:szCs w:val="14"/>
              </w:rPr>
            </w:pPr>
          </w:p>
        </w:tc>
      </w:tr>
      <w:tr w:rsidR="00E31AD4" w:rsidRPr="007F2FE5" w14:paraId="037F17F3" w14:textId="77777777" w:rsidTr="00E31AD4">
        <w:trPr>
          <w:trHeight w:val="57"/>
        </w:trPr>
        <w:tc>
          <w:tcPr>
            <w:tcW w:w="539" w:type="dxa"/>
            <w:noWrap/>
            <w:tcMar>
              <w:top w:w="20" w:type="dxa"/>
              <w:left w:w="20" w:type="dxa"/>
              <w:bottom w:w="0" w:type="dxa"/>
              <w:right w:w="20" w:type="dxa"/>
            </w:tcMar>
            <w:vAlign w:val="bottom"/>
          </w:tcPr>
          <w:p w14:paraId="3AE48510" w14:textId="77777777" w:rsidR="00E31AD4" w:rsidRPr="007F2FE5" w:rsidRDefault="00E31AD4" w:rsidP="00E31AD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3141" w:type="dxa"/>
            <w:noWrap/>
            <w:tcMar>
              <w:top w:w="20" w:type="dxa"/>
              <w:left w:w="20" w:type="dxa"/>
              <w:bottom w:w="0" w:type="dxa"/>
              <w:right w:w="20" w:type="dxa"/>
            </w:tcMar>
            <w:vAlign w:val="bottom"/>
          </w:tcPr>
          <w:p w14:paraId="6BD181D0" w14:textId="77777777" w:rsidR="00E31AD4" w:rsidRPr="007F2FE5" w:rsidRDefault="00E31AD4" w:rsidP="00E31AD4">
            <w:pPr>
              <w:rPr>
                <w:rFonts w:asciiTheme="minorBidi" w:hAnsiTheme="minorBidi" w:cstheme="minorBidi"/>
                <w:b/>
                <w:bCs/>
                <w:sz w:val="14"/>
                <w:szCs w:val="14"/>
              </w:rPr>
            </w:pPr>
            <w:r w:rsidRPr="007F2FE5">
              <w:rPr>
                <w:rFonts w:asciiTheme="minorBidi" w:hAnsiTheme="minorBidi" w:cstheme="minorBidi"/>
                <w:b/>
                <w:bCs/>
                <w:sz w:val="14"/>
                <w:szCs w:val="14"/>
              </w:rPr>
              <w:t>Önceki Dönem Sonu Bakiyesi</w:t>
            </w:r>
          </w:p>
        </w:tc>
        <w:tc>
          <w:tcPr>
            <w:tcW w:w="654" w:type="dxa"/>
            <w:vAlign w:val="bottom"/>
          </w:tcPr>
          <w:p w14:paraId="5F6E01F2" w14:textId="600AE74A"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750.000</w:t>
            </w:r>
          </w:p>
        </w:tc>
        <w:tc>
          <w:tcPr>
            <w:tcW w:w="810" w:type="dxa"/>
            <w:noWrap/>
            <w:tcMar>
              <w:top w:w="20" w:type="dxa"/>
              <w:left w:w="20" w:type="dxa"/>
              <w:bottom w:w="0" w:type="dxa"/>
              <w:right w:w="20" w:type="dxa"/>
            </w:tcMar>
            <w:vAlign w:val="bottom"/>
          </w:tcPr>
          <w:p w14:paraId="1A4D84A5" w14:textId="51949759"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2AE67EB7" w14:textId="429FB45A"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679804F9" w14:textId="6074034B"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2" w:type="dxa"/>
            <w:vAlign w:val="bottom"/>
          </w:tcPr>
          <w:p w14:paraId="4E03C422" w14:textId="25CCA50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77" w:type="dxa"/>
            <w:vAlign w:val="bottom"/>
          </w:tcPr>
          <w:p w14:paraId="018839FA" w14:textId="7F6BB8F0"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70" w:type="dxa"/>
            <w:vAlign w:val="bottom"/>
          </w:tcPr>
          <w:p w14:paraId="6224D554" w14:textId="1C794FC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3A18E97C" w14:textId="4B731385"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68C2038D" w14:textId="357F0703"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760F1954" w14:textId="67BC3395"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3C4B94F1" w14:textId="24A476A4"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2.631.991</w:t>
            </w:r>
          </w:p>
        </w:tc>
        <w:tc>
          <w:tcPr>
            <w:tcW w:w="850" w:type="dxa"/>
            <w:noWrap/>
            <w:tcMar>
              <w:top w:w="20" w:type="dxa"/>
              <w:left w:w="20" w:type="dxa"/>
              <w:bottom w:w="0" w:type="dxa"/>
              <w:right w:w="20" w:type="dxa"/>
            </w:tcMar>
            <w:vAlign w:val="bottom"/>
          </w:tcPr>
          <w:p w14:paraId="3A9DAAE8" w14:textId="3F2524E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(2.824.581)</w:t>
            </w:r>
          </w:p>
        </w:tc>
        <w:tc>
          <w:tcPr>
            <w:tcW w:w="1134" w:type="dxa"/>
            <w:noWrap/>
            <w:tcMar>
              <w:top w:w="20" w:type="dxa"/>
              <w:left w:w="20" w:type="dxa"/>
              <w:bottom w:w="0" w:type="dxa"/>
              <w:right w:w="20" w:type="dxa"/>
            </w:tcMar>
            <w:vAlign w:val="bottom"/>
          </w:tcPr>
          <w:p w14:paraId="4DB25973" w14:textId="0217BADA"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543.696</w:t>
            </w:r>
          </w:p>
        </w:tc>
        <w:tc>
          <w:tcPr>
            <w:tcW w:w="714" w:type="dxa"/>
            <w:vAlign w:val="bottom"/>
          </w:tcPr>
          <w:p w14:paraId="4E1E8271" w14:textId="23DF5B4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1.101.106</w:t>
            </w:r>
          </w:p>
        </w:tc>
      </w:tr>
      <w:tr w:rsidR="00330C8A" w:rsidRPr="007F2FE5" w14:paraId="38AE7E94" w14:textId="77777777" w:rsidTr="00E31AD4">
        <w:trPr>
          <w:trHeight w:val="57"/>
        </w:trPr>
        <w:tc>
          <w:tcPr>
            <w:tcW w:w="539" w:type="dxa"/>
            <w:noWrap/>
            <w:tcMar>
              <w:top w:w="20" w:type="dxa"/>
              <w:left w:w="20" w:type="dxa"/>
              <w:bottom w:w="0" w:type="dxa"/>
              <w:right w:w="20" w:type="dxa"/>
            </w:tcMar>
            <w:vAlign w:val="bottom"/>
          </w:tcPr>
          <w:p w14:paraId="3DC67229"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3141" w:type="dxa"/>
            <w:noWrap/>
            <w:tcMar>
              <w:top w:w="20" w:type="dxa"/>
              <w:left w:w="20" w:type="dxa"/>
              <w:bottom w:w="0" w:type="dxa"/>
              <w:right w:w="20" w:type="dxa"/>
            </w:tcMar>
            <w:vAlign w:val="bottom"/>
          </w:tcPr>
          <w:p w14:paraId="0116612C"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TMS 8 Uyarınca Yapılan Düzeltmeler</w:t>
            </w:r>
          </w:p>
        </w:tc>
        <w:tc>
          <w:tcPr>
            <w:tcW w:w="654" w:type="dxa"/>
            <w:vAlign w:val="bottom"/>
          </w:tcPr>
          <w:p w14:paraId="529A7308" w14:textId="4D6CF1B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0A3BCD88" w14:textId="0BE53B0B"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33488E42" w14:textId="2B0F84DE"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01864822" w14:textId="13759165"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2" w:type="dxa"/>
            <w:vAlign w:val="bottom"/>
          </w:tcPr>
          <w:p w14:paraId="1789DEC6" w14:textId="59D108F6"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77" w:type="dxa"/>
            <w:vAlign w:val="bottom"/>
          </w:tcPr>
          <w:p w14:paraId="1F342208" w14:textId="30BF5E9D"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0" w:type="dxa"/>
            <w:vAlign w:val="bottom"/>
          </w:tcPr>
          <w:p w14:paraId="2E0A528E" w14:textId="0A74FD48"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5D0DD1E9" w14:textId="454CB8A1"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763AC24D" w14:textId="49E0F06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473D06A6" w14:textId="248A5A15"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0B34DFC1" w14:textId="471B0576"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0678B39A" w14:textId="7E93CF37"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5F8ECF2B" w14:textId="0D94D62B"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14" w:type="dxa"/>
            <w:vAlign w:val="bottom"/>
          </w:tcPr>
          <w:p w14:paraId="04AE959E" w14:textId="7D74323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330C8A" w:rsidRPr="007F2FE5" w14:paraId="02E1A358" w14:textId="77777777" w:rsidTr="00E31AD4">
        <w:trPr>
          <w:trHeight w:val="57"/>
        </w:trPr>
        <w:tc>
          <w:tcPr>
            <w:tcW w:w="539" w:type="dxa"/>
            <w:noWrap/>
            <w:tcMar>
              <w:top w:w="20" w:type="dxa"/>
              <w:left w:w="20" w:type="dxa"/>
              <w:bottom w:w="0" w:type="dxa"/>
              <w:right w:w="20" w:type="dxa"/>
            </w:tcMar>
            <w:vAlign w:val="bottom"/>
          </w:tcPr>
          <w:p w14:paraId="193AC5BD"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2.1</w:t>
            </w:r>
          </w:p>
        </w:tc>
        <w:tc>
          <w:tcPr>
            <w:tcW w:w="3141" w:type="dxa"/>
            <w:noWrap/>
            <w:tcMar>
              <w:top w:w="20" w:type="dxa"/>
              <w:left w:w="20" w:type="dxa"/>
              <w:bottom w:w="0" w:type="dxa"/>
              <w:right w:w="20" w:type="dxa"/>
            </w:tcMar>
            <w:vAlign w:val="bottom"/>
          </w:tcPr>
          <w:p w14:paraId="7EC0B28E"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 xml:space="preserve">Hataların Düzeltilmesinin Etkisi </w:t>
            </w:r>
          </w:p>
        </w:tc>
        <w:tc>
          <w:tcPr>
            <w:tcW w:w="654" w:type="dxa"/>
            <w:vAlign w:val="bottom"/>
          </w:tcPr>
          <w:p w14:paraId="418EFC0E" w14:textId="3F9AD2A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25687257" w14:textId="1462439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32F7317F" w14:textId="50F61EE3"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5032B053" w14:textId="1959A049"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2" w:type="dxa"/>
            <w:vAlign w:val="bottom"/>
          </w:tcPr>
          <w:p w14:paraId="43A33C2A" w14:textId="6723A33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77" w:type="dxa"/>
            <w:vAlign w:val="bottom"/>
          </w:tcPr>
          <w:p w14:paraId="6847F331" w14:textId="5389E17F"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0" w:type="dxa"/>
            <w:vAlign w:val="bottom"/>
          </w:tcPr>
          <w:p w14:paraId="2B499A22" w14:textId="74C4D4E2"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41AAE371" w14:textId="1983AEB5"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53E43EC4" w14:textId="7764E3D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7648C170" w14:textId="1E9BD401"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6031D687" w14:textId="1AE4E50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72FFE829" w14:textId="46DD7094"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5E7A550B" w14:textId="5A3DBDED"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14" w:type="dxa"/>
            <w:vAlign w:val="bottom"/>
          </w:tcPr>
          <w:p w14:paraId="161D736C" w14:textId="1E44D7D3"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E677EA" w:rsidRPr="007F2FE5" w14:paraId="2EB1A4A9" w14:textId="77777777" w:rsidTr="00E31AD4">
        <w:trPr>
          <w:trHeight w:val="57"/>
        </w:trPr>
        <w:tc>
          <w:tcPr>
            <w:tcW w:w="539" w:type="dxa"/>
            <w:noWrap/>
            <w:tcMar>
              <w:top w:w="20" w:type="dxa"/>
              <w:left w:w="20" w:type="dxa"/>
              <w:bottom w:w="0" w:type="dxa"/>
              <w:right w:w="20" w:type="dxa"/>
            </w:tcMar>
            <w:vAlign w:val="bottom"/>
          </w:tcPr>
          <w:p w14:paraId="254427C9"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2.2</w:t>
            </w:r>
          </w:p>
        </w:tc>
        <w:tc>
          <w:tcPr>
            <w:tcW w:w="3141" w:type="dxa"/>
            <w:noWrap/>
            <w:tcMar>
              <w:top w:w="20" w:type="dxa"/>
              <w:left w:w="20" w:type="dxa"/>
              <w:bottom w:w="0" w:type="dxa"/>
              <w:right w:w="20" w:type="dxa"/>
            </w:tcMar>
            <w:vAlign w:val="bottom"/>
          </w:tcPr>
          <w:p w14:paraId="42B70212"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Muhasebe Politikasında Yapılan Değişikliklerin Etkisi</w:t>
            </w:r>
          </w:p>
        </w:tc>
        <w:tc>
          <w:tcPr>
            <w:tcW w:w="654" w:type="dxa"/>
            <w:vAlign w:val="bottom"/>
          </w:tcPr>
          <w:p w14:paraId="01D731ED" w14:textId="745FED72"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37A30C38" w14:textId="6E46CE7E"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05187FE4" w14:textId="3A6596FC"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17EEF325" w14:textId="434A96C4"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2" w:type="dxa"/>
            <w:vAlign w:val="bottom"/>
          </w:tcPr>
          <w:p w14:paraId="44F29773" w14:textId="0EB5CC56"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77" w:type="dxa"/>
            <w:vAlign w:val="bottom"/>
          </w:tcPr>
          <w:p w14:paraId="29A8FBC8" w14:textId="367BC0C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0" w:type="dxa"/>
            <w:vAlign w:val="bottom"/>
          </w:tcPr>
          <w:p w14:paraId="52CFFBCD" w14:textId="0B8F2C7A"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0FFBC0A4" w14:textId="2C45FFB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481A0CE6" w14:textId="4DC5A33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2A6DABAC" w14:textId="5B36E669"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4C5FB056" w14:textId="720B92A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0DFCBEB1" w14:textId="4B112575"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342C51E9" w14:textId="2DC9ADD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14" w:type="dxa"/>
            <w:vAlign w:val="bottom"/>
          </w:tcPr>
          <w:p w14:paraId="234F27AC" w14:textId="42BBD62A"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E677EA" w:rsidRPr="007F2FE5" w14:paraId="091B2FA7" w14:textId="77777777" w:rsidTr="00E31AD4">
        <w:trPr>
          <w:trHeight w:val="57"/>
        </w:trPr>
        <w:tc>
          <w:tcPr>
            <w:tcW w:w="539" w:type="dxa"/>
            <w:noWrap/>
            <w:tcMar>
              <w:top w:w="20" w:type="dxa"/>
              <w:left w:w="20" w:type="dxa"/>
              <w:bottom w:w="0" w:type="dxa"/>
              <w:right w:w="20" w:type="dxa"/>
            </w:tcMar>
            <w:vAlign w:val="bottom"/>
          </w:tcPr>
          <w:p w14:paraId="7006C38E"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3141" w:type="dxa"/>
            <w:noWrap/>
            <w:tcMar>
              <w:top w:w="20" w:type="dxa"/>
              <w:left w:w="20" w:type="dxa"/>
              <w:bottom w:w="0" w:type="dxa"/>
              <w:right w:w="20" w:type="dxa"/>
            </w:tcMar>
            <w:vAlign w:val="bottom"/>
          </w:tcPr>
          <w:p w14:paraId="4E890876"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
                <w:bCs/>
                <w:sz w:val="14"/>
                <w:szCs w:val="14"/>
              </w:rPr>
              <w:t>Yeni Bakiye (I+II)</w:t>
            </w:r>
          </w:p>
        </w:tc>
        <w:tc>
          <w:tcPr>
            <w:tcW w:w="654" w:type="dxa"/>
            <w:vAlign w:val="bottom"/>
          </w:tcPr>
          <w:p w14:paraId="7A1663AA" w14:textId="12F6776D"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750.000</w:t>
            </w:r>
          </w:p>
        </w:tc>
        <w:tc>
          <w:tcPr>
            <w:tcW w:w="810" w:type="dxa"/>
            <w:noWrap/>
            <w:tcMar>
              <w:top w:w="20" w:type="dxa"/>
              <w:left w:w="20" w:type="dxa"/>
              <w:bottom w:w="0" w:type="dxa"/>
              <w:right w:w="20" w:type="dxa"/>
            </w:tcMar>
            <w:vAlign w:val="bottom"/>
          </w:tcPr>
          <w:p w14:paraId="47FA77EE" w14:textId="66C35966"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6ED7B302" w14:textId="7482F014"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63FB53DA" w14:textId="058D62EE"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2" w:type="dxa"/>
            <w:vAlign w:val="bottom"/>
          </w:tcPr>
          <w:p w14:paraId="3BCCC36A" w14:textId="06C10EC8"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77" w:type="dxa"/>
            <w:vAlign w:val="bottom"/>
          </w:tcPr>
          <w:p w14:paraId="39717E98" w14:textId="18C4A457"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70" w:type="dxa"/>
            <w:vAlign w:val="bottom"/>
          </w:tcPr>
          <w:p w14:paraId="521252D4" w14:textId="44CA57F1"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24005F0B" w14:textId="0F7AAE9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3D4ADC2C" w14:textId="19C9165C"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7BED6025" w14:textId="7FF4DF9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5C8E5550" w14:textId="0DB9AB47"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2.631.991</w:t>
            </w:r>
          </w:p>
        </w:tc>
        <w:tc>
          <w:tcPr>
            <w:tcW w:w="850" w:type="dxa"/>
            <w:noWrap/>
            <w:tcMar>
              <w:top w:w="20" w:type="dxa"/>
              <w:left w:w="20" w:type="dxa"/>
              <w:bottom w:w="0" w:type="dxa"/>
              <w:right w:w="20" w:type="dxa"/>
            </w:tcMar>
            <w:vAlign w:val="bottom"/>
          </w:tcPr>
          <w:p w14:paraId="5B6BD13A" w14:textId="58260AE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(2.824.581)</w:t>
            </w:r>
          </w:p>
        </w:tc>
        <w:tc>
          <w:tcPr>
            <w:tcW w:w="1134" w:type="dxa"/>
            <w:noWrap/>
            <w:tcMar>
              <w:top w:w="20" w:type="dxa"/>
              <w:left w:w="20" w:type="dxa"/>
              <w:bottom w:w="0" w:type="dxa"/>
              <w:right w:w="20" w:type="dxa"/>
            </w:tcMar>
            <w:vAlign w:val="bottom"/>
          </w:tcPr>
          <w:p w14:paraId="52467EE0" w14:textId="22866C76"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543.696</w:t>
            </w:r>
          </w:p>
        </w:tc>
        <w:tc>
          <w:tcPr>
            <w:tcW w:w="714" w:type="dxa"/>
            <w:vAlign w:val="bottom"/>
          </w:tcPr>
          <w:p w14:paraId="757E4B49" w14:textId="683DC1E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1.101.106</w:t>
            </w:r>
          </w:p>
        </w:tc>
      </w:tr>
      <w:tr w:rsidR="00E677EA" w:rsidRPr="007F2FE5" w14:paraId="76704F1B" w14:textId="77777777" w:rsidTr="00E31AD4">
        <w:trPr>
          <w:trHeight w:val="57"/>
        </w:trPr>
        <w:tc>
          <w:tcPr>
            <w:tcW w:w="539" w:type="dxa"/>
            <w:noWrap/>
            <w:tcMar>
              <w:top w:w="20" w:type="dxa"/>
              <w:left w:w="20" w:type="dxa"/>
              <w:bottom w:w="0" w:type="dxa"/>
              <w:right w:w="20" w:type="dxa"/>
            </w:tcMar>
            <w:vAlign w:val="bottom"/>
          </w:tcPr>
          <w:p w14:paraId="72FFBE28" w14:textId="77777777" w:rsidR="00E677EA" w:rsidRPr="007F2FE5" w:rsidRDefault="00E677EA" w:rsidP="00E677EA">
            <w:pPr>
              <w:rPr>
                <w:rFonts w:asciiTheme="minorBidi" w:hAnsiTheme="minorBidi" w:cstheme="minorBidi"/>
                <w:bCs/>
                <w:sz w:val="14"/>
                <w:szCs w:val="14"/>
              </w:rPr>
            </w:pPr>
            <w:r w:rsidRPr="007F2FE5">
              <w:rPr>
                <w:rFonts w:asciiTheme="minorBidi" w:hAnsiTheme="minorBidi" w:cstheme="minorBidi"/>
                <w:b/>
                <w:bCs/>
                <w:sz w:val="14"/>
                <w:szCs w:val="14"/>
              </w:rPr>
              <w:t>IV.</w:t>
            </w:r>
          </w:p>
        </w:tc>
        <w:tc>
          <w:tcPr>
            <w:tcW w:w="3141" w:type="dxa"/>
            <w:noWrap/>
            <w:tcMar>
              <w:top w:w="20" w:type="dxa"/>
              <w:left w:w="20" w:type="dxa"/>
              <w:bottom w:w="0" w:type="dxa"/>
              <w:right w:w="20" w:type="dxa"/>
            </w:tcMar>
            <w:vAlign w:val="bottom"/>
          </w:tcPr>
          <w:p w14:paraId="582EEFFA"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
                <w:bCs/>
                <w:sz w:val="14"/>
                <w:szCs w:val="14"/>
              </w:rPr>
              <w:t>Toplam Kapsamlı Gelir</w:t>
            </w:r>
          </w:p>
        </w:tc>
        <w:tc>
          <w:tcPr>
            <w:tcW w:w="654" w:type="dxa"/>
            <w:vAlign w:val="bottom"/>
          </w:tcPr>
          <w:p w14:paraId="1BB935F2" w14:textId="515F8E87"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2B573C83" w14:textId="400A7D28"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4CB93EE3" w14:textId="0352902D"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79AE675F" w14:textId="527C2077"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32C0B0B5" w14:textId="4D0FF702"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2547D9B6" w14:textId="77D5B94F"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5077D94F" w14:textId="08798465"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20D87C66" w14:textId="710FB6EF"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2C292095" w14:textId="63E28CF2"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40D3D191" w14:textId="6B17CC6E"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191B6E90" w14:textId="2CD8FEE8"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4C6D3758" w14:textId="7891EC9D"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14F10B2E" w14:textId="1A2CC86A" w:rsidR="00E677EA" w:rsidRPr="007F2FE5" w:rsidRDefault="00B95FDB"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14" w:type="dxa"/>
            <w:vAlign w:val="bottom"/>
          </w:tcPr>
          <w:p w14:paraId="7E469FE0" w14:textId="3A8C032D" w:rsidR="00E677EA" w:rsidRPr="007F2FE5" w:rsidRDefault="00B95FDB"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28.562</w:t>
            </w:r>
          </w:p>
        </w:tc>
      </w:tr>
      <w:tr w:rsidR="00330C8A" w:rsidRPr="007F2FE5" w14:paraId="7D9019D9" w14:textId="77777777" w:rsidTr="00E31AD4">
        <w:trPr>
          <w:trHeight w:val="57"/>
        </w:trPr>
        <w:tc>
          <w:tcPr>
            <w:tcW w:w="539" w:type="dxa"/>
            <w:noWrap/>
            <w:tcMar>
              <w:top w:w="20" w:type="dxa"/>
              <w:left w:w="20" w:type="dxa"/>
              <w:bottom w:w="0" w:type="dxa"/>
              <w:right w:w="20" w:type="dxa"/>
            </w:tcMar>
            <w:vAlign w:val="bottom"/>
          </w:tcPr>
          <w:p w14:paraId="4D97AD07" w14:textId="77777777" w:rsidR="00330C8A" w:rsidRPr="007F2FE5" w:rsidRDefault="00330C8A" w:rsidP="00330C8A">
            <w:pPr>
              <w:rPr>
                <w:rFonts w:asciiTheme="minorBidi" w:hAnsiTheme="minorBidi" w:cstheme="minorBidi"/>
                <w:bCs/>
                <w:sz w:val="14"/>
                <w:szCs w:val="14"/>
              </w:rPr>
            </w:pPr>
            <w:r w:rsidRPr="007F2FE5">
              <w:rPr>
                <w:rFonts w:asciiTheme="minorBidi" w:hAnsiTheme="minorBidi" w:cstheme="minorBidi"/>
                <w:b/>
                <w:bCs/>
                <w:sz w:val="14"/>
                <w:szCs w:val="14"/>
              </w:rPr>
              <w:t>V.</w:t>
            </w:r>
          </w:p>
        </w:tc>
        <w:tc>
          <w:tcPr>
            <w:tcW w:w="3141" w:type="dxa"/>
            <w:noWrap/>
            <w:tcMar>
              <w:top w:w="20" w:type="dxa"/>
              <w:left w:w="20" w:type="dxa"/>
              <w:bottom w:w="0" w:type="dxa"/>
              <w:right w:w="20" w:type="dxa"/>
            </w:tcMar>
            <w:vAlign w:val="bottom"/>
          </w:tcPr>
          <w:p w14:paraId="4ED5C6E0" w14:textId="77777777" w:rsidR="00330C8A" w:rsidRPr="007F2FE5" w:rsidRDefault="00330C8A" w:rsidP="00330C8A">
            <w:pPr>
              <w:rPr>
                <w:rFonts w:asciiTheme="minorBidi" w:hAnsiTheme="minorBidi" w:cstheme="minorBidi"/>
                <w:bCs/>
                <w:sz w:val="14"/>
                <w:szCs w:val="14"/>
              </w:rPr>
            </w:pPr>
            <w:r w:rsidRPr="007F2FE5">
              <w:rPr>
                <w:rFonts w:asciiTheme="minorBidi" w:hAnsiTheme="minorBidi" w:cstheme="minorBidi"/>
                <w:b/>
                <w:bCs/>
                <w:sz w:val="14"/>
                <w:szCs w:val="14"/>
              </w:rPr>
              <w:t>Nakden Gerçekleştirilen Sermaye Artırımı</w:t>
            </w:r>
          </w:p>
        </w:tc>
        <w:tc>
          <w:tcPr>
            <w:tcW w:w="654" w:type="dxa"/>
            <w:vAlign w:val="bottom"/>
          </w:tcPr>
          <w:p w14:paraId="7A3B5756" w14:textId="23AADE6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519287E2" w14:textId="10DD111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7D73DCDD" w14:textId="77E1047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60ECFC79" w14:textId="3DE385E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7E9EA743" w14:textId="4187B43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2783B877" w14:textId="03AA0DB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03488247" w14:textId="0A6DF85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0FBA977E" w14:textId="375E8B48"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04526B03" w14:textId="6C90E7F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68DFF8FA" w14:textId="534CF7B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735F7312" w14:textId="057A651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2FCE7B17" w14:textId="5A29DB7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1F54FD72" w14:textId="7345E52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1A8BBAF5" w14:textId="2DAE7B7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2C4687C3" w14:textId="77777777" w:rsidTr="00E31AD4">
        <w:trPr>
          <w:trHeight w:val="57"/>
        </w:trPr>
        <w:tc>
          <w:tcPr>
            <w:tcW w:w="539" w:type="dxa"/>
            <w:noWrap/>
            <w:tcMar>
              <w:top w:w="20" w:type="dxa"/>
              <w:left w:w="20" w:type="dxa"/>
              <w:bottom w:w="0" w:type="dxa"/>
              <w:right w:w="20" w:type="dxa"/>
            </w:tcMar>
          </w:tcPr>
          <w:p w14:paraId="1C3C99AA"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3141" w:type="dxa"/>
            <w:noWrap/>
            <w:tcMar>
              <w:top w:w="20" w:type="dxa"/>
              <w:left w:w="20" w:type="dxa"/>
              <w:bottom w:w="0" w:type="dxa"/>
              <w:right w:w="20" w:type="dxa"/>
            </w:tcMar>
            <w:vAlign w:val="bottom"/>
          </w:tcPr>
          <w:p w14:paraId="5BDFBDBD"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İç Kaynaklardan Gerçekleştirilen Sermaye Artırımı</w:t>
            </w:r>
          </w:p>
        </w:tc>
        <w:tc>
          <w:tcPr>
            <w:tcW w:w="654" w:type="dxa"/>
            <w:vAlign w:val="bottom"/>
          </w:tcPr>
          <w:p w14:paraId="317ED13B" w14:textId="0872811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692D888B" w14:textId="61DD4D4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12DC1A9C" w14:textId="77B3AB2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20F58B8B" w14:textId="1C35E96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06F7282B" w14:textId="5976610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52CCB6D6" w14:textId="26B26FF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28F18F2" w14:textId="43F165C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16BCB04B" w14:textId="4E052EC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5FC3DF72" w14:textId="215E932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78600D13" w14:textId="62106F5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17E28AFD" w14:textId="4AAA887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68FAD3C4" w14:textId="0C68C16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799AE775" w14:textId="1560943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46AE6ADD" w14:textId="3F64D4A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0F9700A5" w14:textId="77777777" w:rsidTr="00E31AD4">
        <w:trPr>
          <w:trHeight w:val="57"/>
        </w:trPr>
        <w:tc>
          <w:tcPr>
            <w:tcW w:w="539" w:type="dxa"/>
            <w:noWrap/>
            <w:tcMar>
              <w:top w:w="20" w:type="dxa"/>
              <w:left w:w="20" w:type="dxa"/>
              <w:bottom w:w="0" w:type="dxa"/>
              <w:right w:w="20" w:type="dxa"/>
            </w:tcMar>
            <w:vAlign w:val="bottom"/>
          </w:tcPr>
          <w:p w14:paraId="28D317C3"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3141" w:type="dxa"/>
            <w:noWrap/>
            <w:tcMar>
              <w:top w:w="20" w:type="dxa"/>
              <w:left w:w="20" w:type="dxa"/>
              <w:bottom w:w="0" w:type="dxa"/>
              <w:right w:w="20" w:type="dxa"/>
            </w:tcMar>
            <w:vAlign w:val="bottom"/>
          </w:tcPr>
          <w:p w14:paraId="45435819"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Ödenmiş Sermaye Enflasyon Düzeltme Farkı</w:t>
            </w:r>
          </w:p>
        </w:tc>
        <w:tc>
          <w:tcPr>
            <w:tcW w:w="654" w:type="dxa"/>
            <w:vAlign w:val="bottom"/>
          </w:tcPr>
          <w:p w14:paraId="4397A321" w14:textId="610EDE0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2B59FFFB" w14:textId="02C4730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36BE159A" w14:textId="12F2B0A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354F917C" w14:textId="7A0B12E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488D0209" w14:textId="13EB123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6493F1C1" w14:textId="161F5DB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AAE54D4" w14:textId="741B9D7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2CF90915" w14:textId="22CBF43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68DE29B7" w14:textId="2BE7136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2DF34F70" w14:textId="7865ADC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6A3B3C20" w14:textId="212E9F7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7D7E798E" w14:textId="1077009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780A25EF" w14:textId="1DF8E06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385E2AA6" w14:textId="271EED9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14CE987D" w14:textId="77777777" w:rsidTr="00E31AD4">
        <w:trPr>
          <w:trHeight w:val="57"/>
        </w:trPr>
        <w:tc>
          <w:tcPr>
            <w:tcW w:w="539" w:type="dxa"/>
            <w:noWrap/>
            <w:tcMar>
              <w:top w:w="20" w:type="dxa"/>
              <w:left w:w="20" w:type="dxa"/>
              <w:bottom w:w="0" w:type="dxa"/>
              <w:right w:w="20" w:type="dxa"/>
            </w:tcMar>
            <w:vAlign w:val="bottom"/>
          </w:tcPr>
          <w:p w14:paraId="2F00615B"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3141" w:type="dxa"/>
            <w:noWrap/>
            <w:tcMar>
              <w:top w:w="20" w:type="dxa"/>
              <w:left w:w="20" w:type="dxa"/>
              <w:bottom w:w="0" w:type="dxa"/>
              <w:right w:w="20" w:type="dxa"/>
            </w:tcMar>
            <w:vAlign w:val="bottom"/>
          </w:tcPr>
          <w:p w14:paraId="3CA3A85D"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Hisse Senedine Dönüştürülebilir Tahviller</w:t>
            </w:r>
          </w:p>
        </w:tc>
        <w:tc>
          <w:tcPr>
            <w:tcW w:w="654" w:type="dxa"/>
            <w:vAlign w:val="bottom"/>
          </w:tcPr>
          <w:p w14:paraId="6D7EDC7D" w14:textId="08AA31A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36DD860C" w14:textId="350B2DB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6B6C3DB8" w14:textId="5EBB789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3288A100" w14:textId="3461F68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3E9538DE" w14:textId="3A85237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7DB37B81" w14:textId="3AF360C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6996026A" w14:textId="7D6BB90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3AE794C5" w14:textId="04E02E1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6143117F" w14:textId="084CAFC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65031D5C" w14:textId="749C019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438A45A9" w14:textId="600319D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2A9F4C2C" w14:textId="6770C72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3C39FD6A" w14:textId="1CDA273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17BBA5A6" w14:textId="0EF841C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18DC3483" w14:textId="77777777" w:rsidTr="00E31AD4">
        <w:trPr>
          <w:trHeight w:val="57"/>
        </w:trPr>
        <w:tc>
          <w:tcPr>
            <w:tcW w:w="539" w:type="dxa"/>
            <w:noWrap/>
            <w:tcMar>
              <w:top w:w="20" w:type="dxa"/>
              <w:left w:w="20" w:type="dxa"/>
              <w:bottom w:w="0" w:type="dxa"/>
              <w:right w:w="20" w:type="dxa"/>
            </w:tcMar>
            <w:vAlign w:val="bottom"/>
          </w:tcPr>
          <w:p w14:paraId="54BCBC50"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3141" w:type="dxa"/>
            <w:noWrap/>
            <w:tcMar>
              <w:top w:w="20" w:type="dxa"/>
              <w:left w:w="20" w:type="dxa"/>
              <w:bottom w:w="0" w:type="dxa"/>
              <w:right w:w="20" w:type="dxa"/>
            </w:tcMar>
            <w:vAlign w:val="bottom"/>
          </w:tcPr>
          <w:p w14:paraId="67913F26"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Sermaye Benzeri Borçlanma Araçları</w:t>
            </w:r>
          </w:p>
        </w:tc>
        <w:tc>
          <w:tcPr>
            <w:tcW w:w="654" w:type="dxa"/>
            <w:vAlign w:val="bottom"/>
          </w:tcPr>
          <w:p w14:paraId="4A3078D5" w14:textId="3F56FFA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40987006" w14:textId="3EF2CDD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330E7E8E" w14:textId="4161B2B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4E19E866" w14:textId="2773C14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52F57096" w14:textId="74BC801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2CED1B09" w14:textId="4E8C328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F32FB5E" w14:textId="69C3C202"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01E2097D" w14:textId="35577FD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5792A6B3" w14:textId="037E6C3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3011F3E7" w14:textId="0D90FF1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3BC6AB5A" w14:textId="214875D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4FA86BA5" w14:textId="2236970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0B366B84" w14:textId="4494C03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41C760DF" w14:textId="584F54A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4C0AA430" w14:textId="77777777" w:rsidTr="00E31AD4">
        <w:trPr>
          <w:trHeight w:val="57"/>
        </w:trPr>
        <w:tc>
          <w:tcPr>
            <w:tcW w:w="539" w:type="dxa"/>
            <w:noWrap/>
            <w:tcMar>
              <w:top w:w="20" w:type="dxa"/>
              <w:left w:w="20" w:type="dxa"/>
              <w:bottom w:w="0" w:type="dxa"/>
              <w:right w:w="20" w:type="dxa"/>
            </w:tcMar>
            <w:vAlign w:val="bottom"/>
          </w:tcPr>
          <w:p w14:paraId="52D755D6"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3141" w:type="dxa"/>
            <w:noWrap/>
            <w:tcMar>
              <w:top w:w="20" w:type="dxa"/>
              <w:left w:w="20" w:type="dxa"/>
              <w:bottom w:w="0" w:type="dxa"/>
              <w:right w:w="20" w:type="dxa"/>
            </w:tcMar>
            <w:vAlign w:val="bottom"/>
          </w:tcPr>
          <w:p w14:paraId="2A04E130"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Diğer Değişiklikler Nedeniyle Artış /Azalış</w:t>
            </w:r>
          </w:p>
        </w:tc>
        <w:tc>
          <w:tcPr>
            <w:tcW w:w="654" w:type="dxa"/>
            <w:vAlign w:val="bottom"/>
          </w:tcPr>
          <w:p w14:paraId="183FBE3D" w14:textId="27EBBDD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6071EECB" w14:textId="3945547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0DE2CA46" w14:textId="4FC58EB8"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5076A1D1" w14:textId="22F0CEF3"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23.088</w:t>
            </w:r>
          </w:p>
        </w:tc>
        <w:tc>
          <w:tcPr>
            <w:tcW w:w="652" w:type="dxa"/>
            <w:vAlign w:val="bottom"/>
          </w:tcPr>
          <w:p w14:paraId="722AA637" w14:textId="0112078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69377D45" w14:textId="1FFE520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0CDB27C" w14:textId="0908407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3E450089" w14:textId="5AB6A26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7832582A" w14:textId="0DFFB40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3E6D3FA4" w14:textId="1E178BF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002F3E24" w14:textId="1629CCC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2F6F8A1A" w14:textId="627F2E0F" w:rsidR="00330C8A" w:rsidRPr="007F2FE5" w:rsidRDefault="008C68BD"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6511C290" w14:textId="4416DD86" w:rsidR="00330C8A" w:rsidRPr="007F2FE5" w:rsidRDefault="008C68BD"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75620299" w14:textId="4B8CF8EA"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23.088</w:t>
            </w:r>
          </w:p>
        </w:tc>
      </w:tr>
      <w:tr w:rsidR="008C68BD" w:rsidRPr="007F2FE5" w14:paraId="3C0E91BD" w14:textId="77777777" w:rsidTr="00E31AD4">
        <w:trPr>
          <w:trHeight w:val="57"/>
        </w:trPr>
        <w:tc>
          <w:tcPr>
            <w:tcW w:w="539" w:type="dxa"/>
            <w:noWrap/>
            <w:tcMar>
              <w:top w:w="20" w:type="dxa"/>
              <w:left w:w="20" w:type="dxa"/>
              <w:bottom w:w="0" w:type="dxa"/>
              <w:right w:w="20" w:type="dxa"/>
            </w:tcMar>
            <w:vAlign w:val="bottom"/>
          </w:tcPr>
          <w:p w14:paraId="4F49A1F9" w14:textId="77777777" w:rsidR="008C68BD" w:rsidRPr="007F2FE5" w:rsidRDefault="008C68BD" w:rsidP="008C68BD">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3141" w:type="dxa"/>
            <w:noWrap/>
            <w:tcMar>
              <w:top w:w="20" w:type="dxa"/>
              <w:left w:w="20" w:type="dxa"/>
              <w:bottom w:w="0" w:type="dxa"/>
              <w:right w:w="20" w:type="dxa"/>
            </w:tcMar>
            <w:vAlign w:val="bottom"/>
          </w:tcPr>
          <w:p w14:paraId="56D7B3CF" w14:textId="77777777" w:rsidR="008C68BD" w:rsidRPr="007F2FE5" w:rsidRDefault="008C68BD" w:rsidP="008C68BD">
            <w:pPr>
              <w:rPr>
                <w:rFonts w:asciiTheme="minorBidi" w:hAnsiTheme="minorBidi" w:cstheme="minorBidi"/>
                <w:b/>
                <w:bCs/>
                <w:sz w:val="14"/>
                <w:szCs w:val="14"/>
              </w:rPr>
            </w:pPr>
            <w:r w:rsidRPr="007F2FE5">
              <w:rPr>
                <w:rFonts w:asciiTheme="minorBidi" w:hAnsiTheme="minorBidi" w:cstheme="minorBidi"/>
                <w:b/>
                <w:bCs/>
                <w:sz w:val="14"/>
                <w:szCs w:val="14"/>
              </w:rPr>
              <w:t>Kar Dağıtımı</w:t>
            </w:r>
          </w:p>
        </w:tc>
        <w:tc>
          <w:tcPr>
            <w:tcW w:w="654" w:type="dxa"/>
            <w:vAlign w:val="bottom"/>
          </w:tcPr>
          <w:p w14:paraId="2C19EAAF" w14:textId="159BE905"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794D1749" w14:textId="567632AF"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1D8331F3" w14:textId="3D3BCA9D"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4D1FF671" w14:textId="4BA4BDF4"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52" w:type="dxa"/>
            <w:vAlign w:val="bottom"/>
          </w:tcPr>
          <w:p w14:paraId="5E3E2B9C" w14:textId="5731D88E"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77" w:type="dxa"/>
            <w:vAlign w:val="bottom"/>
          </w:tcPr>
          <w:p w14:paraId="121BE25B" w14:textId="73990A08"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0" w:type="dxa"/>
            <w:vAlign w:val="bottom"/>
          </w:tcPr>
          <w:p w14:paraId="52C77900" w14:textId="3F6D8F78"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4979DAD4" w14:textId="69D4B881"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62CCCB15" w14:textId="290A533F"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6597DD30" w14:textId="01C3163F"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0E0D5E3F" w14:textId="01019DAA" w:rsidR="008C68BD" w:rsidRPr="007F2FE5" w:rsidRDefault="00E31AD4" w:rsidP="008C68BD">
            <w:pPr>
              <w:ind w:right="25"/>
              <w:jc w:val="right"/>
              <w:rPr>
                <w:rFonts w:asciiTheme="minorBidi" w:hAnsiTheme="minorBidi" w:cstheme="minorBidi"/>
                <w:b/>
                <w:sz w:val="14"/>
                <w:szCs w:val="14"/>
              </w:rPr>
            </w:pPr>
            <w:r w:rsidRPr="007F2FE5">
              <w:rPr>
                <w:rFonts w:asciiTheme="minorBidi" w:hAnsiTheme="minorBidi" w:cstheme="minorBidi"/>
                <w:b/>
                <w:sz w:val="14"/>
                <w:szCs w:val="14"/>
              </w:rPr>
              <w:t>(2.280.885)</w:t>
            </w:r>
          </w:p>
        </w:tc>
        <w:tc>
          <w:tcPr>
            <w:tcW w:w="850" w:type="dxa"/>
            <w:noWrap/>
            <w:tcMar>
              <w:top w:w="20" w:type="dxa"/>
              <w:left w:w="20" w:type="dxa"/>
              <w:bottom w:w="0" w:type="dxa"/>
              <w:right w:w="20" w:type="dxa"/>
            </w:tcMar>
            <w:vAlign w:val="bottom"/>
          </w:tcPr>
          <w:p w14:paraId="31E54844" w14:textId="10448039" w:rsidR="008C68BD" w:rsidRPr="007F2FE5" w:rsidRDefault="00E31AD4" w:rsidP="008C68BD">
            <w:pPr>
              <w:ind w:right="25"/>
              <w:jc w:val="right"/>
              <w:rPr>
                <w:rFonts w:asciiTheme="minorBidi" w:hAnsiTheme="minorBidi" w:cstheme="minorBidi"/>
                <w:b/>
                <w:sz w:val="14"/>
                <w:szCs w:val="14"/>
              </w:rPr>
            </w:pPr>
            <w:r w:rsidRPr="007F2FE5">
              <w:rPr>
                <w:rFonts w:asciiTheme="minorBidi" w:hAnsiTheme="minorBidi" w:cstheme="minorBidi"/>
                <w:b/>
                <w:bCs/>
                <w:sz w:val="14"/>
                <w:szCs w:val="14"/>
              </w:rPr>
              <w:t>2.824.581</w:t>
            </w:r>
          </w:p>
        </w:tc>
        <w:tc>
          <w:tcPr>
            <w:tcW w:w="1134" w:type="dxa"/>
            <w:noWrap/>
            <w:tcMar>
              <w:top w:w="20" w:type="dxa"/>
              <w:left w:w="20" w:type="dxa"/>
              <w:bottom w:w="0" w:type="dxa"/>
              <w:right w:w="20" w:type="dxa"/>
            </w:tcMar>
            <w:vAlign w:val="bottom"/>
          </w:tcPr>
          <w:p w14:paraId="44122714" w14:textId="153F8734"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b/>
                <w:bCs/>
                <w:sz w:val="14"/>
                <w:szCs w:val="14"/>
              </w:rPr>
              <w:t>(543.696)</w:t>
            </w:r>
          </w:p>
        </w:tc>
        <w:tc>
          <w:tcPr>
            <w:tcW w:w="714" w:type="dxa"/>
            <w:vAlign w:val="bottom"/>
          </w:tcPr>
          <w:p w14:paraId="077203F5" w14:textId="65BFAEFE"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r>
      <w:tr w:rsidR="00330C8A" w:rsidRPr="007F2FE5" w14:paraId="5ED9C0EF" w14:textId="77777777" w:rsidTr="00E31AD4">
        <w:trPr>
          <w:trHeight w:val="57"/>
        </w:trPr>
        <w:tc>
          <w:tcPr>
            <w:tcW w:w="539" w:type="dxa"/>
            <w:noWrap/>
            <w:tcMar>
              <w:top w:w="20" w:type="dxa"/>
              <w:left w:w="20" w:type="dxa"/>
              <w:bottom w:w="0" w:type="dxa"/>
              <w:right w:w="20" w:type="dxa"/>
            </w:tcMar>
            <w:vAlign w:val="bottom"/>
          </w:tcPr>
          <w:p w14:paraId="15F9E14B"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11.1</w:t>
            </w:r>
          </w:p>
        </w:tc>
        <w:tc>
          <w:tcPr>
            <w:tcW w:w="3141" w:type="dxa"/>
            <w:noWrap/>
            <w:tcMar>
              <w:top w:w="20" w:type="dxa"/>
              <w:left w:w="20" w:type="dxa"/>
              <w:bottom w:w="0" w:type="dxa"/>
              <w:right w:w="20" w:type="dxa"/>
            </w:tcMar>
            <w:vAlign w:val="bottom"/>
          </w:tcPr>
          <w:p w14:paraId="2E44C7B9"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Dağıtılan Temettü</w:t>
            </w:r>
          </w:p>
        </w:tc>
        <w:tc>
          <w:tcPr>
            <w:tcW w:w="654" w:type="dxa"/>
            <w:vAlign w:val="bottom"/>
          </w:tcPr>
          <w:p w14:paraId="1FAED701" w14:textId="494C7B9A"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117B1031" w14:textId="1866787C"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3928DE93" w14:textId="70B60C4C"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6FEF7EC6" w14:textId="6B1DE4F6"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2" w:type="dxa"/>
            <w:vAlign w:val="bottom"/>
          </w:tcPr>
          <w:p w14:paraId="51DF55CF" w14:textId="2B109D68"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77" w:type="dxa"/>
            <w:vAlign w:val="bottom"/>
          </w:tcPr>
          <w:p w14:paraId="7FEBC4FB" w14:textId="5FF36AF4"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70" w:type="dxa"/>
            <w:vAlign w:val="bottom"/>
          </w:tcPr>
          <w:p w14:paraId="12F0C8C6" w14:textId="77C98754"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3A530383" w14:textId="4E4D6536"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1DBA792E" w14:textId="07DAC869"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15C7A338" w14:textId="169B5257"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26CD5617" w14:textId="6092EFAD"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2E6C736B" w14:textId="5B6E6435"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11949927" w14:textId="6FA21FD5"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14" w:type="dxa"/>
            <w:vAlign w:val="bottom"/>
          </w:tcPr>
          <w:p w14:paraId="0CC43960" w14:textId="1C7887F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r>
      <w:tr w:rsidR="00E677EA" w:rsidRPr="007F2FE5" w14:paraId="2109F463" w14:textId="77777777" w:rsidTr="00E31AD4">
        <w:trPr>
          <w:trHeight w:val="57"/>
        </w:trPr>
        <w:tc>
          <w:tcPr>
            <w:tcW w:w="539" w:type="dxa"/>
            <w:noWrap/>
            <w:tcMar>
              <w:top w:w="20" w:type="dxa"/>
              <w:left w:w="20" w:type="dxa"/>
              <w:bottom w:w="0" w:type="dxa"/>
              <w:right w:w="20" w:type="dxa"/>
            </w:tcMar>
            <w:vAlign w:val="bottom"/>
          </w:tcPr>
          <w:p w14:paraId="62CB7F57"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11.2</w:t>
            </w:r>
          </w:p>
        </w:tc>
        <w:tc>
          <w:tcPr>
            <w:tcW w:w="3141" w:type="dxa"/>
            <w:noWrap/>
            <w:tcMar>
              <w:top w:w="20" w:type="dxa"/>
              <w:left w:w="20" w:type="dxa"/>
              <w:bottom w:w="0" w:type="dxa"/>
              <w:right w:w="20" w:type="dxa"/>
            </w:tcMar>
            <w:vAlign w:val="bottom"/>
          </w:tcPr>
          <w:p w14:paraId="33E129BD"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Yedeklere Aktarılan Tutarlar</w:t>
            </w:r>
          </w:p>
        </w:tc>
        <w:tc>
          <w:tcPr>
            <w:tcW w:w="654" w:type="dxa"/>
            <w:vAlign w:val="bottom"/>
          </w:tcPr>
          <w:p w14:paraId="600AF82C" w14:textId="05913D70"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1FDF98E3" w14:textId="7259E162"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5FF8FB54" w14:textId="1067A93E"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6DCEAE90" w14:textId="3670C277"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2" w:type="dxa"/>
            <w:vAlign w:val="bottom"/>
          </w:tcPr>
          <w:p w14:paraId="2D0BBD7B" w14:textId="3DFFF413"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77" w:type="dxa"/>
            <w:vAlign w:val="bottom"/>
          </w:tcPr>
          <w:p w14:paraId="3670D234" w14:textId="7574C7EB"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70" w:type="dxa"/>
            <w:vAlign w:val="bottom"/>
          </w:tcPr>
          <w:p w14:paraId="213CE969" w14:textId="08A63E9B"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38D336CA" w14:textId="1636C63C"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19E9AE77" w14:textId="483CB1C5"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34D6BEDB" w14:textId="59B25AA8"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2D64B72B" w14:textId="7E5E678C" w:rsidR="00E677EA" w:rsidRPr="007F2FE5" w:rsidRDefault="00E31AD4"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(2.280.885)</w:t>
            </w:r>
          </w:p>
        </w:tc>
        <w:tc>
          <w:tcPr>
            <w:tcW w:w="850" w:type="dxa"/>
            <w:noWrap/>
            <w:tcMar>
              <w:top w:w="20" w:type="dxa"/>
              <w:left w:w="20" w:type="dxa"/>
              <w:bottom w:w="0" w:type="dxa"/>
              <w:right w:w="20" w:type="dxa"/>
            </w:tcMar>
            <w:vAlign w:val="bottom"/>
          </w:tcPr>
          <w:p w14:paraId="0BD3BDC6" w14:textId="13C7AB0D" w:rsidR="00E677EA" w:rsidRPr="007F2FE5" w:rsidRDefault="00AF0DA4"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2.280.885</w:t>
            </w:r>
          </w:p>
        </w:tc>
        <w:tc>
          <w:tcPr>
            <w:tcW w:w="1134" w:type="dxa"/>
            <w:noWrap/>
            <w:tcMar>
              <w:top w:w="20" w:type="dxa"/>
              <w:left w:w="20" w:type="dxa"/>
              <w:bottom w:w="0" w:type="dxa"/>
              <w:right w:w="20" w:type="dxa"/>
            </w:tcMar>
            <w:vAlign w:val="bottom"/>
          </w:tcPr>
          <w:p w14:paraId="5523FD8A" w14:textId="26FEEB58"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14" w:type="dxa"/>
            <w:vAlign w:val="bottom"/>
          </w:tcPr>
          <w:p w14:paraId="60C28234" w14:textId="337CFDAD"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r>
      <w:tr w:rsidR="00E677EA" w:rsidRPr="007F2FE5" w14:paraId="67D88806" w14:textId="77777777" w:rsidTr="00E31AD4">
        <w:trPr>
          <w:trHeight w:val="57"/>
        </w:trPr>
        <w:tc>
          <w:tcPr>
            <w:tcW w:w="539" w:type="dxa"/>
            <w:noWrap/>
            <w:tcMar>
              <w:top w:w="20" w:type="dxa"/>
              <w:left w:w="20" w:type="dxa"/>
              <w:bottom w:w="0" w:type="dxa"/>
              <w:right w:w="20" w:type="dxa"/>
            </w:tcMar>
            <w:vAlign w:val="bottom"/>
          </w:tcPr>
          <w:p w14:paraId="15F1383C" w14:textId="77777777" w:rsidR="00E677EA" w:rsidRPr="007F2FE5" w:rsidRDefault="00E677EA" w:rsidP="00E677EA">
            <w:pPr>
              <w:rPr>
                <w:rFonts w:asciiTheme="minorBidi" w:hAnsiTheme="minorBidi" w:cstheme="minorBidi"/>
                <w:bCs/>
                <w:sz w:val="14"/>
                <w:szCs w:val="14"/>
              </w:rPr>
            </w:pPr>
            <w:r w:rsidRPr="007F2FE5">
              <w:rPr>
                <w:rFonts w:asciiTheme="minorBidi" w:hAnsiTheme="minorBidi" w:cstheme="minorBidi"/>
                <w:bCs/>
                <w:sz w:val="14"/>
                <w:szCs w:val="14"/>
              </w:rPr>
              <w:t>11.3</w:t>
            </w:r>
          </w:p>
        </w:tc>
        <w:tc>
          <w:tcPr>
            <w:tcW w:w="3141" w:type="dxa"/>
            <w:noWrap/>
            <w:tcMar>
              <w:top w:w="20" w:type="dxa"/>
              <w:left w:w="20" w:type="dxa"/>
              <w:bottom w:w="0" w:type="dxa"/>
              <w:right w:w="20" w:type="dxa"/>
            </w:tcMar>
            <w:vAlign w:val="bottom"/>
          </w:tcPr>
          <w:p w14:paraId="62070719" w14:textId="77777777" w:rsidR="00E677EA" w:rsidRPr="007F2FE5" w:rsidRDefault="00E677EA" w:rsidP="00E677EA">
            <w:pPr>
              <w:rPr>
                <w:rFonts w:asciiTheme="minorBidi" w:hAnsiTheme="minorBidi" w:cstheme="minorBidi"/>
                <w:bCs/>
                <w:sz w:val="14"/>
                <w:szCs w:val="14"/>
              </w:rPr>
            </w:pPr>
            <w:r w:rsidRPr="007F2FE5">
              <w:rPr>
                <w:rFonts w:asciiTheme="minorBidi" w:hAnsiTheme="minorBidi" w:cstheme="minorBidi"/>
                <w:bCs/>
                <w:sz w:val="14"/>
                <w:szCs w:val="14"/>
              </w:rPr>
              <w:t xml:space="preserve">Diğer </w:t>
            </w:r>
          </w:p>
        </w:tc>
        <w:tc>
          <w:tcPr>
            <w:tcW w:w="654" w:type="dxa"/>
            <w:vAlign w:val="bottom"/>
          </w:tcPr>
          <w:p w14:paraId="42A837DA" w14:textId="4227C30E"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4A738401" w14:textId="71CD4E5A"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4C9C0416" w14:textId="7F2168C4"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1855A526" w14:textId="56A35245"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52" w:type="dxa"/>
            <w:vAlign w:val="bottom"/>
          </w:tcPr>
          <w:p w14:paraId="28AD5E86" w14:textId="2B3F4AEE"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77" w:type="dxa"/>
            <w:vAlign w:val="bottom"/>
          </w:tcPr>
          <w:p w14:paraId="1E100B9B" w14:textId="10872D79"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70" w:type="dxa"/>
            <w:vAlign w:val="bottom"/>
          </w:tcPr>
          <w:p w14:paraId="6899F360" w14:textId="60D19AF0"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751AA14F" w14:textId="646CD134"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19AB4212" w14:textId="24863906"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5A127571" w14:textId="44CAC096"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11306624" w14:textId="269A4699"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08CB30BF" w14:textId="3734C158"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543.696</w:t>
            </w:r>
          </w:p>
        </w:tc>
        <w:tc>
          <w:tcPr>
            <w:tcW w:w="1134" w:type="dxa"/>
            <w:noWrap/>
            <w:tcMar>
              <w:top w:w="20" w:type="dxa"/>
              <w:left w:w="20" w:type="dxa"/>
              <w:bottom w:w="0" w:type="dxa"/>
              <w:right w:w="20" w:type="dxa"/>
            </w:tcMar>
            <w:vAlign w:val="bottom"/>
          </w:tcPr>
          <w:p w14:paraId="7619D5AB" w14:textId="1719E755"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(543.696)</w:t>
            </w:r>
          </w:p>
        </w:tc>
        <w:tc>
          <w:tcPr>
            <w:tcW w:w="714" w:type="dxa"/>
            <w:vAlign w:val="bottom"/>
          </w:tcPr>
          <w:p w14:paraId="5826E97F" w14:textId="6561604C"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0FE23A2D" w14:textId="77777777" w:rsidTr="00E31AD4">
        <w:trPr>
          <w:trHeight w:val="57"/>
        </w:trPr>
        <w:tc>
          <w:tcPr>
            <w:tcW w:w="539" w:type="dxa"/>
            <w:noWrap/>
            <w:tcMar>
              <w:top w:w="20" w:type="dxa"/>
              <w:left w:w="20" w:type="dxa"/>
              <w:bottom w:w="0" w:type="dxa"/>
              <w:right w:w="20" w:type="dxa"/>
            </w:tcMar>
            <w:vAlign w:val="bottom"/>
          </w:tcPr>
          <w:p w14:paraId="78E734AE" w14:textId="77777777" w:rsidR="00330C8A" w:rsidRPr="007F2FE5" w:rsidRDefault="00330C8A" w:rsidP="00330C8A">
            <w:pPr>
              <w:spacing w:line="192" w:lineRule="auto"/>
              <w:rPr>
                <w:rFonts w:asciiTheme="minorBidi" w:eastAsia="Arial Unicode MS" w:hAnsiTheme="minorBidi" w:cstheme="minorBidi"/>
                <w:b/>
                <w:bCs/>
                <w:sz w:val="14"/>
                <w:szCs w:val="14"/>
              </w:rPr>
            </w:pPr>
          </w:p>
        </w:tc>
        <w:tc>
          <w:tcPr>
            <w:tcW w:w="3141" w:type="dxa"/>
            <w:tcBorders>
              <w:top w:val="single" w:sz="4" w:space="0" w:color="auto"/>
              <w:bottom w:val="double" w:sz="4" w:space="0" w:color="auto"/>
            </w:tcBorders>
            <w:noWrap/>
            <w:tcMar>
              <w:top w:w="20" w:type="dxa"/>
              <w:left w:w="20" w:type="dxa"/>
              <w:bottom w:w="0" w:type="dxa"/>
              <w:right w:w="20" w:type="dxa"/>
            </w:tcMar>
            <w:vAlign w:val="bottom"/>
          </w:tcPr>
          <w:p w14:paraId="58DCE3A2"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 xml:space="preserve">Dönem Sonu Bakiyesi  (III+…+X+XI) </w:t>
            </w:r>
          </w:p>
        </w:tc>
        <w:tc>
          <w:tcPr>
            <w:tcW w:w="654" w:type="dxa"/>
            <w:tcBorders>
              <w:top w:val="single" w:sz="4" w:space="0" w:color="auto"/>
              <w:bottom w:val="double" w:sz="4" w:space="0" w:color="auto"/>
            </w:tcBorders>
            <w:vAlign w:val="bottom"/>
          </w:tcPr>
          <w:p w14:paraId="2D159166" w14:textId="35C8669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750.000</w:t>
            </w:r>
          </w:p>
        </w:tc>
        <w:tc>
          <w:tcPr>
            <w:tcW w:w="810" w:type="dxa"/>
            <w:tcBorders>
              <w:top w:val="single" w:sz="4" w:space="0" w:color="auto"/>
              <w:bottom w:val="double" w:sz="4" w:space="0" w:color="auto"/>
            </w:tcBorders>
            <w:noWrap/>
            <w:tcMar>
              <w:top w:w="20" w:type="dxa"/>
              <w:left w:w="20" w:type="dxa"/>
              <w:bottom w:w="0" w:type="dxa"/>
              <w:right w:w="20" w:type="dxa"/>
            </w:tcMar>
            <w:vAlign w:val="bottom"/>
          </w:tcPr>
          <w:p w14:paraId="2F77BDD6" w14:textId="5F42F1A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tcBorders>
              <w:top w:val="single" w:sz="4" w:space="0" w:color="auto"/>
              <w:bottom w:val="double" w:sz="4" w:space="0" w:color="auto"/>
            </w:tcBorders>
            <w:noWrap/>
            <w:tcMar>
              <w:top w:w="20" w:type="dxa"/>
              <w:left w:w="20" w:type="dxa"/>
              <w:bottom w:w="0" w:type="dxa"/>
              <w:right w:w="20" w:type="dxa"/>
            </w:tcMar>
            <w:vAlign w:val="bottom"/>
          </w:tcPr>
          <w:p w14:paraId="1FBA9508" w14:textId="14B76C7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tcBorders>
              <w:top w:val="single" w:sz="4" w:space="0" w:color="auto"/>
              <w:bottom w:val="double" w:sz="4" w:space="0" w:color="auto"/>
            </w:tcBorders>
            <w:noWrap/>
            <w:tcMar>
              <w:top w:w="20" w:type="dxa"/>
              <w:left w:w="20" w:type="dxa"/>
              <w:bottom w:w="0" w:type="dxa"/>
              <w:right w:w="20" w:type="dxa"/>
            </w:tcMar>
            <w:vAlign w:val="bottom"/>
          </w:tcPr>
          <w:p w14:paraId="53F42906" w14:textId="777BB837"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23.088</w:t>
            </w:r>
          </w:p>
        </w:tc>
        <w:tc>
          <w:tcPr>
            <w:tcW w:w="652" w:type="dxa"/>
            <w:tcBorders>
              <w:top w:val="single" w:sz="4" w:space="0" w:color="auto"/>
              <w:bottom w:val="double" w:sz="4" w:space="0" w:color="auto"/>
            </w:tcBorders>
            <w:vAlign w:val="bottom"/>
          </w:tcPr>
          <w:p w14:paraId="58D6B234" w14:textId="0C3C8D8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tcBorders>
              <w:top w:val="single" w:sz="4" w:space="0" w:color="auto"/>
              <w:bottom w:val="double" w:sz="4" w:space="0" w:color="auto"/>
            </w:tcBorders>
            <w:vAlign w:val="bottom"/>
          </w:tcPr>
          <w:p w14:paraId="3F7F6BBA" w14:textId="01369F0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tcBorders>
              <w:top w:val="single" w:sz="4" w:space="0" w:color="auto"/>
              <w:bottom w:val="double" w:sz="4" w:space="0" w:color="auto"/>
            </w:tcBorders>
            <w:vAlign w:val="bottom"/>
          </w:tcPr>
          <w:p w14:paraId="16549B8F" w14:textId="075B9828"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tcBorders>
              <w:top w:val="single" w:sz="4" w:space="0" w:color="auto"/>
              <w:bottom w:val="double" w:sz="4" w:space="0" w:color="auto"/>
            </w:tcBorders>
            <w:noWrap/>
            <w:tcMar>
              <w:top w:w="20" w:type="dxa"/>
              <w:left w:w="20" w:type="dxa"/>
              <w:bottom w:w="0" w:type="dxa"/>
              <w:right w:w="20" w:type="dxa"/>
            </w:tcMar>
            <w:vAlign w:val="bottom"/>
          </w:tcPr>
          <w:p w14:paraId="46E08062" w14:textId="066A44B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tcBorders>
              <w:top w:val="single" w:sz="4" w:space="0" w:color="auto"/>
              <w:bottom w:val="double" w:sz="4" w:space="0" w:color="auto"/>
            </w:tcBorders>
            <w:noWrap/>
            <w:tcMar>
              <w:top w:w="20" w:type="dxa"/>
              <w:left w:w="20" w:type="dxa"/>
              <w:bottom w:w="0" w:type="dxa"/>
              <w:right w:w="20" w:type="dxa"/>
            </w:tcMar>
            <w:vAlign w:val="bottom"/>
          </w:tcPr>
          <w:p w14:paraId="2DAA1BB9" w14:textId="0EAD27E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tcBorders>
              <w:top w:val="single" w:sz="4" w:space="0" w:color="auto"/>
              <w:bottom w:val="double" w:sz="4" w:space="0" w:color="auto"/>
            </w:tcBorders>
            <w:noWrap/>
            <w:tcMar>
              <w:top w:w="20" w:type="dxa"/>
              <w:left w:w="20" w:type="dxa"/>
              <w:bottom w:w="0" w:type="dxa"/>
              <w:right w:w="20" w:type="dxa"/>
            </w:tcMar>
            <w:vAlign w:val="bottom"/>
          </w:tcPr>
          <w:p w14:paraId="71F6662A" w14:textId="1CFEDFF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tcBorders>
              <w:top w:val="single" w:sz="4" w:space="0" w:color="auto"/>
              <w:bottom w:val="double" w:sz="4" w:space="0" w:color="auto"/>
            </w:tcBorders>
            <w:noWrap/>
            <w:tcMar>
              <w:top w:w="20" w:type="dxa"/>
              <w:left w:w="20" w:type="dxa"/>
              <w:bottom w:w="0" w:type="dxa"/>
              <w:right w:w="20" w:type="dxa"/>
            </w:tcMar>
            <w:vAlign w:val="bottom"/>
          </w:tcPr>
          <w:p w14:paraId="14BA50EC" w14:textId="206DC2F8"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351.106</w:t>
            </w:r>
          </w:p>
        </w:tc>
        <w:tc>
          <w:tcPr>
            <w:tcW w:w="850" w:type="dxa"/>
            <w:tcBorders>
              <w:top w:val="single" w:sz="4" w:space="0" w:color="auto"/>
              <w:bottom w:val="double" w:sz="4" w:space="0" w:color="auto"/>
            </w:tcBorders>
            <w:noWrap/>
            <w:tcMar>
              <w:top w:w="20" w:type="dxa"/>
              <w:left w:w="20" w:type="dxa"/>
              <w:bottom w:w="0" w:type="dxa"/>
              <w:right w:w="20" w:type="dxa"/>
            </w:tcMar>
            <w:vAlign w:val="bottom"/>
          </w:tcPr>
          <w:p w14:paraId="4ABF245B" w14:textId="3F3B7723"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tcBorders>
              <w:top w:val="single" w:sz="4" w:space="0" w:color="auto"/>
              <w:bottom w:val="double" w:sz="4" w:space="0" w:color="auto"/>
            </w:tcBorders>
            <w:noWrap/>
            <w:tcMar>
              <w:top w:w="20" w:type="dxa"/>
              <w:left w:w="20" w:type="dxa"/>
              <w:bottom w:w="0" w:type="dxa"/>
              <w:right w:w="20" w:type="dxa"/>
            </w:tcMar>
            <w:vAlign w:val="bottom"/>
          </w:tcPr>
          <w:p w14:paraId="21E2A0DC" w14:textId="4794D2E9" w:rsidR="00330C8A" w:rsidRPr="007F2FE5" w:rsidRDefault="00B95FDB"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14" w:type="dxa"/>
            <w:tcBorders>
              <w:top w:val="single" w:sz="4" w:space="0" w:color="auto"/>
              <w:bottom w:val="double" w:sz="4" w:space="0" w:color="auto"/>
            </w:tcBorders>
            <w:vAlign w:val="bottom"/>
          </w:tcPr>
          <w:p w14:paraId="0E41DDAF" w14:textId="4A747A83" w:rsidR="00330C8A" w:rsidRPr="007F2FE5" w:rsidRDefault="00330C8A" w:rsidP="00B95FDB">
            <w:pPr>
              <w:ind w:right="25"/>
              <w:jc w:val="right"/>
              <w:rPr>
                <w:rFonts w:asciiTheme="minorBidi" w:hAnsiTheme="minorBidi" w:cstheme="minorBidi"/>
                <w:b/>
                <w:sz w:val="14"/>
                <w:szCs w:val="14"/>
              </w:rPr>
            </w:pPr>
            <w:r w:rsidRPr="007F2FE5">
              <w:rPr>
                <w:rFonts w:asciiTheme="minorBidi" w:hAnsiTheme="minorBidi" w:cstheme="minorBidi"/>
                <w:b/>
                <w:bCs/>
                <w:sz w:val="14"/>
                <w:szCs w:val="14"/>
              </w:rPr>
              <w:t>1.</w:t>
            </w:r>
            <w:r w:rsidR="00B95FDB" w:rsidRPr="007F2FE5">
              <w:rPr>
                <w:rFonts w:asciiTheme="minorBidi" w:hAnsiTheme="minorBidi" w:cstheme="minorBidi"/>
                <w:b/>
                <w:bCs/>
                <w:sz w:val="14"/>
                <w:szCs w:val="14"/>
              </w:rPr>
              <w:t>152.756</w:t>
            </w:r>
          </w:p>
        </w:tc>
      </w:tr>
    </w:tbl>
    <w:p w14:paraId="2513CE74" w14:textId="77777777" w:rsidR="00E75B1A" w:rsidRPr="007F2FE5" w:rsidRDefault="00E75B1A" w:rsidP="005C6B87">
      <w:pPr>
        <w:autoSpaceDE w:val="0"/>
        <w:autoSpaceDN w:val="0"/>
        <w:adjustRightInd w:val="0"/>
        <w:ind w:left="450" w:right="-225"/>
        <w:jc w:val="both"/>
        <w:rPr>
          <w:rFonts w:asciiTheme="minorBidi" w:hAnsiTheme="minorBidi" w:cstheme="minorBidi"/>
          <w:sz w:val="12"/>
          <w:szCs w:val="12"/>
          <w:lang w:eastAsia="en-GB"/>
        </w:rPr>
      </w:pPr>
    </w:p>
    <w:p w14:paraId="104BFD00" w14:textId="21B394FE" w:rsidR="005C6B87" w:rsidRPr="007F2FE5" w:rsidRDefault="005C6B87" w:rsidP="00777289">
      <w:pPr>
        <w:autoSpaceDE w:val="0"/>
        <w:autoSpaceDN w:val="0"/>
        <w:adjustRightInd w:val="0"/>
        <w:ind w:left="567" w:right="112"/>
        <w:jc w:val="both"/>
        <w:rPr>
          <w:rFonts w:asciiTheme="minorBidi" w:hAnsiTheme="minorBidi" w:cstheme="minorBidi"/>
          <w:sz w:val="6"/>
          <w:szCs w:val="6"/>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382549B0" w14:textId="088A45BD" w:rsidR="005530A1" w:rsidRPr="007F2FE5" w:rsidRDefault="005C6B87" w:rsidP="0004774B">
      <w:pPr>
        <w:spacing w:before="2400"/>
        <w:jc w:val="center"/>
        <w:rPr>
          <w:rFonts w:asciiTheme="minorBidi" w:hAnsiTheme="minorBidi" w:cstheme="minorBidi"/>
          <w:sz w:val="16"/>
          <w:szCs w:val="16"/>
        </w:rPr>
        <w:sectPr w:rsidR="005530A1" w:rsidRPr="007F2FE5" w:rsidSect="008B159D">
          <w:headerReference w:type="default" r:id="rId36"/>
          <w:footerReference w:type="default" r:id="rId37"/>
          <w:pgSz w:w="16840" w:h="11907" w:orient="landscape" w:code="9"/>
          <w:pgMar w:top="1418" w:right="1418" w:bottom="850" w:left="993" w:header="720" w:footer="720" w:gutter="0"/>
          <w:pgNumType w:start="15"/>
          <w:cols w:space="708"/>
          <w:docGrid w:linePitch="360"/>
        </w:sectPr>
      </w:pPr>
      <w:r w:rsidRPr="007F2FE5">
        <w:rPr>
          <w:rFonts w:asciiTheme="minorBidi" w:hAnsiTheme="minorBidi" w:cstheme="minorBidi"/>
          <w:sz w:val="16"/>
          <w:szCs w:val="16"/>
        </w:rPr>
        <w:t>İlişikteki açıklama ve dipnotlar bu finansal tablol</w:t>
      </w:r>
      <w:r w:rsidR="005530A1" w:rsidRPr="007F2FE5">
        <w:rPr>
          <w:rFonts w:asciiTheme="minorBidi" w:hAnsiTheme="minorBidi" w:cstheme="minorBidi"/>
          <w:sz w:val="16"/>
          <w:szCs w:val="16"/>
        </w:rPr>
        <w:t>arın tamamlayıcı bir parçasıdır</w:t>
      </w:r>
      <w:r w:rsidR="001979F2" w:rsidRPr="007F2FE5">
        <w:rPr>
          <w:rFonts w:asciiTheme="minorBidi" w:hAnsiTheme="minorBidi" w:cstheme="minorBidi"/>
          <w:sz w:val="16"/>
          <w:szCs w:val="16"/>
        </w:rPr>
        <w:t>.</w:t>
      </w:r>
    </w:p>
    <w:tbl>
      <w:tblPr>
        <w:tblW w:w="8899" w:type="dxa"/>
        <w:tblInd w:w="96" w:type="dxa"/>
        <w:tblLayout w:type="fixed"/>
        <w:tblLook w:val="04A0" w:firstRow="1" w:lastRow="0" w:firstColumn="1" w:lastColumn="0" w:noHBand="0" w:noVBand="1"/>
      </w:tblPr>
      <w:tblGrid>
        <w:gridCol w:w="608"/>
        <w:gridCol w:w="6581"/>
        <w:gridCol w:w="1710"/>
      </w:tblGrid>
      <w:tr w:rsidR="007A4350" w:rsidRPr="007F2FE5" w14:paraId="0181A15B" w14:textId="77777777" w:rsidTr="009B0AD3">
        <w:trPr>
          <w:trHeight w:val="113"/>
        </w:trPr>
        <w:tc>
          <w:tcPr>
            <w:tcW w:w="7189" w:type="dxa"/>
            <w:gridSpan w:val="2"/>
            <w:tcBorders>
              <w:top w:val="single" w:sz="4" w:space="0" w:color="auto"/>
              <w:left w:val="single" w:sz="4" w:space="0" w:color="auto"/>
              <w:right w:val="single" w:sz="4" w:space="0" w:color="auto"/>
            </w:tcBorders>
            <w:shd w:val="clear" w:color="auto" w:fill="auto"/>
            <w:noWrap/>
            <w:vAlign w:val="center"/>
          </w:tcPr>
          <w:p w14:paraId="0DF7418E" w14:textId="77777777" w:rsidR="007A4350" w:rsidRPr="007F2FE5" w:rsidRDefault="007A4350" w:rsidP="009B0AD3">
            <w:pPr>
              <w:rPr>
                <w:rFonts w:asciiTheme="minorBidi" w:hAnsiTheme="minorBidi" w:cstheme="minorBidi"/>
                <w:sz w:val="14"/>
                <w:szCs w:val="1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AAEC3" w14:textId="0759BFAB" w:rsidR="007A4350" w:rsidRPr="007F2FE5" w:rsidRDefault="009B0AD3" w:rsidP="00656C1E">
            <w:pPr>
              <w:ind w:left="-108"/>
              <w:jc w:val="right"/>
              <w:rPr>
                <w:rFonts w:asciiTheme="minorBidi" w:hAnsiTheme="minorBidi" w:cstheme="minorBidi"/>
                <w:b/>
                <w:sz w:val="14"/>
                <w:szCs w:val="14"/>
              </w:rPr>
            </w:pPr>
            <w:r w:rsidRPr="007F2FE5">
              <w:rPr>
                <w:rFonts w:asciiTheme="minorBidi" w:hAnsiTheme="minorBidi" w:cstheme="minorBidi"/>
                <w:b/>
                <w:sz w:val="14"/>
                <w:szCs w:val="14"/>
              </w:rPr>
              <w:t>Sınırlı</w:t>
            </w:r>
            <w:r w:rsidR="007A4350" w:rsidRPr="007F2FE5">
              <w:rPr>
                <w:rFonts w:asciiTheme="minorBidi" w:hAnsiTheme="minorBidi" w:cstheme="minorBidi"/>
                <w:b/>
                <w:sz w:val="14"/>
                <w:szCs w:val="14"/>
              </w:rPr>
              <w:t xml:space="preserve"> </w:t>
            </w:r>
          </w:p>
          <w:p w14:paraId="062F684D" w14:textId="77777777" w:rsidR="007A4350" w:rsidRPr="007F2FE5" w:rsidRDefault="007A4350" w:rsidP="00656C1E">
            <w:pPr>
              <w:ind w:left="-108"/>
              <w:jc w:val="right"/>
              <w:rPr>
                <w:rFonts w:asciiTheme="minorBidi" w:hAnsiTheme="minorBidi" w:cstheme="minorBidi"/>
                <w:b/>
                <w:sz w:val="14"/>
                <w:szCs w:val="14"/>
              </w:rPr>
            </w:pPr>
            <w:r w:rsidRPr="007F2FE5">
              <w:rPr>
                <w:rFonts w:asciiTheme="minorBidi" w:hAnsiTheme="minorBidi" w:cstheme="minorBidi"/>
                <w:b/>
                <w:sz w:val="14"/>
                <w:szCs w:val="14"/>
              </w:rPr>
              <w:t xml:space="preserve">Denetimden </w:t>
            </w:r>
          </w:p>
          <w:p w14:paraId="63C1164E" w14:textId="77777777" w:rsidR="007A4350" w:rsidRPr="007F2FE5" w:rsidRDefault="007A4350" w:rsidP="00656C1E">
            <w:pPr>
              <w:ind w:left="-108"/>
              <w:jc w:val="right"/>
              <w:rPr>
                <w:rFonts w:asciiTheme="minorBidi" w:hAnsiTheme="minorBidi" w:cstheme="minorBidi"/>
                <w:sz w:val="14"/>
                <w:szCs w:val="14"/>
              </w:rPr>
            </w:pPr>
            <w:r w:rsidRPr="007F2FE5">
              <w:rPr>
                <w:rFonts w:asciiTheme="minorBidi" w:hAnsiTheme="minorBidi" w:cstheme="minorBidi"/>
                <w:b/>
                <w:sz w:val="14"/>
                <w:szCs w:val="14"/>
              </w:rPr>
              <w:t>Geçmiş</w:t>
            </w:r>
          </w:p>
        </w:tc>
      </w:tr>
      <w:tr w:rsidR="007A4350" w:rsidRPr="007F2FE5" w14:paraId="3D585C13" w14:textId="77777777" w:rsidTr="009B0AD3">
        <w:trPr>
          <w:trHeight w:val="113"/>
        </w:trPr>
        <w:tc>
          <w:tcPr>
            <w:tcW w:w="7189" w:type="dxa"/>
            <w:gridSpan w:val="2"/>
            <w:tcBorders>
              <w:left w:val="single" w:sz="4" w:space="0" w:color="auto"/>
              <w:right w:val="single" w:sz="4" w:space="0" w:color="auto"/>
            </w:tcBorders>
            <w:shd w:val="clear" w:color="auto" w:fill="auto"/>
            <w:noWrap/>
            <w:vAlign w:val="bottom"/>
          </w:tcPr>
          <w:p w14:paraId="6517CC90" w14:textId="6D954A08" w:rsidR="007A4350" w:rsidRPr="007F2FE5" w:rsidRDefault="009B0AD3" w:rsidP="00656C1E">
            <w:pPr>
              <w:rPr>
                <w:rFonts w:asciiTheme="minorBidi" w:hAnsiTheme="minorBidi" w:cstheme="minorBidi"/>
                <w:b/>
                <w:sz w:val="14"/>
                <w:szCs w:val="14"/>
              </w:rPr>
            </w:pPr>
            <w:r w:rsidRPr="007F2FE5">
              <w:rPr>
                <w:rFonts w:asciiTheme="minorBidi" w:hAnsiTheme="minorBidi" w:cstheme="minorBidi"/>
                <w:b/>
                <w:sz w:val="14"/>
                <w:szCs w:val="14"/>
              </w:rPr>
              <w:t>NAKİT AKIŞ TABLOSU</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FAC78" w14:textId="77777777" w:rsidR="007A4350" w:rsidRPr="007F2FE5" w:rsidRDefault="007A4350" w:rsidP="00656C1E">
            <w:pPr>
              <w:jc w:val="right"/>
              <w:rPr>
                <w:rFonts w:asciiTheme="minorBidi" w:hAnsiTheme="minorBidi" w:cstheme="minorBidi"/>
                <w:b/>
                <w:sz w:val="14"/>
                <w:szCs w:val="14"/>
              </w:rPr>
            </w:pPr>
            <w:r w:rsidRPr="007F2FE5">
              <w:rPr>
                <w:rFonts w:asciiTheme="minorBidi" w:hAnsiTheme="minorBidi" w:cstheme="minorBidi"/>
                <w:sz w:val="14"/>
                <w:szCs w:val="14"/>
              </w:rPr>
              <w:t> </w:t>
            </w:r>
            <w:r w:rsidRPr="007F2FE5">
              <w:rPr>
                <w:rFonts w:asciiTheme="minorBidi" w:hAnsiTheme="minorBidi" w:cstheme="minorBidi"/>
                <w:b/>
                <w:sz w:val="14"/>
                <w:szCs w:val="14"/>
              </w:rPr>
              <w:t>Cari dönem</w:t>
            </w:r>
          </w:p>
        </w:tc>
      </w:tr>
      <w:tr w:rsidR="007A4350" w:rsidRPr="007F2FE5" w14:paraId="2F570791" w14:textId="77777777" w:rsidTr="009B0AD3">
        <w:trPr>
          <w:trHeight w:val="113"/>
        </w:trPr>
        <w:tc>
          <w:tcPr>
            <w:tcW w:w="7189" w:type="dxa"/>
            <w:gridSpan w:val="2"/>
            <w:tcBorders>
              <w:left w:val="single" w:sz="4" w:space="0" w:color="auto"/>
              <w:bottom w:val="single" w:sz="4" w:space="0" w:color="auto"/>
              <w:right w:val="single" w:sz="4" w:space="0" w:color="auto"/>
            </w:tcBorders>
            <w:shd w:val="clear" w:color="auto" w:fill="auto"/>
            <w:noWrap/>
            <w:vAlign w:val="bottom"/>
          </w:tcPr>
          <w:p w14:paraId="01D10EA3" w14:textId="77777777" w:rsidR="007A4350" w:rsidRPr="007F2FE5" w:rsidRDefault="007A4350" w:rsidP="00656C1E">
            <w:pPr>
              <w:rPr>
                <w:rFonts w:asciiTheme="minorBidi" w:hAnsiTheme="minorBidi" w:cstheme="minorBidi"/>
                <w:sz w:val="14"/>
                <w:szCs w:val="1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B2C80" w14:textId="0EB5BF61" w:rsidR="007A4350" w:rsidRPr="007F2FE5" w:rsidRDefault="007A4350" w:rsidP="00B95FDB">
            <w:pPr>
              <w:ind w:left="-108"/>
              <w:jc w:val="right"/>
              <w:rPr>
                <w:rFonts w:asciiTheme="minorBidi" w:hAnsiTheme="minorBidi" w:cstheme="minorBidi"/>
                <w:sz w:val="14"/>
                <w:szCs w:val="14"/>
              </w:rPr>
            </w:pPr>
            <w:r w:rsidRPr="007F2FE5">
              <w:rPr>
                <w:rFonts w:asciiTheme="minorBidi" w:hAnsiTheme="minorBidi" w:cstheme="minorBidi"/>
                <w:b/>
                <w:snapToGrid w:val="0"/>
                <w:sz w:val="14"/>
                <w:szCs w:val="14"/>
              </w:rPr>
              <w:t xml:space="preserve">1 Ocak - </w:t>
            </w:r>
            <w:r w:rsidRPr="007F2FE5">
              <w:rPr>
                <w:rFonts w:asciiTheme="minorBidi" w:hAnsiTheme="minorBidi" w:cstheme="minorBidi"/>
                <w:b/>
                <w:snapToGrid w:val="0"/>
                <w:sz w:val="14"/>
                <w:szCs w:val="14"/>
              </w:rPr>
              <w:br/>
            </w:r>
            <w:r w:rsidR="00B7720B" w:rsidRPr="007F2FE5">
              <w:rPr>
                <w:rFonts w:asciiTheme="minorBidi" w:hAnsiTheme="minorBidi" w:cstheme="minorBidi"/>
                <w:b/>
                <w:bCs/>
                <w:sz w:val="14"/>
                <w:szCs w:val="14"/>
              </w:rPr>
              <w:t xml:space="preserve">30 </w:t>
            </w:r>
            <w:r w:rsidR="00B95FDB" w:rsidRPr="007F2FE5">
              <w:rPr>
                <w:rFonts w:asciiTheme="minorBidi" w:hAnsiTheme="minorBidi" w:cstheme="minorBidi"/>
                <w:b/>
                <w:bCs/>
                <w:sz w:val="14"/>
                <w:szCs w:val="14"/>
              </w:rPr>
              <w:t>Eylül</w:t>
            </w:r>
            <w:r w:rsidRPr="007F2FE5">
              <w:rPr>
                <w:rFonts w:asciiTheme="minorBidi" w:hAnsiTheme="minorBidi" w:cstheme="minorBidi"/>
                <w:b/>
                <w:bCs/>
                <w:sz w:val="14"/>
                <w:szCs w:val="14"/>
              </w:rPr>
              <w:t xml:space="preserve"> 2020</w:t>
            </w:r>
          </w:p>
        </w:tc>
      </w:tr>
      <w:tr w:rsidR="007A4350" w:rsidRPr="007F2FE5" w14:paraId="390635D8" w14:textId="77777777" w:rsidTr="005C6B87">
        <w:trPr>
          <w:trHeight w:val="113"/>
        </w:trPr>
        <w:tc>
          <w:tcPr>
            <w:tcW w:w="608" w:type="dxa"/>
            <w:tcBorders>
              <w:top w:val="single" w:sz="4" w:space="0" w:color="auto"/>
              <w:left w:val="single" w:sz="4" w:space="0" w:color="auto"/>
              <w:bottom w:val="nil"/>
              <w:right w:val="nil"/>
            </w:tcBorders>
            <w:shd w:val="clear" w:color="auto" w:fill="auto"/>
            <w:noWrap/>
            <w:vAlign w:val="bottom"/>
          </w:tcPr>
          <w:p w14:paraId="38CA00B8" w14:textId="77777777" w:rsidR="007A4350" w:rsidRPr="007F2FE5" w:rsidRDefault="007A4350" w:rsidP="00656C1E">
            <w:pPr>
              <w:rPr>
                <w:rFonts w:asciiTheme="minorBidi" w:hAnsiTheme="minorBidi" w:cstheme="minorBidi"/>
                <w:sz w:val="14"/>
                <w:szCs w:val="14"/>
              </w:rPr>
            </w:pPr>
          </w:p>
        </w:tc>
        <w:tc>
          <w:tcPr>
            <w:tcW w:w="6581" w:type="dxa"/>
            <w:tcBorders>
              <w:top w:val="single" w:sz="4" w:space="0" w:color="auto"/>
              <w:left w:val="nil"/>
              <w:bottom w:val="nil"/>
              <w:right w:val="single" w:sz="4" w:space="0" w:color="auto"/>
            </w:tcBorders>
            <w:shd w:val="clear" w:color="auto" w:fill="auto"/>
            <w:noWrap/>
            <w:vAlign w:val="bottom"/>
          </w:tcPr>
          <w:p w14:paraId="388A71C7" w14:textId="77777777" w:rsidR="007A4350" w:rsidRPr="007F2FE5" w:rsidRDefault="007A4350" w:rsidP="00656C1E">
            <w:pPr>
              <w:rPr>
                <w:rFonts w:asciiTheme="minorBidi" w:hAnsiTheme="minorBidi" w:cstheme="minorBidi"/>
                <w:sz w:val="14"/>
                <w:szCs w:val="14"/>
              </w:rPr>
            </w:pPr>
          </w:p>
        </w:tc>
        <w:tc>
          <w:tcPr>
            <w:tcW w:w="1710" w:type="dxa"/>
            <w:tcBorders>
              <w:top w:val="single" w:sz="4" w:space="0" w:color="auto"/>
              <w:left w:val="single" w:sz="4" w:space="0" w:color="auto"/>
              <w:bottom w:val="nil"/>
              <w:right w:val="single" w:sz="4" w:space="0" w:color="auto"/>
            </w:tcBorders>
            <w:shd w:val="clear" w:color="auto" w:fill="auto"/>
            <w:noWrap/>
            <w:vAlign w:val="bottom"/>
          </w:tcPr>
          <w:p w14:paraId="323BBE74" w14:textId="77777777" w:rsidR="007A4350" w:rsidRPr="007F2FE5" w:rsidRDefault="007A4350" w:rsidP="00656C1E">
            <w:pPr>
              <w:ind w:left="-108"/>
              <w:jc w:val="right"/>
              <w:rPr>
                <w:rFonts w:asciiTheme="minorBidi" w:hAnsiTheme="minorBidi" w:cstheme="minorBidi"/>
                <w:sz w:val="14"/>
                <w:szCs w:val="14"/>
              </w:rPr>
            </w:pPr>
          </w:p>
        </w:tc>
      </w:tr>
      <w:tr w:rsidR="007A4350" w:rsidRPr="007F2FE5" w14:paraId="4613DFD7"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E4C60CF" w14:textId="77777777" w:rsidR="007A4350" w:rsidRPr="007F2FE5" w:rsidRDefault="007A4350" w:rsidP="00656C1E">
            <w:pPr>
              <w:rPr>
                <w:rFonts w:asciiTheme="minorBidi" w:hAnsiTheme="minorBidi" w:cstheme="minorBidi"/>
                <w:b/>
                <w:bCs/>
                <w:sz w:val="14"/>
                <w:szCs w:val="14"/>
              </w:rPr>
            </w:pPr>
            <w:r w:rsidRPr="007F2FE5">
              <w:rPr>
                <w:rFonts w:asciiTheme="minorBidi" w:hAnsiTheme="minorBidi" w:cstheme="minorBidi"/>
                <w:b/>
                <w:bCs/>
                <w:sz w:val="14"/>
                <w:szCs w:val="14"/>
              </w:rPr>
              <w:t>A.</w:t>
            </w:r>
          </w:p>
        </w:tc>
        <w:tc>
          <w:tcPr>
            <w:tcW w:w="6581" w:type="dxa"/>
            <w:tcBorders>
              <w:top w:val="nil"/>
              <w:left w:val="nil"/>
              <w:bottom w:val="nil"/>
              <w:right w:val="single" w:sz="4" w:space="0" w:color="auto"/>
            </w:tcBorders>
            <w:shd w:val="clear" w:color="auto" w:fill="auto"/>
            <w:noWrap/>
            <w:vAlign w:val="bottom"/>
            <w:hideMark/>
          </w:tcPr>
          <w:p w14:paraId="132AA7AA" w14:textId="77777777" w:rsidR="007A4350" w:rsidRPr="007F2FE5" w:rsidRDefault="007A4350" w:rsidP="00656C1E">
            <w:pPr>
              <w:rPr>
                <w:rFonts w:asciiTheme="minorBidi" w:hAnsiTheme="minorBidi" w:cstheme="minorBidi"/>
                <w:b/>
                <w:bCs/>
                <w:sz w:val="14"/>
                <w:szCs w:val="14"/>
              </w:rPr>
            </w:pPr>
            <w:r w:rsidRPr="007F2FE5">
              <w:rPr>
                <w:rFonts w:asciiTheme="minorBidi" w:hAnsiTheme="minorBidi" w:cstheme="minorBidi"/>
                <w:b/>
                <w:bCs/>
                <w:sz w:val="14"/>
                <w:szCs w:val="14"/>
              </w:rPr>
              <w:t>BANKACILIK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666EDCA7" w14:textId="77777777" w:rsidR="007A4350" w:rsidRPr="007F2FE5" w:rsidRDefault="007A4350" w:rsidP="00656C1E">
            <w:pPr>
              <w:ind w:left="-108"/>
              <w:jc w:val="right"/>
              <w:rPr>
                <w:rFonts w:asciiTheme="minorBidi" w:hAnsiTheme="minorBidi" w:cstheme="minorBidi"/>
                <w:b/>
                <w:bCs/>
                <w:sz w:val="14"/>
                <w:szCs w:val="14"/>
              </w:rPr>
            </w:pPr>
          </w:p>
        </w:tc>
      </w:tr>
      <w:tr w:rsidR="007A4350" w:rsidRPr="007F2FE5" w14:paraId="7D1FA007"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37F0789" w14:textId="77777777" w:rsidR="007A4350" w:rsidRPr="007F2FE5" w:rsidRDefault="007A4350" w:rsidP="00656C1E">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B50D0BC" w14:textId="77777777" w:rsidR="007A4350" w:rsidRPr="007F2FE5" w:rsidRDefault="007A4350" w:rsidP="00656C1E">
            <w:pPr>
              <w:rPr>
                <w:rFonts w:asciiTheme="minorBidi" w:hAnsiTheme="minorBidi" w:cstheme="minorBidi"/>
                <w:b/>
                <w:bCs/>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6649E74" w14:textId="77777777" w:rsidR="007A4350" w:rsidRPr="007F2FE5" w:rsidRDefault="007A4350" w:rsidP="00656C1E">
            <w:pPr>
              <w:ind w:left="-108"/>
              <w:rPr>
                <w:rFonts w:asciiTheme="minorBidi" w:hAnsiTheme="minorBidi" w:cstheme="minorBidi"/>
                <w:sz w:val="14"/>
                <w:szCs w:val="14"/>
              </w:rPr>
            </w:pPr>
          </w:p>
        </w:tc>
      </w:tr>
      <w:tr w:rsidR="007A4350" w:rsidRPr="007F2FE5" w14:paraId="19DDAA2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14B2F38" w14:textId="77777777" w:rsidR="007A4350" w:rsidRPr="007F2FE5" w:rsidRDefault="007A4350" w:rsidP="00656C1E">
            <w:pPr>
              <w:rPr>
                <w:rFonts w:asciiTheme="minorBidi" w:hAnsiTheme="minorBidi" w:cstheme="minorBidi"/>
                <w:b/>
                <w:bCs/>
                <w:sz w:val="14"/>
                <w:szCs w:val="14"/>
              </w:rPr>
            </w:pPr>
            <w:r w:rsidRPr="007F2FE5">
              <w:rPr>
                <w:rFonts w:asciiTheme="minorBidi" w:hAnsiTheme="minorBidi" w:cstheme="minorBidi"/>
                <w:b/>
                <w:bCs/>
                <w:sz w:val="14"/>
                <w:szCs w:val="14"/>
              </w:rPr>
              <w:t>1.1</w:t>
            </w:r>
          </w:p>
        </w:tc>
        <w:tc>
          <w:tcPr>
            <w:tcW w:w="6581" w:type="dxa"/>
            <w:tcBorders>
              <w:top w:val="nil"/>
              <w:left w:val="nil"/>
              <w:bottom w:val="nil"/>
              <w:right w:val="single" w:sz="4" w:space="0" w:color="auto"/>
            </w:tcBorders>
            <w:shd w:val="clear" w:color="auto" w:fill="auto"/>
            <w:noWrap/>
            <w:vAlign w:val="bottom"/>
            <w:hideMark/>
          </w:tcPr>
          <w:p w14:paraId="7C5F48CA" w14:textId="77777777" w:rsidR="007A4350" w:rsidRPr="007F2FE5" w:rsidRDefault="007A4350" w:rsidP="00656C1E">
            <w:pPr>
              <w:rPr>
                <w:rFonts w:asciiTheme="minorBidi" w:hAnsiTheme="minorBidi" w:cstheme="minorBidi"/>
                <w:b/>
                <w:bCs/>
                <w:sz w:val="14"/>
                <w:szCs w:val="14"/>
              </w:rPr>
            </w:pPr>
            <w:r w:rsidRPr="007F2FE5">
              <w:rPr>
                <w:rFonts w:asciiTheme="minorBidi" w:hAnsiTheme="minorBidi" w:cstheme="minorBidi"/>
                <w:b/>
                <w:sz w:val="14"/>
                <w:szCs w:val="14"/>
              </w:rPr>
              <w:t>Bankacılık Faaliyet Konusu Varlık ve Yükümlülüklerdeki Değişim Öncesi Faaliyet Kârı</w:t>
            </w:r>
          </w:p>
        </w:tc>
        <w:tc>
          <w:tcPr>
            <w:tcW w:w="1710" w:type="dxa"/>
            <w:tcBorders>
              <w:top w:val="nil"/>
              <w:left w:val="single" w:sz="4" w:space="0" w:color="auto"/>
              <w:bottom w:val="nil"/>
              <w:right w:val="single" w:sz="4" w:space="0" w:color="auto"/>
            </w:tcBorders>
            <w:shd w:val="clear" w:color="auto" w:fill="auto"/>
            <w:noWrap/>
            <w:vAlign w:val="bottom"/>
          </w:tcPr>
          <w:p w14:paraId="6E78583A" w14:textId="4D3E5DCF" w:rsidR="007A4350" w:rsidRPr="007F2FE5" w:rsidRDefault="00FD542B" w:rsidP="000A02C1">
            <w:pPr>
              <w:jc w:val="right"/>
              <w:rPr>
                <w:rFonts w:asciiTheme="minorBidi" w:hAnsiTheme="minorBidi" w:cstheme="minorBidi"/>
                <w:b/>
                <w:sz w:val="14"/>
                <w:szCs w:val="14"/>
              </w:rPr>
            </w:pPr>
            <w:r w:rsidRPr="007F2FE5">
              <w:rPr>
                <w:rFonts w:asciiTheme="minorBidi" w:hAnsiTheme="minorBidi" w:cstheme="minorBidi"/>
                <w:b/>
                <w:sz w:val="14"/>
                <w:szCs w:val="14"/>
              </w:rPr>
              <w:t>(</w:t>
            </w:r>
            <w:r w:rsidR="00053B9B">
              <w:rPr>
                <w:rFonts w:asciiTheme="minorBidi" w:hAnsiTheme="minorBidi" w:cstheme="minorBidi"/>
                <w:b/>
                <w:sz w:val="14"/>
                <w:szCs w:val="14"/>
              </w:rPr>
              <w:t>1</w:t>
            </w:r>
            <w:r w:rsidR="004068DA">
              <w:rPr>
                <w:rFonts w:asciiTheme="minorBidi" w:hAnsiTheme="minorBidi" w:cstheme="minorBidi"/>
                <w:b/>
                <w:sz w:val="14"/>
                <w:szCs w:val="14"/>
              </w:rPr>
              <w:t>58</w:t>
            </w:r>
            <w:r w:rsidR="000A02C1" w:rsidRPr="007F2FE5">
              <w:rPr>
                <w:rFonts w:asciiTheme="minorBidi" w:hAnsiTheme="minorBidi" w:cstheme="minorBidi"/>
                <w:b/>
                <w:sz w:val="14"/>
                <w:szCs w:val="14"/>
              </w:rPr>
              <w:t>.</w:t>
            </w:r>
            <w:r w:rsidR="004068DA">
              <w:rPr>
                <w:rFonts w:asciiTheme="minorBidi" w:hAnsiTheme="minorBidi" w:cstheme="minorBidi"/>
                <w:b/>
                <w:sz w:val="14"/>
                <w:szCs w:val="14"/>
              </w:rPr>
              <w:t>3</w:t>
            </w:r>
            <w:r w:rsidR="00053B9B">
              <w:rPr>
                <w:rFonts w:asciiTheme="minorBidi" w:hAnsiTheme="minorBidi" w:cstheme="minorBidi"/>
                <w:b/>
                <w:sz w:val="14"/>
                <w:szCs w:val="14"/>
              </w:rPr>
              <w:t>3</w:t>
            </w:r>
            <w:r w:rsidR="004068DA">
              <w:rPr>
                <w:rFonts w:asciiTheme="minorBidi" w:hAnsiTheme="minorBidi" w:cstheme="minorBidi"/>
                <w:b/>
                <w:sz w:val="14"/>
                <w:szCs w:val="14"/>
              </w:rPr>
              <w:t>0</w:t>
            </w:r>
            <w:r w:rsidRPr="007F2FE5">
              <w:rPr>
                <w:rFonts w:asciiTheme="minorBidi" w:hAnsiTheme="minorBidi" w:cstheme="minorBidi"/>
                <w:b/>
                <w:sz w:val="14"/>
                <w:szCs w:val="14"/>
              </w:rPr>
              <w:t>)</w:t>
            </w:r>
          </w:p>
        </w:tc>
      </w:tr>
      <w:tr w:rsidR="007A4350" w:rsidRPr="007F2FE5" w14:paraId="1BFD137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7D6329F" w14:textId="77777777" w:rsidR="007A4350" w:rsidRPr="007F2FE5" w:rsidRDefault="007A4350" w:rsidP="00656C1E">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F60F965" w14:textId="77777777" w:rsidR="007A4350" w:rsidRPr="007F2FE5" w:rsidRDefault="007A4350" w:rsidP="00656C1E">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64C664A" w14:textId="77777777" w:rsidR="007A4350" w:rsidRPr="007F2FE5" w:rsidRDefault="007A4350" w:rsidP="00656C1E">
            <w:pPr>
              <w:ind w:left="-108"/>
              <w:jc w:val="right"/>
              <w:rPr>
                <w:rFonts w:asciiTheme="minorBidi" w:hAnsiTheme="minorBidi" w:cstheme="minorBidi"/>
                <w:sz w:val="14"/>
                <w:szCs w:val="14"/>
              </w:rPr>
            </w:pPr>
          </w:p>
        </w:tc>
      </w:tr>
      <w:tr w:rsidR="007A4350" w:rsidRPr="007F2FE5" w14:paraId="7C05BBF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6E10D0E"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1.1.1</w:t>
            </w:r>
          </w:p>
        </w:tc>
        <w:tc>
          <w:tcPr>
            <w:tcW w:w="6581" w:type="dxa"/>
            <w:tcBorders>
              <w:top w:val="nil"/>
              <w:left w:val="nil"/>
              <w:bottom w:val="nil"/>
              <w:right w:val="single" w:sz="4" w:space="0" w:color="auto"/>
            </w:tcBorders>
            <w:shd w:val="clear" w:color="auto" w:fill="auto"/>
            <w:noWrap/>
            <w:vAlign w:val="bottom"/>
            <w:hideMark/>
          </w:tcPr>
          <w:p w14:paraId="12BEB4D8"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Alınan Kâr Payları</w:t>
            </w:r>
          </w:p>
        </w:tc>
        <w:tc>
          <w:tcPr>
            <w:tcW w:w="1710" w:type="dxa"/>
            <w:tcBorders>
              <w:top w:val="nil"/>
              <w:left w:val="single" w:sz="4" w:space="0" w:color="auto"/>
              <w:bottom w:val="nil"/>
              <w:right w:val="single" w:sz="4" w:space="0" w:color="auto"/>
            </w:tcBorders>
            <w:shd w:val="clear" w:color="auto" w:fill="auto"/>
            <w:noWrap/>
            <w:vAlign w:val="bottom"/>
          </w:tcPr>
          <w:p w14:paraId="392C8561" w14:textId="386CEFCD" w:rsidR="007A4350" w:rsidRPr="007F2FE5" w:rsidRDefault="00464947" w:rsidP="00656C1E">
            <w:pPr>
              <w:ind w:left="-108"/>
              <w:jc w:val="right"/>
              <w:rPr>
                <w:rFonts w:asciiTheme="minorBidi" w:hAnsiTheme="minorBidi" w:cstheme="minorBidi"/>
                <w:sz w:val="14"/>
                <w:szCs w:val="14"/>
              </w:rPr>
            </w:pPr>
            <w:r w:rsidRPr="007F2FE5">
              <w:rPr>
                <w:rFonts w:asciiTheme="minorBidi" w:hAnsiTheme="minorBidi" w:cstheme="minorBidi"/>
                <w:sz w:val="14"/>
                <w:szCs w:val="14"/>
              </w:rPr>
              <w:t>4</w:t>
            </w:r>
            <w:r w:rsidR="004068DA">
              <w:rPr>
                <w:rFonts w:asciiTheme="minorBidi" w:hAnsiTheme="minorBidi" w:cstheme="minorBidi"/>
                <w:sz w:val="14"/>
                <w:szCs w:val="14"/>
              </w:rPr>
              <w:t>59</w:t>
            </w:r>
            <w:r w:rsidRPr="007F2FE5">
              <w:rPr>
                <w:rFonts w:asciiTheme="minorBidi" w:hAnsiTheme="minorBidi" w:cstheme="minorBidi"/>
                <w:sz w:val="14"/>
                <w:szCs w:val="14"/>
              </w:rPr>
              <w:t>.4</w:t>
            </w:r>
            <w:r w:rsidR="004068DA">
              <w:rPr>
                <w:rFonts w:asciiTheme="minorBidi" w:hAnsiTheme="minorBidi" w:cstheme="minorBidi"/>
                <w:sz w:val="14"/>
                <w:szCs w:val="14"/>
              </w:rPr>
              <w:t>81</w:t>
            </w:r>
          </w:p>
        </w:tc>
      </w:tr>
      <w:tr w:rsidR="007A4350" w:rsidRPr="007F2FE5" w14:paraId="3F2F35A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308075D"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1.1.2</w:t>
            </w:r>
          </w:p>
        </w:tc>
        <w:tc>
          <w:tcPr>
            <w:tcW w:w="6581" w:type="dxa"/>
            <w:tcBorders>
              <w:top w:val="nil"/>
              <w:left w:val="nil"/>
              <w:bottom w:val="nil"/>
              <w:right w:val="single" w:sz="4" w:space="0" w:color="auto"/>
            </w:tcBorders>
            <w:shd w:val="clear" w:color="auto" w:fill="auto"/>
            <w:noWrap/>
            <w:vAlign w:val="bottom"/>
            <w:hideMark/>
          </w:tcPr>
          <w:p w14:paraId="660F232B"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Ödenen Kâr Payları</w:t>
            </w:r>
          </w:p>
        </w:tc>
        <w:tc>
          <w:tcPr>
            <w:tcW w:w="1710" w:type="dxa"/>
            <w:tcBorders>
              <w:top w:val="nil"/>
              <w:left w:val="single" w:sz="4" w:space="0" w:color="auto"/>
              <w:bottom w:val="nil"/>
              <w:right w:val="single" w:sz="4" w:space="0" w:color="auto"/>
            </w:tcBorders>
            <w:shd w:val="clear" w:color="auto" w:fill="auto"/>
            <w:noWrap/>
            <w:vAlign w:val="bottom"/>
          </w:tcPr>
          <w:p w14:paraId="6DC52527" w14:textId="44BA3247" w:rsidR="007A4350" w:rsidRPr="007F2FE5" w:rsidRDefault="007A4350"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289.142</w:t>
            </w:r>
            <w:r w:rsidRPr="007F2FE5">
              <w:rPr>
                <w:rFonts w:asciiTheme="minorBidi" w:hAnsiTheme="minorBidi" w:cstheme="minorBidi"/>
                <w:sz w:val="14"/>
                <w:szCs w:val="14"/>
              </w:rPr>
              <w:t>)</w:t>
            </w:r>
          </w:p>
        </w:tc>
      </w:tr>
      <w:tr w:rsidR="007A4350" w:rsidRPr="007F2FE5" w14:paraId="30972C3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12A9533"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1.1.3</w:t>
            </w:r>
          </w:p>
        </w:tc>
        <w:tc>
          <w:tcPr>
            <w:tcW w:w="6581" w:type="dxa"/>
            <w:tcBorders>
              <w:top w:val="nil"/>
              <w:left w:val="nil"/>
              <w:bottom w:val="nil"/>
              <w:right w:val="single" w:sz="4" w:space="0" w:color="auto"/>
            </w:tcBorders>
            <w:shd w:val="clear" w:color="auto" w:fill="auto"/>
            <w:noWrap/>
            <w:vAlign w:val="bottom"/>
            <w:hideMark/>
          </w:tcPr>
          <w:p w14:paraId="29AA8239"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Alınan Temettüler</w:t>
            </w:r>
          </w:p>
        </w:tc>
        <w:tc>
          <w:tcPr>
            <w:tcW w:w="1710" w:type="dxa"/>
            <w:tcBorders>
              <w:top w:val="nil"/>
              <w:left w:val="single" w:sz="4" w:space="0" w:color="auto"/>
              <w:bottom w:val="nil"/>
              <w:right w:val="single" w:sz="4" w:space="0" w:color="auto"/>
            </w:tcBorders>
            <w:shd w:val="clear" w:color="auto" w:fill="auto"/>
            <w:noWrap/>
            <w:vAlign w:val="bottom"/>
          </w:tcPr>
          <w:p w14:paraId="0D527D22" w14:textId="77777777" w:rsidR="007A4350" w:rsidRPr="007F2FE5" w:rsidRDefault="007A4350" w:rsidP="00656C1E">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7A4350" w:rsidRPr="007F2FE5" w14:paraId="0C46FC5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287E990"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1.1.4</w:t>
            </w:r>
          </w:p>
        </w:tc>
        <w:tc>
          <w:tcPr>
            <w:tcW w:w="6581" w:type="dxa"/>
            <w:tcBorders>
              <w:top w:val="nil"/>
              <w:left w:val="nil"/>
              <w:bottom w:val="nil"/>
              <w:right w:val="single" w:sz="4" w:space="0" w:color="auto"/>
            </w:tcBorders>
            <w:shd w:val="clear" w:color="auto" w:fill="auto"/>
            <w:noWrap/>
            <w:vAlign w:val="bottom"/>
            <w:hideMark/>
          </w:tcPr>
          <w:p w14:paraId="2317F9E7"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Alınan Ücret ve Komisyonlar</w:t>
            </w:r>
          </w:p>
        </w:tc>
        <w:tc>
          <w:tcPr>
            <w:tcW w:w="1710" w:type="dxa"/>
            <w:tcBorders>
              <w:top w:val="nil"/>
              <w:left w:val="single" w:sz="4" w:space="0" w:color="auto"/>
              <w:bottom w:val="nil"/>
              <w:right w:val="single" w:sz="4" w:space="0" w:color="auto"/>
            </w:tcBorders>
            <w:shd w:val="clear" w:color="auto" w:fill="auto"/>
            <w:noWrap/>
            <w:vAlign w:val="bottom"/>
          </w:tcPr>
          <w:p w14:paraId="69DADC6C" w14:textId="0B8977E0" w:rsidR="007A4350" w:rsidRPr="007F2FE5" w:rsidRDefault="00CE606C" w:rsidP="00656C1E">
            <w:pPr>
              <w:ind w:left="-108"/>
              <w:jc w:val="right"/>
              <w:rPr>
                <w:rFonts w:asciiTheme="minorBidi" w:hAnsiTheme="minorBidi" w:cstheme="minorBidi"/>
                <w:sz w:val="14"/>
                <w:szCs w:val="14"/>
              </w:rPr>
            </w:pPr>
            <w:r w:rsidRPr="007F2FE5">
              <w:rPr>
                <w:rFonts w:asciiTheme="minorBidi" w:hAnsiTheme="minorBidi" w:cstheme="minorBidi"/>
                <w:sz w:val="14"/>
                <w:szCs w:val="14"/>
              </w:rPr>
              <w:t>20.659</w:t>
            </w:r>
          </w:p>
        </w:tc>
      </w:tr>
      <w:tr w:rsidR="007A4350" w:rsidRPr="007F2FE5" w14:paraId="29AEA30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A4B7F08"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1.1.5</w:t>
            </w:r>
          </w:p>
        </w:tc>
        <w:tc>
          <w:tcPr>
            <w:tcW w:w="6581" w:type="dxa"/>
            <w:tcBorders>
              <w:top w:val="nil"/>
              <w:left w:val="nil"/>
              <w:bottom w:val="nil"/>
              <w:right w:val="single" w:sz="4" w:space="0" w:color="auto"/>
            </w:tcBorders>
            <w:shd w:val="clear" w:color="auto" w:fill="auto"/>
            <w:noWrap/>
            <w:vAlign w:val="bottom"/>
            <w:hideMark/>
          </w:tcPr>
          <w:p w14:paraId="5D551F2F"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Elde Edilen Diğer Kazançlar</w:t>
            </w:r>
          </w:p>
        </w:tc>
        <w:tc>
          <w:tcPr>
            <w:tcW w:w="1710" w:type="dxa"/>
            <w:tcBorders>
              <w:top w:val="nil"/>
              <w:left w:val="single" w:sz="4" w:space="0" w:color="auto"/>
              <w:bottom w:val="nil"/>
              <w:right w:val="single" w:sz="4" w:space="0" w:color="auto"/>
            </w:tcBorders>
            <w:shd w:val="clear" w:color="auto" w:fill="auto"/>
            <w:noWrap/>
            <w:vAlign w:val="bottom"/>
          </w:tcPr>
          <w:p w14:paraId="259A40A4" w14:textId="1A34ED9E" w:rsidR="007A4350" w:rsidRPr="007F2FE5" w:rsidRDefault="00053B9B" w:rsidP="00656C1E">
            <w:pPr>
              <w:ind w:left="-108"/>
              <w:jc w:val="right"/>
              <w:rPr>
                <w:rFonts w:asciiTheme="minorBidi" w:hAnsiTheme="minorBidi" w:cstheme="minorBidi"/>
                <w:sz w:val="14"/>
                <w:szCs w:val="14"/>
              </w:rPr>
            </w:pPr>
            <w:r>
              <w:rPr>
                <w:rFonts w:asciiTheme="minorBidi" w:hAnsiTheme="minorBidi" w:cstheme="minorBidi"/>
                <w:sz w:val="14"/>
                <w:szCs w:val="14"/>
              </w:rPr>
              <w:t>69</w:t>
            </w:r>
            <w:r w:rsidR="00464947" w:rsidRPr="007F2FE5">
              <w:rPr>
                <w:rFonts w:asciiTheme="minorBidi" w:hAnsiTheme="minorBidi" w:cstheme="minorBidi"/>
                <w:sz w:val="14"/>
                <w:szCs w:val="14"/>
              </w:rPr>
              <w:t>.</w:t>
            </w:r>
            <w:r>
              <w:rPr>
                <w:rFonts w:asciiTheme="minorBidi" w:hAnsiTheme="minorBidi" w:cstheme="minorBidi"/>
                <w:sz w:val="14"/>
                <w:szCs w:val="14"/>
              </w:rPr>
              <w:t>192</w:t>
            </w:r>
          </w:p>
        </w:tc>
      </w:tr>
      <w:tr w:rsidR="007A4350" w:rsidRPr="007F2FE5" w14:paraId="4140FFC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BB02585"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1.1.6</w:t>
            </w:r>
          </w:p>
        </w:tc>
        <w:tc>
          <w:tcPr>
            <w:tcW w:w="6581" w:type="dxa"/>
            <w:tcBorders>
              <w:top w:val="nil"/>
              <w:left w:val="nil"/>
              <w:bottom w:val="nil"/>
              <w:right w:val="single" w:sz="4" w:space="0" w:color="auto"/>
            </w:tcBorders>
            <w:shd w:val="clear" w:color="auto" w:fill="auto"/>
            <w:noWrap/>
            <w:vAlign w:val="bottom"/>
            <w:hideMark/>
          </w:tcPr>
          <w:p w14:paraId="1F9C3616"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Zarar Olarak Muhasebeleştirilen Donuk Alacaklardan Tahsilatlar</w:t>
            </w:r>
          </w:p>
        </w:tc>
        <w:tc>
          <w:tcPr>
            <w:tcW w:w="1710" w:type="dxa"/>
            <w:tcBorders>
              <w:top w:val="nil"/>
              <w:left w:val="single" w:sz="4" w:space="0" w:color="auto"/>
              <w:bottom w:val="nil"/>
              <w:right w:val="single" w:sz="4" w:space="0" w:color="auto"/>
            </w:tcBorders>
            <w:shd w:val="clear" w:color="auto" w:fill="auto"/>
            <w:noWrap/>
            <w:vAlign w:val="bottom"/>
          </w:tcPr>
          <w:p w14:paraId="46D3AA81" w14:textId="6E69195E" w:rsidR="007A4350" w:rsidRPr="007F2FE5" w:rsidRDefault="00213AAA" w:rsidP="00656C1E">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7A4350" w:rsidRPr="007F2FE5" w14:paraId="0C00169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5A0C111"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1.1.7</w:t>
            </w:r>
          </w:p>
        </w:tc>
        <w:tc>
          <w:tcPr>
            <w:tcW w:w="6581" w:type="dxa"/>
            <w:tcBorders>
              <w:top w:val="nil"/>
              <w:left w:val="nil"/>
              <w:bottom w:val="nil"/>
              <w:right w:val="single" w:sz="4" w:space="0" w:color="auto"/>
            </w:tcBorders>
            <w:shd w:val="clear" w:color="auto" w:fill="auto"/>
            <w:noWrap/>
            <w:vAlign w:val="bottom"/>
            <w:hideMark/>
          </w:tcPr>
          <w:p w14:paraId="331B923A"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Personele ve Hizmet Tedarik Edenlere Yapılan Nakit Ödemeler</w:t>
            </w:r>
          </w:p>
        </w:tc>
        <w:tc>
          <w:tcPr>
            <w:tcW w:w="1710" w:type="dxa"/>
            <w:tcBorders>
              <w:top w:val="nil"/>
              <w:left w:val="single" w:sz="4" w:space="0" w:color="auto"/>
              <w:bottom w:val="nil"/>
              <w:right w:val="single" w:sz="4" w:space="0" w:color="auto"/>
            </w:tcBorders>
            <w:shd w:val="clear" w:color="auto" w:fill="auto"/>
            <w:noWrap/>
            <w:vAlign w:val="bottom"/>
          </w:tcPr>
          <w:p w14:paraId="43C58806" w14:textId="5791E4F9" w:rsidR="007A4350" w:rsidRPr="007F2FE5" w:rsidRDefault="007A4350"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94.615</w:t>
            </w:r>
            <w:r w:rsidRPr="007F2FE5">
              <w:rPr>
                <w:rFonts w:asciiTheme="minorBidi" w:hAnsiTheme="minorBidi" w:cstheme="minorBidi"/>
                <w:sz w:val="14"/>
                <w:szCs w:val="14"/>
              </w:rPr>
              <w:t>)</w:t>
            </w:r>
          </w:p>
        </w:tc>
      </w:tr>
      <w:tr w:rsidR="007A4350" w:rsidRPr="007F2FE5" w14:paraId="6F4AF8E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A6E579E"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1.1.8</w:t>
            </w:r>
          </w:p>
        </w:tc>
        <w:tc>
          <w:tcPr>
            <w:tcW w:w="6581" w:type="dxa"/>
            <w:tcBorders>
              <w:top w:val="nil"/>
              <w:left w:val="nil"/>
              <w:bottom w:val="nil"/>
              <w:right w:val="single" w:sz="4" w:space="0" w:color="auto"/>
            </w:tcBorders>
            <w:shd w:val="clear" w:color="auto" w:fill="auto"/>
            <w:noWrap/>
            <w:vAlign w:val="bottom"/>
            <w:hideMark/>
          </w:tcPr>
          <w:p w14:paraId="76244946" w14:textId="77777777" w:rsidR="007A4350" w:rsidRPr="007F2FE5" w:rsidRDefault="007A4350" w:rsidP="00656C1E">
            <w:pPr>
              <w:rPr>
                <w:rFonts w:asciiTheme="minorBidi" w:hAnsiTheme="minorBidi" w:cstheme="minorBidi"/>
                <w:sz w:val="14"/>
                <w:szCs w:val="14"/>
              </w:rPr>
            </w:pPr>
            <w:r w:rsidRPr="007F2FE5">
              <w:rPr>
                <w:rFonts w:asciiTheme="minorBidi" w:hAnsiTheme="minorBidi" w:cstheme="minorBidi"/>
                <w:sz w:val="14"/>
                <w:szCs w:val="14"/>
              </w:rPr>
              <w:t>Ödenen Vergiler</w:t>
            </w:r>
          </w:p>
        </w:tc>
        <w:tc>
          <w:tcPr>
            <w:tcW w:w="1710" w:type="dxa"/>
            <w:tcBorders>
              <w:top w:val="nil"/>
              <w:left w:val="single" w:sz="4" w:space="0" w:color="auto"/>
              <w:bottom w:val="nil"/>
              <w:right w:val="single" w:sz="4" w:space="0" w:color="auto"/>
            </w:tcBorders>
            <w:shd w:val="clear" w:color="auto" w:fill="auto"/>
            <w:noWrap/>
            <w:vAlign w:val="bottom"/>
          </w:tcPr>
          <w:p w14:paraId="691BEC73" w14:textId="375C5896" w:rsidR="007A4350" w:rsidRPr="007F2FE5" w:rsidRDefault="000A02C1" w:rsidP="00656C1E">
            <w:pPr>
              <w:ind w:left="-108"/>
              <w:jc w:val="right"/>
              <w:rPr>
                <w:rFonts w:asciiTheme="minorBidi" w:hAnsiTheme="minorBidi" w:cstheme="minorBidi"/>
                <w:sz w:val="14"/>
                <w:szCs w:val="14"/>
              </w:rPr>
            </w:pPr>
            <w:r w:rsidRPr="007F2FE5">
              <w:rPr>
                <w:rFonts w:asciiTheme="minorBidi" w:hAnsiTheme="minorBidi" w:cstheme="minorBidi"/>
                <w:sz w:val="14"/>
                <w:szCs w:val="14"/>
              </w:rPr>
              <w:t>(18.224)</w:t>
            </w:r>
          </w:p>
        </w:tc>
      </w:tr>
      <w:tr w:rsidR="008652F8" w:rsidRPr="007F2FE5" w14:paraId="5745ABD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A3AA84E"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1.1.9</w:t>
            </w:r>
          </w:p>
        </w:tc>
        <w:tc>
          <w:tcPr>
            <w:tcW w:w="6581" w:type="dxa"/>
            <w:tcBorders>
              <w:top w:val="nil"/>
              <w:left w:val="nil"/>
              <w:bottom w:val="nil"/>
              <w:right w:val="single" w:sz="4" w:space="0" w:color="auto"/>
            </w:tcBorders>
            <w:shd w:val="clear" w:color="auto" w:fill="auto"/>
            <w:noWrap/>
            <w:vAlign w:val="bottom"/>
            <w:hideMark/>
          </w:tcPr>
          <w:p w14:paraId="275786CA"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63DAADAD" w14:textId="6B3B7955" w:rsidR="008652F8" w:rsidRPr="007F2FE5" w:rsidRDefault="00CE606C" w:rsidP="000A02C1">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4068DA">
              <w:rPr>
                <w:rFonts w:asciiTheme="minorBidi" w:hAnsiTheme="minorBidi" w:cstheme="minorBidi"/>
                <w:sz w:val="14"/>
                <w:szCs w:val="14"/>
              </w:rPr>
              <w:t>305</w:t>
            </w:r>
            <w:r w:rsidR="000A02C1" w:rsidRPr="007F2FE5">
              <w:rPr>
                <w:rFonts w:asciiTheme="minorBidi" w:hAnsiTheme="minorBidi" w:cstheme="minorBidi"/>
                <w:sz w:val="14"/>
                <w:szCs w:val="14"/>
              </w:rPr>
              <w:t>.</w:t>
            </w:r>
            <w:r w:rsidR="004068DA">
              <w:rPr>
                <w:rFonts w:asciiTheme="minorBidi" w:hAnsiTheme="minorBidi" w:cstheme="minorBidi"/>
                <w:sz w:val="14"/>
                <w:szCs w:val="14"/>
              </w:rPr>
              <w:t>68</w:t>
            </w:r>
            <w:r w:rsidR="00053B9B">
              <w:rPr>
                <w:rFonts w:asciiTheme="minorBidi" w:hAnsiTheme="minorBidi" w:cstheme="minorBidi"/>
                <w:sz w:val="14"/>
                <w:szCs w:val="14"/>
              </w:rPr>
              <w:t>1</w:t>
            </w:r>
            <w:r w:rsidRPr="007F2FE5">
              <w:rPr>
                <w:rFonts w:asciiTheme="minorBidi" w:hAnsiTheme="minorBidi" w:cstheme="minorBidi"/>
                <w:sz w:val="14"/>
                <w:szCs w:val="14"/>
              </w:rPr>
              <w:t>)</w:t>
            </w:r>
          </w:p>
        </w:tc>
      </w:tr>
      <w:tr w:rsidR="008652F8" w:rsidRPr="007F2FE5" w14:paraId="6333C72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6DD9FA9"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F42E05A"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3A59AE2" w14:textId="77777777" w:rsidR="008652F8" w:rsidRPr="007F2FE5" w:rsidRDefault="008652F8" w:rsidP="008652F8">
            <w:pPr>
              <w:jc w:val="right"/>
              <w:rPr>
                <w:rFonts w:asciiTheme="minorBidi" w:hAnsiTheme="minorBidi" w:cstheme="minorBidi"/>
                <w:sz w:val="14"/>
                <w:szCs w:val="14"/>
              </w:rPr>
            </w:pPr>
          </w:p>
        </w:tc>
      </w:tr>
      <w:tr w:rsidR="008652F8" w:rsidRPr="007F2FE5" w14:paraId="4E8A1D5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46C61C9"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1.2</w:t>
            </w:r>
          </w:p>
        </w:tc>
        <w:tc>
          <w:tcPr>
            <w:tcW w:w="6581" w:type="dxa"/>
            <w:tcBorders>
              <w:top w:val="nil"/>
              <w:left w:val="nil"/>
              <w:bottom w:val="nil"/>
              <w:right w:val="single" w:sz="4" w:space="0" w:color="auto"/>
            </w:tcBorders>
            <w:shd w:val="clear" w:color="auto" w:fill="auto"/>
            <w:noWrap/>
            <w:vAlign w:val="bottom"/>
            <w:hideMark/>
          </w:tcPr>
          <w:p w14:paraId="5CF03974"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Bankacılık Faaliyetleri Konusu Varlık ve Yükümlülüklerdeki Değişim</w:t>
            </w:r>
          </w:p>
        </w:tc>
        <w:tc>
          <w:tcPr>
            <w:tcW w:w="1710" w:type="dxa"/>
            <w:tcBorders>
              <w:top w:val="nil"/>
              <w:left w:val="single" w:sz="4" w:space="0" w:color="auto"/>
              <w:bottom w:val="nil"/>
              <w:right w:val="single" w:sz="4" w:space="0" w:color="auto"/>
            </w:tcBorders>
            <w:shd w:val="clear" w:color="auto" w:fill="auto"/>
            <w:noWrap/>
            <w:vAlign w:val="bottom"/>
          </w:tcPr>
          <w:p w14:paraId="06D90464" w14:textId="18371230" w:rsidR="008652F8" w:rsidRPr="007F2FE5" w:rsidRDefault="00053B9B" w:rsidP="008652F8">
            <w:pPr>
              <w:jc w:val="right"/>
              <w:rPr>
                <w:rFonts w:asciiTheme="minorBidi" w:hAnsiTheme="minorBidi" w:cstheme="minorBidi"/>
                <w:b/>
                <w:sz w:val="14"/>
                <w:szCs w:val="14"/>
              </w:rPr>
            </w:pPr>
            <w:r>
              <w:rPr>
                <w:rFonts w:asciiTheme="minorBidi" w:hAnsiTheme="minorBidi" w:cstheme="minorBidi"/>
                <w:b/>
                <w:sz w:val="14"/>
                <w:szCs w:val="14"/>
              </w:rPr>
              <w:t>86</w:t>
            </w:r>
            <w:r w:rsidR="000A02C1" w:rsidRPr="007F2FE5">
              <w:rPr>
                <w:rFonts w:asciiTheme="minorBidi" w:hAnsiTheme="minorBidi" w:cstheme="minorBidi"/>
                <w:b/>
                <w:sz w:val="14"/>
                <w:szCs w:val="14"/>
              </w:rPr>
              <w:t>.</w:t>
            </w:r>
            <w:r>
              <w:rPr>
                <w:rFonts w:asciiTheme="minorBidi" w:hAnsiTheme="minorBidi" w:cstheme="minorBidi"/>
                <w:b/>
                <w:sz w:val="14"/>
                <w:szCs w:val="14"/>
              </w:rPr>
              <w:t>14</w:t>
            </w:r>
            <w:r w:rsidR="000A02C1" w:rsidRPr="007F2FE5">
              <w:rPr>
                <w:rFonts w:asciiTheme="minorBidi" w:hAnsiTheme="minorBidi" w:cstheme="minorBidi"/>
                <w:b/>
                <w:sz w:val="14"/>
                <w:szCs w:val="14"/>
              </w:rPr>
              <w:t>0</w:t>
            </w:r>
          </w:p>
        </w:tc>
      </w:tr>
      <w:tr w:rsidR="008652F8" w:rsidRPr="007F2FE5" w14:paraId="4A3B122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39532A2"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2DC42D05"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9FFED2F" w14:textId="77777777" w:rsidR="008652F8" w:rsidRPr="007F2FE5" w:rsidRDefault="008652F8" w:rsidP="008652F8">
            <w:pPr>
              <w:jc w:val="right"/>
              <w:rPr>
                <w:rFonts w:asciiTheme="minorBidi" w:hAnsiTheme="minorBidi" w:cstheme="minorBidi"/>
                <w:sz w:val="14"/>
                <w:szCs w:val="14"/>
              </w:rPr>
            </w:pPr>
          </w:p>
        </w:tc>
      </w:tr>
      <w:tr w:rsidR="008652F8" w:rsidRPr="007F2FE5" w14:paraId="1689E68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733E8C3"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1.2.1</w:t>
            </w:r>
          </w:p>
        </w:tc>
        <w:tc>
          <w:tcPr>
            <w:tcW w:w="6581" w:type="dxa"/>
            <w:tcBorders>
              <w:top w:val="nil"/>
              <w:left w:val="nil"/>
              <w:bottom w:val="nil"/>
              <w:right w:val="single" w:sz="4" w:space="0" w:color="auto"/>
            </w:tcBorders>
            <w:shd w:val="clear" w:color="auto" w:fill="auto"/>
            <w:noWrap/>
            <w:vAlign w:val="bottom"/>
            <w:hideMark/>
          </w:tcPr>
          <w:p w14:paraId="7D755A13"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Gerçeğe Uygun Değer Farkı K/Z'a Yansıtılan FV'larda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1A0D97EC" w14:textId="1857BE78" w:rsidR="008652F8" w:rsidRPr="007F2FE5" w:rsidRDefault="00CE606C"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472.461</w:t>
            </w:r>
          </w:p>
        </w:tc>
      </w:tr>
      <w:tr w:rsidR="008652F8" w:rsidRPr="007F2FE5" w14:paraId="3EF7F0B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35D2F1E"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1.2.2</w:t>
            </w:r>
          </w:p>
        </w:tc>
        <w:tc>
          <w:tcPr>
            <w:tcW w:w="6581" w:type="dxa"/>
            <w:tcBorders>
              <w:top w:val="nil"/>
              <w:left w:val="nil"/>
              <w:bottom w:val="nil"/>
              <w:right w:val="single" w:sz="4" w:space="0" w:color="auto"/>
            </w:tcBorders>
            <w:shd w:val="clear" w:color="auto" w:fill="auto"/>
            <w:noWrap/>
            <w:vAlign w:val="bottom"/>
            <w:hideMark/>
          </w:tcPr>
          <w:p w14:paraId="68E57194"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Bankalar Hesabındaki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4543393F" w14:textId="2F7A5AB0" w:rsidR="008652F8" w:rsidRPr="007F2FE5" w:rsidRDefault="008652F8" w:rsidP="00464947">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464947" w:rsidRPr="007F2FE5">
              <w:rPr>
                <w:rFonts w:asciiTheme="minorBidi" w:hAnsiTheme="minorBidi" w:cstheme="minorBidi"/>
                <w:sz w:val="14"/>
                <w:szCs w:val="14"/>
              </w:rPr>
              <w:t>610.681</w:t>
            </w:r>
            <w:r w:rsidRPr="007F2FE5">
              <w:rPr>
                <w:rFonts w:asciiTheme="minorBidi" w:hAnsiTheme="minorBidi" w:cstheme="minorBidi"/>
                <w:sz w:val="14"/>
                <w:szCs w:val="14"/>
              </w:rPr>
              <w:t>)</w:t>
            </w:r>
          </w:p>
        </w:tc>
      </w:tr>
      <w:tr w:rsidR="008652F8" w:rsidRPr="007F2FE5" w14:paraId="6747A9C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8DB6E1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1.2.3</w:t>
            </w:r>
          </w:p>
        </w:tc>
        <w:tc>
          <w:tcPr>
            <w:tcW w:w="6581" w:type="dxa"/>
            <w:tcBorders>
              <w:top w:val="nil"/>
              <w:left w:val="nil"/>
              <w:bottom w:val="nil"/>
              <w:right w:val="single" w:sz="4" w:space="0" w:color="auto"/>
            </w:tcBorders>
            <w:shd w:val="clear" w:color="auto" w:fill="auto"/>
            <w:noWrap/>
            <w:vAlign w:val="bottom"/>
            <w:hideMark/>
          </w:tcPr>
          <w:p w14:paraId="251BEDC8"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Kredilerdeki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3B7DE1AE" w14:textId="1B0C83DB" w:rsidR="008652F8" w:rsidRPr="007F2FE5" w:rsidRDefault="008652F8" w:rsidP="00464947">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053B9B">
              <w:rPr>
                <w:rFonts w:asciiTheme="minorBidi" w:hAnsiTheme="minorBidi" w:cstheme="minorBidi"/>
                <w:sz w:val="14"/>
                <w:szCs w:val="14"/>
              </w:rPr>
              <w:t>3</w:t>
            </w:r>
            <w:r w:rsidR="00CE606C" w:rsidRPr="007F2FE5">
              <w:rPr>
                <w:rFonts w:asciiTheme="minorBidi" w:hAnsiTheme="minorBidi" w:cstheme="minorBidi"/>
                <w:sz w:val="14"/>
                <w:szCs w:val="14"/>
              </w:rPr>
              <w:t>.</w:t>
            </w:r>
            <w:r w:rsidR="00053B9B">
              <w:rPr>
                <w:rFonts w:asciiTheme="minorBidi" w:hAnsiTheme="minorBidi" w:cstheme="minorBidi"/>
                <w:sz w:val="14"/>
                <w:szCs w:val="14"/>
              </w:rPr>
              <w:t>340</w:t>
            </w:r>
            <w:r w:rsidR="00464947" w:rsidRPr="007F2FE5">
              <w:rPr>
                <w:rFonts w:asciiTheme="minorBidi" w:hAnsiTheme="minorBidi" w:cstheme="minorBidi"/>
                <w:sz w:val="14"/>
                <w:szCs w:val="14"/>
              </w:rPr>
              <w:t>.</w:t>
            </w:r>
            <w:r w:rsidR="00053B9B">
              <w:rPr>
                <w:rFonts w:asciiTheme="minorBidi" w:hAnsiTheme="minorBidi" w:cstheme="minorBidi"/>
                <w:sz w:val="14"/>
                <w:szCs w:val="14"/>
              </w:rPr>
              <w:t>411</w:t>
            </w:r>
            <w:r w:rsidRPr="007F2FE5">
              <w:rPr>
                <w:rFonts w:asciiTheme="minorBidi" w:hAnsiTheme="minorBidi" w:cstheme="minorBidi"/>
                <w:sz w:val="14"/>
                <w:szCs w:val="14"/>
              </w:rPr>
              <w:t>)</w:t>
            </w:r>
          </w:p>
        </w:tc>
      </w:tr>
      <w:tr w:rsidR="008652F8" w:rsidRPr="007F2FE5" w14:paraId="2CDE00D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34806E9"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1.2.4</w:t>
            </w:r>
          </w:p>
        </w:tc>
        <w:tc>
          <w:tcPr>
            <w:tcW w:w="6581" w:type="dxa"/>
            <w:tcBorders>
              <w:top w:val="nil"/>
              <w:left w:val="nil"/>
              <w:bottom w:val="nil"/>
              <w:right w:val="single" w:sz="4" w:space="0" w:color="auto"/>
            </w:tcBorders>
            <w:shd w:val="clear" w:color="auto" w:fill="auto"/>
            <w:noWrap/>
            <w:vAlign w:val="bottom"/>
            <w:hideMark/>
          </w:tcPr>
          <w:p w14:paraId="3D3E0285"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Diğer Varlıklarda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0EF3750C" w14:textId="4C77320C" w:rsidR="008652F8" w:rsidRPr="007F2FE5" w:rsidRDefault="000A02C1"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13.251</w:t>
            </w:r>
          </w:p>
        </w:tc>
      </w:tr>
      <w:tr w:rsidR="008652F8" w:rsidRPr="007F2FE5" w14:paraId="29A9176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BD2E36A"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1.2.5</w:t>
            </w:r>
          </w:p>
        </w:tc>
        <w:tc>
          <w:tcPr>
            <w:tcW w:w="6581" w:type="dxa"/>
            <w:tcBorders>
              <w:top w:val="nil"/>
              <w:left w:val="nil"/>
              <w:bottom w:val="nil"/>
              <w:right w:val="single" w:sz="4" w:space="0" w:color="auto"/>
            </w:tcBorders>
            <w:shd w:val="clear" w:color="auto" w:fill="auto"/>
            <w:noWrap/>
            <w:vAlign w:val="bottom"/>
            <w:hideMark/>
          </w:tcPr>
          <w:p w14:paraId="446B32E6"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Bankalardan Toplanan Fonlarda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5F8C6FC7" w14:textId="74A48683" w:rsidR="008652F8" w:rsidRPr="007F2FE5" w:rsidRDefault="00053B9B" w:rsidP="008652F8">
            <w:pPr>
              <w:ind w:left="-108"/>
              <w:jc w:val="right"/>
              <w:rPr>
                <w:rFonts w:asciiTheme="minorBidi" w:hAnsiTheme="minorBidi" w:cstheme="minorBidi"/>
                <w:sz w:val="14"/>
                <w:szCs w:val="14"/>
              </w:rPr>
            </w:pPr>
            <w:r>
              <w:rPr>
                <w:rFonts w:asciiTheme="minorBidi" w:hAnsiTheme="minorBidi" w:cstheme="minorBidi"/>
                <w:sz w:val="14"/>
                <w:szCs w:val="14"/>
              </w:rPr>
              <w:t>332</w:t>
            </w:r>
            <w:r w:rsidR="00464947" w:rsidRPr="007F2FE5">
              <w:rPr>
                <w:rFonts w:asciiTheme="minorBidi" w:hAnsiTheme="minorBidi" w:cstheme="minorBidi"/>
                <w:sz w:val="14"/>
                <w:szCs w:val="14"/>
              </w:rPr>
              <w:t>.</w:t>
            </w:r>
            <w:r>
              <w:rPr>
                <w:rFonts w:asciiTheme="minorBidi" w:hAnsiTheme="minorBidi" w:cstheme="minorBidi"/>
                <w:sz w:val="14"/>
                <w:szCs w:val="14"/>
              </w:rPr>
              <w:t>329</w:t>
            </w:r>
          </w:p>
        </w:tc>
      </w:tr>
      <w:tr w:rsidR="008652F8" w:rsidRPr="007F2FE5" w14:paraId="2AC3DB0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6F3E31F"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1.2.6</w:t>
            </w:r>
          </w:p>
        </w:tc>
        <w:tc>
          <w:tcPr>
            <w:tcW w:w="6581" w:type="dxa"/>
            <w:tcBorders>
              <w:top w:val="nil"/>
              <w:left w:val="nil"/>
              <w:bottom w:val="nil"/>
              <w:right w:val="single" w:sz="4" w:space="0" w:color="auto"/>
            </w:tcBorders>
            <w:shd w:val="clear" w:color="auto" w:fill="auto"/>
            <w:noWrap/>
            <w:vAlign w:val="bottom"/>
            <w:hideMark/>
          </w:tcPr>
          <w:p w14:paraId="655CFD24"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Diğer Toplanan Fonlarda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3B6848F6" w14:textId="152E907B" w:rsidR="008652F8" w:rsidRPr="007F2FE5" w:rsidRDefault="00053B9B" w:rsidP="00464947">
            <w:pPr>
              <w:ind w:left="-108"/>
              <w:jc w:val="right"/>
              <w:rPr>
                <w:rFonts w:asciiTheme="minorBidi" w:hAnsiTheme="minorBidi" w:cstheme="minorBidi"/>
                <w:sz w:val="14"/>
                <w:szCs w:val="14"/>
              </w:rPr>
            </w:pPr>
            <w:r>
              <w:rPr>
                <w:rFonts w:asciiTheme="minorBidi" w:hAnsiTheme="minorBidi" w:cstheme="minorBidi"/>
                <w:sz w:val="14"/>
                <w:szCs w:val="14"/>
              </w:rPr>
              <w:t>2</w:t>
            </w:r>
            <w:r w:rsidR="00CE606C" w:rsidRPr="007F2FE5">
              <w:rPr>
                <w:rFonts w:asciiTheme="minorBidi" w:hAnsiTheme="minorBidi" w:cstheme="minorBidi"/>
                <w:sz w:val="14"/>
                <w:szCs w:val="14"/>
              </w:rPr>
              <w:t>.</w:t>
            </w:r>
            <w:r>
              <w:rPr>
                <w:rFonts w:asciiTheme="minorBidi" w:hAnsiTheme="minorBidi" w:cstheme="minorBidi"/>
                <w:sz w:val="14"/>
                <w:szCs w:val="14"/>
              </w:rPr>
              <w:t>846</w:t>
            </w:r>
            <w:r w:rsidR="00464947" w:rsidRPr="007F2FE5">
              <w:rPr>
                <w:rFonts w:asciiTheme="minorBidi" w:hAnsiTheme="minorBidi" w:cstheme="minorBidi"/>
                <w:sz w:val="14"/>
                <w:szCs w:val="14"/>
              </w:rPr>
              <w:t>.</w:t>
            </w:r>
            <w:r>
              <w:rPr>
                <w:rFonts w:asciiTheme="minorBidi" w:hAnsiTheme="minorBidi" w:cstheme="minorBidi"/>
                <w:sz w:val="14"/>
                <w:szCs w:val="14"/>
              </w:rPr>
              <w:t>736</w:t>
            </w:r>
          </w:p>
        </w:tc>
      </w:tr>
      <w:tr w:rsidR="008652F8" w:rsidRPr="007F2FE5" w14:paraId="5EFCBF4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6B5CD2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1.2.7</w:t>
            </w:r>
          </w:p>
        </w:tc>
        <w:tc>
          <w:tcPr>
            <w:tcW w:w="6581" w:type="dxa"/>
            <w:tcBorders>
              <w:top w:val="nil"/>
              <w:left w:val="nil"/>
              <w:bottom w:val="nil"/>
              <w:right w:val="single" w:sz="4" w:space="0" w:color="auto"/>
            </w:tcBorders>
            <w:shd w:val="clear" w:color="auto" w:fill="auto"/>
            <w:noWrap/>
            <w:vAlign w:val="bottom"/>
            <w:hideMark/>
          </w:tcPr>
          <w:p w14:paraId="778CC49B" w14:textId="3C274A99"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Gerçeğe Uygun Değer Farkı K/Z'a Yansıtılan FY'lerde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6E5F7447" w14:textId="152EF806"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4AF5E84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143E263"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1.2.8</w:t>
            </w:r>
          </w:p>
        </w:tc>
        <w:tc>
          <w:tcPr>
            <w:tcW w:w="6581" w:type="dxa"/>
            <w:tcBorders>
              <w:top w:val="nil"/>
              <w:left w:val="nil"/>
              <w:bottom w:val="nil"/>
              <w:right w:val="single" w:sz="4" w:space="0" w:color="auto"/>
            </w:tcBorders>
            <w:shd w:val="clear" w:color="auto" w:fill="auto"/>
            <w:noWrap/>
            <w:vAlign w:val="bottom"/>
            <w:hideMark/>
          </w:tcPr>
          <w:p w14:paraId="4450BBA4" w14:textId="39078712"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Alınan Kredilerdeki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683B6DF3" w14:textId="0C5681A1" w:rsidR="008652F8" w:rsidRPr="007F2FE5" w:rsidRDefault="00812B7F"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1D62403F"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6DCE64D"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1.2.9</w:t>
            </w:r>
          </w:p>
        </w:tc>
        <w:tc>
          <w:tcPr>
            <w:tcW w:w="6581" w:type="dxa"/>
            <w:tcBorders>
              <w:top w:val="nil"/>
              <w:left w:val="nil"/>
              <w:bottom w:val="nil"/>
              <w:right w:val="single" w:sz="4" w:space="0" w:color="auto"/>
            </w:tcBorders>
            <w:shd w:val="clear" w:color="auto" w:fill="auto"/>
            <w:noWrap/>
            <w:vAlign w:val="bottom"/>
            <w:hideMark/>
          </w:tcPr>
          <w:p w14:paraId="737BF122"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Vadesi Gelmiş Borçlarda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74DEAB65" w14:textId="77777777"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3EA90BB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D4782C8"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1.2.10</w:t>
            </w:r>
          </w:p>
        </w:tc>
        <w:tc>
          <w:tcPr>
            <w:tcW w:w="6581" w:type="dxa"/>
            <w:tcBorders>
              <w:top w:val="nil"/>
              <w:left w:val="nil"/>
              <w:bottom w:val="nil"/>
              <w:right w:val="single" w:sz="4" w:space="0" w:color="auto"/>
            </w:tcBorders>
            <w:shd w:val="clear" w:color="auto" w:fill="auto"/>
            <w:noWrap/>
            <w:vAlign w:val="bottom"/>
            <w:hideMark/>
          </w:tcPr>
          <w:p w14:paraId="1B7120F4"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Diğer Borçlarda Net Artış (Azalış) </w:t>
            </w:r>
          </w:p>
        </w:tc>
        <w:tc>
          <w:tcPr>
            <w:tcW w:w="1710" w:type="dxa"/>
            <w:tcBorders>
              <w:top w:val="nil"/>
              <w:left w:val="single" w:sz="4" w:space="0" w:color="auto"/>
              <w:bottom w:val="nil"/>
              <w:right w:val="single" w:sz="4" w:space="0" w:color="auto"/>
            </w:tcBorders>
            <w:shd w:val="clear" w:color="auto" w:fill="auto"/>
            <w:noWrap/>
            <w:vAlign w:val="bottom"/>
          </w:tcPr>
          <w:p w14:paraId="5E09F280" w14:textId="6EC77D0A" w:rsidR="008652F8" w:rsidRPr="007F2FE5" w:rsidRDefault="00CE606C"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372.455</w:t>
            </w:r>
          </w:p>
        </w:tc>
      </w:tr>
      <w:tr w:rsidR="008652F8" w:rsidRPr="007F2FE5" w14:paraId="27205AD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634396F"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C8C471E"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3C91240A" w14:textId="77777777" w:rsidR="008652F8" w:rsidRPr="007F2FE5" w:rsidRDefault="008652F8" w:rsidP="008652F8">
            <w:pPr>
              <w:jc w:val="right"/>
              <w:rPr>
                <w:rFonts w:asciiTheme="minorBidi" w:hAnsiTheme="minorBidi" w:cstheme="minorBidi"/>
                <w:sz w:val="14"/>
                <w:szCs w:val="14"/>
              </w:rPr>
            </w:pPr>
          </w:p>
        </w:tc>
      </w:tr>
      <w:tr w:rsidR="008652F8" w:rsidRPr="007F2FE5" w14:paraId="6F07E29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F48CCD5"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6581" w:type="dxa"/>
            <w:tcBorders>
              <w:top w:val="nil"/>
              <w:left w:val="nil"/>
              <w:bottom w:val="nil"/>
              <w:right w:val="single" w:sz="4" w:space="0" w:color="auto"/>
            </w:tcBorders>
            <w:shd w:val="clear" w:color="auto" w:fill="auto"/>
            <w:noWrap/>
            <w:vAlign w:val="bottom"/>
            <w:hideMark/>
          </w:tcPr>
          <w:p w14:paraId="46E6D71A"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Bankacılık Faaliyetlerinden Kaynaklanan Net Nakit Akışı</w:t>
            </w:r>
          </w:p>
        </w:tc>
        <w:tc>
          <w:tcPr>
            <w:tcW w:w="1710" w:type="dxa"/>
            <w:tcBorders>
              <w:top w:val="nil"/>
              <w:left w:val="single" w:sz="4" w:space="0" w:color="auto"/>
              <w:bottom w:val="nil"/>
              <w:right w:val="single" w:sz="4" w:space="0" w:color="auto"/>
            </w:tcBorders>
            <w:shd w:val="clear" w:color="auto" w:fill="auto"/>
            <w:noWrap/>
            <w:vAlign w:val="bottom"/>
          </w:tcPr>
          <w:p w14:paraId="20D6E47A" w14:textId="6ADDB91F" w:rsidR="008652F8" w:rsidRPr="007F2FE5" w:rsidRDefault="00CE606C" w:rsidP="000A02C1">
            <w:pPr>
              <w:jc w:val="right"/>
              <w:rPr>
                <w:rFonts w:asciiTheme="minorBidi" w:hAnsiTheme="minorBidi" w:cstheme="minorBidi"/>
                <w:b/>
                <w:sz w:val="14"/>
                <w:szCs w:val="14"/>
              </w:rPr>
            </w:pPr>
            <w:r w:rsidRPr="007F2FE5">
              <w:rPr>
                <w:rFonts w:asciiTheme="minorBidi" w:hAnsiTheme="minorBidi" w:cstheme="minorBidi"/>
                <w:b/>
                <w:sz w:val="14"/>
                <w:szCs w:val="14"/>
              </w:rPr>
              <w:t>(</w:t>
            </w:r>
            <w:r w:rsidR="00811686">
              <w:rPr>
                <w:rFonts w:asciiTheme="minorBidi" w:hAnsiTheme="minorBidi" w:cstheme="minorBidi"/>
                <w:b/>
                <w:sz w:val="14"/>
                <w:szCs w:val="14"/>
              </w:rPr>
              <w:t>72</w:t>
            </w:r>
            <w:r w:rsidR="00053B9B">
              <w:rPr>
                <w:rFonts w:asciiTheme="minorBidi" w:hAnsiTheme="minorBidi" w:cstheme="minorBidi"/>
                <w:b/>
                <w:sz w:val="14"/>
                <w:szCs w:val="14"/>
              </w:rPr>
              <w:t>.</w:t>
            </w:r>
            <w:r w:rsidR="00811686">
              <w:rPr>
                <w:rFonts w:asciiTheme="minorBidi" w:hAnsiTheme="minorBidi" w:cstheme="minorBidi"/>
                <w:b/>
                <w:sz w:val="14"/>
                <w:szCs w:val="14"/>
              </w:rPr>
              <w:t>190</w:t>
            </w:r>
            <w:r w:rsidRPr="007F2FE5">
              <w:rPr>
                <w:rFonts w:asciiTheme="minorBidi" w:hAnsiTheme="minorBidi" w:cstheme="minorBidi"/>
                <w:b/>
                <w:sz w:val="14"/>
                <w:szCs w:val="14"/>
              </w:rPr>
              <w:t>)</w:t>
            </w:r>
          </w:p>
        </w:tc>
      </w:tr>
      <w:tr w:rsidR="008652F8" w:rsidRPr="007F2FE5" w14:paraId="57C99BC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C8D1653"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B9E22AD"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CA52D5A" w14:textId="77777777" w:rsidR="008652F8" w:rsidRPr="007F2FE5" w:rsidRDefault="008652F8" w:rsidP="008652F8">
            <w:pPr>
              <w:jc w:val="right"/>
              <w:rPr>
                <w:rFonts w:asciiTheme="minorBidi" w:hAnsiTheme="minorBidi" w:cstheme="minorBidi"/>
                <w:sz w:val="14"/>
                <w:szCs w:val="14"/>
              </w:rPr>
            </w:pPr>
          </w:p>
        </w:tc>
      </w:tr>
      <w:tr w:rsidR="008652F8" w:rsidRPr="007F2FE5" w14:paraId="2961830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C690E95"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B.</w:t>
            </w:r>
          </w:p>
        </w:tc>
        <w:tc>
          <w:tcPr>
            <w:tcW w:w="6581" w:type="dxa"/>
            <w:tcBorders>
              <w:top w:val="nil"/>
              <w:left w:val="nil"/>
              <w:bottom w:val="nil"/>
              <w:right w:val="single" w:sz="4" w:space="0" w:color="auto"/>
            </w:tcBorders>
            <w:shd w:val="clear" w:color="auto" w:fill="auto"/>
            <w:noWrap/>
            <w:vAlign w:val="bottom"/>
            <w:hideMark/>
          </w:tcPr>
          <w:p w14:paraId="1561514F"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YATIRIM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5178FBD2" w14:textId="77777777" w:rsidR="008652F8" w:rsidRPr="007F2FE5" w:rsidRDefault="008652F8" w:rsidP="008652F8">
            <w:pPr>
              <w:jc w:val="right"/>
              <w:rPr>
                <w:rFonts w:asciiTheme="minorBidi" w:hAnsiTheme="minorBidi" w:cstheme="minorBidi"/>
                <w:sz w:val="14"/>
                <w:szCs w:val="14"/>
              </w:rPr>
            </w:pPr>
          </w:p>
        </w:tc>
      </w:tr>
      <w:tr w:rsidR="008652F8" w:rsidRPr="007F2FE5" w14:paraId="163809D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CEB7D6E"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137A40E"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1E9D5E51" w14:textId="77777777" w:rsidR="008652F8" w:rsidRPr="007F2FE5" w:rsidRDefault="008652F8" w:rsidP="008652F8">
            <w:pPr>
              <w:jc w:val="right"/>
              <w:rPr>
                <w:rFonts w:asciiTheme="minorBidi" w:hAnsiTheme="minorBidi" w:cstheme="minorBidi"/>
                <w:sz w:val="14"/>
                <w:szCs w:val="14"/>
              </w:rPr>
            </w:pPr>
          </w:p>
        </w:tc>
      </w:tr>
      <w:tr w:rsidR="008652F8" w:rsidRPr="007F2FE5" w14:paraId="7DE202D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EDF4537"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6581" w:type="dxa"/>
            <w:tcBorders>
              <w:top w:val="nil"/>
              <w:left w:val="nil"/>
              <w:bottom w:val="nil"/>
              <w:right w:val="single" w:sz="4" w:space="0" w:color="auto"/>
            </w:tcBorders>
            <w:shd w:val="clear" w:color="auto" w:fill="auto"/>
            <w:noWrap/>
            <w:vAlign w:val="bottom"/>
            <w:hideMark/>
          </w:tcPr>
          <w:p w14:paraId="566F3854"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Yatırım Faaliyetlerinden Kaynaklanan Net Nakit Akışı</w:t>
            </w:r>
          </w:p>
        </w:tc>
        <w:tc>
          <w:tcPr>
            <w:tcW w:w="1710" w:type="dxa"/>
            <w:tcBorders>
              <w:top w:val="nil"/>
              <w:left w:val="single" w:sz="4" w:space="0" w:color="auto"/>
              <w:bottom w:val="nil"/>
              <w:right w:val="single" w:sz="4" w:space="0" w:color="auto"/>
            </w:tcBorders>
            <w:shd w:val="clear" w:color="auto" w:fill="auto"/>
            <w:noWrap/>
            <w:vAlign w:val="bottom"/>
          </w:tcPr>
          <w:p w14:paraId="03D0D758" w14:textId="1DAE1E93" w:rsidR="008652F8" w:rsidRPr="007F2FE5" w:rsidRDefault="008652F8" w:rsidP="000A02C1">
            <w:pPr>
              <w:jc w:val="right"/>
              <w:rPr>
                <w:rFonts w:asciiTheme="minorBidi" w:hAnsiTheme="minorBidi" w:cstheme="minorBidi"/>
                <w:b/>
                <w:sz w:val="14"/>
                <w:szCs w:val="14"/>
              </w:rPr>
            </w:pPr>
            <w:r w:rsidRPr="007F2FE5">
              <w:rPr>
                <w:rFonts w:asciiTheme="minorBidi" w:hAnsiTheme="minorBidi" w:cstheme="minorBidi"/>
                <w:b/>
                <w:sz w:val="14"/>
                <w:szCs w:val="14"/>
              </w:rPr>
              <w:t>(</w:t>
            </w:r>
            <w:r w:rsidR="00CE606C" w:rsidRPr="007F2FE5">
              <w:rPr>
                <w:rFonts w:asciiTheme="minorBidi" w:hAnsiTheme="minorBidi" w:cstheme="minorBidi"/>
                <w:b/>
                <w:sz w:val="14"/>
                <w:szCs w:val="14"/>
              </w:rPr>
              <w:t>1.</w:t>
            </w:r>
            <w:r w:rsidR="000A02C1" w:rsidRPr="007F2FE5">
              <w:rPr>
                <w:rFonts w:asciiTheme="minorBidi" w:hAnsiTheme="minorBidi" w:cstheme="minorBidi"/>
                <w:b/>
                <w:sz w:val="14"/>
                <w:szCs w:val="14"/>
              </w:rPr>
              <w:t>2</w:t>
            </w:r>
            <w:r w:rsidR="00811686">
              <w:rPr>
                <w:rFonts w:asciiTheme="minorBidi" w:hAnsiTheme="minorBidi" w:cstheme="minorBidi"/>
                <w:b/>
                <w:sz w:val="14"/>
                <w:szCs w:val="14"/>
              </w:rPr>
              <w:t>58</w:t>
            </w:r>
            <w:r w:rsidR="000A02C1" w:rsidRPr="007F2FE5">
              <w:rPr>
                <w:rFonts w:asciiTheme="minorBidi" w:hAnsiTheme="minorBidi" w:cstheme="minorBidi"/>
                <w:b/>
                <w:sz w:val="14"/>
                <w:szCs w:val="14"/>
              </w:rPr>
              <w:t>.</w:t>
            </w:r>
            <w:r w:rsidR="00811686">
              <w:rPr>
                <w:rFonts w:asciiTheme="minorBidi" w:hAnsiTheme="minorBidi" w:cstheme="minorBidi"/>
                <w:b/>
                <w:sz w:val="14"/>
                <w:szCs w:val="14"/>
              </w:rPr>
              <w:t>4</w:t>
            </w:r>
            <w:r w:rsidR="009715C5" w:rsidRPr="007F2FE5">
              <w:rPr>
                <w:rFonts w:asciiTheme="minorBidi" w:hAnsiTheme="minorBidi" w:cstheme="minorBidi"/>
                <w:b/>
                <w:sz w:val="14"/>
                <w:szCs w:val="14"/>
              </w:rPr>
              <w:t>7</w:t>
            </w:r>
            <w:r w:rsidR="00811686">
              <w:rPr>
                <w:rFonts w:asciiTheme="minorBidi" w:hAnsiTheme="minorBidi" w:cstheme="minorBidi"/>
                <w:b/>
                <w:sz w:val="14"/>
                <w:szCs w:val="14"/>
              </w:rPr>
              <w:t>8</w:t>
            </w:r>
            <w:r w:rsidRPr="007F2FE5">
              <w:rPr>
                <w:rFonts w:asciiTheme="minorBidi" w:hAnsiTheme="minorBidi" w:cstheme="minorBidi"/>
                <w:b/>
                <w:sz w:val="14"/>
                <w:szCs w:val="14"/>
              </w:rPr>
              <w:t>)</w:t>
            </w:r>
          </w:p>
        </w:tc>
      </w:tr>
      <w:tr w:rsidR="008652F8" w:rsidRPr="007F2FE5" w14:paraId="7FCCF46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294C574"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0067E603"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CEF9FA9" w14:textId="77777777" w:rsidR="008652F8" w:rsidRPr="007F2FE5" w:rsidRDefault="008652F8" w:rsidP="008652F8">
            <w:pPr>
              <w:jc w:val="right"/>
              <w:rPr>
                <w:rFonts w:asciiTheme="minorBidi" w:hAnsiTheme="minorBidi" w:cstheme="minorBidi"/>
                <w:sz w:val="14"/>
                <w:szCs w:val="14"/>
              </w:rPr>
            </w:pPr>
          </w:p>
        </w:tc>
      </w:tr>
      <w:tr w:rsidR="008652F8" w:rsidRPr="007F2FE5" w14:paraId="79C78AE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4CA069C"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2.1</w:t>
            </w:r>
          </w:p>
        </w:tc>
        <w:tc>
          <w:tcPr>
            <w:tcW w:w="6581" w:type="dxa"/>
            <w:tcBorders>
              <w:top w:val="nil"/>
              <w:left w:val="nil"/>
              <w:bottom w:val="nil"/>
              <w:right w:val="single" w:sz="4" w:space="0" w:color="auto"/>
            </w:tcBorders>
            <w:shd w:val="clear" w:color="auto" w:fill="auto"/>
            <w:noWrap/>
            <w:vAlign w:val="bottom"/>
            <w:hideMark/>
          </w:tcPr>
          <w:p w14:paraId="056C892F" w14:textId="339EB6E3"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İktisap Edilen İştirakler</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Ortaklıklar ve Birlikte Kontrol Edilen Ortaklıklar (İş Ortaklıkları) </w:t>
            </w:r>
          </w:p>
        </w:tc>
        <w:tc>
          <w:tcPr>
            <w:tcW w:w="1710" w:type="dxa"/>
            <w:tcBorders>
              <w:top w:val="nil"/>
              <w:left w:val="single" w:sz="4" w:space="0" w:color="auto"/>
              <w:bottom w:val="nil"/>
              <w:right w:val="single" w:sz="4" w:space="0" w:color="auto"/>
            </w:tcBorders>
            <w:shd w:val="clear" w:color="auto" w:fill="auto"/>
            <w:noWrap/>
            <w:vAlign w:val="bottom"/>
          </w:tcPr>
          <w:p w14:paraId="2FD782F4" w14:textId="77777777"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(50)</w:t>
            </w:r>
          </w:p>
        </w:tc>
      </w:tr>
      <w:tr w:rsidR="008652F8" w:rsidRPr="007F2FE5" w14:paraId="4E697D0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729A074"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2.2</w:t>
            </w:r>
          </w:p>
        </w:tc>
        <w:tc>
          <w:tcPr>
            <w:tcW w:w="6581" w:type="dxa"/>
            <w:tcBorders>
              <w:top w:val="nil"/>
              <w:left w:val="nil"/>
              <w:bottom w:val="nil"/>
              <w:right w:val="single" w:sz="4" w:space="0" w:color="auto"/>
            </w:tcBorders>
            <w:shd w:val="clear" w:color="auto" w:fill="auto"/>
            <w:noWrap/>
            <w:vAlign w:val="bottom"/>
            <w:hideMark/>
          </w:tcPr>
          <w:p w14:paraId="12FD73CF" w14:textId="6C9B3EB0"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Elden Çıkarılan İştirakler</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Ortaklıklar ve Birlikte Kontrol Edilen Ortaklıklar (İş Ortaklıkları) </w:t>
            </w:r>
          </w:p>
        </w:tc>
        <w:tc>
          <w:tcPr>
            <w:tcW w:w="1710" w:type="dxa"/>
            <w:tcBorders>
              <w:top w:val="nil"/>
              <w:left w:val="single" w:sz="4" w:space="0" w:color="auto"/>
              <w:bottom w:val="nil"/>
              <w:right w:val="single" w:sz="4" w:space="0" w:color="auto"/>
            </w:tcBorders>
            <w:shd w:val="clear" w:color="auto" w:fill="auto"/>
            <w:noWrap/>
            <w:vAlign w:val="bottom"/>
          </w:tcPr>
          <w:p w14:paraId="205094CF" w14:textId="77777777"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5AE0E7C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FEF29E0"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2.3</w:t>
            </w:r>
          </w:p>
        </w:tc>
        <w:tc>
          <w:tcPr>
            <w:tcW w:w="6581" w:type="dxa"/>
            <w:tcBorders>
              <w:top w:val="nil"/>
              <w:left w:val="nil"/>
              <w:bottom w:val="nil"/>
              <w:right w:val="single" w:sz="4" w:space="0" w:color="auto"/>
            </w:tcBorders>
            <w:shd w:val="clear" w:color="auto" w:fill="auto"/>
            <w:noWrap/>
            <w:vAlign w:val="bottom"/>
            <w:hideMark/>
          </w:tcPr>
          <w:p w14:paraId="55263B29"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Satın Alınan Menkul ve Gayrimenkuller </w:t>
            </w:r>
          </w:p>
        </w:tc>
        <w:tc>
          <w:tcPr>
            <w:tcW w:w="1710" w:type="dxa"/>
            <w:tcBorders>
              <w:top w:val="nil"/>
              <w:left w:val="single" w:sz="4" w:space="0" w:color="auto"/>
              <w:bottom w:val="nil"/>
              <w:right w:val="single" w:sz="4" w:space="0" w:color="auto"/>
            </w:tcBorders>
            <w:shd w:val="clear" w:color="auto" w:fill="auto"/>
            <w:noWrap/>
            <w:vAlign w:val="bottom"/>
          </w:tcPr>
          <w:p w14:paraId="36B863FE" w14:textId="192E7CCD" w:rsidR="008652F8" w:rsidRPr="007F2FE5" w:rsidRDefault="008652F8"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79.737</w:t>
            </w:r>
            <w:r w:rsidRPr="007F2FE5">
              <w:rPr>
                <w:rFonts w:asciiTheme="minorBidi" w:hAnsiTheme="minorBidi" w:cstheme="minorBidi"/>
                <w:sz w:val="14"/>
                <w:szCs w:val="14"/>
              </w:rPr>
              <w:t>)</w:t>
            </w:r>
          </w:p>
        </w:tc>
      </w:tr>
      <w:tr w:rsidR="008652F8" w:rsidRPr="007F2FE5" w14:paraId="0489ADB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128BBB3"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2.4</w:t>
            </w:r>
          </w:p>
        </w:tc>
        <w:tc>
          <w:tcPr>
            <w:tcW w:w="6581" w:type="dxa"/>
            <w:tcBorders>
              <w:top w:val="nil"/>
              <w:left w:val="nil"/>
              <w:bottom w:val="nil"/>
              <w:right w:val="single" w:sz="4" w:space="0" w:color="auto"/>
            </w:tcBorders>
            <w:shd w:val="clear" w:color="auto" w:fill="auto"/>
            <w:noWrap/>
            <w:vAlign w:val="bottom"/>
            <w:hideMark/>
          </w:tcPr>
          <w:p w14:paraId="12B585EA"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Elden Çıkarılan Menkul ve Gayrimenkuller</w:t>
            </w:r>
          </w:p>
        </w:tc>
        <w:tc>
          <w:tcPr>
            <w:tcW w:w="1710" w:type="dxa"/>
            <w:tcBorders>
              <w:top w:val="nil"/>
              <w:left w:val="single" w:sz="4" w:space="0" w:color="auto"/>
              <w:bottom w:val="nil"/>
              <w:right w:val="single" w:sz="4" w:space="0" w:color="auto"/>
            </w:tcBorders>
            <w:shd w:val="clear" w:color="auto" w:fill="auto"/>
            <w:noWrap/>
            <w:vAlign w:val="bottom"/>
          </w:tcPr>
          <w:p w14:paraId="58DF2B36" w14:textId="41C7B643" w:rsidR="008652F8" w:rsidRPr="007F2FE5" w:rsidRDefault="00CE606C"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749</w:t>
            </w:r>
          </w:p>
        </w:tc>
      </w:tr>
      <w:tr w:rsidR="008652F8" w:rsidRPr="007F2FE5" w14:paraId="4994AEB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0DA27A3"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2.5</w:t>
            </w:r>
          </w:p>
        </w:tc>
        <w:tc>
          <w:tcPr>
            <w:tcW w:w="6581" w:type="dxa"/>
            <w:tcBorders>
              <w:top w:val="nil"/>
              <w:left w:val="nil"/>
              <w:bottom w:val="nil"/>
              <w:right w:val="single" w:sz="4" w:space="0" w:color="auto"/>
            </w:tcBorders>
            <w:shd w:val="clear" w:color="auto" w:fill="auto"/>
            <w:noWrap/>
            <w:vAlign w:val="bottom"/>
            <w:hideMark/>
          </w:tcPr>
          <w:p w14:paraId="3C2F701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Elde Edilen Gerçeğe Uygun Değer Farkı Diğer Kapsamlı Gelire Yansıtılan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02EC9820" w14:textId="3AA048AF" w:rsidR="008652F8" w:rsidRPr="007F2FE5" w:rsidRDefault="008652F8"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1.190.086</w:t>
            </w:r>
            <w:r w:rsidRPr="007F2FE5">
              <w:rPr>
                <w:rFonts w:asciiTheme="minorBidi" w:hAnsiTheme="minorBidi" w:cstheme="minorBidi"/>
                <w:sz w:val="14"/>
                <w:szCs w:val="14"/>
              </w:rPr>
              <w:t>)</w:t>
            </w:r>
          </w:p>
        </w:tc>
      </w:tr>
      <w:tr w:rsidR="008652F8" w:rsidRPr="007F2FE5" w14:paraId="40BC040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7FF409A"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2.6</w:t>
            </w:r>
          </w:p>
        </w:tc>
        <w:tc>
          <w:tcPr>
            <w:tcW w:w="6581" w:type="dxa"/>
            <w:tcBorders>
              <w:top w:val="nil"/>
              <w:left w:val="nil"/>
              <w:bottom w:val="nil"/>
              <w:right w:val="single" w:sz="4" w:space="0" w:color="auto"/>
            </w:tcBorders>
            <w:shd w:val="clear" w:color="auto" w:fill="auto"/>
            <w:noWrap/>
            <w:vAlign w:val="bottom"/>
            <w:hideMark/>
          </w:tcPr>
          <w:p w14:paraId="465E4589"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Elden Çıkarılan Gerçeğe Uygun Değer Farkı Diğer Kapsamlı Gelire Yansıtılan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299E80B2" w14:textId="3089956B" w:rsidR="008652F8" w:rsidRPr="007F2FE5" w:rsidRDefault="000A02C1"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15.056</w:t>
            </w:r>
          </w:p>
        </w:tc>
      </w:tr>
      <w:tr w:rsidR="008652F8" w:rsidRPr="007F2FE5" w14:paraId="6E57C1D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7F378CE"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2.7</w:t>
            </w:r>
          </w:p>
        </w:tc>
        <w:tc>
          <w:tcPr>
            <w:tcW w:w="6581" w:type="dxa"/>
            <w:tcBorders>
              <w:top w:val="nil"/>
              <w:left w:val="nil"/>
              <w:bottom w:val="nil"/>
              <w:right w:val="single" w:sz="4" w:space="0" w:color="auto"/>
            </w:tcBorders>
            <w:shd w:val="clear" w:color="auto" w:fill="auto"/>
            <w:noWrap/>
            <w:vAlign w:val="bottom"/>
            <w:hideMark/>
          </w:tcPr>
          <w:p w14:paraId="226E3EC5"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Satın Alınan İtfa Edilmiş Maliyeti ile Ölçülen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7A6ACD6D" w14:textId="4C2D129B" w:rsidR="008652F8" w:rsidRPr="007F2FE5" w:rsidRDefault="00811686" w:rsidP="008652F8">
            <w:pPr>
              <w:ind w:left="-108"/>
              <w:jc w:val="right"/>
              <w:rPr>
                <w:rFonts w:asciiTheme="minorBidi" w:hAnsiTheme="minorBidi" w:cstheme="minorBidi"/>
                <w:sz w:val="14"/>
                <w:szCs w:val="14"/>
              </w:rPr>
            </w:pPr>
            <w:r>
              <w:rPr>
                <w:rFonts w:asciiTheme="minorBidi" w:hAnsiTheme="minorBidi" w:cstheme="minorBidi"/>
                <w:sz w:val="14"/>
                <w:szCs w:val="14"/>
              </w:rPr>
              <w:t>-</w:t>
            </w:r>
          </w:p>
        </w:tc>
      </w:tr>
      <w:tr w:rsidR="008652F8" w:rsidRPr="007F2FE5" w14:paraId="7C861E8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7B416A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2.8</w:t>
            </w:r>
          </w:p>
        </w:tc>
        <w:tc>
          <w:tcPr>
            <w:tcW w:w="6581" w:type="dxa"/>
            <w:tcBorders>
              <w:top w:val="nil"/>
              <w:left w:val="nil"/>
              <w:bottom w:val="nil"/>
              <w:right w:val="single" w:sz="4" w:space="0" w:color="auto"/>
            </w:tcBorders>
            <w:shd w:val="clear" w:color="auto" w:fill="auto"/>
            <w:noWrap/>
            <w:vAlign w:val="bottom"/>
            <w:hideMark/>
          </w:tcPr>
          <w:p w14:paraId="12D67591"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Satılan İtfa Edilmiş Maliyeti ile Ölçülen Finansal Varlıklar </w:t>
            </w:r>
          </w:p>
        </w:tc>
        <w:tc>
          <w:tcPr>
            <w:tcW w:w="1710" w:type="dxa"/>
            <w:tcBorders>
              <w:top w:val="nil"/>
              <w:left w:val="single" w:sz="4" w:space="0" w:color="auto"/>
              <w:bottom w:val="nil"/>
              <w:right w:val="single" w:sz="4" w:space="0" w:color="auto"/>
            </w:tcBorders>
            <w:shd w:val="clear" w:color="auto" w:fill="auto"/>
            <w:noWrap/>
            <w:vAlign w:val="bottom"/>
          </w:tcPr>
          <w:p w14:paraId="4868EE2D" w14:textId="77777777"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3C729A5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04DBCE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2.9</w:t>
            </w:r>
          </w:p>
        </w:tc>
        <w:tc>
          <w:tcPr>
            <w:tcW w:w="6581" w:type="dxa"/>
            <w:tcBorders>
              <w:top w:val="nil"/>
              <w:left w:val="nil"/>
              <w:bottom w:val="nil"/>
              <w:right w:val="single" w:sz="4" w:space="0" w:color="auto"/>
            </w:tcBorders>
            <w:shd w:val="clear" w:color="auto" w:fill="auto"/>
            <w:noWrap/>
            <w:vAlign w:val="bottom"/>
            <w:hideMark/>
          </w:tcPr>
          <w:p w14:paraId="01554CB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406D4EBE" w14:textId="315C7C25" w:rsidR="008652F8" w:rsidRPr="007F2FE5" w:rsidRDefault="008652F8"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4.410</w:t>
            </w:r>
            <w:r w:rsidRPr="007F2FE5">
              <w:rPr>
                <w:rFonts w:asciiTheme="minorBidi" w:hAnsiTheme="minorBidi" w:cstheme="minorBidi"/>
                <w:sz w:val="14"/>
                <w:szCs w:val="14"/>
              </w:rPr>
              <w:t>)</w:t>
            </w:r>
          </w:p>
        </w:tc>
      </w:tr>
      <w:tr w:rsidR="008652F8" w:rsidRPr="007F2FE5" w14:paraId="50B9CF9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3975C83"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0C4D8D2"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0ABEB1DB" w14:textId="77777777" w:rsidR="008652F8" w:rsidRPr="007F2FE5" w:rsidRDefault="008652F8" w:rsidP="008652F8">
            <w:pPr>
              <w:ind w:left="-108"/>
              <w:jc w:val="right"/>
              <w:rPr>
                <w:rFonts w:asciiTheme="minorBidi" w:hAnsiTheme="minorBidi" w:cstheme="minorBidi"/>
                <w:sz w:val="14"/>
                <w:szCs w:val="14"/>
              </w:rPr>
            </w:pPr>
          </w:p>
        </w:tc>
      </w:tr>
      <w:tr w:rsidR="008652F8" w:rsidRPr="007F2FE5" w14:paraId="0E6EA3DF"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35C9937"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C.</w:t>
            </w:r>
          </w:p>
        </w:tc>
        <w:tc>
          <w:tcPr>
            <w:tcW w:w="6581" w:type="dxa"/>
            <w:tcBorders>
              <w:top w:val="nil"/>
              <w:left w:val="nil"/>
              <w:bottom w:val="nil"/>
              <w:right w:val="single" w:sz="4" w:space="0" w:color="auto"/>
            </w:tcBorders>
            <w:shd w:val="clear" w:color="auto" w:fill="auto"/>
            <w:noWrap/>
            <w:vAlign w:val="bottom"/>
            <w:hideMark/>
          </w:tcPr>
          <w:p w14:paraId="126E748D"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FİNANSMAN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327A0716" w14:textId="77777777" w:rsidR="008652F8" w:rsidRPr="007F2FE5" w:rsidRDefault="008652F8" w:rsidP="008652F8">
            <w:pPr>
              <w:ind w:left="-108"/>
              <w:jc w:val="right"/>
              <w:rPr>
                <w:rFonts w:asciiTheme="minorBidi" w:hAnsiTheme="minorBidi" w:cstheme="minorBidi"/>
                <w:sz w:val="14"/>
                <w:szCs w:val="14"/>
              </w:rPr>
            </w:pPr>
          </w:p>
        </w:tc>
      </w:tr>
      <w:tr w:rsidR="008652F8" w:rsidRPr="007F2FE5" w14:paraId="7446D4D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591636D"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75A01606"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1979E4AF" w14:textId="77777777" w:rsidR="008652F8" w:rsidRPr="007F2FE5" w:rsidRDefault="008652F8" w:rsidP="008652F8">
            <w:pPr>
              <w:ind w:left="-108"/>
              <w:jc w:val="right"/>
              <w:rPr>
                <w:rFonts w:asciiTheme="minorBidi" w:hAnsiTheme="minorBidi" w:cstheme="minorBidi"/>
                <w:sz w:val="14"/>
                <w:szCs w:val="14"/>
              </w:rPr>
            </w:pPr>
          </w:p>
        </w:tc>
      </w:tr>
      <w:tr w:rsidR="008652F8" w:rsidRPr="007F2FE5" w14:paraId="184F128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C5FBF40"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6581" w:type="dxa"/>
            <w:tcBorders>
              <w:top w:val="nil"/>
              <w:left w:val="nil"/>
              <w:bottom w:val="nil"/>
              <w:right w:val="single" w:sz="4" w:space="0" w:color="auto"/>
            </w:tcBorders>
            <w:shd w:val="clear" w:color="auto" w:fill="auto"/>
            <w:noWrap/>
            <w:vAlign w:val="bottom"/>
            <w:hideMark/>
          </w:tcPr>
          <w:p w14:paraId="6038EC5D"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 xml:space="preserve">Finansman Faaliyetlerinden Sağlanan Net Nakit </w:t>
            </w:r>
          </w:p>
        </w:tc>
        <w:tc>
          <w:tcPr>
            <w:tcW w:w="1710" w:type="dxa"/>
            <w:tcBorders>
              <w:top w:val="nil"/>
              <w:left w:val="single" w:sz="4" w:space="0" w:color="auto"/>
              <w:bottom w:val="nil"/>
              <w:right w:val="single" w:sz="4" w:space="0" w:color="auto"/>
            </w:tcBorders>
            <w:shd w:val="clear" w:color="auto" w:fill="auto"/>
            <w:noWrap/>
            <w:vAlign w:val="bottom"/>
          </w:tcPr>
          <w:p w14:paraId="02D09E21" w14:textId="3F1B9960" w:rsidR="008652F8" w:rsidRPr="007F2FE5" w:rsidRDefault="00420BE9" w:rsidP="00757385">
            <w:pPr>
              <w:ind w:left="-108"/>
              <w:jc w:val="right"/>
              <w:rPr>
                <w:rFonts w:asciiTheme="minorBidi" w:hAnsiTheme="minorBidi" w:cstheme="minorBidi"/>
                <w:b/>
                <w:sz w:val="14"/>
                <w:szCs w:val="14"/>
              </w:rPr>
            </w:pPr>
            <w:r w:rsidRPr="007F2FE5">
              <w:rPr>
                <w:rFonts w:asciiTheme="minorBidi" w:hAnsiTheme="minorBidi" w:cstheme="minorBidi"/>
                <w:b/>
                <w:sz w:val="14"/>
                <w:szCs w:val="14"/>
              </w:rPr>
              <w:t>1</w:t>
            </w:r>
            <w:r w:rsidR="00CE606C" w:rsidRPr="007F2FE5">
              <w:rPr>
                <w:rFonts w:asciiTheme="minorBidi" w:hAnsiTheme="minorBidi" w:cstheme="minorBidi"/>
                <w:b/>
                <w:sz w:val="14"/>
                <w:szCs w:val="14"/>
              </w:rPr>
              <w:t>.</w:t>
            </w:r>
            <w:r w:rsidR="00053B9B">
              <w:rPr>
                <w:rFonts w:asciiTheme="minorBidi" w:hAnsiTheme="minorBidi" w:cstheme="minorBidi"/>
                <w:b/>
                <w:sz w:val="14"/>
                <w:szCs w:val="14"/>
              </w:rPr>
              <w:t>668</w:t>
            </w:r>
            <w:r w:rsidR="00CE606C" w:rsidRPr="007F2FE5">
              <w:rPr>
                <w:rFonts w:asciiTheme="minorBidi" w:hAnsiTheme="minorBidi" w:cstheme="minorBidi"/>
                <w:b/>
                <w:sz w:val="14"/>
                <w:szCs w:val="14"/>
              </w:rPr>
              <w:t>.</w:t>
            </w:r>
            <w:r w:rsidR="00053B9B">
              <w:rPr>
                <w:rFonts w:asciiTheme="minorBidi" w:hAnsiTheme="minorBidi" w:cstheme="minorBidi"/>
                <w:b/>
                <w:sz w:val="14"/>
                <w:szCs w:val="14"/>
              </w:rPr>
              <w:t>613</w:t>
            </w:r>
          </w:p>
        </w:tc>
      </w:tr>
      <w:tr w:rsidR="008652F8" w:rsidRPr="007F2FE5" w14:paraId="46599CF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C85D9C0"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25FF6109"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13A5848" w14:textId="77777777" w:rsidR="008652F8" w:rsidRPr="007F2FE5" w:rsidRDefault="008652F8" w:rsidP="008652F8">
            <w:pPr>
              <w:ind w:left="-108"/>
              <w:jc w:val="right"/>
              <w:rPr>
                <w:rFonts w:asciiTheme="minorBidi" w:hAnsiTheme="minorBidi" w:cstheme="minorBidi"/>
                <w:sz w:val="14"/>
                <w:szCs w:val="14"/>
              </w:rPr>
            </w:pPr>
          </w:p>
        </w:tc>
      </w:tr>
      <w:tr w:rsidR="008652F8" w:rsidRPr="007F2FE5" w14:paraId="5AD0F26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6E7B5A0"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3.1</w:t>
            </w:r>
          </w:p>
        </w:tc>
        <w:tc>
          <w:tcPr>
            <w:tcW w:w="6581" w:type="dxa"/>
            <w:tcBorders>
              <w:top w:val="nil"/>
              <w:left w:val="nil"/>
              <w:bottom w:val="nil"/>
              <w:right w:val="single" w:sz="4" w:space="0" w:color="auto"/>
            </w:tcBorders>
            <w:shd w:val="clear" w:color="auto" w:fill="auto"/>
            <w:noWrap/>
            <w:vAlign w:val="bottom"/>
            <w:hideMark/>
          </w:tcPr>
          <w:p w14:paraId="322FABAB"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Krediler ve İhraç Edilen Menkul Değerlerden Sağlanan Nakit</w:t>
            </w:r>
          </w:p>
        </w:tc>
        <w:tc>
          <w:tcPr>
            <w:tcW w:w="1710" w:type="dxa"/>
            <w:tcBorders>
              <w:top w:val="nil"/>
              <w:left w:val="single" w:sz="4" w:space="0" w:color="auto"/>
              <w:bottom w:val="nil"/>
              <w:right w:val="single" w:sz="4" w:space="0" w:color="auto"/>
            </w:tcBorders>
            <w:shd w:val="clear" w:color="auto" w:fill="auto"/>
            <w:noWrap/>
            <w:vAlign w:val="bottom"/>
          </w:tcPr>
          <w:p w14:paraId="69D9925D" w14:textId="49C09B23" w:rsidR="008652F8" w:rsidRPr="007F2FE5" w:rsidRDefault="00CE606C"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238.0</w:t>
            </w:r>
            <w:r w:rsidR="00053B9B">
              <w:rPr>
                <w:rFonts w:asciiTheme="minorBidi" w:hAnsiTheme="minorBidi" w:cstheme="minorBidi"/>
                <w:sz w:val="14"/>
                <w:szCs w:val="14"/>
              </w:rPr>
              <w:t>83</w:t>
            </w:r>
            <w:r w:rsidRPr="007F2FE5">
              <w:rPr>
                <w:rFonts w:asciiTheme="minorBidi" w:hAnsiTheme="minorBidi" w:cstheme="minorBidi"/>
                <w:sz w:val="14"/>
                <w:szCs w:val="14"/>
              </w:rPr>
              <w:t>.</w:t>
            </w:r>
            <w:r w:rsidR="00053B9B">
              <w:rPr>
                <w:rFonts w:asciiTheme="minorBidi" w:hAnsiTheme="minorBidi" w:cstheme="minorBidi"/>
                <w:sz w:val="14"/>
                <w:szCs w:val="14"/>
              </w:rPr>
              <w:t>835</w:t>
            </w:r>
          </w:p>
        </w:tc>
      </w:tr>
      <w:tr w:rsidR="008652F8" w:rsidRPr="007F2FE5" w14:paraId="323038F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CF0DDA5"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3.2</w:t>
            </w:r>
          </w:p>
        </w:tc>
        <w:tc>
          <w:tcPr>
            <w:tcW w:w="6581" w:type="dxa"/>
            <w:tcBorders>
              <w:top w:val="nil"/>
              <w:left w:val="nil"/>
              <w:bottom w:val="nil"/>
              <w:right w:val="single" w:sz="4" w:space="0" w:color="auto"/>
            </w:tcBorders>
            <w:shd w:val="clear" w:color="auto" w:fill="auto"/>
            <w:noWrap/>
            <w:vAlign w:val="bottom"/>
            <w:hideMark/>
          </w:tcPr>
          <w:p w14:paraId="5F73D68F"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Krediler ve İhraç Edilen Menkul Değerlerden Kaynaklanan Nakit Çıkışı</w:t>
            </w:r>
          </w:p>
        </w:tc>
        <w:tc>
          <w:tcPr>
            <w:tcW w:w="1710" w:type="dxa"/>
            <w:tcBorders>
              <w:top w:val="nil"/>
              <w:left w:val="single" w:sz="4" w:space="0" w:color="auto"/>
              <w:bottom w:val="nil"/>
              <w:right w:val="single" w:sz="4" w:space="0" w:color="auto"/>
            </w:tcBorders>
            <w:shd w:val="clear" w:color="auto" w:fill="auto"/>
            <w:noWrap/>
            <w:vAlign w:val="bottom"/>
          </w:tcPr>
          <w:p w14:paraId="79FB210F" w14:textId="34C36B1C" w:rsidR="008652F8" w:rsidRPr="007F2FE5" w:rsidRDefault="008652F8"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23</w:t>
            </w:r>
            <w:r w:rsidR="00420BE9" w:rsidRPr="007F2FE5">
              <w:rPr>
                <w:rFonts w:asciiTheme="minorBidi" w:hAnsiTheme="minorBidi" w:cstheme="minorBidi"/>
                <w:sz w:val="14"/>
                <w:szCs w:val="14"/>
              </w:rPr>
              <w:t>6</w:t>
            </w:r>
            <w:r w:rsidR="00CE606C" w:rsidRPr="007F2FE5">
              <w:rPr>
                <w:rFonts w:asciiTheme="minorBidi" w:hAnsiTheme="minorBidi" w:cstheme="minorBidi"/>
                <w:sz w:val="14"/>
                <w:szCs w:val="14"/>
              </w:rPr>
              <w:t>.</w:t>
            </w:r>
            <w:r w:rsidR="00420BE9" w:rsidRPr="007F2FE5">
              <w:rPr>
                <w:rFonts w:asciiTheme="minorBidi" w:hAnsiTheme="minorBidi" w:cstheme="minorBidi"/>
                <w:sz w:val="14"/>
                <w:szCs w:val="14"/>
              </w:rPr>
              <w:t>405</w:t>
            </w:r>
            <w:r w:rsidR="00CE606C" w:rsidRPr="007F2FE5">
              <w:rPr>
                <w:rFonts w:asciiTheme="minorBidi" w:hAnsiTheme="minorBidi" w:cstheme="minorBidi"/>
                <w:sz w:val="14"/>
                <w:szCs w:val="14"/>
              </w:rPr>
              <w:t>.</w:t>
            </w:r>
            <w:r w:rsidR="00420BE9" w:rsidRPr="007F2FE5">
              <w:rPr>
                <w:rFonts w:asciiTheme="minorBidi" w:hAnsiTheme="minorBidi" w:cstheme="minorBidi"/>
                <w:sz w:val="14"/>
                <w:szCs w:val="14"/>
              </w:rPr>
              <w:t>632</w:t>
            </w:r>
            <w:r w:rsidRPr="007F2FE5">
              <w:rPr>
                <w:rFonts w:asciiTheme="minorBidi" w:hAnsiTheme="minorBidi" w:cstheme="minorBidi"/>
                <w:sz w:val="14"/>
                <w:szCs w:val="14"/>
              </w:rPr>
              <w:t>)</w:t>
            </w:r>
          </w:p>
        </w:tc>
      </w:tr>
      <w:tr w:rsidR="008652F8" w:rsidRPr="007F2FE5" w14:paraId="54522B1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F06CAD3"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3.3</w:t>
            </w:r>
          </w:p>
        </w:tc>
        <w:tc>
          <w:tcPr>
            <w:tcW w:w="6581" w:type="dxa"/>
            <w:tcBorders>
              <w:top w:val="nil"/>
              <w:left w:val="nil"/>
              <w:bottom w:val="nil"/>
              <w:right w:val="single" w:sz="4" w:space="0" w:color="auto"/>
            </w:tcBorders>
            <w:shd w:val="clear" w:color="auto" w:fill="auto"/>
            <w:noWrap/>
            <w:vAlign w:val="bottom"/>
            <w:hideMark/>
          </w:tcPr>
          <w:p w14:paraId="429FF218"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İhraç Edilen Sermaye Araçları </w:t>
            </w:r>
            <w:r w:rsidRPr="007F2FE5">
              <w:rPr>
                <w:rFonts w:asciiTheme="minorBidi" w:hAnsiTheme="minorBidi" w:cstheme="minorBidi"/>
                <w:sz w:val="14"/>
                <w:szCs w:val="14"/>
                <w:vertAlign w:val="superscript"/>
              </w:rPr>
              <w:t xml:space="preserve"> </w:t>
            </w:r>
            <w:r w:rsidRPr="007F2FE5">
              <w:rPr>
                <w:rFonts w:asciiTheme="minorBidi" w:hAnsiTheme="minorBidi" w:cstheme="minorBidi"/>
                <w:sz w:val="14"/>
                <w:szCs w:val="14"/>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0D175CDC" w14:textId="147FBD67"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7DC0B50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F4C73B6"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3.4</w:t>
            </w:r>
          </w:p>
        </w:tc>
        <w:tc>
          <w:tcPr>
            <w:tcW w:w="6581" w:type="dxa"/>
            <w:tcBorders>
              <w:top w:val="nil"/>
              <w:left w:val="nil"/>
              <w:bottom w:val="nil"/>
              <w:right w:val="single" w:sz="4" w:space="0" w:color="auto"/>
            </w:tcBorders>
            <w:shd w:val="clear" w:color="auto" w:fill="auto"/>
            <w:noWrap/>
            <w:vAlign w:val="bottom"/>
            <w:hideMark/>
          </w:tcPr>
          <w:p w14:paraId="63000334"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Temettü Ödemeleri</w:t>
            </w:r>
            <w:r w:rsidRPr="007F2FE5">
              <w:rPr>
                <w:rFonts w:asciiTheme="minorBidi" w:hAnsiTheme="minorBidi" w:cstheme="minorBidi"/>
                <w:sz w:val="14"/>
                <w:szCs w:val="14"/>
                <w:vertAlign w:val="superscript"/>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1287C5EC" w14:textId="77777777"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2B960A4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4ED42D4"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3.5</w:t>
            </w:r>
          </w:p>
        </w:tc>
        <w:tc>
          <w:tcPr>
            <w:tcW w:w="6581" w:type="dxa"/>
            <w:tcBorders>
              <w:top w:val="nil"/>
              <w:left w:val="nil"/>
              <w:bottom w:val="nil"/>
              <w:right w:val="single" w:sz="4" w:space="0" w:color="auto"/>
            </w:tcBorders>
            <w:shd w:val="clear" w:color="auto" w:fill="auto"/>
            <w:noWrap/>
            <w:vAlign w:val="bottom"/>
            <w:hideMark/>
          </w:tcPr>
          <w:p w14:paraId="7D2999E6"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Kiralamaya İlişkin Ödemeler</w:t>
            </w:r>
          </w:p>
        </w:tc>
        <w:tc>
          <w:tcPr>
            <w:tcW w:w="1710" w:type="dxa"/>
            <w:tcBorders>
              <w:top w:val="nil"/>
              <w:left w:val="single" w:sz="4" w:space="0" w:color="auto"/>
              <w:bottom w:val="nil"/>
              <w:right w:val="single" w:sz="4" w:space="0" w:color="auto"/>
            </w:tcBorders>
            <w:shd w:val="clear" w:color="auto" w:fill="auto"/>
            <w:noWrap/>
            <w:vAlign w:val="bottom"/>
          </w:tcPr>
          <w:p w14:paraId="4002196C" w14:textId="671C3CCD" w:rsidR="008652F8" w:rsidRPr="007F2FE5" w:rsidRDefault="008652F8" w:rsidP="00CE606C">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CE606C" w:rsidRPr="007F2FE5">
              <w:rPr>
                <w:rFonts w:asciiTheme="minorBidi" w:hAnsiTheme="minorBidi" w:cstheme="minorBidi"/>
                <w:sz w:val="14"/>
                <w:szCs w:val="14"/>
              </w:rPr>
              <w:t>9.590</w:t>
            </w:r>
            <w:r w:rsidRPr="007F2FE5">
              <w:rPr>
                <w:rFonts w:asciiTheme="minorBidi" w:hAnsiTheme="minorBidi" w:cstheme="minorBidi"/>
                <w:sz w:val="14"/>
                <w:szCs w:val="14"/>
              </w:rPr>
              <w:t>)</w:t>
            </w:r>
          </w:p>
        </w:tc>
      </w:tr>
      <w:tr w:rsidR="008652F8" w:rsidRPr="007F2FE5" w14:paraId="59FE67C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615B2B8"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3.6</w:t>
            </w:r>
          </w:p>
        </w:tc>
        <w:tc>
          <w:tcPr>
            <w:tcW w:w="6581" w:type="dxa"/>
            <w:tcBorders>
              <w:top w:val="nil"/>
              <w:left w:val="nil"/>
              <w:bottom w:val="nil"/>
              <w:right w:val="single" w:sz="4" w:space="0" w:color="auto"/>
            </w:tcBorders>
            <w:shd w:val="clear" w:color="auto" w:fill="auto"/>
            <w:noWrap/>
            <w:vAlign w:val="bottom"/>
            <w:hideMark/>
          </w:tcPr>
          <w:p w14:paraId="7975FDA7" w14:textId="77777777" w:rsidR="008652F8" w:rsidRPr="007F2FE5" w:rsidRDefault="008652F8" w:rsidP="008652F8">
            <w:pPr>
              <w:rPr>
                <w:rFonts w:asciiTheme="minorBidi" w:hAnsiTheme="minorBidi" w:cstheme="minorBidi"/>
                <w:sz w:val="14"/>
                <w:szCs w:val="14"/>
              </w:rPr>
            </w:pPr>
            <w:r w:rsidRPr="007F2FE5">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3E90F471" w14:textId="1BD9E9C4" w:rsidR="008652F8" w:rsidRPr="007F2FE5" w:rsidRDefault="008652F8" w:rsidP="008652F8">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8652F8" w:rsidRPr="007F2FE5" w14:paraId="22A1BBC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FE0C14C"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C643F53" w14:textId="77777777" w:rsidR="008652F8" w:rsidRPr="007F2FE5"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CDE2E43" w14:textId="77777777" w:rsidR="008652F8" w:rsidRPr="007F2FE5" w:rsidRDefault="008652F8" w:rsidP="008652F8">
            <w:pPr>
              <w:jc w:val="right"/>
              <w:rPr>
                <w:rFonts w:asciiTheme="minorBidi" w:hAnsiTheme="minorBidi" w:cstheme="minorBidi"/>
                <w:sz w:val="14"/>
                <w:szCs w:val="14"/>
              </w:rPr>
            </w:pPr>
          </w:p>
        </w:tc>
      </w:tr>
      <w:tr w:rsidR="008652F8" w:rsidRPr="007F2FE5" w14:paraId="34D0E5C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1AC6E85"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6581" w:type="dxa"/>
            <w:tcBorders>
              <w:top w:val="nil"/>
              <w:left w:val="nil"/>
              <w:bottom w:val="nil"/>
              <w:right w:val="single" w:sz="4" w:space="0" w:color="auto"/>
            </w:tcBorders>
            <w:shd w:val="clear" w:color="auto" w:fill="auto"/>
            <w:noWrap/>
            <w:vAlign w:val="bottom"/>
            <w:hideMark/>
          </w:tcPr>
          <w:p w14:paraId="3F18BFE1"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 xml:space="preserve">Yabancı Para Çevrim Farklarının Nakit ve Nakde Eşdeğer Varlıklar Üzerindeki Etkisi </w:t>
            </w:r>
          </w:p>
        </w:tc>
        <w:tc>
          <w:tcPr>
            <w:tcW w:w="1710" w:type="dxa"/>
            <w:tcBorders>
              <w:top w:val="nil"/>
              <w:left w:val="single" w:sz="4" w:space="0" w:color="auto"/>
              <w:bottom w:val="nil"/>
              <w:right w:val="single" w:sz="4" w:space="0" w:color="auto"/>
            </w:tcBorders>
            <w:shd w:val="clear" w:color="auto" w:fill="auto"/>
            <w:noWrap/>
            <w:vAlign w:val="bottom"/>
          </w:tcPr>
          <w:p w14:paraId="3385F33B" w14:textId="315424A4" w:rsidR="008652F8" w:rsidRPr="007F2FE5" w:rsidRDefault="000A02C1" w:rsidP="008652F8">
            <w:pPr>
              <w:jc w:val="right"/>
              <w:rPr>
                <w:rFonts w:asciiTheme="minorBidi" w:hAnsiTheme="minorBidi" w:cstheme="minorBidi"/>
                <w:b/>
                <w:sz w:val="14"/>
                <w:szCs w:val="14"/>
              </w:rPr>
            </w:pPr>
            <w:r w:rsidRPr="007F2FE5">
              <w:rPr>
                <w:rFonts w:asciiTheme="minorBidi" w:hAnsiTheme="minorBidi" w:cstheme="minorBidi"/>
                <w:b/>
                <w:sz w:val="14"/>
                <w:szCs w:val="14"/>
              </w:rPr>
              <w:t>349.097</w:t>
            </w:r>
          </w:p>
        </w:tc>
      </w:tr>
      <w:tr w:rsidR="008652F8" w:rsidRPr="007F2FE5" w14:paraId="29635DB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D0B670B"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97CFED7" w14:textId="77777777" w:rsidR="008652F8" w:rsidRPr="007F2FE5" w:rsidRDefault="008652F8" w:rsidP="008652F8">
            <w:pPr>
              <w:rPr>
                <w:rFonts w:asciiTheme="minorBidi" w:hAnsiTheme="minorBidi" w:cstheme="minorBidi"/>
                <w:b/>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B4962E2" w14:textId="77777777" w:rsidR="008652F8" w:rsidRPr="007F2FE5" w:rsidRDefault="008652F8" w:rsidP="008652F8">
            <w:pPr>
              <w:jc w:val="right"/>
              <w:rPr>
                <w:rFonts w:asciiTheme="minorBidi" w:hAnsiTheme="minorBidi" w:cstheme="minorBidi"/>
                <w:sz w:val="14"/>
                <w:szCs w:val="14"/>
              </w:rPr>
            </w:pPr>
          </w:p>
        </w:tc>
      </w:tr>
      <w:tr w:rsidR="008652F8" w:rsidRPr="007F2FE5" w14:paraId="3FA6406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40EA7EB"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6581" w:type="dxa"/>
            <w:tcBorders>
              <w:top w:val="nil"/>
              <w:left w:val="nil"/>
              <w:bottom w:val="nil"/>
              <w:right w:val="single" w:sz="4" w:space="0" w:color="auto"/>
            </w:tcBorders>
            <w:shd w:val="clear" w:color="auto" w:fill="auto"/>
            <w:noWrap/>
            <w:vAlign w:val="bottom"/>
            <w:hideMark/>
          </w:tcPr>
          <w:p w14:paraId="214CC0EF"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Nakit ve Nakde Eşdeğer Varlıklardaki Net Artış / (Azalış)</w:t>
            </w:r>
          </w:p>
        </w:tc>
        <w:tc>
          <w:tcPr>
            <w:tcW w:w="1710" w:type="dxa"/>
            <w:tcBorders>
              <w:top w:val="nil"/>
              <w:left w:val="single" w:sz="4" w:space="0" w:color="auto"/>
              <w:bottom w:val="nil"/>
              <w:right w:val="single" w:sz="4" w:space="0" w:color="auto"/>
            </w:tcBorders>
            <w:shd w:val="clear" w:color="auto" w:fill="auto"/>
            <w:noWrap/>
            <w:vAlign w:val="bottom"/>
          </w:tcPr>
          <w:p w14:paraId="18924D25" w14:textId="5F77A98F" w:rsidR="008652F8" w:rsidRPr="007F2FE5" w:rsidRDefault="00CE606C" w:rsidP="00464947">
            <w:pPr>
              <w:jc w:val="right"/>
              <w:rPr>
                <w:rFonts w:asciiTheme="minorBidi" w:hAnsiTheme="minorBidi" w:cstheme="minorBidi"/>
                <w:b/>
                <w:bCs/>
                <w:sz w:val="14"/>
                <w:szCs w:val="14"/>
              </w:rPr>
            </w:pPr>
            <w:r w:rsidRPr="007F2FE5">
              <w:rPr>
                <w:rFonts w:asciiTheme="minorBidi" w:hAnsiTheme="minorBidi" w:cstheme="minorBidi"/>
                <w:b/>
                <w:bCs/>
                <w:sz w:val="14"/>
                <w:szCs w:val="14"/>
              </w:rPr>
              <w:t>687.</w:t>
            </w:r>
            <w:r w:rsidR="00464947" w:rsidRPr="007F2FE5">
              <w:rPr>
                <w:rFonts w:asciiTheme="minorBidi" w:hAnsiTheme="minorBidi" w:cstheme="minorBidi"/>
                <w:b/>
                <w:bCs/>
                <w:sz w:val="14"/>
                <w:szCs w:val="14"/>
              </w:rPr>
              <w:t>04</w:t>
            </w:r>
            <w:r w:rsidR="00053B9B">
              <w:rPr>
                <w:rFonts w:asciiTheme="minorBidi" w:hAnsiTheme="minorBidi" w:cstheme="minorBidi"/>
                <w:b/>
                <w:bCs/>
                <w:sz w:val="14"/>
                <w:szCs w:val="14"/>
              </w:rPr>
              <w:t>2</w:t>
            </w:r>
          </w:p>
        </w:tc>
      </w:tr>
      <w:tr w:rsidR="008652F8" w:rsidRPr="007F2FE5" w14:paraId="5F66934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800D56D"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0308B109" w14:textId="77777777" w:rsidR="008652F8" w:rsidRPr="007F2FE5" w:rsidRDefault="008652F8" w:rsidP="008652F8">
            <w:pPr>
              <w:rPr>
                <w:rFonts w:asciiTheme="minorBidi" w:hAnsiTheme="minorBidi" w:cstheme="minorBidi"/>
                <w:b/>
                <w:bCs/>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7F7C5219" w14:textId="77777777" w:rsidR="008652F8" w:rsidRPr="007F2FE5" w:rsidRDefault="008652F8" w:rsidP="008652F8">
            <w:pPr>
              <w:jc w:val="right"/>
              <w:rPr>
                <w:rFonts w:asciiTheme="minorBidi" w:hAnsiTheme="minorBidi" w:cstheme="minorBidi"/>
                <w:b/>
                <w:bCs/>
                <w:sz w:val="14"/>
                <w:szCs w:val="14"/>
              </w:rPr>
            </w:pPr>
          </w:p>
        </w:tc>
      </w:tr>
      <w:tr w:rsidR="008652F8" w:rsidRPr="007F2FE5" w14:paraId="534CE49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D2BED11"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6581" w:type="dxa"/>
            <w:tcBorders>
              <w:top w:val="nil"/>
              <w:left w:val="nil"/>
              <w:bottom w:val="nil"/>
              <w:right w:val="single" w:sz="4" w:space="0" w:color="auto"/>
            </w:tcBorders>
            <w:shd w:val="clear" w:color="auto" w:fill="auto"/>
            <w:noWrap/>
            <w:vAlign w:val="bottom"/>
            <w:hideMark/>
          </w:tcPr>
          <w:p w14:paraId="193297D2"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Dönem Başındaki Nakit ve Nakde Eşdeğer Varlıklar</w:t>
            </w:r>
            <w:r w:rsidRPr="007F2FE5">
              <w:rPr>
                <w:rFonts w:asciiTheme="minorBidi" w:hAnsiTheme="minorBidi" w:cstheme="minorBidi"/>
                <w:b/>
                <w:sz w:val="14"/>
                <w:szCs w:val="14"/>
                <w:vertAlign w:val="superscript"/>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44F70378" w14:textId="40453D22" w:rsidR="008652F8" w:rsidRPr="007F2FE5" w:rsidRDefault="008652F8" w:rsidP="008652F8">
            <w:pPr>
              <w:jc w:val="right"/>
              <w:rPr>
                <w:rFonts w:asciiTheme="minorBidi" w:hAnsiTheme="minorBidi" w:cstheme="minorBidi"/>
                <w:b/>
                <w:bCs/>
                <w:sz w:val="14"/>
                <w:szCs w:val="14"/>
              </w:rPr>
            </w:pPr>
            <w:r w:rsidRPr="007F2FE5">
              <w:rPr>
                <w:rFonts w:asciiTheme="minorBidi" w:hAnsiTheme="minorBidi" w:cstheme="minorBidi"/>
                <w:b/>
                <w:bCs/>
                <w:sz w:val="14"/>
                <w:szCs w:val="14"/>
              </w:rPr>
              <w:t>251.608</w:t>
            </w:r>
          </w:p>
        </w:tc>
      </w:tr>
      <w:tr w:rsidR="008652F8" w:rsidRPr="007F2FE5" w14:paraId="0AA9A89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7E95D93" w14:textId="77777777" w:rsidR="008652F8" w:rsidRPr="007F2FE5"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EB7B481" w14:textId="77777777" w:rsidR="008652F8" w:rsidRPr="007F2FE5" w:rsidRDefault="008652F8" w:rsidP="008652F8">
            <w:pPr>
              <w:rPr>
                <w:rFonts w:asciiTheme="minorBidi" w:hAnsiTheme="minorBidi" w:cstheme="minorBidi"/>
                <w:b/>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4894AC7A" w14:textId="77777777" w:rsidR="008652F8" w:rsidRPr="007F2FE5" w:rsidRDefault="008652F8" w:rsidP="008652F8">
            <w:pPr>
              <w:jc w:val="right"/>
              <w:rPr>
                <w:rFonts w:asciiTheme="minorBidi" w:hAnsiTheme="minorBidi" w:cstheme="minorBidi"/>
                <w:b/>
                <w:bCs/>
                <w:sz w:val="14"/>
                <w:szCs w:val="14"/>
              </w:rPr>
            </w:pPr>
          </w:p>
        </w:tc>
      </w:tr>
      <w:tr w:rsidR="008652F8" w:rsidRPr="007F2FE5" w14:paraId="5E65DD76" w14:textId="77777777" w:rsidTr="005C6B87">
        <w:trPr>
          <w:trHeight w:val="113"/>
        </w:trPr>
        <w:tc>
          <w:tcPr>
            <w:tcW w:w="608" w:type="dxa"/>
            <w:tcBorders>
              <w:top w:val="nil"/>
              <w:left w:val="single" w:sz="4" w:space="0" w:color="auto"/>
              <w:bottom w:val="single" w:sz="4" w:space="0" w:color="auto"/>
              <w:right w:val="nil"/>
            </w:tcBorders>
            <w:shd w:val="clear" w:color="auto" w:fill="auto"/>
            <w:noWrap/>
            <w:vAlign w:val="bottom"/>
            <w:hideMark/>
          </w:tcPr>
          <w:p w14:paraId="29B4EA97"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6581" w:type="dxa"/>
            <w:tcBorders>
              <w:top w:val="nil"/>
              <w:left w:val="nil"/>
              <w:bottom w:val="single" w:sz="4" w:space="0" w:color="auto"/>
              <w:right w:val="single" w:sz="4" w:space="0" w:color="auto"/>
            </w:tcBorders>
            <w:shd w:val="clear" w:color="auto" w:fill="auto"/>
            <w:noWrap/>
            <w:vAlign w:val="bottom"/>
            <w:hideMark/>
          </w:tcPr>
          <w:p w14:paraId="1C987EDF" w14:textId="77777777" w:rsidR="008652F8" w:rsidRPr="007F2FE5" w:rsidRDefault="008652F8" w:rsidP="008652F8">
            <w:pPr>
              <w:rPr>
                <w:rFonts w:asciiTheme="minorBidi" w:hAnsiTheme="minorBidi" w:cstheme="minorBidi"/>
                <w:b/>
                <w:bCs/>
                <w:sz w:val="14"/>
                <w:szCs w:val="14"/>
              </w:rPr>
            </w:pPr>
            <w:r w:rsidRPr="007F2FE5">
              <w:rPr>
                <w:rFonts w:asciiTheme="minorBidi" w:hAnsiTheme="minorBidi" w:cstheme="minorBidi"/>
                <w:b/>
                <w:sz w:val="14"/>
                <w:szCs w:val="14"/>
              </w:rPr>
              <w:t xml:space="preserve">Dönem Sonundaki Nakit ve Nakde Eşdeğer Varlıklar </w:t>
            </w:r>
          </w:p>
        </w:tc>
        <w:tc>
          <w:tcPr>
            <w:tcW w:w="1710" w:type="dxa"/>
            <w:tcBorders>
              <w:top w:val="nil"/>
              <w:left w:val="single" w:sz="4" w:space="0" w:color="auto"/>
              <w:bottom w:val="single" w:sz="4" w:space="0" w:color="auto"/>
              <w:right w:val="single" w:sz="4" w:space="0" w:color="auto"/>
            </w:tcBorders>
            <w:shd w:val="clear" w:color="auto" w:fill="auto"/>
            <w:noWrap/>
            <w:vAlign w:val="bottom"/>
          </w:tcPr>
          <w:p w14:paraId="2147E696" w14:textId="1953B495" w:rsidR="008652F8" w:rsidRPr="007F2FE5" w:rsidRDefault="00464947" w:rsidP="008652F8">
            <w:pPr>
              <w:jc w:val="right"/>
              <w:rPr>
                <w:rFonts w:asciiTheme="minorBidi" w:hAnsiTheme="minorBidi" w:cstheme="minorBidi"/>
                <w:b/>
                <w:bCs/>
                <w:sz w:val="14"/>
                <w:szCs w:val="14"/>
              </w:rPr>
            </w:pPr>
            <w:r w:rsidRPr="007F2FE5">
              <w:rPr>
                <w:rFonts w:asciiTheme="minorBidi" w:hAnsiTheme="minorBidi" w:cstheme="minorBidi"/>
                <w:b/>
                <w:bCs/>
                <w:sz w:val="14"/>
                <w:szCs w:val="14"/>
              </w:rPr>
              <w:t>938.6</w:t>
            </w:r>
            <w:r w:rsidR="00053B9B">
              <w:rPr>
                <w:rFonts w:asciiTheme="minorBidi" w:hAnsiTheme="minorBidi" w:cstheme="minorBidi"/>
                <w:b/>
                <w:bCs/>
                <w:sz w:val="14"/>
                <w:szCs w:val="14"/>
              </w:rPr>
              <w:t>50</w:t>
            </w:r>
          </w:p>
        </w:tc>
      </w:tr>
    </w:tbl>
    <w:p w14:paraId="792A8502" w14:textId="74698EE9" w:rsidR="007A4350" w:rsidRPr="007F2FE5" w:rsidRDefault="007A4350" w:rsidP="001730BF">
      <w:pPr>
        <w:spacing w:before="120"/>
        <w:ind w:left="132" w:right="567"/>
        <w:jc w:val="both"/>
        <w:rPr>
          <w:rFonts w:asciiTheme="minorBidi" w:hAnsiTheme="minorBidi" w:cstheme="minorBidi"/>
          <w:sz w:val="14"/>
          <w:szCs w:val="14"/>
        </w:rPr>
      </w:pPr>
      <w:r w:rsidRPr="007F2FE5">
        <w:rPr>
          <w:rFonts w:asciiTheme="minorBidi" w:hAnsiTheme="minorBidi" w:cstheme="minorBidi"/>
          <w:sz w:val="14"/>
          <w:szCs w:val="14"/>
        </w:rPr>
        <w:t>Not: TFRS 9 ‘Finansal Araçlar’ Standardı’nın geçişe ilişkin hükümleri uyarınca önceki dönem finansal tablolarının yeniden düzenlenmemiş olması sebebiyle</w:t>
      </w:r>
      <w:r w:rsidR="001730BF" w:rsidRPr="007F2FE5">
        <w:rPr>
          <w:rFonts w:asciiTheme="minorBidi" w:hAnsiTheme="minorBidi" w:cstheme="minorBidi"/>
          <w:sz w:val="14"/>
          <w:szCs w:val="14"/>
        </w:rPr>
        <w:t xml:space="preserve"> </w:t>
      </w:r>
      <w:r w:rsidRPr="007F2FE5">
        <w:rPr>
          <w:rFonts w:asciiTheme="minorBidi" w:hAnsiTheme="minorBidi" w:cstheme="minorBidi"/>
          <w:sz w:val="14"/>
          <w:szCs w:val="14"/>
        </w:rPr>
        <w:t>cari dönem finansal tablolarıyla karşılaştırmalı olarak açıklanmamış olup</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daha önce raporlanan halleriyle gösterilmiştir.</w:t>
      </w:r>
    </w:p>
    <w:p w14:paraId="58373E6E" w14:textId="61B2DAFF" w:rsidR="00515F69" w:rsidRPr="007F2FE5" w:rsidRDefault="005E7381" w:rsidP="0004774B">
      <w:pPr>
        <w:spacing w:before="1800"/>
        <w:jc w:val="center"/>
        <w:rPr>
          <w:rFonts w:asciiTheme="minorBidi" w:hAnsiTheme="minorBidi" w:cstheme="minorBidi"/>
          <w:sz w:val="16"/>
          <w:szCs w:val="16"/>
        </w:rPr>
        <w:sectPr w:rsidR="00515F69" w:rsidRPr="007F2FE5" w:rsidSect="005530A1">
          <w:headerReference w:type="default" r:id="rId38"/>
          <w:footerReference w:type="default" r:id="rId39"/>
          <w:type w:val="oddPage"/>
          <w:pgSz w:w="11907" w:h="16840" w:code="9"/>
          <w:pgMar w:top="1418" w:right="850" w:bottom="993" w:left="1418" w:header="720" w:footer="720" w:gutter="0"/>
          <w:cols w:space="708"/>
          <w:docGrid w:linePitch="360"/>
        </w:sectPr>
      </w:pPr>
      <w:r w:rsidRPr="007F2FE5">
        <w:rPr>
          <w:rFonts w:asciiTheme="minorBidi" w:hAnsiTheme="minorBidi" w:cstheme="minorBidi"/>
          <w:sz w:val="16"/>
          <w:szCs w:val="16"/>
        </w:rPr>
        <w:t>İlişikteki açıklama ve dipnotlar bu finansal tabloların tamamlayıcı bir parçasıdır.</w:t>
      </w:r>
    </w:p>
    <w:tbl>
      <w:tblPr>
        <w:tblW w:w="8989" w:type="dxa"/>
        <w:tblInd w:w="96" w:type="dxa"/>
        <w:tblLayout w:type="fixed"/>
        <w:tblLook w:val="04A0" w:firstRow="1" w:lastRow="0" w:firstColumn="1" w:lastColumn="0" w:noHBand="0" w:noVBand="1"/>
      </w:tblPr>
      <w:tblGrid>
        <w:gridCol w:w="608"/>
        <w:gridCol w:w="6581"/>
        <w:gridCol w:w="1800"/>
      </w:tblGrid>
      <w:tr w:rsidR="007A4350" w:rsidRPr="007F2FE5" w14:paraId="2D0E5ECE" w14:textId="77777777" w:rsidTr="009B0AD3">
        <w:trPr>
          <w:trHeight w:val="113"/>
        </w:trPr>
        <w:tc>
          <w:tcPr>
            <w:tcW w:w="7189" w:type="dxa"/>
            <w:gridSpan w:val="2"/>
            <w:tcBorders>
              <w:top w:val="single" w:sz="4" w:space="0" w:color="auto"/>
              <w:left w:val="single" w:sz="4" w:space="0" w:color="auto"/>
              <w:right w:val="single" w:sz="4" w:space="0" w:color="auto"/>
            </w:tcBorders>
            <w:shd w:val="clear" w:color="auto" w:fill="auto"/>
            <w:noWrap/>
            <w:vAlign w:val="center"/>
          </w:tcPr>
          <w:p w14:paraId="5F3AA3AD" w14:textId="5D70CCC8" w:rsidR="007A4350" w:rsidRPr="007F2FE5" w:rsidRDefault="007A4350" w:rsidP="009B0AD3">
            <w:pPr>
              <w:rPr>
                <w:rFonts w:asciiTheme="minorBidi" w:hAnsiTheme="minorBidi" w:cstheme="minorBidi"/>
                <w:sz w:val="14"/>
                <w:szCs w:val="14"/>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1536" w14:textId="011A63B3" w:rsidR="007A4350" w:rsidRPr="007F2FE5" w:rsidRDefault="009B0AD3" w:rsidP="006400A5">
            <w:pPr>
              <w:ind w:left="-108"/>
              <w:jc w:val="right"/>
              <w:rPr>
                <w:rFonts w:asciiTheme="minorBidi" w:hAnsiTheme="minorBidi" w:cstheme="minorBidi"/>
                <w:b/>
                <w:sz w:val="14"/>
                <w:szCs w:val="14"/>
              </w:rPr>
            </w:pPr>
            <w:r w:rsidRPr="007F2FE5">
              <w:rPr>
                <w:rFonts w:asciiTheme="minorBidi" w:hAnsiTheme="minorBidi" w:cstheme="minorBidi"/>
                <w:b/>
                <w:sz w:val="14"/>
                <w:szCs w:val="14"/>
              </w:rPr>
              <w:t>Sınırlı</w:t>
            </w:r>
            <w:r w:rsidR="007A4350" w:rsidRPr="007F2FE5">
              <w:rPr>
                <w:rFonts w:asciiTheme="minorBidi" w:hAnsiTheme="minorBidi" w:cstheme="minorBidi"/>
                <w:b/>
                <w:sz w:val="14"/>
                <w:szCs w:val="14"/>
              </w:rPr>
              <w:t xml:space="preserve"> </w:t>
            </w:r>
          </w:p>
          <w:p w14:paraId="6988B200" w14:textId="77777777" w:rsidR="007A4350" w:rsidRPr="007F2FE5" w:rsidRDefault="007A4350" w:rsidP="006400A5">
            <w:pPr>
              <w:ind w:left="-108"/>
              <w:jc w:val="right"/>
              <w:rPr>
                <w:rFonts w:asciiTheme="minorBidi" w:hAnsiTheme="minorBidi" w:cstheme="minorBidi"/>
                <w:b/>
                <w:sz w:val="14"/>
                <w:szCs w:val="14"/>
              </w:rPr>
            </w:pPr>
            <w:r w:rsidRPr="007F2FE5">
              <w:rPr>
                <w:rFonts w:asciiTheme="minorBidi" w:hAnsiTheme="minorBidi" w:cstheme="minorBidi"/>
                <w:b/>
                <w:sz w:val="14"/>
                <w:szCs w:val="14"/>
              </w:rPr>
              <w:t xml:space="preserve">Denetimden </w:t>
            </w:r>
          </w:p>
          <w:p w14:paraId="3C218DBB" w14:textId="77777777" w:rsidR="007A4350" w:rsidRPr="007F2FE5" w:rsidRDefault="007A4350" w:rsidP="006400A5">
            <w:pPr>
              <w:ind w:left="-108"/>
              <w:jc w:val="right"/>
              <w:rPr>
                <w:rFonts w:asciiTheme="minorBidi" w:hAnsiTheme="minorBidi" w:cstheme="minorBidi"/>
                <w:sz w:val="14"/>
                <w:szCs w:val="14"/>
              </w:rPr>
            </w:pPr>
            <w:r w:rsidRPr="007F2FE5">
              <w:rPr>
                <w:rFonts w:asciiTheme="minorBidi" w:hAnsiTheme="minorBidi" w:cstheme="minorBidi"/>
                <w:b/>
                <w:sz w:val="14"/>
                <w:szCs w:val="14"/>
              </w:rPr>
              <w:t>Geçmiş</w:t>
            </w:r>
          </w:p>
        </w:tc>
      </w:tr>
      <w:tr w:rsidR="007A4350" w:rsidRPr="007F2FE5" w14:paraId="3D67D6DC" w14:textId="77777777" w:rsidTr="009B0AD3">
        <w:trPr>
          <w:trHeight w:val="113"/>
        </w:trPr>
        <w:tc>
          <w:tcPr>
            <w:tcW w:w="7189" w:type="dxa"/>
            <w:gridSpan w:val="2"/>
            <w:tcBorders>
              <w:left w:val="single" w:sz="4" w:space="0" w:color="auto"/>
              <w:right w:val="single" w:sz="4" w:space="0" w:color="auto"/>
            </w:tcBorders>
            <w:shd w:val="clear" w:color="auto" w:fill="auto"/>
            <w:noWrap/>
            <w:vAlign w:val="bottom"/>
          </w:tcPr>
          <w:p w14:paraId="1B57D097" w14:textId="29FCB727" w:rsidR="007A4350" w:rsidRPr="007F2FE5" w:rsidRDefault="009B0AD3" w:rsidP="006400A5">
            <w:pPr>
              <w:rPr>
                <w:rFonts w:asciiTheme="minorBidi" w:hAnsiTheme="minorBidi" w:cstheme="minorBidi"/>
                <w:b/>
                <w:sz w:val="14"/>
                <w:szCs w:val="14"/>
              </w:rPr>
            </w:pPr>
            <w:r w:rsidRPr="007F2FE5">
              <w:rPr>
                <w:rFonts w:asciiTheme="minorBidi" w:hAnsiTheme="minorBidi" w:cstheme="minorBidi"/>
                <w:b/>
                <w:sz w:val="14"/>
                <w:szCs w:val="14"/>
              </w:rPr>
              <w:t>NAKİT AKIŞ TABLOSU</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9FCD6" w14:textId="094B499D" w:rsidR="007A4350" w:rsidRPr="007F2FE5" w:rsidRDefault="007A4350" w:rsidP="006400A5">
            <w:pPr>
              <w:jc w:val="right"/>
              <w:rPr>
                <w:rFonts w:asciiTheme="minorBidi" w:hAnsiTheme="minorBidi" w:cstheme="minorBidi"/>
                <w:b/>
                <w:sz w:val="14"/>
                <w:szCs w:val="14"/>
              </w:rPr>
            </w:pPr>
            <w:r w:rsidRPr="007F2FE5">
              <w:rPr>
                <w:rFonts w:asciiTheme="minorBidi" w:hAnsiTheme="minorBidi" w:cstheme="minorBidi"/>
                <w:sz w:val="14"/>
                <w:szCs w:val="14"/>
              </w:rPr>
              <w:t> </w:t>
            </w:r>
            <w:r w:rsidR="005E7381" w:rsidRPr="007F2FE5">
              <w:rPr>
                <w:rFonts w:asciiTheme="minorBidi" w:hAnsiTheme="minorBidi" w:cstheme="minorBidi"/>
                <w:b/>
                <w:sz w:val="14"/>
                <w:szCs w:val="14"/>
              </w:rPr>
              <w:t>Önceki</w:t>
            </w:r>
            <w:r w:rsidRPr="007F2FE5">
              <w:rPr>
                <w:rFonts w:asciiTheme="minorBidi" w:hAnsiTheme="minorBidi" w:cstheme="minorBidi"/>
                <w:b/>
                <w:sz w:val="14"/>
                <w:szCs w:val="14"/>
              </w:rPr>
              <w:t xml:space="preserve"> dönem</w:t>
            </w:r>
          </w:p>
        </w:tc>
      </w:tr>
      <w:tr w:rsidR="007A4350" w:rsidRPr="007F2FE5" w14:paraId="21D9D70E" w14:textId="77777777" w:rsidTr="009B0AD3">
        <w:trPr>
          <w:trHeight w:val="113"/>
        </w:trPr>
        <w:tc>
          <w:tcPr>
            <w:tcW w:w="7189" w:type="dxa"/>
            <w:gridSpan w:val="2"/>
            <w:tcBorders>
              <w:left w:val="single" w:sz="4" w:space="0" w:color="auto"/>
              <w:bottom w:val="single" w:sz="4" w:space="0" w:color="auto"/>
              <w:right w:val="single" w:sz="4" w:space="0" w:color="auto"/>
            </w:tcBorders>
            <w:shd w:val="clear" w:color="auto" w:fill="auto"/>
            <w:noWrap/>
            <w:vAlign w:val="bottom"/>
          </w:tcPr>
          <w:p w14:paraId="53AA8B90" w14:textId="77777777" w:rsidR="007A4350" w:rsidRPr="007F2FE5" w:rsidRDefault="007A4350" w:rsidP="006400A5">
            <w:pPr>
              <w:rPr>
                <w:rFonts w:asciiTheme="minorBidi" w:hAnsiTheme="minorBidi" w:cstheme="minorBidi"/>
                <w:sz w:val="14"/>
                <w:szCs w:val="14"/>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904C1" w14:textId="6B3FEBCD" w:rsidR="007A4350" w:rsidRPr="007F2FE5" w:rsidRDefault="007A4350" w:rsidP="00B95FDB">
            <w:pPr>
              <w:ind w:left="-108"/>
              <w:jc w:val="right"/>
              <w:rPr>
                <w:rFonts w:asciiTheme="minorBidi" w:hAnsiTheme="minorBidi" w:cstheme="minorBidi"/>
                <w:sz w:val="14"/>
                <w:szCs w:val="14"/>
              </w:rPr>
            </w:pPr>
            <w:r w:rsidRPr="007F2FE5">
              <w:rPr>
                <w:rFonts w:asciiTheme="minorBidi" w:hAnsiTheme="minorBidi" w:cstheme="minorBidi"/>
                <w:b/>
                <w:snapToGrid w:val="0"/>
                <w:sz w:val="14"/>
                <w:szCs w:val="14"/>
              </w:rPr>
              <w:t xml:space="preserve">1 Ocak - </w:t>
            </w:r>
            <w:r w:rsidRPr="007F2FE5">
              <w:rPr>
                <w:rFonts w:asciiTheme="minorBidi" w:hAnsiTheme="minorBidi" w:cstheme="minorBidi"/>
                <w:b/>
                <w:snapToGrid w:val="0"/>
                <w:sz w:val="14"/>
                <w:szCs w:val="14"/>
              </w:rPr>
              <w:br/>
            </w:r>
            <w:r w:rsidR="00B7720B" w:rsidRPr="007F2FE5">
              <w:rPr>
                <w:rFonts w:asciiTheme="minorBidi" w:hAnsiTheme="minorBidi" w:cstheme="minorBidi"/>
                <w:b/>
                <w:bCs/>
                <w:sz w:val="14"/>
                <w:szCs w:val="14"/>
              </w:rPr>
              <w:t xml:space="preserve">30 </w:t>
            </w:r>
            <w:r w:rsidR="00B95FDB" w:rsidRPr="007F2FE5">
              <w:rPr>
                <w:rFonts w:asciiTheme="minorBidi" w:hAnsiTheme="minorBidi" w:cstheme="minorBidi"/>
                <w:b/>
                <w:bCs/>
                <w:sz w:val="14"/>
                <w:szCs w:val="14"/>
              </w:rPr>
              <w:t>Eylül</w:t>
            </w:r>
            <w:r w:rsidRPr="007F2FE5">
              <w:rPr>
                <w:rFonts w:asciiTheme="minorBidi" w:hAnsiTheme="minorBidi" w:cstheme="minorBidi"/>
                <w:b/>
                <w:bCs/>
                <w:sz w:val="14"/>
                <w:szCs w:val="14"/>
              </w:rPr>
              <w:t xml:space="preserve"> 201</w:t>
            </w:r>
            <w:r w:rsidR="00EF5237" w:rsidRPr="007F2FE5">
              <w:rPr>
                <w:rFonts w:asciiTheme="minorBidi" w:hAnsiTheme="minorBidi" w:cstheme="minorBidi"/>
                <w:b/>
                <w:bCs/>
                <w:sz w:val="14"/>
                <w:szCs w:val="14"/>
              </w:rPr>
              <w:t>9</w:t>
            </w:r>
          </w:p>
        </w:tc>
      </w:tr>
      <w:tr w:rsidR="007A4350" w:rsidRPr="007F2FE5" w14:paraId="39175141" w14:textId="77777777" w:rsidTr="005C6B87">
        <w:trPr>
          <w:trHeight w:val="113"/>
        </w:trPr>
        <w:tc>
          <w:tcPr>
            <w:tcW w:w="608" w:type="dxa"/>
            <w:tcBorders>
              <w:top w:val="single" w:sz="4" w:space="0" w:color="auto"/>
              <w:left w:val="single" w:sz="4" w:space="0" w:color="auto"/>
              <w:bottom w:val="nil"/>
              <w:right w:val="nil"/>
            </w:tcBorders>
            <w:shd w:val="clear" w:color="auto" w:fill="auto"/>
            <w:noWrap/>
            <w:vAlign w:val="bottom"/>
          </w:tcPr>
          <w:p w14:paraId="3D1C053C" w14:textId="77777777" w:rsidR="007A4350" w:rsidRPr="007F2FE5" w:rsidRDefault="007A4350" w:rsidP="009F1393">
            <w:pPr>
              <w:rPr>
                <w:rFonts w:asciiTheme="minorBidi" w:hAnsiTheme="minorBidi" w:cstheme="minorBidi"/>
                <w:sz w:val="14"/>
                <w:szCs w:val="14"/>
              </w:rPr>
            </w:pPr>
          </w:p>
        </w:tc>
        <w:tc>
          <w:tcPr>
            <w:tcW w:w="6581" w:type="dxa"/>
            <w:tcBorders>
              <w:top w:val="single" w:sz="4" w:space="0" w:color="auto"/>
              <w:left w:val="nil"/>
              <w:bottom w:val="nil"/>
              <w:right w:val="single" w:sz="4" w:space="0" w:color="auto"/>
            </w:tcBorders>
            <w:shd w:val="clear" w:color="auto" w:fill="auto"/>
            <w:noWrap/>
            <w:vAlign w:val="bottom"/>
          </w:tcPr>
          <w:p w14:paraId="77019DC5" w14:textId="77777777" w:rsidR="007A4350" w:rsidRPr="007F2FE5" w:rsidRDefault="007A4350" w:rsidP="009F1393">
            <w:pPr>
              <w:rPr>
                <w:rFonts w:asciiTheme="minorBidi" w:hAnsiTheme="minorBidi" w:cstheme="minorBidi"/>
                <w:sz w:val="14"/>
                <w:szCs w:val="14"/>
              </w:rPr>
            </w:pPr>
          </w:p>
        </w:tc>
        <w:tc>
          <w:tcPr>
            <w:tcW w:w="1800" w:type="dxa"/>
            <w:tcBorders>
              <w:top w:val="single" w:sz="4" w:space="0" w:color="auto"/>
              <w:left w:val="single" w:sz="4" w:space="0" w:color="auto"/>
              <w:bottom w:val="nil"/>
              <w:right w:val="single" w:sz="4" w:space="0" w:color="auto"/>
            </w:tcBorders>
            <w:shd w:val="clear" w:color="auto" w:fill="auto"/>
            <w:noWrap/>
            <w:vAlign w:val="bottom"/>
          </w:tcPr>
          <w:p w14:paraId="140E79A4" w14:textId="77777777" w:rsidR="007A4350" w:rsidRPr="007F2FE5" w:rsidRDefault="007A4350" w:rsidP="009F1393">
            <w:pPr>
              <w:ind w:left="-108"/>
              <w:jc w:val="right"/>
              <w:rPr>
                <w:rFonts w:asciiTheme="minorBidi" w:hAnsiTheme="minorBidi" w:cstheme="minorBidi"/>
                <w:sz w:val="14"/>
                <w:szCs w:val="14"/>
              </w:rPr>
            </w:pPr>
          </w:p>
        </w:tc>
      </w:tr>
      <w:tr w:rsidR="007A4350" w:rsidRPr="007F2FE5" w14:paraId="3880F26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E94FE28" w14:textId="77777777" w:rsidR="007A4350" w:rsidRPr="007F2FE5" w:rsidRDefault="007A4350" w:rsidP="00EA3D74">
            <w:pPr>
              <w:rPr>
                <w:rFonts w:asciiTheme="minorBidi" w:hAnsiTheme="minorBidi" w:cstheme="minorBidi"/>
                <w:b/>
                <w:bCs/>
                <w:sz w:val="14"/>
                <w:szCs w:val="14"/>
              </w:rPr>
            </w:pPr>
            <w:r w:rsidRPr="007F2FE5">
              <w:rPr>
                <w:rFonts w:asciiTheme="minorBidi" w:hAnsiTheme="minorBidi" w:cstheme="minorBidi"/>
                <w:b/>
                <w:bCs/>
                <w:sz w:val="14"/>
                <w:szCs w:val="14"/>
              </w:rPr>
              <w:t>A.</w:t>
            </w:r>
          </w:p>
        </w:tc>
        <w:tc>
          <w:tcPr>
            <w:tcW w:w="6581" w:type="dxa"/>
            <w:tcBorders>
              <w:top w:val="nil"/>
              <w:left w:val="nil"/>
              <w:bottom w:val="nil"/>
              <w:right w:val="single" w:sz="4" w:space="0" w:color="auto"/>
            </w:tcBorders>
            <w:shd w:val="clear" w:color="auto" w:fill="auto"/>
            <w:noWrap/>
            <w:vAlign w:val="bottom"/>
            <w:hideMark/>
          </w:tcPr>
          <w:p w14:paraId="44E732AD" w14:textId="77777777" w:rsidR="007A4350" w:rsidRPr="007F2FE5" w:rsidRDefault="007A4350" w:rsidP="00EA3D74">
            <w:pPr>
              <w:rPr>
                <w:rFonts w:asciiTheme="minorBidi" w:hAnsiTheme="minorBidi" w:cstheme="minorBidi"/>
                <w:b/>
                <w:bCs/>
                <w:sz w:val="14"/>
                <w:szCs w:val="14"/>
              </w:rPr>
            </w:pPr>
            <w:r w:rsidRPr="007F2FE5">
              <w:rPr>
                <w:rFonts w:asciiTheme="minorBidi" w:hAnsiTheme="minorBidi" w:cstheme="minorBidi"/>
                <w:b/>
                <w:bCs/>
                <w:sz w:val="14"/>
                <w:szCs w:val="14"/>
              </w:rPr>
              <w:t>BANKACILIK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748FF122" w14:textId="77777777" w:rsidR="007A4350" w:rsidRPr="007F2FE5" w:rsidRDefault="007A4350" w:rsidP="00EA3D74">
            <w:pPr>
              <w:ind w:left="-108"/>
              <w:jc w:val="right"/>
              <w:rPr>
                <w:rFonts w:asciiTheme="minorBidi" w:hAnsiTheme="minorBidi" w:cstheme="minorBidi"/>
                <w:b/>
                <w:bCs/>
                <w:sz w:val="14"/>
                <w:szCs w:val="14"/>
              </w:rPr>
            </w:pPr>
          </w:p>
        </w:tc>
      </w:tr>
      <w:tr w:rsidR="007A4350" w:rsidRPr="007F2FE5" w14:paraId="1F63497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5E05041" w14:textId="77777777" w:rsidR="007A4350" w:rsidRPr="007F2FE5" w:rsidRDefault="007A4350" w:rsidP="00EA3D74">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973AA99" w14:textId="77777777" w:rsidR="007A4350" w:rsidRPr="007F2FE5" w:rsidRDefault="007A4350" w:rsidP="00EA3D74">
            <w:pPr>
              <w:rPr>
                <w:rFonts w:asciiTheme="minorBidi" w:hAnsiTheme="minorBidi" w:cstheme="minorBidi"/>
                <w:b/>
                <w:bCs/>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5649961" w14:textId="77777777" w:rsidR="007A4350" w:rsidRPr="007F2FE5" w:rsidRDefault="007A4350" w:rsidP="009F1393">
            <w:pPr>
              <w:ind w:left="-108"/>
              <w:rPr>
                <w:rFonts w:asciiTheme="minorBidi" w:hAnsiTheme="minorBidi" w:cstheme="minorBidi"/>
                <w:sz w:val="14"/>
                <w:szCs w:val="14"/>
              </w:rPr>
            </w:pPr>
          </w:p>
        </w:tc>
      </w:tr>
      <w:tr w:rsidR="00EF5237" w:rsidRPr="007F2FE5" w14:paraId="4008EAD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F05E5C5"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1.1</w:t>
            </w:r>
          </w:p>
        </w:tc>
        <w:tc>
          <w:tcPr>
            <w:tcW w:w="6581" w:type="dxa"/>
            <w:tcBorders>
              <w:top w:val="nil"/>
              <w:left w:val="nil"/>
              <w:bottom w:val="nil"/>
              <w:right w:val="single" w:sz="4" w:space="0" w:color="auto"/>
            </w:tcBorders>
            <w:shd w:val="clear" w:color="auto" w:fill="auto"/>
            <w:noWrap/>
            <w:vAlign w:val="bottom"/>
            <w:hideMark/>
          </w:tcPr>
          <w:p w14:paraId="604C8F5B"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Bankacılık Faaliyet Konusu Varlık ve Yükümlülüklerdeki Değişim Öncesi Faaliyet Kârı</w:t>
            </w:r>
          </w:p>
        </w:tc>
        <w:tc>
          <w:tcPr>
            <w:tcW w:w="1800" w:type="dxa"/>
            <w:tcBorders>
              <w:top w:val="nil"/>
              <w:left w:val="single" w:sz="4" w:space="0" w:color="auto"/>
              <w:bottom w:val="nil"/>
              <w:right w:val="single" w:sz="4" w:space="0" w:color="auto"/>
            </w:tcBorders>
            <w:shd w:val="clear" w:color="auto" w:fill="auto"/>
            <w:noWrap/>
            <w:vAlign w:val="bottom"/>
          </w:tcPr>
          <w:p w14:paraId="74247943" w14:textId="49A78AAD" w:rsidR="00EF5237" w:rsidRPr="007F2FE5" w:rsidRDefault="00E078FD" w:rsidP="00EF5237">
            <w:pPr>
              <w:jc w:val="right"/>
              <w:rPr>
                <w:rFonts w:asciiTheme="minorBidi" w:hAnsiTheme="minorBidi" w:cstheme="minorBidi"/>
                <w:b/>
                <w:sz w:val="14"/>
                <w:szCs w:val="14"/>
              </w:rPr>
            </w:pPr>
            <w:r w:rsidRPr="007F2FE5">
              <w:rPr>
                <w:rFonts w:asciiTheme="minorBidi" w:hAnsiTheme="minorBidi" w:cstheme="minorBidi"/>
                <w:b/>
                <w:bCs/>
                <w:sz w:val="14"/>
                <w:szCs w:val="14"/>
              </w:rPr>
              <w:t>24.609</w:t>
            </w:r>
          </w:p>
        </w:tc>
      </w:tr>
      <w:tr w:rsidR="00EF5237" w:rsidRPr="007F2FE5" w14:paraId="578307A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127244F"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5A8C67D"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6D37070" w14:textId="77777777" w:rsidR="00EF5237" w:rsidRPr="007F2FE5" w:rsidRDefault="00EF5237" w:rsidP="00EF5237">
            <w:pPr>
              <w:ind w:left="-108"/>
              <w:jc w:val="right"/>
              <w:rPr>
                <w:rFonts w:asciiTheme="minorBidi" w:hAnsiTheme="minorBidi" w:cstheme="minorBidi"/>
                <w:sz w:val="14"/>
                <w:szCs w:val="14"/>
              </w:rPr>
            </w:pPr>
          </w:p>
        </w:tc>
      </w:tr>
      <w:tr w:rsidR="00EF5237" w:rsidRPr="007F2FE5" w14:paraId="6ED268D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8C908D3"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1.1.1</w:t>
            </w:r>
          </w:p>
        </w:tc>
        <w:tc>
          <w:tcPr>
            <w:tcW w:w="6581" w:type="dxa"/>
            <w:tcBorders>
              <w:top w:val="nil"/>
              <w:left w:val="nil"/>
              <w:bottom w:val="nil"/>
              <w:right w:val="single" w:sz="4" w:space="0" w:color="auto"/>
            </w:tcBorders>
            <w:shd w:val="clear" w:color="auto" w:fill="auto"/>
            <w:noWrap/>
            <w:vAlign w:val="bottom"/>
            <w:hideMark/>
          </w:tcPr>
          <w:p w14:paraId="33647639"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Alınan Kâr Payları</w:t>
            </w:r>
          </w:p>
        </w:tc>
        <w:tc>
          <w:tcPr>
            <w:tcW w:w="1800" w:type="dxa"/>
            <w:tcBorders>
              <w:top w:val="nil"/>
              <w:left w:val="single" w:sz="4" w:space="0" w:color="auto"/>
              <w:bottom w:val="nil"/>
              <w:right w:val="single" w:sz="4" w:space="0" w:color="auto"/>
            </w:tcBorders>
            <w:shd w:val="clear" w:color="auto" w:fill="auto"/>
            <w:noWrap/>
            <w:vAlign w:val="bottom"/>
          </w:tcPr>
          <w:p w14:paraId="30182DF1" w14:textId="16D0A891"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205.977</w:t>
            </w:r>
          </w:p>
        </w:tc>
      </w:tr>
      <w:tr w:rsidR="00EF5237" w:rsidRPr="007F2FE5" w14:paraId="5BEC653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90DC094"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1.1.2</w:t>
            </w:r>
          </w:p>
        </w:tc>
        <w:tc>
          <w:tcPr>
            <w:tcW w:w="6581" w:type="dxa"/>
            <w:tcBorders>
              <w:top w:val="nil"/>
              <w:left w:val="nil"/>
              <w:bottom w:val="nil"/>
              <w:right w:val="single" w:sz="4" w:space="0" w:color="auto"/>
            </w:tcBorders>
            <w:shd w:val="clear" w:color="auto" w:fill="auto"/>
            <w:noWrap/>
            <w:vAlign w:val="bottom"/>
            <w:hideMark/>
          </w:tcPr>
          <w:p w14:paraId="3FA19C99"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Ödenen Kâr Payları</w:t>
            </w:r>
          </w:p>
        </w:tc>
        <w:tc>
          <w:tcPr>
            <w:tcW w:w="1800" w:type="dxa"/>
            <w:tcBorders>
              <w:top w:val="nil"/>
              <w:left w:val="single" w:sz="4" w:space="0" w:color="auto"/>
              <w:bottom w:val="nil"/>
              <w:right w:val="single" w:sz="4" w:space="0" w:color="auto"/>
            </w:tcBorders>
            <w:shd w:val="clear" w:color="auto" w:fill="auto"/>
            <w:noWrap/>
            <w:vAlign w:val="bottom"/>
          </w:tcPr>
          <w:p w14:paraId="36016137" w14:textId="4B93F8D5" w:rsidR="00EF5237" w:rsidRPr="007F2FE5" w:rsidRDefault="00A93961" w:rsidP="00E078FD">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E078FD" w:rsidRPr="007F2FE5">
              <w:rPr>
                <w:rFonts w:asciiTheme="minorBidi" w:hAnsiTheme="minorBidi" w:cstheme="minorBidi"/>
                <w:sz w:val="14"/>
                <w:szCs w:val="14"/>
              </w:rPr>
              <w:t>57.810</w:t>
            </w:r>
            <w:r w:rsidRPr="007F2FE5">
              <w:rPr>
                <w:rFonts w:asciiTheme="minorBidi" w:hAnsiTheme="minorBidi" w:cstheme="minorBidi"/>
                <w:sz w:val="14"/>
                <w:szCs w:val="14"/>
              </w:rPr>
              <w:t>)</w:t>
            </w:r>
          </w:p>
        </w:tc>
      </w:tr>
      <w:tr w:rsidR="00EF5237" w:rsidRPr="007F2FE5" w14:paraId="0A0D83B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6F4BB9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1.1.3</w:t>
            </w:r>
          </w:p>
        </w:tc>
        <w:tc>
          <w:tcPr>
            <w:tcW w:w="6581" w:type="dxa"/>
            <w:tcBorders>
              <w:top w:val="nil"/>
              <w:left w:val="nil"/>
              <w:bottom w:val="nil"/>
              <w:right w:val="single" w:sz="4" w:space="0" w:color="auto"/>
            </w:tcBorders>
            <w:shd w:val="clear" w:color="auto" w:fill="auto"/>
            <w:noWrap/>
            <w:vAlign w:val="bottom"/>
            <w:hideMark/>
          </w:tcPr>
          <w:p w14:paraId="45CD4EF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Alınan Temettüler</w:t>
            </w:r>
          </w:p>
        </w:tc>
        <w:tc>
          <w:tcPr>
            <w:tcW w:w="1800" w:type="dxa"/>
            <w:tcBorders>
              <w:top w:val="nil"/>
              <w:left w:val="single" w:sz="4" w:space="0" w:color="auto"/>
              <w:bottom w:val="nil"/>
              <w:right w:val="single" w:sz="4" w:space="0" w:color="auto"/>
            </w:tcBorders>
            <w:shd w:val="clear" w:color="auto" w:fill="auto"/>
            <w:noWrap/>
            <w:vAlign w:val="bottom"/>
          </w:tcPr>
          <w:p w14:paraId="705A7181" w14:textId="10B5AF13"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78BDF78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381E049"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1.1.4</w:t>
            </w:r>
          </w:p>
        </w:tc>
        <w:tc>
          <w:tcPr>
            <w:tcW w:w="6581" w:type="dxa"/>
            <w:tcBorders>
              <w:top w:val="nil"/>
              <w:left w:val="nil"/>
              <w:bottom w:val="nil"/>
              <w:right w:val="single" w:sz="4" w:space="0" w:color="auto"/>
            </w:tcBorders>
            <w:shd w:val="clear" w:color="auto" w:fill="auto"/>
            <w:noWrap/>
            <w:vAlign w:val="bottom"/>
            <w:hideMark/>
          </w:tcPr>
          <w:p w14:paraId="68863931"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Alınan Ücret ve Komisyonlar</w:t>
            </w:r>
          </w:p>
        </w:tc>
        <w:tc>
          <w:tcPr>
            <w:tcW w:w="1800" w:type="dxa"/>
            <w:tcBorders>
              <w:top w:val="nil"/>
              <w:left w:val="single" w:sz="4" w:space="0" w:color="auto"/>
              <w:bottom w:val="nil"/>
              <w:right w:val="single" w:sz="4" w:space="0" w:color="auto"/>
            </w:tcBorders>
            <w:shd w:val="clear" w:color="auto" w:fill="auto"/>
            <w:noWrap/>
            <w:vAlign w:val="bottom"/>
          </w:tcPr>
          <w:p w14:paraId="004D037E" w14:textId="2B4FB538"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391</w:t>
            </w:r>
          </w:p>
        </w:tc>
      </w:tr>
      <w:tr w:rsidR="00EF5237" w:rsidRPr="007F2FE5" w14:paraId="0FEC9B4F"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ACE894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1.1.5</w:t>
            </w:r>
          </w:p>
        </w:tc>
        <w:tc>
          <w:tcPr>
            <w:tcW w:w="6581" w:type="dxa"/>
            <w:tcBorders>
              <w:top w:val="nil"/>
              <w:left w:val="nil"/>
              <w:bottom w:val="nil"/>
              <w:right w:val="single" w:sz="4" w:space="0" w:color="auto"/>
            </w:tcBorders>
            <w:shd w:val="clear" w:color="auto" w:fill="auto"/>
            <w:noWrap/>
            <w:vAlign w:val="bottom"/>
            <w:hideMark/>
          </w:tcPr>
          <w:p w14:paraId="507462E5"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Elde Edilen Diğer Kazançlar</w:t>
            </w:r>
          </w:p>
        </w:tc>
        <w:tc>
          <w:tcPr>
            <w:tcW w:w="1800" w:type="dxa"/>
            <w:tcBorders>
              <w:top w:val="nil"/>
              <w:left w:val="single" w:sz="4" w:space="0" w:color="auto"/>
              <w:bottom w:val="nil"/>
              <w:right w:val="single" w:sz="4" w:space="0" w:color="auto"/>
            </w:tcBorders>
            <w:shd w:val="clear" w:color="auto" w:fill="auto"/>
            <w:noWrap/>
            <w:vAlign w:val="bottom"/>
          </w:tcPr>
          <w:p w14:paraId="1C02D4B1" w14:textId="261824FF" w:rsidR="00EF5237" w:rsidRPr="007F2FE5" w:rsidRDefault="00B95FDB"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35.749</w:t>
            </w:r>
          </w:p>
        </w:tc>
      </w:tr>
      <w:tr w:rsidR="00EF5237" w:rsidRPr="007F2FE5" w14:paraId="1836744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30ECF23"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1.1.6</w:t>
            </w:r>
          </w:p>
        </w:tc>
        <w:tc>
          <w:tcPr>
            <w:tcW w:w="6581" w:type="dxa"/>
            <w:tcBorders>
              <w:top w:val="nil"/>
              <w:left w:val="nil"/>
              <w:bottom w:val="nil"/>
              <w:right w:val="single" w:sz="4" w:space="0" w:color="auto"/>
            </w:tcBorders>
            <w:shd w:val="clear" w:color="auto" w:fill="auto"/>
            <w:noWrap/>
            <w:vAlign w:val="bottom"/>
            <w:hideMark/>
          </w:tcPr>
          <w:p w14:paraId="6A2D3659"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Zarar Olarak Muhasebeleştirilen Donuk Alacaklardan Tahsilatlar</w:t>
            </w:r>
          </w:p>
        </w:tc>
        <w:tc>
          <w:tcPr>
            <w:tcW w:w="1800" w:type="dxa"/>
            <w:tcBorders>
              <w:top w:val="nil"/>
              <w:left w:val="single" w:sz="4" w:space="0" w:color="auto"/>
              <w:bottom w:val="nil"/>
              <w:right w:val="single" w:sz="4" w:space="0" w:color="auto"/>
            </w:tcBorders>
            <w:shd w:val="clear" w:color="auto" w:fill="auto"/>
            <w:noWrap/>
            <w:vAlign w:val="bottom"/>
          </w:tcPr>
          <w:p w14:paraId="638ADCDC" w14:textId="62BFAADE"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(17)</w:t>
            </w:r>
          </w:p>
        </w:tc>
      </w:tr>
      <w:tr w:rsidR="00EF5237" w:rsidRPr="007F2FE5" w14:paraId="6A62532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C1806A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1.1.7</w:t>
            </w:r>
          </w:p>
        </w:tc>
        <w:tc>
          <w:tcPr>
            <w:tcW w:w="6581" w:type="dxa"/>
            <w:tcBorders>
              <w:top w:val="nil"/>
              <w:left w:val="nil"/>
              <w:bottom w:val="nil"/>
              <w:right w:val="single" w:sz="4" w:space="0" w:color="auto"/>
            </w:tcBorders>
            <w:shd w:val="clear" w:color="auto" w:fill="auto"/>
            <w:noWrap/>
            <w:vAlign w:val="bottom"/>
            <w:hideMark/>
          </w:tcPr>
          <w:p w14:paraId="40C36731"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Personele ve Hizmet Tedarik Edenlere Yapılan Nakit Ödemeler</w:t>
            </w:r>
          </w:p>
        </w:tc>
        <w:tc>
          <w:tcPr>
            <w:tcW w:w="1800" w:type="dxa"/>
            <w:tcBorders>
              <w:top w:val="nil"/>
              <w:left w:val="single" w:sz="4" w:space="0" w:color="auto"/>
              <w:bottom w:val="nil"/>
              <w:right w:val="single" w:sz="4" w:space="0" w:color="auto"/>
            </w:tcBorders>
            <w:shd w:val="clear" w:color="auto" w:fill="auto"/>
            <w:noWrap/>
            <w:vAlign w:val="bottom"/>
          </w:tcPr>
          <w:p w14:paraId="235AA3D6" w14:textId="30E309A7" w:rsidR="00EF5237" w:rsidRPr="007F2FE5" w:rsidRDefault="00EF5237"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B95FDB" w:rsidRPr="007F2FE5">
              <w:rPr>
                <w:rFonts w:asciiTheme="minorBidi" w:hAnsiTheme="minorBidi" w:cstheme="minorBidi"/>
                <w:sz w:val="14"/>
                <w:szCs w:val="14"/>
              </w:rPr>
              <w:t>96.923</w:t>
            </w:r>
            <w:r w:rsidRPr="007F2FE5">
              <w:rPr>
                <w:rFonts w:asciiTheme="minorBidi" w:hAnsiTheme="minorBidi" w:cstheme="minorBidi"/>
                <w:sz w:val="14"/>
                <w:szCs w:val="14"/>
              </w:rPr>
              <w:t>)</w:t>
            </w:r>
          </w:p>
        </w:tc>
      </w:tr>
      <w:tr w:rsidR="00EF5237" w:rsidRPr="007F2FE5" w14:paraId="72967B7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91C7E45"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1.1.8</w:t>
            </w:r>
          </w:p>
        </w:tc>
        <w:tc>
          <w:tcPr>
            <w:tcW w:w="6581" w:type="dxa"/>
            <w:tcBorders>
              <w:top w:val="nil"/>
              <w:left w:val="nil"/>
              <w:bottom w:val="nil"/>
              <w:right w:val="single" w:sz="4" w:space="0" w:color="auto"/>
            </w:tcBorders>
            <w:shd w:val="clear" w:color="auto" w:fill="auto"/>
            <w:noWrap/>
            <w:vAlign w:val="bottom"/>
            <w:hideMark/>
          </w:tcPr>
          <w:p w14:paraId="3524F003"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Ödenen Vergiler</w:t>
            </w:r>
          </w:p>
        </w:tc>
        <w:tc>
          <w:tcPr>
            <w:tcW w:w="1800" w:type="dxa"/>
            <w:tcBorders>
              <w:top w:val="nil"/>
              <w:left w:val="single" w:sz="4" w:space="0" w:color="auto"/>
              <w:bottom w:val="nil"/>
              <w:right w:val="single" w:sz="4" w:space="0" w:color="auto"/>
            </w:tcBorders>
            <w:shd w:val="clear" w:color="auto" w:fill="auto"/>
            <w:noWrap/>
            <w:vAlign w:val="bottom"/>
          </w:tcPr>
          <w:p w14:paraId="65187FD9" w14:textId="29D6DAEF" w:rsidR="00EF5237" w:rsidRPr="007F2FE5" w:rsidRDefault="00EF5237"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B95FDB" w:rsidRPr="007F2FE5">
              <w:rPr>
                <w:rFonts w:asciiTheme="minorBidi" w:hAnsiTheme="minorBidi" w:cstheme="minorBidi"/>
                <w:sz w:val="14"/>
                <w:szCs w:val="14"/>
              </w:rPr>
              <w:t>16.994</w:t>
            </w:r>
            <w:r w:rsidRPr="007F2FE5">
              <w:rPr>
                <w:rFonts w:asciiTheme="minorBidi" w:hAnsiTheme="minorBidi" w:cstheme="minorBidi"/>
                <w:sz w:val="14"/>
                <w:szCs w:val="14"/>
              </w:rPr>
              <w:t>)</w:t>
            </w:r>
          </w:p>
        </w:tc>
      </w:tr>
      <w:tr w:rsidR="00EF5237" w:rsidRPr="007F2FE5" w14:paraId="3B3546E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20BD429"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1.1.9</w:t>
            </w:r>
          </w:p>
        </w:tc>
        <w:tc>
          <w:tcPr>
            <w:tcW w:w="6581" w:type="dxa"/>
            <w:tcBorders>
              <w:top w:val="nil"/>
              <w:left w:val="nil"/>
              <w:bottom w:val="nil"/>
              <w:right w:val="single" w:sz="4" w:space="0" w:color="auto"/>
            </w:tcBorders>
            <w:shd w:val="clear" w:color="auto" w:fill="auto"/>
            <w:noWrap/>
            <w:vAlign w:val="bottom"/>
            <w:hideMark/>
          </w:tcPr>
          <w:p w14:paraId="6AD6DE7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50217690" w14:textId="0F92B15F" w:rsidR="00EF5237" w:rsidRPr="007F2FE5" w:rsidRDefault="00E078FD" w:rsidP="00E078FD">
            <w:pPr>
              <w:ind w:left="-108"/>
              <w:jc w:val="right"/>
              <w:rPr>
                <w:rFonts w:asciiTheme="minorBidi" w:hAnsiTheme="minorBidi" w:cstheme="minorBidi"/>
                <w:sz w:val="14"/>
                <w:szCs w:val="14"/>
              </w:rPr>
            </w:pPr>
            <w:r w:rsidRPr="007F2FE5">
              <w:rPr>
                <w:rFonts w:asciiTheme="minorBidi" w:hAnsiTheme="minorBidi" w:cstheme="minorBidi"/>
                <w:sz w:val="14"/>
                <w:szCs w:val="14"/>
              </w:rPr>
              <w:t>(45.764)</w:t>
            </w:r>
          </w:p>
        </w:tc>
      </w:tr>
      <w:tr w:rsidR="00EF5237" w:rsidRPr="007F2FE5" w14:paraId="277526D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5ECD360"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975AEBD"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2BD7095" w14:textId="77777777" w:rsidR="00EF5237" w:rsidRPr="007F2FE5" w:rsidRDefault="00EF5237" w:rsidP="00EF5237">
            <w:pPr>
              <w:jc w:val="right"/>
              <w:rPr>
                <w:rFonts w:asciiTheme="minorBidi" w:hAnsiTheme="minorBidi" w:cstheme="minorBidi"/>
                <w:sz w:val="14"/>
                <w:szCs w:val="14"/>
              </w:rPr>
            </w:pPr>
          </w:p>
        </w:tc>
      </w:tr>
      <w:tr w:rsidR="00EF5237" w:rsidRPr="007F2FE5" w14:paraId="4461BF8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45F0E38"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1.2</w:t>
            </w:r>
          </w:p>
        </w:tc>
        <w:tc>
          <w:tcPr>
            <w:tcW w:w="6581" w:type="dxa"/>
            <w:tcBorders>
              <w:top w:val="nil"/>
              <w:left w:val="nil"/>
              <w:bottom w:val="nil"/>
              <w:right w:val="single" w:sz="4" w:space="0" w:color="auto"/>
            </w:tcBorders>
            <w:shd w:val="clear" w:color="auto" w:fill="auto"/>
            <w:noWrap/>
            <w:vAlign w:val="bottom"/>
            <w:hideMark/>
          </w:tcPr>
          <w:p w14:paraId="5DB16291"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Bankacılık Faaliyetleri Konusu Varlık ve Yükümlülüklerdeki Değişim</w:t>
            </w:r>
          </w:p>
        </w:tc>
        <w:tc>
          <w:tcPr>
            <w:tcW w:w="1800" w:type="dxa"/>
            <w:tcBorders>
              <w:top w:val="nil"/>
              <w:left w:val="single" w:sz="4" w:space="0" w:color="auto"/>
              <w:bottom w:val="nil"/>
              <w:right w:val="single" w:sz="4" w:space="0" w:color="auto"/>
            </w:tcBorders>
            <w:shd w:val="clear" w:color="auto" w:fill="auto"/>
            <w:noWrap/>
            <w:vAlign w:val="bottom"/>
          </w:tcPr>
          <w:p w14:paraId="791F47EA" w14:textId="1A3AD598" w:rsidR="00EF5237" w:rsidRPr="007F2FE5" w:rsidRDefault="00EF5237" w:rsidP="00B95FDB">
            <w:pPr>
              <w:jc w:val="right"/>
              <w:rPr>
                <w:rFonts w:asciiTheme="minorBidi" w:hAnsiTheme="minorBidi" w:cstheme="minorBidi"/>
                <w:b/>
                <w:sz w:val="14"/>
                <w:szCs w:val="14"/>
              </w:rPr>
            </w:pPr>
            <w:r w:rsidRPr="007F2FE5">
              <w:rPr>
                <w:rFonts w:asciiTheme="minorBidi" w:hAnsiTheme="minorBidi" w:cstheme="minorBidi"/>
                <w:b/>
                <w:bCs/>
                <w:sz w:val="14"/>
                <w:szCs w:val="14"/>
              </w:rPr>
              <w:t>(</w:t>
            </w:r>
            <w:r w:rsidR="00B95FDB" w:rsidRPr="007F2FE5">
              <w:rPr>
                <w:rFonts w:asciiTheme="minorBidi" w:hAnsiTheme="minorBidi" w:cstheme="minorBidi"/>
                <w:b/>
                <w:bCs/>
                <w:sz w:val="14"/>
                <w:szCs w:val="14"/>
              </w:rPr>
              <w:t>660.325</w:t>
            </w:r>
            <w:r w:rsidRPr="007F2FE5">
              <w:rPr>
                <w:rFonts w:asciiTheme="minorBidi" w:hAnsiTheme="minorBidi" w:cstheme="minorBidi"/>
                <w:b/>
                <w:bCs/>
                <w:sz w:val="14"/>
                <w:szCs w:val="14"/>
              </w:rPr>
              <w:t>)</w:t>
            </w:r>
          </w:p>
        </w:tc>
      </w:tr>
      <w:tr w:rsidR="00EF5237" w:rsidRPr="007F2FE5" w14:paraId="6B4863F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4FD58C9"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6440072"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9D1DEC4" w14:textId="77777777" w:rsidR="00EF5237" w:rsidRPr="007F2FE5" w:rsidRDefault="00EF5237" w:rsidP="00EF5237">
            <w:pPr>
              <w:jc w:val="right"/>
              <w:rPr>
                <w:rFonts w:asciiTheme="minorBidi" w:hAnsiTheme="minorBidi" w:cstheme="minorBidi"/>
                <w:sz w:val="14"/>
                <w:szCs w:val="14"/>
              </w:rPr>
            </w:pPr>
          </w:p>
        </w:tc>
      </w:tr>
      <w:tr w:rsidR="00EF5237" w:rsidRPr="007F2FE5" w14:paraId="590541A7"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32FC343"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1.2.1</w:t>
            </w:r>
          </w:p>
        </w:tc>
        <w:tc>
          <w:tcPr>
            <w:tcW w:w="6581" w:type="dxa"/>
            <w:tcBorders>
              <w:top w:val="nil"/>
              <w:left w:val="nil"/>
              <w:bottom w:val="nil"/>
              <w:right w:val="single" w:sz="4" w:space="0" w:color="auto"/>
            </w:tcBorders>
            <w:shd w:val="clear" w:color="auto" w:fill="auto"/>
            <w:noWrap/>
            <w:vAlign w:val="bottom"/>
            <w:hideMark/>
          </w:tcPr>
          <w:p w14:paraId="6A62B495"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Gerçeğe Uygun Değer Farkı K/Z'a Yansıtılan FV'larda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67B6B0C3" w14:textId="436BC573" w:rsidR="00EF5237" w:rsidRPr="007F2FE5" w:rsidRDefault="00A93961"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B95FDB" w:rsidRPr="007F2FE5">
              <w:rPr>
                <w:rFonts w:asciiTheme="minorBidi" w:hAnsiTheme="minorBidi" w:cstheme="minorBidi"/>
                <w:sz w:val="14"/>
                <w:szCs w:val="14"/>
              </w:rPr>
              <w:t>866.805</w:t>
            </w:r>
            <w:r w:rsidR="00EF5237" w:rsidRPr="007F2FE5">
              <w:rPr>
                <w:rFonts w:asciiTheme="minorBidi" w:hAnsiTheme="minorBidi" w:cstheme="minorBidi"/>
                <w:sz w:val="14"/>
                <w:szCs w:val="14"/>
              </w:rPr>
              <w:t>)</w:t>
            </w:r>
          </w:p>
        </w:tc>
      </w:tr>
      <w:tr w:rsidR="00EF5237" w:rsidRPr="007F2FE5" w14:paraId="69204E2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9B498C8"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1.2.2</w:t>
            </w:r>
          </w:p>
        </w:tc>
        <w:tc>
          <w:tcPr>
            <w:tcW w:w="6581" w:type="dxa"/>
            <w:tcBorders>
              <w:top w:val="nil"/>
              <w:left w:val="nil"/>
              <w:bottom w:val="nil"/>
              <w:right w:val="single" w:sz="4" w:space="0" w:color="auto"/>
            </w:tcBorders>
            <w:shd w:val="clear" w:color="auto" w:fill="auto"/>
            <w:noWrap/>
            <w:vAlign w:val="bottom"/>
            <w:hideMark/>
          </w:tcPr>
          <w:p w14:paraId="605606D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Bankalar Hesabındaki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F50A225" w14:textId="3720B468"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(250.330)</w:t>
            </w:r>
          </w:p>
        </w:tc>
      </w:tr>
      <w:tr w:rsidR="00EF5237" w:rsidRPr="007F2FE5" w14:paraId="7A618A3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762C04E"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1.2.3</w:t>
            </w:r>
          </w:p>
        </w:tc>
        <w:tc>
          <w:tcPr>
            <w:tcW w:w="6581" w:type="dxa"/>
            <w:tcBorders>
              <w:top w:val="nil"/>
              <w:left w:val="nil"/>
              <w:bottom w:val="nil"/>
              <w:right w:val="single" w:sz="4" w:space="0" w:color="auto"/>
            </w:tcBorders>
            <w:shd w:val="clear" w:color="auto" w:fill="auto"/>
            <w:noWrap/>
            <w:vAlign w:val="bottom"/>
            <w:hideMark/>
          </w:tcPr>
          <w:p w14:paraId="4278222A"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Kredilerdeki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15C37715" w14:textId="12D92724" w:rsidR="00EF5237" w:rsidRPr="007F2FE5" w:rsidRDefault="00EF5237"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B95FDB" w:rsidRPr="007F2FE5">
              <w:rPr>
                <w:rFonts w:asciiTheme="minorBidi" w:hAnsiTheme="minorBidi" w:cstheme="minorBidi"/>
                <w:sz w:val="14"/>
                <w:szCs w:val="14"/>
              </w:rPr>
              <w:t>3.525.870</w:t>
            </w:r>
            <w:r w:rsidRPr="007F2FE5">
              <w:rPr>
                <w:rFonts w:asciiTheme="minorBidi" w:hAnsiTheme="minorBidi" w:cstheme="minorBidi"/>
                <w:sz w:val="14"/>
                <w:szCs w:val="14"/>
              </w:rPr>
              <w:t>)</w:t>
            </w:r>
          </w:p>
        </w:tc>
      </w:tr>
      <w:tr w:rsidR="00EF5237" w:rsidRPr="007F2FE5" w14:paraId="28715AE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AFFB965"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1.2.4</w:t>
            </w:r>
          </w:p>
        </w:tc>
        <w:tc>
          <w:tcPr>
            <w:tcW w:w="6581" w:type="dxa"/>
            <w:tcBorders>
              <w:top w:val="nil"/>
              <w:left w:val="nil"/>
              <w:bottom w:val="nil"/>
              <w:right w:val="single" w:sz="4" w:space="0" w:color="auto"/>
            </w:tcBorders>
            <w:shd w:val="clear" w:color="auto" w:fill="auto"/>
            <w:noWrap/>
            <w:vAlign w:val="bottom"/>
            <w:hideMark/>
          </w:tcPr>
          <w:p w14:paraId="0F781CB4"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Diğer Varlıklarda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0DF1E409" w14:textId="78A44892"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105.262</w:t>
            </w:r>
          </w:p>
        </w:tc>
      </w:tr>
      <w:tr w:rsidR="00EF5237" w:rsidRPr="007F2FE5" w14:paraId="4DD31F2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FB8962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1.2.5</w:t>
            </w:r>
          </w:p>
        </w:tc>
        <w:tc>
          <w:tcPr>
            <w:tcW w:w="6581" w:type="dxa"/>
            <w:tcBorders>
              <w:top w:val="nil"/>
              <w:left w:val="nil"/>
              <w:bottom w:val="nil"/>
              <w:right w:val="single" w:sz="4" w:space="0" w:color="auto"/>
            </w:tcBorders>
            <w:shd w:val="clear" w:color="auto" w:fill="auto"/>
            <w:noWrap/>
            <w:vAlign w:val="bottom"/>
            <w:hideMark/>
          </w:tcPr>
          <w:p w14:paraId="076507ED"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Bankalardan Toplanan Fonlarda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49EDB396" w14:textId="01D2C1AC"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92.661</w:t>
            </w:r>
          </w:p>
        </w:tc>
      </w:tr>
      <w:tr w:rsidR="00EF5237" w:rsidRPr="007F2FE5" w14:paraId="79BD67E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75F37EB"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1.2.6</w:t>
            </w:r>
          </w:p>
        </w:tc>
        <w:tc>
          <w:tcPr>
            <w:tcW w:w="6581" w:type="dxa"/>
            <w:tcBorders>
              <w:top w:val="nil"/>
              <w:left w:val="nil"/>
              <w:bottom w:val="nil"/>
              <w:right w:val="single" w:sz="4" w:space="0" w:color="auto"/>
            </w:tcBorders>
            <w:shd w:val="clear" w:color="auto" w:fill="auto"/>
            <w:noWrap/>
            <w:vAlign w:val="bottom"/>
            <w:hideMark/>
          </w:tcPr>
          <w:p w14:paraId="5AF10BE9"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Diğer Toplanan Fonlarda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6C62C5CE" w14:textId="46DD9299"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3.726.865</w:t>
            </w:r>
          </w:p>
        </w:tc>
      </w:tr>
      <w:tr w:rsidR="00EF5237" w:rsidRPr="007F2FE5" w14:paraId="1FF017F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248832D"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1.2.7</w:t>
            </w:r>
          </w:p>
        </w:tc>
        <w:tc>
          <w:tcPr>
            <w:tcW w:w="6581" w:type="dxa"/>
            <w:tcBorders>
              <w:top w:val="nil"/>
              <w:left w:val="nil"/>
              <w:bottom w:val="nil"/>
              <w:right w:val="single" w:sz="4" w:space="0" w:color="auto"/>
            </w:tcBorders>
            <w:shd w:val="clear" w:color="auto" w:fill="auto"/>
            <w:noWrap/>
            <w:vAlign w:val="bottom"/>
            <w:hideMark/>
          </w:tcPr>
          <w:p w14:paraId="62DD4943"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Gerçeğe Uygun Değer Farkı K/Z'a Yansıtılan FY'lerde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E50692D" w14:textId="512778B0"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5BFE002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8D5397F"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1.2.8</w:t>
            </w:r>
          </w:p>
        </w:tc>
        <w:tc>
          <w:tcPr>
            <w:tcW w:w="6581" w:type="dxa"/>
            <w:tcBorders>
              <w:top w:val="nil"/>
              <w:left w:val="nil"/>
              <w:bottom w:val="nil"/>
              <w:right w:val="single" w:sz="4" w:space="0" w:color="auto"/>
            </w:tcBorders>
            <w:shd w:val="clear" w:color="auto" w:fill="auto"/>
            <w:noWrap/>
            <w:vAlign w:val="bottom"/>
            <w:hideMark/>
          </w:tcPr>
          <w:p w14:paraId="070BAF4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Alınan Kredilerdeki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664F1C97" w14:textId="6DC1DC41"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9.799</w:t>
            </w:r>
          </w:p>
        </w:tc>
      </w:tr>
      <w:tr w:rsidR="00EF5237" w:rsidRPr="007F2FE5" w14:paraId="3C347E2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A59BA5B"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1.2.9</w:t>
            </w:r>
          </w:p>
        </w:tc>
        <w:tc>
          <w:tcPr>
            <w:tcW w:w="6581" w:type="dxa"/>
            <w:tcBorders>
              <w:top w:val="nil"/>
              <w:left w:val="nil"/>
              <w:bottom w:val="nil"/>
              <w:right w:val="single" w:sz="4" w:space="0" w:color="auto"/>
            </w:tcBorders>
            <w:shd w:val="clear" w:color="auto" w:fill="auto"/>
            <w:noWrap/>
            <w:vAlign w:val="bottom"/>
            <w:hideMark/>
          </w:tcPr>
          <w:p w14:paraId="1F4F0024"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Vadesi Gelmiş Borçlarda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34C518B4" w14:textId="0D61CA2F"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1BCE5CE7"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4D846C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1.2.10</w:t>
            </w:r>
          </w:p>
        </w:tc>
        <w:tc>
          <w:tcPr>
            <w:tcW w:w="6581" w:type="dxa"/>
            <w:tcBorders>
              <w:top w:val="nil"/>
              <w:left w:val="nil"/>
              <w:bottom w:val="nil"/>
              <w:right w:val="single" w:sz="4" w:space="0" w:color="auto"/>
            </w:tcBorders>
            <w:shd w:val="clear" w:color="auto" w:fill="auto"/>
            <w:noWrap/>
            <w:vAlign w:val="bottom"/>
            <w:hideMark/>
          </w:tcPr>
          <w:p w14:paraId="38202B5E"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Diğer Borçlarda Net Artış (Azalış) </w:t>
            </w:r>
          </w:p>
        </w:tc>
        <w:tc>
          <w:tcPr>
            <w:tcW w:w="1800" w:type="dxa"/>
            <w:tcBorders>
              <w:top w:val="nil"/>
              <w:left w:val="single" w:sz="4" w:space="0" w:color="auto"/>
              <w:bottom w:val="nil"/>
              <w:right w:val="single" w:sz="4" w:space="0" w:color="auto"/>
            </w:tcBorders>
            <w:shd w:val="clear" w:color="auto" w:fill="auto"/>
            <w:noWrap/>
            <w:vAlign w:val="bottom"/>
          </w:tcPr>
          <w:p w14:paraId="452C7E47" w14:textId="5353A7C6"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48.093</w:t>
            </w:r>
          </w:p>
        </w:tc>
      </w:tr>
      <w:tr w:rsidR="00EF5237" w:rsidRPr="007F2FE5" w14:paraId="6790597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6CED153"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7413AF6"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C7FD916" w14:textId="77777777" w:rsidR="00EF5237" w:rsidRPr="007F2FE5" w:rsidRDefault="00EF5237" w:rsidP="00EF5237">
            <w:pPr>
              <w:jc w:val="right"/>
              <w:rPr>
                <w:rFonts w:asciiTheme="minorBidi" w:hAnsiTheme="minorBidi" w:cstheme="minorBidi"/>
                <w:sz w:val="14"/>
                <w:szCs w:val="14"/>
              </w:rPr>
            </w:pPr>
          </w:p>
        </w:tc>
      </w:tr>
      <w:tr w:rsidR="00EF5237" w:rsidRPr="007F2FE5" w14:paraId="50CAC34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7C4BC5D"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6581" w:type="dxa"/>
            <w:tcBorders>
              <w:top w:val="nil"/>
              <w:left w:val="nil"/>
              <w:bottom w:val="nil"/>
              <w:right w:val="single" w:sz="4" w:space="0" w:color="auto"/>
            </w:tcBorders>
            <w:shd w:val="clear" w:color="auto" w:fill="auto"/>
            <w:noWrap/>
            <w:vAlign w:val="bottom"/>
            <w:hideMark/>
          </w:tcPr>
          <w:p w14:paraId="417B13FA"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Bankacılık Faaliyetlerinden Kaynaklanan Net Nakit Akışı</w:t>
            </w:r>
          </w:p>
        </w:tc>
        <w:tc>
          <w:tcPr>
            <w:tcW w:w="1800" w:type="dxa"/>
            <w:tcBorders>
              <w:top w:val="nil"/>
              <w:left w:val="single" w:sz="4" w:space="0" w:color="auto"/>
              <w:bottom w:val="nil"/>
              <w:right w:val="single" w:sz="4" w:space="0" w:color="auto"/>
            </w:tcBorders>
            <w:shd w:val="clear" w:color="auto" w:fill="auto"/>
            <w:noWrap/>
            <w:vAlign w:val="bottom"/>
          </w:tcPr>
          <w:p w14:paraId="29BA2FA5" w14:textId="673987BA" w:rsidR="00EF5237" w:rsidRPr="007F2FE5" w:rsidRDefault="00EF5237" w:rsidP="00E078FD">
            <w:pPr>
              <w:jc w:val="right"/>
              <w:rPr>
                <w:rFonts w:asciiTheme="minorBidi" w:hAnsiTheme="minorBidi" w:cstheme="minorBidi"/>
                <w:b/>
                <w:sz w:val="14"/>
                <w:szCs w:val="14"/>
              </w:rPr>
            </w:pPr>
            <w:r w:rsidRPr="007F2FE5">
              <w:rPr>
                <w:rFonts w:asciiTheme="minorBidi" w:hAnsiTheme="minorBidi" w:cstheme="minorBidi"/>
                <w:b/>
                <w:bCs/>
                <w:sz w:val="14"/>
                <w:szCs w:val="14"/>
              </w:rPr>
              <w:t>(</w:t>
            </w:r>
            <w:r w:rsidR="00E078FD" w:rsidRPr="007F2FE5">
              <w:rPr>
                <w:rFonts w:asciiTheme="minorBidi" w:hAnsiTheme="minorBidi" w:cstheme="minorBidi"/>
                <w:b/>
                <w:bCs/>
                <w:sz w:val="14"/>
                <w:szCs w:val="14"/>
              </w:rPr>
              <w:t>635.716</w:t>
            </w:r>
            <w:r w:rsidRPr="007F2FE5">
              <w:rPr>
                <w:rFonts w:asciiTheme="minorBidi" w:hAnsiTheme="minorBidi" w:cstheme="minorBidi"/>
                <w:b/>
                <w:bCs/>
                <w:sz w:val="14"/>
                <w:szCs w:val="14"/>
              </w:rPr>
              <w:t>)</w:t>
            </w:r>
          </w:p>
        </w:tc>
      </w:tr>
      <w:tr w:rsidR="00EF5237" w:rsidRPr="007F2FE5" w14:paraId="43597E5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DB1D435"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7A26BA2F"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3AC1A179" w14:textId="77777777" w:rsidR="00EF5237" w:rsidRPr="007F2FE5" w:rsidRDefault="00EF5237" w:rsidP="00EF5237">
            <w:pPr>
              <w:jc w:val="right"/>
              <w:rPr>
                <w:rFonts w:asciiTheme="minorBidi" w:hAnsiTheme="minorBidi" w:cstheme="minorBidi"/>
                <w:sz w:val="14"/>
                <w:szCs w:val="14"/>
              </w:rPr>
            </w:pPr>
          </w:p>
        </w:tc>
      </w:tr>
      <w:tr w:rsidR="00EF5237" w:rsidRPr="007F2FE5" w14:paraId="545D911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B51BB3B"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B.</w:t>
            </w:r>
          </w:p>
        </w:tc>
        <w:tc>
          <w:tcPr>
            <w:tcW w:w="6581" w:type="dxa"/>
            <w:tcBorders>
              <w:top w:val="nil"/>
              <w:left w:val="nil"/>
              <w:bottom w:val="nil"/>
              <w:right w:val="single" w:sz="4" w:space="0" w:color="auto"/>
            </w:tcBorders>
            <w:shd w:val="clear" w:color="auto" w:fill="auto"/>
            <w:noWrap/>
            <w:vAlign w:val="bottom"/>
            <w:hideMark/>
          </w:tcPr>
          <w:p w14:paraId="6988B387"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YATIRIM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3C5C2DDE" w14:textId="77777777" w:rsidR="00EF5237" w:rsidRPr="007F2FE5" w:rsidRDefault="00EF5237" w:rsidP="00EF5237">
            <w:pPr>
              <w:jc w:val="right"/>
              <w:rPr>
                <w:rFonts w:asciiTheme="minorBidi" w:hAnsiTheme="minorBidi" w:cstheme="minorBidi"/>
                <w:sz w:val="14"/>
                <w:szCs w:val="14"/>
              </w:rPr>
            </w:pPr>
          </w:p>
        </w:tc>
      </w:tr>
      <w:tr w:rsidR="00EF5237" w:rsidRPr="007F2FE5" w14:paraId="3BCB527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49387AE"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AC8E8C4"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189676C8" w14:textId="77777777" w:rsidR="00EF5237" w:rsidRPr="007F2FE5" w:rsidRDefault="00EF5237" w:rsidP="00EF5237">
            <w:pPr>
              <w:jc w:val="right"/>
              <w:rPr>
                <w:rFonts w:asciiTheme="minorBidi" w:hAnsiTheme="minorBidi" w:cstheme="minorBidi"/>
                <w:sz w:val="14"/>
                <w:szCs w:val="14"/>
              </w:rPr>
            </w:pPr>
          </w:p>
        </w:tc>
      </w:tr>
      <w:tr w:rsidR="00EF5237" w:rsidRPr="007F2FE5" w14:paraId="70AA162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2286D0A"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6581" w:type="dxa"/>
            <w:tcBorders>
              <w:top w:val="nil"/>
              <w:left w:val="nil"/>
              <w:bottom w:val="nil"/>
              <w:right w:val="single" w:sz="4" w:space="0" w:color="auto"/>
            </w:tcBorders>
            <w:shd w:val="clear" w:color="auto" w:fill="auto"/>
            <w:noWrap/>
            <w:vAlign w:val="bottom"/>
            <w:hideMark/>
          </w:tcPr>
          <w:p w14:paraId="63EBD420"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Yatırım Faaliyetlerinden Kaynaklanan Net Nakit Akışı</w:t>
            </w:r>
          </w:p>
        </w:tc>
        <w:tc>
          <w:tcPr>
            <w:tcW w:w="1800" w:type="dxa"/>
            <w:tcBorders>
              <w:top w:val="nil"/>
              <w:left w:val="single" w:sz="4" w:space="0" w:color="auto"/>
              <w:bottom w:val="nil"/>
              <w:right w:val="single" w:sz="4" w:space="0" w:color="auto"/>
            </w:tcBorders>
            <w:shd w:val="clear" w:color="auto" w:fill="auto"/>
            <w:noWrap/>
            <w:vAlign w:val="bottom"/>
          </w:tcPr>
          <w:p w14:paraId="6935B202" w14:textId="72E387EE" w:rsidR="00EF5237" w:rsidRPr="007F2FE5" w:rsidRDefault="00EF5237" w:rsidP="00757385">
            <w:pPr>
              <w:jc w:val="right"/>
              <w:rPr>
                <w:rFonts w:asciiTheme="minorBidi" w:hAnsiTheme="minorBidi" w:cstheme="minorBidi"/>
                <w:b/>
                <w:sz w:val="14"/>
                <w:szCs w:val="14"/>
              </w:rPr>
            </w:pPr>
            <w:r w:rsidRPr="007F2FE5">
              <w:rPr>
                <w:rFonts w:asciiTheme="minorBidi" w:hAnsiTheme="minorBidi" w:cstheme="minorBidi"/>
                <w:b/>
                <w:bCs/>
                <w:sz w:val="14"/>
                <w:szCs w:val="14"/>
              </w:rPr>
              <w:t>(</w:t>
            </w:r>
            <w:r w:rsidR="00A93961" w:rsidRPr="007F2FE5">
              <w:rPr>
                <w:rFonts w:asciiTheme="minorBidi" w:hAnsiTheme="minorBidi" w:cstheme="minorBidi"/>
                <w:b/>
                <w:bCs/>
                <w:sz w:val="14"/>
                <w:szCs w:val="14"/>
              </w:rPr>
              <w:t>1.</w:t>
            </w:r>
            <w:r w:rsidR="00E078FD" w:rsidRPr="007F2FE5">
              <w:rPr>
                <w:rFonts w:asciiTheme="minorBidi" w:hAnsiTheme="minorBidi" w:cstheme="minorBidi"/>
                <w:b/>
                <w:bCs/>
                <w:sz w:val="14"/>
                <w:szCs w:val="14"/>
              </w:rPr>
              <w:t>065.53</w:t>
            </w:r>
            <w:r w:rsidR="00757385" w:rsidRPr="007F2FE5">
              <w:rPr>
                <w:rFonts w:asciiTheme="minorBidi" w:hAnsiTheme="minorBidi" w:cstheme="minorBidi"/>
                <w:b/>
                <w:bCs/>
                <w:sz w:val="14"/>
                <w:szCs w:val="14"/>
              </w:rPr>
              <w:t>3</w:t>
            </w:r>
            <w:r w:rsidRPr="007F2FE5">
              <w:rPr>
                <w:rFonts w:asciiTheme="minorBidi" w:hAnsiTheme="minorBidi" w:cstheme="minorBidi"/>
                <w:b/>
                <w:bCs/>
                <w:sz w:val="14"/>
                <w:szCs w:val="14"/>
              </w:rPr>
              <w:t>)</w:t>
            </w:r>
          </w:p>
        </w:tc>
      </w:tr>
      <w:tr w:rsidR="00EF5237" w:rsidRPr="007F2FE5" w14:paraId="5F4C8E0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8203679"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6D6A03E"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2CE2DA9" w14:textId="77777777" w:rsidR="00EF5237" w:rsidRPr="007F2FE5" w:rsidRDefault="00EF5237" w:rsidP="00EF5237">
            <w:pPr>
              <w:jc w:val="right"/>
              <w:rPr>
                <w:rFonts w:asciiTheme="minorBidi" w:hAnsiTheme="minorBidi" w:cstheme="minorBidi"/>
                <w:sz w:val="14"/>
                <w:szCs w:val="14"/>
              </w:rPr>
            </w:pPr>
          </w:p>
        </w:tc>
      </w:tr>
      <w:tr w:rsidR="00EF5237" w:rsidRPr="007F2FE5" w14:paraId="45287F1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6F14C2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2.1</w:t>
            </w:r>
          </w:p>
        </w:tc>
        <w:tc>
          <w:tcPr>
            <w:tcW w:w="6581" w:type="dxa"/>
            <w:tcBorders>
              <w:top w:val="nil"/>
              <w:left w:val="nil"/>
              <w:bottom w:val="nil"/>
              <w:right w:val="single" w:sz="4" w:space="0" w:color="auto"/>
            </w:tcBorders>
            <w:shd w:val="clear" w:color="auto" w:fill="auto"/>
            <w:noWrap/>
            <w:vAlign w:val="bottom"/>
            <w:hideMark/>
          </w:tcPr>
          <w:p w14:paraId="4202608F" w14:textId="52E3E900"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İktisap Edilen İştirakler</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Ortaklıklar ve Birlikte Kontrol Edilen Ortaklıklar (İş Ortaklıkları) </w:t>
            </w:r>
          </w:p>
        </w:tc>
        <w:tc>
          <w:tcPr>
            <w:tcW w:w="1800" w:type="dxa"/>
            <w:tcBorders>
              <w:top w:val="nil"/>
              <w:left w:val="single" w:sz="4" w:space="0" w:color="auto"/>
              <w:bottom w:val="nil"/>
              <w:right w:val="single" w:sz="4" w:space="0" w:color="auto"/>
            </w:tcBorders>
            <w:shd w:val="clear" w:color="auto" w:fill="auto"/>
            <w:noWrap/>
            <w:vAlign w:val="bottom"/>
          </w:tcPr>
          <w:p w14:paraId="703F2E3B" w14:textId="1489CD71" w:rsidR="00EF5237" w:rsidRPr="007F2FE5" w:rsidRDefault="00B95FDB"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(50)</w:t>
            </w:r>
          </w:p>
        </w:tc>
      </w:tr>
      <w:tr w:rsidR="00EF5237" w:rsidRPr="007F2FE5" w14:paraId="02A9DE5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D9FC3FC"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2.2</w:t>
            </w:r>
          </w:p>
        </w:tc>
        <w:tc>
          <w:tcPr>
            <w:tcW w:w="6581" w:type="dxa"/>
            <w:tcBorders>
              <w:top w:val="nil"/>
              <w:left w:val="nil"/>
              <w:bottom w:val="nil"/>
              <w:right w:val="single" w:sz="4" w:space="0" w:color="auto"/>
            </w:tcBorders>
            <w:shd w:val="clear" w:color="auto" w:fill="auto"/>
            <w:noWrap/>
            <w:vAlign w:val="bottom"/>
            <w:hideMark/>
          </w:tcPr>
          <w:p w14:paraId="352E6A59" w14:textId="05163A84"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Elden Çıkarılan İştirakler</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Ortaklıklar ve Birlikte Kontrol Edilen Ortaklıklar (İş Ortaklıkları) </w:t>
            </w:r>
          </w:p>
        </w:tc>
        <w:tc>
          <w:tcPr>
            <w:tcW w:w="1800" w:type="dxa"/>
            <w:tcBorders>
              <w:top w:val="nil"/>
              <w:left w:val="single" w:sz="4" w:space="0" w:color="auto"/>
              <w:bottom w:val="nil"/>
              <w:right w:val="single" w:sz="4" w:space="0" w:color="auto"/>
            </w:tcBorders>
            <w:shd w:val="clear" w:color="auto" w:fill="auto"/>
            <w:noWrap/>
            <w:vAlign w:val="bottom"/>
          </w:tcPr>
          <w:p w14:paraId="50B29CF7" w14:textId="0637E3DB"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10F2E0F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9C46D3A"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2.3</w:t>
            </w:r>
          </w:p>
        </w:tc>
        <w:tc>
          <w:tcPr>
            <w:tcW w:w="6581" w:type="dxa"/>
            <w:tcBorders>
              <w:top w:val="nil"/>
              <w:left w:val="nil"/>
              <w:bottom w:val="nil"/>
              <w:right w:val="single" w:sz="4" w:space="0" w:color="auto"/>
            </w:tcBorders>
            <w:shd w:val="clear" w:color="auto" w:fill="auto"/>
            <w:noWrap/>
            <w:vAlign w:val="bottom"/>
            <w:hideMark/>
          </w:tcPr>
          <w:p w14:paraId="0F9F22F1"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Satın Alınan Menkul ve Gayrimenkuller </w:t>
            </w:r>
          </w:p>
        </w:tc>
        <w:tc>
          <w:tcPr>
            <w:tcW w:w="1800" w:type="dxa"/>
            <w:tcBorders>
              <w:top w:val="nil"/>
              <w:left w:val="single" w:sz="4" w:space="0" w:color="auto"/>
              <w:bottom w:val="nil"/>
              <w:right w:val="single" w:sz="4" w:space="0" w:color="auto"/>
            </w:tcBorders>
            <w:shd w:val="clear" w:color="auto" w:fill="auto"/>
            <w:noWrap/>
            <w:vAlign w:val="bottom"/>
          </w:tcPr>
          <w:p w14:paraId="670C2C00" w14:textId="54DE3E29" w:rsidR="00EF5237" w:rsidRPr="007F2FE5" w:rsidRDefault="00EF5237" w:rsidP="00E078FD">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E078FD" w:rsidRPr="007F2FE5">
              <w:rPr>
                <w:rFonts w:asciiTheme="minorBidi" w:hAnsiTheme="minorBidi" w:cstheme="minorBidi"/>
                <w:sz w:val="14"/>
                <w:szCs w:val="14"/>
              </w:rPr>
              <w:t>46.136</w:t>
            </w:r>
            <w:r w:rsidRPr="007F2FE5">
              <w:rPr>
                <w:rFonts w:asciiTheme="minorBidi" w:hAnsiTheme="minorBidi" w:cstheme="minorBidi"/>
                <w:sz w:val="14"/>
                <w:szCs w:val="14"/>
              </w:rPr>
              <w:t>)</w:t>
            </w:r>
          </w:p>
        </w:tc>
      </w:tr>
      <w:tr w:rsidR="00EF5237" w:rsidRPr="007F2FE5" w14:paraId="0182A5F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0AC9D5F"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2.4</w:t>
            </w:r>
          </w:p>
        </w:tc>
        <w:tc>
          <w:tcPr>
            <w:tcW w:w="6581" w:type="dxa"/>
            <w:tcBorders>
              <w:top w:val="nil"/>
              <w:left w:val="nil"/>
              <w:bottom w:val="nil"/>
              <w:right w:val="single" w:sz="4" w:space="0" w:color="auto"/>
            </w:tcBorders>
            <w:shd w:val="clear" w:color="auto" w:fill="auto"/>
            <w:noWrap/>
            <w:vAlign w:val="bottom"/>
            <w:hideMark/>
          </w:tcPr>
          <w:p w14:paraId="091E303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Elden Çıkarılan Menkul ve Gayrimenkuller</w:t>
            </w:r>
          </w:p>
        </w:tc>
        <w:tc>
          <w:tcPr>
            <w:tcW w:w="1800" w:type="dxa"/>
            <w:tcBorders>
              <w:top w:val="nil"/>
              <w:left w:val="single" w:sz="4" w:space="0" w:color="auto"/>
              <w:bottom w:val="nil"/>
              <w:right w:val="single" w:sz="4" w:space="0" w:color="auto"/>
            </w:tcBorders>
            <w:shd w:val="clear" w:color="auto" w:fill="auto"/>
            <w:noWrap/>
            <w:vAlign w:val="bottom"/>
          </w:tcPr>
          <w:p w14:paraId="662C5444" w14:textId="14A8CDEB" w:rsidR="00EF5237" w:rsidRPr="007F2FE5" w:rsidRDefault="00A93961"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101</w:t>
            </w:r>
          </w:p>
        </w:tc>
      </w:tr>
      <w:tr w:rsidR="00EF5237" w:rsidRPr="007F2FE5" w14:paraId="699772D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C266734"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2.5</w:t>
            </w:r>
          </w:p>
        </w:tc>
        <w:tc>
          <w:tcPr>
            <w:tcW w:w="6581" w:type="dxa"/>
            <w:tcBorders>
              <w:top w:val="nil"/>
              <w:left w:val="nil"/>
              <w:bottom w:val="nil"/>
              <w:right w:val="single" w:sz="4" w:space="0" w:color="auto"/>
            </w:tcBorders>
            <w:shd w:val="clear" w:color="auto" w:fill="auto"/>
            <w:noWrap/>
            <w:vAlign w:val="bottom"/>
            <w:hideMark/>
          </w:tcPr>
          <w:p w14:paraId="3851E14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Elde Edilen Gerçeğe Uygun Değer Farkı Diğer Kapsamlı Gelire Yansıtılan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383C264A" w14:textId="6613ED6A"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(7.659)</w:t>
            </w:r>
          </w:p>
        </w:tc>
      </w:tr>
      <w:tr w:rsidR="00EF5237" w:rsidRPr="007F2FE5" w14:paraId="1A7C612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21CACD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2.6</w:t>
            </w:r>
          </w:p>
        </w:tc>
        <w:tc>
          <w:tcPr>
            <w:tcW w:w="6581" w:type="dxa"/>
            <w:tcBorders>
              <w:top w:val="nil"/>
              <w:left w:val="nil"/>
              <w:bottom w:val="nil"/>
              <w:right w:val="single" w:sz="4" w:space="0" w:color="auto"/>
            </w:tcBorders>
            <w:shd w:val="clear" w:color="auto" w:fill="auto"/>
            <w:noWrap/>
            <w:vAlign w:val="bottom"/>
            <w:hideMark/>
          </w:tcPr>
          <w:p w14:paraId="511FAA0B"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Elden Çıkarılan Gerçeğe Uygun Değer Farkı Diğer Kapsamlı Gelire Yansıtılan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46CB3E3D" w14:textId="67E81F4D"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069E090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0A7AB20"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2.7</w:t>
            </w:r>
          </w:p>
        </w:tc>
        <w:tc>
          <w:tcPr>
            <w:tcW w:w="6581" w:type="dxa"/>
            <w:tcBorders>
              <w:top w:val="nil"/>
              <w:left w:val="nil"/>
              <w:bottom w:val="nil"/>
              <w:right w:val="single" w:sz="4" w:space="0" w:color="auto"/>
            </w:tcBorders>
            <w:shd w:val="clear" w:color="auto" w:fill="auto"/>
            <w:noWrap/>
            <w:vAlign w:val="bottom"/>
            <w:hideMark/>
          </w:tcPr>
          <w:p w14:paraId="2B5CA69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Satın Alınan İtfa Edilmiş Maliyeti ile Ölçülen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1C6EEE81" w14:textId="3482B6F8" w:rsidR="00EF5237" w:rsidRPr="007F2FE5" w:rsidRDefault="00A93961"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B95FDB" w:rsidRPr="007F2FE5">
              <w:rPr>
                <w:rFonts w:asciiTheme="minorBidi" w:hAnsiTheme="minorBidi" w:cstheme="minorBidi"/>
                <w:sz w:val="14"/>
                <w:szCs w:val="14"/>
              </w:rPr>
              <w:t>998.749</w:t>
            </w:r>
            <w:r w:rsidRPr="007F2FE5">
              <w:rPr>
                <w:rFonts w:asciiTheme="minorBidi" w:hAnsiTheme="minorBidi" w:cstheme="minorBidi"/>
                <w:sz w:val="14"/>
                <w:szCs w:val="14"/>
              </w:rPr>
              <w:t>)</w:t>
            </w:r>
          </w:p>
        </w:tc>
      </w:tr>
      <w:tr w:rsidR="00EF5237" w:rsidRPr="007F2FE5" w14:paraId="2501FBD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7CCE89E"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2.8</w:t>
            </w:r>
          </w:p>
        </w:tc>
        <w:tc>
          <w:tcPr>
            <w:tcW w:w="6581" w:type="dxa"/>
            <w:tcBorders>
              <w:top w:val="nil"/>
              <w:left w:val="nil"/>
              <w:bottom w:val="nil"/>
              <w:right w:val="single" w:sz="4" w:space="0" w:color="auto"/>
            </w:tcBorders>
            <w:shd w:val="clear" w:color="auto" w:fill="auto"/>
            <w:noWrap/>
            <w:vAlign w:val="bottom"/>
            <w:hideMark/>
          </w:tcPr>
          <w:p w14:paraId="0B04F38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Satılan İtfa Edilmiş Maliyeti ile Ölçülen Finansal Varlıklar </w:t>
            </w:r>
          </w:p>
        </w:tc>
        <w:tc>
          <w:tcPr>
            <w:tcW w:w="1800" w:type="dxa"/>
            <w:tcBorders>
              <w:top w:val="nil"/>
              <w:left w:val="single" w:sz="4" w:space="0" w:color="auto"/>
              <w:bottom w:val="nil"/>
              <w:right w:val="single" w:sz="4" w:space="0" w:color="auto"/>
            </w:tcBorders>
            <w:shd w:val="clear" w:color="auto" w:fill="auto"/>
            <w:noWrap/>
            <w:vAlign w:val="bottom"/>
          </w:tcPr>
          <w:p w14:paraId="57FE6A50" w14:textId="2E3D6E62"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34D3B4D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826894B"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2.9</w:t>
            </w:r>
          </w:p>
        </w:tc>
        <w:tc>
          <w:tcPr>
            <w:tcW w:w="6581" w:type="dxa"/>
            <w:tcBorders>
              <w:top w:val="nil"/>
              <w:left w:val="nil"/>
              <w:bottom w:val="nil"/>
              <w:right w:val="single" w:sz="4" w:space="0" w:color="auto"/>
            </w:tcBorders>
            <w:shd w:val="clear" w:color="auto" w:fill="auto"/>
            <w:noWrap/>
            <w:vAlign w:val="bottom"/>
            <w:hideMark/>
          </w:tcPr>
          <w:p w14:paraId="596DF290"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69FF62DD" w14:textId="1DBD917D" w:rsidR="00EF5237" w:rsidRPr="007F2FE5" w:rsidRDefault="00EF5237" w:rsidP="00B95FDB">
            <w:pPr>
              <w:ind w:left="-108"/>
              <w:jc w:val="right"/>
              <w:rPr>
                <w:rFonts w:asciiTheme="minorBidi" w:hAnsiTheme="minorBidi" w:cstheme="minorBidi"/>
                <w:sz w:val="14"/>
                <w:szCs w:val="14"/>
              </w:rPr>
            </w:pPr>
            <w:r w:rsidRPr="007F2FE5">
              <w:rPr>
                <w:rFonts w:asciiTheme="minorBidi" w:hAnsiTheme="minorBidi" w:cstheme="minorBidi"/>
                <w:sz w:val="14"/>
                <w:szCs w:val="14"/>
              </w:rPr>
              <w:t>(</w:t>
            </w:r>
            <w:r w:rsidR="00B95FDB" w:rsidRPr="007F2FE5">
              <w:rPr>
                <w:rFonts w:asciiTheme="minorBidi" w:hAnsiTheme="minorBidi" w:cstheme="minorBidi"/>
                <w:sz w:val="14"/>
                <w:szCs w:val="14"/>
              </w:rPr>
              <w:t>13.040</w:t>
            </w:r>
            <w:r w:rsidRPr="007F2FE5">
              <w:rPr>
                <w:rFonts w:asciiTheme="minorBidi" w:hAnsiTheme="minorBidi" w:cstheme="minorBidi"/>
                <w:sz w:val="14"/>
                <w:szCs w:val="14"/>
              </w:rPr>
              <w:t>)</w:t>
            </w:r>
          </w:p>
        </w:tc>
      </w:tr>
      <w:tr w:rsidR="00EF5237" w:rsidRPr="007F2FE5" w14:paraId="1858099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8CE395C"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A7B454E"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61E94BB" w14:textId="77777777" w:rsidR="00EF5237" w:rsidRPr="007F2FE5" w:rsidRDefault="00EF5237" w:rsidP="00EF5237">
            <w:pPr>
              <w:ind w:left="-108"/>
              <w:jc w:val="right"/>
              <w:rPr>
                <w:rFonts w:asciiTheme="minorBidi" w:hAnsiTheme="minorBidi" w:cstheme="minorBidi"/>
                <w:sz w:val="14"/>
                <w:szCs w:val="14"/>
              </w:rPr>
            </w:pPr>
          </w:p>
        </w:tc>
      </w:tr>
      <w:tr w:rsidR="00EF5237" w:rsidRPr="007F2FE5" w14:paraId="2091B3B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4757A0C"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C.</w:t>
            </w:r>
          </w:p>
        </w:tc>
        <w:tc>
          <w:tcPr>
            <w:tcW w:w="6581" w:type="dxa"/>
            <w:tcBorders>
              <w:top w:val="nil"/>
              <w:left w:val="nil"/>
              <w:bottom w:val="nil"/>
              <w:right w:val="single" w:sz="4" w:space="0" w:color="auto"/>
            </w:tcBorders>
            <w:shd w:val="clear" w:color="auto" w:fill="auto"/>
            <w:noWrap/>
            <w:vAlign w:val="bottom"/>
            <w:hideMark/>
          </w:tcPr>
          <w:p w14:paraId="29D7BFB4"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FİNANSMAN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54E22FB6" w14:textId="77777777" w:rsidR="00EF5237" w:rsidRPr="007F2FE5" w:rsidRDefault="00EF5237" w:rsidP="00EF5237">
            <w:pPr>
              <w:ind w:left="-108"/>
              <w:jc w:val="right"/>
              <w:rPr>
                <w:rFonts w:asciiTheme="minorBidi" w:hAnsiTheme="minorBidi" w:cstheme="minorBidi"/>
                <w:sz w:val="14"/>
                <w:szCs w:val="14"/>
              </w:rPr>
            </w:pPr>
          </w:p>
        </w:tc>
      </w:tr>
      <w:tr w:rsidR="00EF5237" w:rsidRPr="007F2FE5" w14:paraId="2D6710F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0A8211D"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D0B20C4"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EF4C0C4" w14:textId="77777777" w:rsidR="00EF5237" w:rsidRPr="007F2FE5" w:rsidRDefault="00EF5237" w:rsidP="00EF5237">
            <w:pPr>
              <w:ind w:left="-108"/>
              <w:jc w:val="right"/>
              <w:rPr>
                <w:rFonts w:asciiTheme="minorBidi" w:hAnsiTheme="minorBidi" w:cstheme="minorBidi"/>
                <w:sz w:val="14"/>
                <w:szCs w:val="14"/>
              </w:rPr>
            </w:pPr>
          </w:p>
        </w:tc>
      </w:tr>
      <w:tr w:rsidR="00EF5237" w:rsidRPr="007F2FE5" w14:paraId="2BA9854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6018F1E"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6581" w:type="dxa"/>
            <w:tcBorders>
              <w:top w:val="nil"/>
              <w:left w:val="nil"/>
              <w:bottom w:val="nil"/>
              <w:right w:val="single" w:sz="4" w:space="0" w:color="auto"/>
            </w:tcBorders>
            <w:shd w:val="clear" w:color="auto" w:fill="auto"/>
            <w:noWrap/>
            <w:vAlign w:val="bottom"/>
            <w:hideMark/>
          </w:tcPr>
          <w:p w14:paraId="64DC5A1F"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 xml:space="preserve">Finansman Faaliyetlerinden Sağlanan Net Nakit </w:t>
            </w:r>
          </w:p>
        </w:tc>
        <w:tc>
          <w:tcPr>
            <w:tcW w:w="1800" w:type="dxa"/>
            <w:tcBorders>
              <w:top w:val="nil"/>
              <w:left w:val="single" w:sz="4" w:space="0" w:color="auto"/>
              <w:bottom w:val="nil"/>
              <w:right w:val="single" w:sz="4" w:space="0" w:color="auto"/>
            </w:tcBorders>
            <w:shd w:val="clear" w:color="auto" w:fill="auto"/>
            <w:noWrap/>
            <w:vAlign w:val="bottom"/>
          </w:tcPr>
          <w:p w14:paraId="747A4A80" w14:textId="3A2CE89F" w:rsidR="00EF5237" w:rsidRPr="007F2FE5" w:rsidRDefault="00A93961" w:rsidP="00E078FD">
            <w:pPr>
              <w:ind w:left="-108"/>
              <w:jc w:val="right"/>
              <w:rPr>
                <w:rFonts w:asciiTheme="minorBidi" w:hAnsiTheme="minorBidi" w:cstheme="minorBidi"/>
                <w:b/>
                <w:bCs/>
                <w:sz w:val="14"/>
                <w:szCs w:val="14"/>
              </w:rPr>
            </w:pPr>
            <w:r w:rsidRPr="007F2FE5">
              <w:rPr>
                <w:rFonts w:asciiTheme="minorBidi" w:hAnsiTheme="minorBidi" w:cstheme="minorBidi"/>
                <w:b/>
                <w:bCs/>
                <w:sz w:val="14"/>
                <w:szCs w:val="14"/>
              </w:rPr>
              <w:t>1.</w:t>
            </w:r>
            <w:r w:rsidR="00E078FD" w:rsidRPr="007F2FE5">
              <w:rPr>
                <w:rFonts w:asciiTheme="minorBidi" w:hAnsiTheme="minorBidi" w:cstheme="minorBidi"/>
                <w:b/>
                <w:bCs/>
                <w:sz w:val="14"/>
                <w:szCs w:val="14"/>
              </w:rPr>
              <w:t>102.567</w:t>
            </w:r>
          </w:p>
        </w:tc>
      </w:tr>
      <w:tr w:rsidR="00EF5237" w:rsidRPr="007F2FE5" w14:paraId="02457A6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16B95B8"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75B76E8"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AED6B90" w14:textId="77777777" w:rsidR="00EF5237" w:rsidRPr="007F2FE5" w:rsidRDefault="00EF5237" w:rsidP="00EF5237">
            <w:pPr>
              <w:ind w:left="-108"/>
              <w:jc w:val="right"/>
              <w:rPr>
                <w:rFonts w:asciiTheme="minorBidi" w:hAnsiTheme="minorBidi" w:cstheme="minorBidi"/>
                <w:sz w:val="14"/>
                <w:szCs w:val="14"/>
              </w:rPr>
            </w:pPr>
          </w:p>
        </w:tc>
      </w:tr>
      <w:tr w:rsidR="00EF5237" w:rsidRPr="007F2FE5" w14:paraId="4121A16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E74A365"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3.1</w:t>
            </w:r>
          </w:p>
        </w:tc>
        <w:tc>
          <w:tcPr>
            <w:tcW w:w="6581" w:type="dxa"/>
            <w:tcBorders>
              <w:top w:val="nil"/>
              <w:left w:val="nil"/>
              <w:bottom w:val="nil"/>
              <w:right w:val="single" w:sz="4" w:space="0" w:color="auto"/>
            </w:tcBorders>
            <w:shd w:val="clear" w:color="auto" w:fill="auto"/>
            <w:noWrap/>
            <w:vAlign w:val="bottom"/>
            <w:hideMark/>
          </w:tcPr>
          <w:p w14:paraId="1BAD307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Krediler ve İhraç Edilen Menkul Değerlerden Sağlanan Nakit</w:t>
            </w:r>
          </w:p>
        </w:tc>
        <w:tc>
          <w:tcPr>
            <w:tcW w:w="1800" w:type="dxa"/>
            <w:tcBorders>
              <w:top w:val="nil"/>
              <w:left w:val="single" w:sz="4" w:space="0" w:color="auto"/>
              <w:bottom w:val="nil"/>
              <w:right w:val="single" w:sz="4" w:space="0" w:color="auto"/>
            </w:tcBorders>
            <w:shd w:val="clear" w:color="auto" w:fill="auto"/>
            <w:noWrap/>
            <w:vAlign w:val="bottom"/>
          </w:tcPr>
          <w:p w14:paraId="5E28F662" w14:textId="5871735B" w:rsidR="00EF5237" w:rsidRPr="007F2FE5" w:rsidRDefault="00A93961" w:rsidP="00E078FD">
            <w:pPr>
              <w:ind w:left="-108"/>
              <w:jc w:val="right"/>
              <w:rPr>
                <w:rFonts w:asciiTheme="minorBidi" w:hAnsiTheme="minorBidi" w:cstheme="minorBidi"/>
                <w:sz w:val="14"/>
                <w:szCs w:val="14"/>
              </w:rPr>
            </w:pPr>
            <w:r w:rsidRPr="007F2FE5">
              <w:rPr>
                <w:rFonts w:asciiTheme="minorBidi" w:hAnsiTheme="minorBidi" w:cstheme="minorBidi"/>
                <w:sz w:val="14"/>
                <w:szCs w:val="14"/>
              </w:rPr>
              <w:t>1.</w:t>
            </w:r>
            <w:r w:rsidR="00E078FD" w:rsidRPr="007F2FE5">
              <w:rPr>
                <w:rFonts w:asciiTheme="minorBidi" w:hAnsiTheme="minorBidi" w:cstheme="minorBidi"/>
                <w:sz w:val="14"/>
                <w:szCs w:val="14"/>
              </w:rPr>
              <w:t>106.812</w:t>
            </w:r>
          </w:p>
        </w:tc>
      </w:tr>
      <w:tr w:rsidR="00EF5237" w:rsidRPr="007F2FE5" w14:paraId="78A67EA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238C8DA"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3.2</w:t>
            </w:r>
          </w:p>
        </w:tc>
        <w:tc>
          <w:tcPr>
            <w:tcW w:w="6581" w:type="dxa"/>
            <w:tcBorders>
              <w:top w:val="nil"/>
              <w:left w:val="nil"/>
              <w:bottom w:val="nil"/>
              <w:right w:val="single" w:sz="4" w:space="0" w:color="auto"/>
            </w:tcBorders>
            <w:shd w:val="clear" w:color="auto" w:fill="auto"/>
            <w:noWrap/>
            <w:vAlign w:val="bottom"/>
            <w:hideMark/>
          </w:tcPr>
          <w:p w14:paraId="177E1908"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Krediler ve İhraç Edilen Menkul Değerlerden Kaynaklanan Nakit Çıkışı</w:t>
            </w:r>
          </w:p>
        </w:tc>
        <w:tc>
          <w:tcPr>
            <w:tcW w:w="1800" w:type="dxa"/>
            <w:tcBorders>
              <w:top w:val="nil"/>
              <w:left w:val="single" w:sz="4" w:space="0" w:color="auto"/>
              <w:bottom w:val="nil"/>
              <w:right w:val="single" w:sz="4" w:space="0" w:color="auto"/>
            </w:tcBorders>
            <w:shd w:val="clear" w:color="auto" w:fill="auto"/>
            <w:noWrap/>
            <w:vAlign w:val="bottom"/>
          </w:tcPr>
          <w:p w14:paraId="5B930678" w14:textId="61BB039F"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00A2031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6551287"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3.3</w:t>
            </w:r>
          </w:p>
        </w:tc>
        <w:tc>
          <w:tcPr>
            <w:tcW w:w="6581" w:type="dxa"/>
            <w:tcBorders>
              <w:top w:val="nil"/>
              <w:left w:val="nil"/>
              <w:bottom w:val="nil"/>
              <w:right w:val="single" w:sz="4" w:space="0" w:color="auto"/>
            </w:tcBorders>
            <w:shd w:val="clear" w:color="auto" w:fill="auto"/>
            <w:noWrap/>
            <w:vAlign w:val="bottom"/>
            <w:hideMark/>
          </w:tcPr>
          <w:p w14:paraId="28B47A5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İhraç Edilen Sermaye Araçları </w:t>
            </w:r>
            <w:r w:rsidRPr="007F2FE5">
              <w:rPr>
                <w:rFonts w:asciiTheme="minorBidi" w:hAnsiTheme="minorBidi" w:cstheme="minorBidi"/>
                <w:sz w:val="14"/>
                <w:szCs w:val="14"/>
                <w:vertAlign w:val="superscript"/>
              </w:rPr>
              <w:t xml:space="preserve"> </w:t>
            </w:r>
            <w:r w:rsidRPr="007F2FE5">
              <w:rPr>
                <w:rFonts w:asciiTheme="minorBidi" w:hAnsiTheme="minorBidi" w:cstheme="minorBidi"/>
                <w:sz w:val="14"/>
                <w:szCs w:val="14"/>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2EC554E3" w14:textId="301BA323" w:rsidR="00EF5237" w:rsidRPr="007F2FE5" w:rsidRDefault="00E078FD"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7F429C7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25C6722"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3.4</w:t>
            </w:r>
          </w:p>
        </w:tc>
        <w:tc>
          <w:tcPr>
            <w:tcW w:w="6581" w:type="dxa"/>
            <w:tcBorders>
              <w:top w:val="nil"/>
              <w:left w:val="nil"/>
              <w:bottom w:val="nil"/>
              <w:right w:val="single" w:sz="4" w:space="0" w:color="auto"/>
            </w:tcBorders>
            <w:shd w:val="clear" w:color="auto" w:fill="auto"/>
            <w:noWrap/>
            <w:vAlign w:val="bottom"/>
            <w:hideMark/>
          </w:tcPr>
          <w:p w14:paraId="0DED79E5"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Temettü Ödemeleri</w:t>
            </w:r>
            <w:r w:rsidRPr="007F2FE5">
              <w:rPr>
                <w:rFonts w:asciiTheme="minorBidi" w:hAnsiTheme="minorBidi" w:cstheme="minorBidi"/>
                <w:sz w:val="14"/>
                <w:szCs w:val="14"/>
                <w:vertAlign w:val="superscript"/>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6A69EC67" w14:textId="5863FC99" w:rsidR="00EF5237" w:rsidRPr="007F2FE5" w:rsidRDefault="00EF5237"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1EA32E4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97A400D"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3.5</w:t>
            </w:r>
          </w:p>
        </w:tc>
        <w:tc>
          <w:tcPr>
            <w:tcW w:w="6581" w:type="dxa"/>
            <w:tcBorders>
              <w:top w:val="nil"/>
              <w:left w:val="nil"/>
              <w:bottom w:val="nil"/>
              <w:right w:val="single" w:sz="4" w:space="0" w:color="auto"/>
            </w:tcBorders>
            <w:shd w:val="clear" w:color="auto" w:fill="auto"/>
            <w:noWrap/>
            <w:vAlign w:val="bottom"/>
            <w:hideMark/>
          </w:tcPr>
          <w:p w14:paraId="21F80811"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Kiralamaya İlişkin Ödemeler</w:t>
            </w:r>
          </w:p>
        </w:tc>
        <w:tc>
          <w:tcPr>
            <w:tcW w:w="1800" w:type="dxa"/>
            <w:tcBorders>
              <w:top w:val="nil"/>
              <w:left w:val="single" w:sz="4" w:space="0" w:color="auto"/>
              <w:bottom w:val="nil"/>
              <w:right w:val="single" w:sz="4" w:space="0" w:color="auto"/>
            </w:tcBorders>
            <w:shd w:val="clear" w:color="auto" w:fill="auto"/>
            <w:noWrap/>
            <w:vAlign w:val="bottom"/>
          </w:tcPr>
          <w:p w14:paraId="435A49BE" w14:textId="2BF61E22" w:rsidR="00EF5237" w:rsidRPr="007F2FE5" w:rsidRDefault="00757385"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(4.245)</w:t>
            </w:r>
          </w:p>
        </w:tc>
      </w:tr>
      <w:tr w:rsidR="00EF5237" w:rsidRPr="007F2FE5" w14:paraId="0A7B230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532061E"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3.6</w:t>
            </w:r>
          </w:p>
        </w:tc>
        <w:tc>
          <w:tcPr>
            <w:tcW w:w="6581" w:type="dxa"/>
            <w:tcBorders>
              <w:top w:val="nil"/>
              <w:left w:val="nil"/>
              <w:bottom w:val="nil"/>
              <w:right w:val="single" w:sz="4" w:space="0" w:color="auto"/>
            </w:tcBorders>
            <w:shd w:val="clear" w:color="auto" w:fill="auto"/>
            <w:noWrap/>
            <w:vAlign w:val="bottom"/>
            <w:hideMark/>
          </w:tcPr>
          <w:p w14:paraId="1B21A7EF" w14:textId="77777777" w:rsidR="00EF5237" w:rsidRPr="007F2FE5" w:rsidRDefault="00EF5237" w:rsidP="00EF5237">
            <w:pPr>
              <w:rPr>
                <w:rFonts w:asciiTheme="minorBidi" w:hAnsiTheme="minorBidi" w:cstheme="minorBidi"/>
                <w:sz w:val="14"/>
                <w:szCs w:val="14"/>
              </w:rPr>
            </w:pPr>
            <w:r w:rsidRPr="007F2FE5">
              <w:rPr>
                <w:rFonts w:asciiTheme="minorBidi" w:hAnsiTheme="minorBidi" w:cstheme="minorBidi"/>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75343930" w14:textId="553D85E3" w:rsidR="00EF5237" w:rsidRPr="007F2FE5" w:rsidRDefault="00757385" w:rsidP="00EF5237">
            <w:pPr>
              <w:ind w:left="-108"/>
              <w:jc w:val="right"/>
              <w:rPr>
                <w:rFonts w:asciiTheme="minorBidi" w:hAnsiTheme="minorBidi" w:cstheme="minorBidi"/>
                <w:sz w:val="14"/>
                <w:szCs w:val="14"/>
              </w:rPr>
            </w:pPr>
            <w:r w:rsidRPr="007F2FE5">
              <w:rPr>
                <w:rFonts w:asciiTheme="minorBidi" w:hAnsiTheme="minorBidi" w:cstheme="minorBidi"/>
                <w:sz w:val="14"/>
                <w:szCs w:val="14"/>
              </w:rPr>
              <w:t>-</w:t>
            </w:r>
          </w:p>
        </w:tc>
      </w:tr>
      <w:tr w:rsidR="00EF5237" w:rsidRPr="007F2FE5" w14:paraId="58D358C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0FC6AB0"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E95A7EB" w14:textId="77777777" w:rsidR="00EF5237" w:rsidRPr="007F2FE5"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2E57D53D" w14:textId="77777777" w:rsidR="00EF5237" w:rsidRPr="007F2FE5" w:rsidRDefault="00EF5237" w:rsidP="00EF5237">
            <w:pPr>
              <w:jc w:val="right"/>
              <w:rPr>
                <w:rFonts w:asciiTheme="minorBidi" w:hAnsiTheme="minorBidi" w:cstheme="minorBidi"/>
                <w:sz w:val="14"/>
                <w:szCs w:val="14"/>
              </w:rPr>
            </w:pPr>
          </w:p>
        </w:tc>
      </w:tr>
      <w:tr w:rsidR="00EF5237" w:rsidRPr="007F2FE5" w14:paraId="704BBB8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F00BC74"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6581" w:type="dxa"/>
            <w:tcBorders>
              <w:top w:val="nil"/>
              <w:left w:val="nil"/>
              <w:bottom w:val="nil"/>
              <w:right w:val="single" w:sz="4" w:space="0" w:color="auto"/>
            </w:tcBorders>
            <w:shd w:val="clear" w:color="auto" w:fill="auto"/>
            <w:noWrap/>
            <w:vAlign w:val="bottom"/>
            <w:hideMark/>
          </w:tcPr>
          <w:p w14:paraId="1A4A8DE7"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 xml:space="preserve">Yabancı Para Çevrim Farklarının Nakit ve Nakde Eşdeğer Varlıklar Üzerindeki Etkisi </w:t>
            </w:r>
          </w:p>
        </w:tc>
        <w:tc>
          <w:tcPr>
            <w:tcW w:w="1800" w:type="dxa"/>
            <w:tcBorders>
              <w:top w:val="nil"/>
              <w:left w:val="single" w:sz="4" w:space="0" w:color="auto"/>
              <w:bottom w:val="nil"/>
              <w:right w:val="single" w:sz="4" w:space="0" w:color="auto"/>
            </w:tcBorders>
            <w:shd w:val="clear" w:color="auto" w:fill="auto"/>
            <w:noWrap/>
            <w:vAlign w:val="bottom"/>
          </w:tcPr>
          <w:p w14:paraId="39328FA4" w14:textId="39211C3D" w:rsidR="00EF5237" w:rsidRPr="007F2FE5" w:rsidRDefault="009807A8" w:rsidP="00EF5237">
            <w:pPr>
              <w:jc w:val="right"/>
              <w:rPr>
                <w:rFonts w:asciiTheme="minorBidi" w:hAnsiTheme="minorBidi" w:cstheme="minorBidi"/>
                <w:b/>
                <w:sz w:val="14"/>
                <w:szCs w:val="14"/>
              </w:rPr>
            </w:pPr>
            <w:r w:rsidRPr="007F2FE5">
              <w:rPr>
                <w:rFonts w:asciiTheme="minorBidi" w:hAnsiTheme="minorBidi" w:cstheme="minorBidi"/>
                <w:b/>
                <w:bCs/>
                <w:sz w:val="14"/>
                <w:szCs w:val="14"/>
              </w:rPr>
              <w:t>229</w:t>
            </w:r>
          </w:p>
        </w:tc>
      </w:tr>
      <w:tr w:rsidR="00EF5237" w:rsidRPr="007F2FE5" w14:paraId="10325B8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465C5C5"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F60D222" w14:textId="77777777" w:rsidR="00EF5237" w:rsidRPr="007F2FE5" w:rsidRDefault="00EF5237" w:rsidP="00EF5237">
            <w:pPr>
              <w:rPr>
                <w:rFonts w:asciiTheme="minorBidi" w:hAnsiTheme="minorBidi" w:cstheme="minorBidi"/>
                <w:b/>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06A4BB3" w14:textId="77777777" w:rsidR="00EF5237" w:rsidRPr="007F2FE5" w:rsidRDefault="00EF5237" w:rsidP="00EF5237">
            <w:pPr>
              <w:jc w:val="right"/>
              <w:rPr>
                <w:rFonts w:asciiTheme="minorBidi" w:hAnsiTheme="minorBidi" w:cstheme="minorBidi"/>
                <w:sz w:val="14"/>
                <w:szCs w:val="14"/>
              </w:rPr>
            </w:pPr>
          </w:p>
        </w:tc>
      </w:tr>
      <w:tr w:rsidR="00EF5237" w:rsidRPr="007F2FE5" w14:paraId="2B3D3C9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6EE3E2E"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6581" w:type="dxa"/>
            <w:tcBorders>
              <w:top w:val="nil"/>
              <w:left w:val="nil"/>
              <w:bottom w:val="nil"/>
              <w:right w:val="single" w:sz="4" w:space="0" w:color="auto"/>
            </w:tcBorders>
            <w:shd w:val="clear" w:color="auto" w:fill="auto"/>
            <w:noWrap/>
            <w:vAlign w:val="bottom"/>
            <w:hideMark/>
          </w:tcPr>
          <w:p w14:paraId="2CD45962"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Nakit ve Nakde Eşdeğer Varlıklardaki Net Artış / (Azalış)</w:t>
            </w:r>
          </w:p>
        </w:tc>
        <w:tc>
          <w:tcPr>
            <w:tcW w:w="1800" w:type="dxa"/>
            <w:tcBorders>
              <w:top w:val="nil"/>
              <w:left w:val="single" w:sz="4" w:space="0" w:color="auto"/>
              <w:bottom w:val="nil"/>
              <w:right w:val="single" w:sz="4" w:space="0" w:color="auto"/>
            </w:tcBorders>
            <w:shd w:val="clear" w:color="auto" w:fill="auto"/>
            <w:noWrap/>
            <w:vAlign w:val="bottom"/>
          </w:tcPr>
          <w:p w14:paraId="6975C304" w14:textId="2F36479D" w:rsidR="00EF5237" w:rsidRPr="007F2FE5" w:rsidRDefault="00EF5237" w:rsidP="009807A8">
            <w:pPr>
              <w:jc w:val="right"/>
              <w:rPr>
                <w:rFonts w:asciiTheme="minorBidi" w:hAnsiTheme="minorBidi" w:cstheme="minorBidi"/>
                <w:b/>
                <w:bCs/>
                <w:sz w:val="14"/>
                <w:szCs w:val="14"/>
              </w:rPr>
            </w:pPr>
            <w:r w:rsidRPr="007F2FE5">
              <w:rPr>
                <w:rFonts w:asciiTheme="minorBidi" w:hAnsiTheme="minorBidi" w:cstheme="minorBidi"/>
                <w:b/>
                <w:bCs/>
                <w:sz w:val="14"/>
                <w:szCs w:val="14"/>
              </w:rPr>
              <w:t>(</w:t>
            </w:r>
            <w:r w:rsidR="009807A8" w:rsidRPr="007F2FE5">
              <w:rPr>
                <w:rFonts w:asciiTheme="minorBidi" w:hAnsiTheme="minorBidi" w:cstheme="minorBidi"/>
                <w:b/>
                <w:bCs/>
                <w:sz w:val="14"/>
                <w:szCs w:val="14"/>
              </w:rPr>
              <w:t>598.454</w:t>
            </w:r>
            <w:r w:rsidRPr="007F2FE5">
              <w:rPr>
                <w:rFonts w:asciiTheme="minorBidi" w:hAnsiTheme="minorBidi" w:cstheme="minorBidi"/>
                <w:b/>
                <w:bCs/>
                <w:sz w:val="14"/>
                <w:szCs w:val="14"/>
              </w:rPr>
              <w:t>)</w:t>
            </w:r>
          </w:p>
        </w:tc>
      </w:tr>
      <w:tr w:rsidR="00EF5237" w:rsidRPr="007F2FE5" w14:paraId="615711E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74B3198"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ABA76E6" w14:textId="77777777" w:rsidR="00EF5237" w:rsidRPr="007F2FE5" w:rsidRDefault="00EF5237" w:rsidP="00EF5237">
            <w:pPr>
              <w:rPr>
                <w:rFonts w:asciiTheme="minorBidi" w:hAnsiTheme="minorBidi" w:cstheme="minorBidi"/>
                <w:b/>
                <w:bCs/>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E7037DC" w14:textId="77777777" w:rsidR="00EF5237" w:rsidRPr="007F2FE5" w:rsidRDefault="00EF5237" w:rsidP="00EF5237">
            <w:pPr>
              <w:jc w:val="right"/>
              <w:rPr>
                <w:rFonts w:asciiTheme="minorBidi" w:hAnsiTheme="minorBidi" w:cstheme="minorBidi"/>
                <w:b/>
                <w:bCs/>
                <w:sz w:val="14"/>
                <w:szCs w:val="14"/>
              </w:rPr>
            </w:pPr>
          </w:p>
        </w:tc>
      </w:tr>
      <w:tr w:rsidR="00EF5237" w:rsidRPr="007F2FE5" w14:paraId="5195D2E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456575B"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6581" w:type="dxa"/>
            <w:tcBorders>
              <w:top w:val="nil"/>
              <w:left w:val="nil"/>
              <w:bottom w:val="nil"/>
              <w:right w:val="single" w:sz="4" w:space="0" w:color="auto"/>
            </w:tcBorders>
            <w:shd w:val="clear" w:color="auto" w:fill="auto"/>
            <w:noWrap/>
            <w:vAlign w:val="bottom"/>
            <w:hideMark/>
          </w:tcPr>
          <w:p w14:paraId="5F621DBE"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Dönem Başındaki Nakit ve Nakde Eşdeğer Varlıklar</w:t>
            </w:r>
            <w:r w:rsidRPr="007F2FE5">
              <w:rPr>
                <w:rFonts w:asciiTheme="minorBidi" w:hAnsiTheme="minorBidi" w:cstheme="minorBidi"/>
                <w:b/>
                <w:sz w:val="14"/>
                <w:szCs w:val="14"/>
                <w:vertAlign w:val="superscript"/>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521BDA23" w14:textId="67B29EC1" w:rsidR="00EF5237" w:rsidRPr="007F2FE5" w:rsidRDefault="00EF5237" w:rsidP="00EF5237">
            <w:pPr>
              <w:jc w:val="right"/>
              <w:rPr>
                <w:rFonts w:asciiTheme="minorBidi" w:hAnsiTheme="minorBidi" w:cstheme="minorBidi"/>
                <w:b/>
                <w:bCs/>
                <w:sz w:val="14"/>
                <w:szCs w:val="14"/>
              </w:rPr>
            </w:pPr>
            <w:r w:rsidRPr="007F2FE5">
              <w:rPr>
                <w:rFonts w:asciiTheme="minorBidi" w:hAnsiTheme="minorBidi" w:cstheme="minorBidi"/>
                <w:b/>
                <w:bCs/>
                <w:sz w:val="14"/>
                <w:szCs w:val="14"/>
              </w:rPr>
              <w:t>654.087</w:t>
            </w:r>
          </w:p>
        </w:tc>
      </w:tr>
      <w:tr w:rsidR="00EF5237" w:rsidRPr="007F2FE5" w14:paraId="4429E04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BC8FA40" w14:textId="77777777" w:rsidR="00EF5237" w:rsidRPr="007F2FE5"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8355FA2" w14:textId="77777777" w:rsidR="00EF5237" w:rsidRPr="007F2FE5" w:rsidRDefault="00EF5237" w:rsidP="00EF5237">
            <w:pPr>
              <w:rPr>
                <w:rFonts w:asciiTheme="minorBidi" w:hAnsiTheme="minorBidi" w:cstheme="minorBidi"/>
                <w:b/>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2A2C9C1" w14:textId="77777777" w:rsidR="00EF5237" w:rsidRPr="007F2FE5" w:rsidRDefault="00EF5237" w:rsidP="00EF5237">
            <w:pPr>
              <w:jc w:val="right"/>
              <w:rPr>
                <w:rFonts w:asciiTheme="minorBidi" w:hAnsiTheme="minorBidi" w:cstheme="minorBidi"/>
                <w:b/>
                <w:bCs/>
                <w:sz w:val="14"/>
                <w:szCs w:val="14"/>
              </w:rPr>
            </w:pPr>
          </w:p>
        </w:tc>
      </w:tr>
      <w:tr w:rsidR="00EF5237" w:rsidRPr="007F2FE5" w14:paraId="46665EF0" w14:textId="77777777" w:rsidTr="005C6B87">
        <w:trPr>
          <w:trHeight w:val="113"/>
        </w:trPr>
        <w:tc>
          <w:tcPr>
            <w:tcW w:w="608" w:type="dxa"/>
            <w:tcBorders>
              <w:top w:val="nil"/>
              <w:left w:val="single" w:sz="4" w:space="0" w:color="auto"/>
              <w:bottom w:val="single" w:sz="4" w:space="0" w:color="auto"/>
              <w:right w:val="nil"/>
            </w:tcBorders>
            <w:shd w:val="clear" w:color="auto" w:fill="auto"/>
            <w:noWrap/>
            <w:vAlign w:val="bottom"/>
            <w:hideMark/>
          </w:tcPr>
          <w:p w14:paraId="158EDD11"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6581" w:type="dxa"/>
            <w:tcBorders>
              <w:top w:val="nil"/>
              <w:left w:val="nil"/>
              <w:bottom w:val="single" w:sz="4" w:space="0" w:color="auto"/>
              <w:right w:val="single" w:sz="4" w:space="0" w:color="auto"/>
            </w:tcBorders>
            <w:shd w:val="clear" w:color="auto" w:fill="auto"/>
            <w:noWrap/>
            <w:vAlign w:val="bottom"/>
            <w:hideMark/>
          </w:tcPr>
          <w:p w14:paraId="24C388A7" w14:textId="77777777" w:rsidR="00EF5237" w:rsidRPr="007F2FE5" w:rsidRDefault="00EF5237" w:rsidP="00EF5237">
            <w:pPr>
              <w:rPr>
                <w:rFonts w:asciiTheme="minorBidi" w:hAnsiTheme="minorBidi" w:cstheme="minorBidi"/>
                <w:b/>
                <w:bCs/>
                <w:sz w:val="14"/>
                <w:szCs w:val="14"/>
              </w:rPr>
            </w:pPr>
            <w:r w:rsidRPr="007F2FE5">
              <w:rPr>
                <w:rFonts w:asciiTheme="minorBidi" w:hAnsiTheme="minorBidi" w:cstheme="minorBidi"/>
                <w:b/>
                <w:sz w:val="14"/>
                <w:szCs w:val="14"/>
              </w:rPr>
              <w:t xml:space="preserve">Dönem Sonundaki Nakit ve Nakde Eşdeğer Varlıklar </w:t>
            </w:r>
          </w:p>
        </w:tc>
        <w:tc>
          <w:tcPr>
            <w:tcW w:w="1800" w:type="dxa"/>
            <w:tcBorders>
              <w:top w:val="nil"/>
              <w:left w:val="single" w:sz="4" w:space="0" w:color="auto"/>
              <w:bottom w:val="single" w:sz="4" w:space="0" w:color="auto"/>
              <w:right w:val="single" w:sz="4" w:space="0" w:color="auto"/>
            </w:tcBorders>
            <w:shd w:val="clear" w:color="auto" w:fill="auto"/>
            <w:noWrap/>
            <w:vAlign w:val="bottom"/>
          </w:tcPr>
          <w:p w14:paraId="7C5E4056" w14:textId="41B3E068" w:rsidR="00EF5237" w:rsidRPr="007F2FE5" w:rsidRDefault="009807A8" w:rsidP="00EF5237">
            <w:pPr>
              <w:jc w:val="right"/>
              <w:rPr>
                <w:rFonts w:asciiTheme="minorBidi" w:hAnsiTheme="minorBidi" w:cstheme="minorBidi"/>
                <w:b/>
                <w:bCs/>
                <w:sz w:val="14"/>
                <w:szCs w:val="14"/>
              </w:rPr>
            </w:pPr>
            <w:r w:rsidRPr="007F2FE5">
              <w:rPr>
                <w:rFonts w:asciiTheme="minorBidi" w:hAnsiTheme="minorBidi" w:cstheme="minorBidi"/>
                <w:b/>
                <w:bCs/>
                <w:sz w:val="14"/>
                <w:szCs w:val="14"/>
              </w:rPr>
              <w:t>55.633</w:t>
            </w:r>
          </w:p>
        </w:tc>
      </w:tr>
    </w:tbl>
    <w:p w14:paraId="107D5E27" w14:textId="74E4ACF8" w:rsidR="007A4350" w:rsidRPr="007F2FE5" w:rsidRDefault="007A4350" w:rsidP="00F443F3">
      <w:pPr>
        <w:spacing w:before="120"/>
        <w:ind w:left="120" w:right="567"/>
        <w:jc w:val="both"/>
        <w:rPr>
          <w:rFonts w:asciiTheme="minorBidi" w:hAnsiTheme="minorBidi" w:cstheme="minorBidi"/>
          <w:sz w:val="14"/>
          <w:szCs w:val="14"/>
        </w:rPr>
      </w:pPr>
      <w:r w:rsidRPr="007F2FE5">
        <w:rPr>
          <w:rFonts w:asciiTheme="minorBidi" w:hAnsiTheme="minorBidi" w:cstheme="minorBidi"/>
          <w:sz w:val="14"/>
          <w:szCs w:val="14"/>
        </w:rPr>
        <w:t>Not: TFRS 9 ‘Finansal Araçlar’ Standardı’nın geçişe ilişkin hükümleri uyarınca önceki dönem finansal tablolarının yeniden düzenlenmemiş olması sebebiyle</w:t>
      </w:r>
      <w:r w:rsidR="001730BF" w:rsidRPr="007F2FE5">
        <w:rPr>
          <w:rFonts w:asciiTheme="minorBidi" w:hAnsiTheme="minorBidi" w:cstheme="minorBidi"/>
          <w:sz w:val="14"/>
          <w:szCs w:val="14"/>
        </w:rPr>
        <w:t xml:space="preserve"> </w:t>
      </w:r>
      <w:r w:rsidRPr="007F2FE5">
        <w:rPr>
          <w:rFonts w:asciiTheme="minorBidi" w:hAnsiTheme="minorBidi" w:cstheme="minorBidi"/>
          <w:sz w:val="14"/>
          <w:szCs w:val="14"/>
        </w:rPr>
        <w:t>cari dönem finansal tablolarıyla karşılaştırmalı olarak açıklanmamış olup</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daha önce raporlanan halleriyle gösterilmiştir.</w:t>
      </w:r>
    </w:p>
    <w:p w14:paraId="52A1D9F2" w14:textId="77777777" w:rsidR="00FC6F0A" w:rsidRPr="007F2FE5" w:rsidRDefault="00FD1822" w:rsidP="0004774B">
      <w:pPr>
        <w:spacing w:before="1800"/>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r w:rsidR="00055876" w:rsidRPr="007F2FE5">
        <w:rPr>
          <w:rFonts w:asciiTheme="minorBidi" w:hAnsiTheme="minorBidi" w:cstheme="minorBidi"/>
          <w:sz w:val="16"/>
          <w:szCs w:val="16"/>
        </w:rPr>
        <w:t>.</w:t>
      </w:r>
    </w:p>
    <w:p w14:paraId="020C1BBA" w14:textId="77777777" w:rsidR="00080CCA" w:rsidRPr="007F2FE5" w:rsidRDefault="00080CCA" w:rsidP="00080CCA">
      <w:pPr>
        <w:tabs>
          <w:tab w:val="left" w:pos="2592"/>
        </w:tabs>
        <w:rPr>
          <w:rFonts w:asciiTheme="minorBidi" w:hAnsiTheme="minorBidi" w:cstheme="minorBidi"/>
          <w:sz w:val="16"/>
          <w:szCs w:val="16"/>
        </w:rPr>
        <w:sectPr w:rsidR="00080CCA" w:rsidRPr="007F2FE5" w:rsidSect="001979F2">
          <w:headerReference w:type="default" r:id="rId40"/>
          <w:footerReference w:type="default" r:id="rId41"/>
          <w:type w:val="evenPage"/>
          <w:pgSz w:w="11907" w:h="16840" w:code="9"/>
          <w:pgMar w:top="1418" w:right="850" w:bottom="993" w:left="1418" w:header="720" w:footer="720" w:gutter="0"/>
          <w:pgNumType w:start="17"/>
          <w:cols w:space="708"/>
          <w:docGrid w:linePitch="360"/>
        </w:sectPr>
      </w:pPr>
      <w:r w:rsidRPr="007F2FE5">
        <w:rPr>
          <w:rFonts w:asciiTheme="minorBidi" w:hAnsiTheme="minorBidi" w:cstheme="minorBidi"/>
          <w:sz w:val="16"/>
          <w:szCs w:val="16"/>
        </w:rPr>
        <w:tab/>
      </w:r>
    </w:p>
    <w:p w14:paraId="31246DF9" w14:textId="77777777" w:rsidR="00632D27" w:rsidRPr="007F2FE5" w:rsidRDefault="00B75FBE" w:rsidP="004A14E2">
      <w:pPr>
        <w:pStyle w:val="BodyTextIndent"/>
        <w:pageBreakBefore/>
        <w:ind w:firstLine="0"/>
        <w:rPr>
          <w:rFonts w:asciiTheme="minorBidi" w:hAnsiTheme="minorBidi" w:cstheme="minorBidi"/>
          <w:b/>
          <w:sz w:val="20"/>
          <w:szCs w:val="22"/>
        </w:rPr>
      </w:pPr>
      <w:r w:rsidRPr="007F2FE5">
        <w:rPr>
          <w:rFonts w:asciiTheme="minorBidi" w:hAnsiTheme="minorBidi" w:cstheme="minorBidi"/>
          <w:b/>
          <w:sz w:val="20"/>
          <w:szCs w:val="22"/>
        </w:rPr>
        <w:lastRenderedPageBreak/>
        <w:t>ÜÇÜNCÜ BÖLÜM</w:t>
      </w:r>
    </w:p>
    <w:p w14:paraId="5D9BB043" w14:textId="77777777" w:rsidR="00632D27" w:rsidRPr="007F2FE5" w:rsidRDefault="00632D27" w:rsidP="00C253B8">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 xml:space="preserve">Muhasebe </w:t>
      </w:r>
      <w:r w:rsidR="004B3DCD" w:rsidRPr="007F2FE5">
        <w:rPr>
          <w:rFonts w:asciiTheme="minorBidi" w:hAnsiTheme="minorBidi" w:cstheme="minorBidi"/>
          <w:b/>
          <w:sz w:val="20"/>
          <w:szCs w:val="22"/>
        </w:rPr>
        <w:t>p</w:t>
      </w:r>
      <w:r w:rsidR="00B75FBE" w:rsidRPr="007F2FE5">
        <w:rPr>
          <w:rFonts w:asciiTheme="minorBidi" w:hAnsiTheme="minorBidi" w:cstheme="minorBidi"/>
          <w:b/>
          <w:sz w:val="20"/>
          <w:szCs w:val="22"/>
        </w:rPr>
        <w:t>olitikaları</w:t>
      </w:r>
    </w:p>
    <w:p w14:paraId="38C5ED21" w14:textId="77777777" w:rsidR="00632D27" w:rsidRPr="007F2FE5" w:rsidRDefault="00632D27" w:rsidP="00C253B8">
      <w:pPr>
        <w:pStyle w:val="BodyText2"/>
        <w:tabs>
          <w:tab w:val="left" w:pos="540"/>
        </w:tabs>
        <w:spacing w:before="120" w:after="120"/>
        <w:ind w:hanging="561"/>
        <w:rPr>
          <w:rFonts w:asciiTheme="minorBidi" w:hAnsiTheme="minorBidi" w:cstheme="minorBidi"/>
          <w:sz w:val="20"/>
        </w:rPr>
      </w:pPr>
      <w:r w:rsidRPr="007F2FE5">
        <w:rPr>
          <w:rFonts w:asciiTheme="minorBidi" w:hAnsiTheme="minorBidi" w:cstheme="minorBidi"/>
          <w:sz w:val="20"/>
        </w:rPr>
        <w:t>I.</w:t>
      </w:r>
      <w:r w:rsidRPr="007F2FE5">
        <w:rPr>
          <w:rFonts w:asciiTheme="minorBidi" w:hAnsiTheme="minorBidi" w:cstheme="minorBidi"/>
          <w:sz w:val="20"/>
        </w:rPr>
        <w:tab/>
        <w:t>Sunum</w:t>
      </w:r>
      <w:r w:rsidR="002D7DAA" w:rsidRPr="007F2FE5">
        <w:rPr>
          <w:rFonts w:asciiTheme="minorBidi" w:hAnsiTheme="minorBidi" w:cstheme="minorBidi"/>
          <w:sz w:val="20"/>
        </w:rPr>
        <w:t xml:space="preserve"> esaslarına ilişkin açıklamalar</w:t>
      </w:r>
    </w:p>
    <w:p w14:paraId="1C26EF52" w14:textId="77777777" w:rsidR="00632D27" w:rsidRPr="007F2FE5" w:rsidRDefault="00632D27" w:rsidP="00673592">
      <w:pPr>
        <w:pStyle w:val="BodyText2"/>
        <w:numPr>
          <w:ilvl w:val="1"/>
          <w:numId w:val="3"/>
        </w:numPr>
        <w:tabs>
          <w:tab w:val="clear" w:pos="360"/>
        </w:tabs>
        <w:spacing w:before="120" w:after="120"/>
        <w:ind w:left="-14" w:hanging="561"/>
        <w:rPr>
          <w:rFonts w:asciiTheme="minorBidi" w:hAnsiTheme="minorBidi" w:cstheme="minorBidi"/>
          <w:sz w:val="20"/>
        </w:rPr>
      </w:pPr>
      <w:r w:rsidRPr="007F2FE5">
        <w:rPr>
          <w:rFonts w:asciiTheme="minorBidi" w:hAnsiTheme="minorBidi" w:cstheme="minorBidi"/>
          <w:sz w:val="20"/>
        </w:rPr>
        <w:t>Finansal tablolar ile bunlara ilişkin açıklama ve dipnotların Türkiye Muhasebe Standartları ve Bankaların Muhasebe Uygulamalarına ve Belgelerin Saklanmasına İlişkin Usul ve Esaslar Hakkında Yönetm</w:t>
      </w:r>
      <w:r w:rsidR="002D7DAA" w:rsidRPr="007F2FE5">
        <w:rPr>
          <w:rFonts w:asciiTheme="minorBidi" w:hAnsiTheme="minorBidi" w:cstheme="minorBidi"/>
          <w:sz w:val="20"/>
        </w:rPr>
        <w:t>eliğe uygun olarak hazırlanması</w:t>
      </w:r>
    </w:p>
    <w:p w14:paraId="1C648707" w14:textId="636BB7E4" w:rsidR="00D80D43" w:rsidRPr="007F2FE5" w:rsidRDefault="00D80D43" w:rsidP="0032225F">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Konsolide olmayan finansal tablolar</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tebliğ</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açıklama ve genelgelere ve bunlar ile düzenlenmeyen konularda Kamu Gözetimi</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muhasebe kayıtlarını Türk parası olarak</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Bankacılık Kanunu</w:t>
      </w:r>
      <w:r w:rsidR="00AA354F" w:rsidRPr="007F2FE5">
        <w:rPr>
          <w:rFonts w:asciiTheme="minorBidi" w:hAnsiTheme="minorBidi" w:cstheme="minorBidi"/>
          <w:color w:val="auto"/>
          <w:sz w:val="20"/>
          <w:lang w:eastAsia="tr-TR"/>
        </w:rPr>
        <w:t xml:space="preserve">, </w:t>
      </w:r>
      <w:r w:rsidRPr="007F2FE5">
        <w:rPr>
          <w:rFonts w:asciiTheme="minorBidi" w:hAnsiTheme="minorBidi" w:cstheme="minorBidi"/>
          <w:color w:val="auto"/>
          <w:sz w:val="20"/>
          <w:lang w:eastAsia="tr-TR"/>
        </w:rPr>
        <w:t xml:space="preserve">Türk Ticaret Kanunu ve Türk vergi mevzuatına uygun olarak tutmaktadır. </w:t>
      </w:r>
    </w:p>
    <w:p w14:paraId="579CD090" w14:textId="77777777" w:rsidR="00D80D43" w:rsidRPr="007F2FE5" w:rsidRDefault="00D80D43" w:rsidP="0032225F">
      <w:pPr>
        <w:pStyle w:val="BodyText"/>
        <w:rPr>
          <w:rFonts w:asciiTheme="minorBidi" w:hAnsiTheme="minorBidi" w:cstheme="minorBidi"/>
          <w:color w:val="auto"/>
          <w:sz w:val="20"/>
          <w:lang w:eastAsia="tr-TR"/>
        </w:rPr>
      </w:pPr>
    </w:p>
    <w:p w14:paraId="35FA06EB" w14:textId="52870A59" w:rsidR="00D80D43" w:rsidRPr="007F2FE5" w:rsidRDefault="00D80D43" w:rsidP="0032225F">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Konsolide olmayan finansal tablolar</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gerçeğe uygun değerleri ile gösterilen finansal varlık ve yükümlülükler dışında</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tarihi maliyet esası baz alınarak TL olarak hazırlanmıştır. </w:t>
      </w:r>
    </w:p>
    <w:p w14:paraId="53E840B5" w14:textId="77777777" w:rsidR="00D80D43" w:rsidRPr="007F2FE5" w:rsidRDefault="00D80D43" w:rsidP="0032225F">
      <w:pPr>
        <w:pStyle w:val="BodyText"/>
        <w:rPr>
          <w:rFonts w:asciiTheme="minorBidi" w:hAnsiTheme="minorBidi" w:cstheme="minorBidi"/>
          <w:color w:val="auto"/>
          <w:sz w:val="20"/>
          <w:lang w:eastAsia="tr-TR"/>
        </w:rPr>
      </w:pPr>
    </w:p>
    <w:p w14:paraId="3949CB49" w14:textId="21F4D9FA" w:rsidR="00D80D43" w:rsidRPr="007F2FE5" w:rsidRDefault="00D80D43" w:rsidP="00717869">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 xml:space="preserve">Finansal tabloların </w:t>
      </w:r>
      <w:r w:rsidR="008C68BD" w:rsidRPr="007F2FE5">
        <w:rPr>
          <w:rFonts w:asciiTheme="minorBidi" w:hAnsiTheme="minorBidi" w:cstheme="minorBidi"/>
          <w:color w:val="auto"/>
          <w:sz w:val="20"/>
          <w:lang w:eastAsia="tr-TR"/>
        </w:rPr>
        <w:t xml:space="preserve">TFRS’ye </w:t>
      </w:r>
      <w:r w:rsidRPr="007F2FE5">
        <w:rPr>
          <w:rFonts w:asciiTheme="minorBidi" w:hAnsiTheme="minorBidi" w:cstheme="minorBidi"/>
          <w:color w:val="auto"/>
          <w:sz w:val="20"/>
          <w:lang w:eastAsia="tr-TR"/>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gerekli düzeltmeler yapılmakta ve bu düzeltmelerin etkisi gelir tablosuna yansıtılmaktadır. Kullanılan varsayım ve tahminler ilgili dipnotlarda açıklanmaktadır. </w:t>
      </w:r>
    </w:p>
    <w:p w14:paraId="2708B693" w14:textId="77777777" w:rsidR="00632D27" w:rsidRPr="007F2FE5" w:rsidRDefault="00632D27" w:rsidP="00C253B8">
      <w:pPr>
        <w:pStyle w:val="BodyText"/>
        <w:tabs>
          <w:tab w:val="clear" w:pos="0"/>
          <w:tab w:val="clear" w:pos="567"/>
          <w:tab w:val="clear" w:pos="720"/>
        </w:tabs>
        <w:spacing w:before="120" w:after="120"/>
        <w:ind w:left="-574" w:hanging="14"/>
        <w:rPr>
          <w:rFonts w:asciiTheme="minorBidi" w:hAnsiTheme="minorBidi" w:cstheme="minorBidi"/>
          <w:b/>
          <w:color w:val="auto"/>
          <w:sz w:val="20"/>
        </w:rPr>
      </w:pPr>
      <w:r w:rsidRPr="007F2FE5">
        <w:rPr>
          <w:rFonts w:asciiTheme="minorBidi" w:hAnsiTheme="minorBidi" w:cstheme="minorBidi"/>
          <w:b/>
          <w:color w:val="auto"/>
          <w:sz w:val="20"/>
        </w:rPr>
        <w:t xml:space="preserve">b. </w:t>
      </w:r>
      <w:r w:rsidRPr="007F2FE5">
        <w:rPr>
          <w:rFonts w:asciiTheme="minorBidi" w:hAnsiTheme="minorBidi" w:cstheme="minorBidi"/>
          <w:b/>
          <w:color w:val="auto"/>
          <w:sz w:val="20"/>
        </w:rPr>
        <w:tab/>
        <w:t>Finansal tabloların hazırlanmasında izlenen muhasebe politikaları v</w:t>
      </w:r>
      <w:r w:rsidR="002D7DAA" w:rsidRPr="007F2FE5">
        <w:rPr>
          <w:rFonts w:asciiTheme="minorBidi" w:hAnsiTheme="minorBidi" w:cstheme="minorBidi"/>
          <w:b/>
          <w:color w:val="auto"/>
          <w:sz w:val="20"/>
        </w:rPr>
        <w:t>e kullanılan değerleme esasları</w:t>
      </w:r>
    </w:p>
    <w:p w14:paraId="2738537C" w14:textId="32711369" w:rsidR="00D80D43" w:rsidRPr="007F2FE5" w:rsidRDefault="00D80D43" w:rsidP="00D80D43">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Finansal tabloların hazırlanmasında izlenen muhasebe politikaları ve kullanılan değerleme esasları</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BDDK tarafından muhasebe ve finansal raporlama esaslarına ilişkin yayımlanan yönetmelik</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tebliğ</w:t>
      </w:r>
      <w:r w:rsidR="00AA354F" w:rsidRPr="007F2FE5">
        <w:rPr>
          <w:rFonts w:asciiTheme="minorBidi" w:hAnsiTheme="minorBidi" w:cstheme="minorBidi"/>
          <w:color w:val="auto"/>
          <w:sz w:val="20"/>
          <w:lang w:eastAsia="tr-TR"/>
        </w:rPr>
        <w:t xml:space="preserve">, </w:t>
      </w:r>
      <w:r w:rsidRPr="007F2FE5">
        <w:rPr>
          <w:rFonts w:asciiTheme="minorBidi" w:hAnsiTheme="minorBidi" w:cstheme="minorBidi"/>
          <w:color w:val="auto"/>
          <w:sz w:val="20"/>
          <w:lang w:eastAsia="tr-TR"/>
        </w:rPr>
        <w:t>açıklama ve genelgelere ve bunlar ile düzenlenmeyen konularda KGK tarafından yürürlüğe konulmuş olan TMS/TFRS (tümü “BDDK Muhasebe ve Finansal Raporlama Mevzuatı”) kapsamında yer alan esaslara göre belirlenmiştir.</w:t>
      </w:r>
    </w:p>
    <w:p w14:paraId="36E792BD" w14:textId="77777777" w:rsidR="00D80D43" w:rsidRPr="007F2FE5" w:rsidRDefault="00D80D43" w:rsidP="00D80D43">
      <w:pPr>
        <w:pStyle w:val="BodyText"/>
        <w:rPr>
          <w:rFonts w:asciiTheme="minorBidi" w:hAnsiTheme="minorBidi" w:cstheme="minorBidi"/>
          <w:color w:val="auto"/>
          <w:sz w:val="20"/>
          <w:lang w:eastAsia="tr-TR"/>
        </w:rPr>
      </w:pPr>
    </w:p>
    <w:p w14:paraId="7DE29B1E" w14:textId="1B23C750" w:rsidR="001F477D" w:rsidRPr="007F2FE5" w:rsidRDefault="001F477D" w:rsidP="00D80D43">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Ara dönem finansal tabloların hazırlanmasında izlenen muhasebe politikaları ve kullanılan değerleme esasları</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“BDDK Muhasebe ve Finansal Raporlama Mevzuatı” kapsamında yer alan esaslara göre belirlenmiş ve uygulanmış olup</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31 Aralık 2019’da sona eren yıla ilişkin olarak hazırlanan yıllık finansal tablolarda uygulanan muhasebe politikalarıyla </w:t>
      </w:r>
      <w:r w:rsidR="005B4300" w:rsidRPr="007F2FE5">
        <w:rPr>
          <w:rFonts w:asciiTheme="minorBidi" w:hAnsiTheme="minorBidi" w:cstheme="minorBidi"/>
          <w:color w:val="auto"/>
          <w:sz w:val="20"/>
          <w:lang w:eastAsia="tr-TR"/>
        </w:rPr>
        <w:t xml:space="preserve">“TFRS 9 Finansal Araçlar” standardının kredi karşılıkları hesaplamalarının </w:t>
      </w:r>
      <w:r w:rsidRPr="007F2FE5">
        <w:rPr>
          <w:rFonts w:asciiTheme="minorBidi" w:hAnsiTheme="minorBidi" w:cstheme="minorBidi"/>
          <w:color w:val="auto"/>
          <w:sz w:val="20"/>
          <w:lang w:eastAsia="tr-TR"/>
        </w:rPr>
        <w:t>uygulanması dışında tutarlıdır. Banka</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Kamu Gözetimi Muhasebe ve Denetim Standartları Kurumu tarafından 19 Ocak 2017 tarihli ve 29953 sayılı Resmi Gazete’de yayımlanan finansal araçların sınıflandırılması ve ölçümü ile alakalı “TFRS 9 Finansal Araçlar” standardını 1 Ocak 2020 tarihinden geçerli olmak üzere “TMS 39 Finansal Araçlar: Muhasebeleştirme ve Ölçme”</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standardının yerine uygulamaktadır. TFRS 9 standardı</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esas olarak finansal araçların sınıflandırılması ve ölçümü</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finansal varlıklar için hesaplanacak beklenen zarar karşılığı için yeni ilkeler ortaya koymaktadır.</w:t>
      </w:r>
    </w:p>
    <w:p w14:paraId="172173B3" w14:textId="66CFCB10" w:rsidR="00D80D43" w:rsidRPr="007F2FE5" w:rsidRDefault="00D80D43" w:rsidP="00D80D43">
      <w:pPr>
        <w:pStyle w:val="BodyText"/>
        <w:rPr>
          <w:rFonts w:asciiTheme="minorBidi" w:hAnsiTheme="minorBidi" w:cstheme="minorBidi"/>
          <w:color w:val="auto"/>
          <w:sz w:val="20"/>
          <w:lang w:eastAsia="tr-TR"/>
        </w:rPr>
      </w:pPr>
    </w:p>
    <w:p w14:paraId="4CAE07F1" w14:textId="13FF2506" w:rsidR="00A93705" w:rsidRPr="007F2FE5" w:rsidRDefault="00A93705" w:rsidP="009203D5">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 xml:space="preserve">Banka 2019 yılı için TFRS 9 kapsamındaki finansal araçlara ilişkin karşılaştırmalı bilgileri yeniden düzenlememiş olup standardın </w:t>
      </w:r>
      <w:r w:rsidR="005B4300" w:rsidRPr="007F2FE5">
        <w:rPr>
          <w:rFonts w:asciiTheme="minorBidi" w:hAnsiTheme="minorBidi" w:cstheme="minorBidi"/>
          <w:color w:val="auto"/>
          <w:sz w:val="20"/>
          <w:lang w:eastAsia="tr-TR"/>
        </w:rPr>
        <w:t xml:space="preserve">kredi karşılıkları hesaplamalarının </w:t>
      </w:r>
      <w:r w:rsidRPr="007F2FE5">
        <w:rPr>
          <w:rFonts w:asciiTheme="minorBidi" w:hAnsiTheme="minorBidi" w:cstheme="minorBidi"/>
          <w:color w:val="auto"/>
          <w:sz w:val="20"/>
          <w:lang w:eastAsia="tr-TR"/>
        </w:rPr>
        <w:t>ilk uygulamasına ilişkin toplam etki cari dönem özkaynak değişim tablosu içerisinde 1 Ocak 2020 tarihi itibarıyla geçmiş yıllar kar/zararı kalemi içerisinde gösterilmiştir. Bu çerçevede</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ekli konsolide olmayan finansal tablolar karşılaştırmalı olarak sunulmamış olup</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geçmiş dönem konsolide olmayan finansal </w:t>
      </w:r>
      <w:r w:rsidR="008652F8" w:rsidRPr="007F2FE5">
        <w:rPr>
          <w:rFonts w:asciiTheme="minorBidi" w:hAnsiTheme="minorBidi" w:cstheme="minorBidi"/>
          <w:color w:val="auto"/>
          <w:sz w:val="20"/>
          <w:lang w:eastAsia="tr-TR"/>
        </w:rPr>
        <w:t xml:space="preserve">tabloları ve bu finansal </w:t>
      </w:r>
      <w:r w:rsidRPr="007F2FE5">
        <w:rPr>
          <w:rFonts w:asciiTheme="minorBidi" w:hAnsiTheme="minorBidi" w:cstheme="minorBidi"/>
          <w:color w:val="auto"/>
          <w:sz w:val="20"/>
          <w:lang w:eastAsia="tr-TR"/>
        </w:rPr>
        <w:t>tablolara ilişkin açıklama ve dipnotlarına cari dönem verilerini takip eden bölümlerde yer verilmiştir. 1 Ocak 2020 tarihi itibarıyla</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TFRS 9 </w:t>
      </w:r>
      <w:r w:rsidR="004D21B5" w:rsidRPr="007F2FE5">
        <w:rPr>
          <w:rFonts w:asciiTheme="minorBidi" w:hAnsiTheme="minorBidi" w:cstheme="minorBidi"/>
          <w:color w:val="auto"/>
          <w:sz w:val="20"/>
          <w:lang w:eastAsia="tr-TR"/>
        </w:rPr>
        <w:t xml:space="preserve">kredi karşılığı hesaplamalarının </w:t>
      </w:r>
      <w:r w:rsidRPr="007F2FE5">
        <w:rPr>
          <w:rFonts w:asciiTheme="minorBidi" w:hAnsiTheme="minorBidi" w:cstheme="minorBidi"/>
          <w:color w:val="auto"/>
          <w:sz w:val="20"/>
          <w:lang w:eastAsia="tr-TR"/>
        </w:rPr>
        <w:t>ilk uygulamasına ilişkin finansal tablolar üzerindeki geçiş etkileri XXIII no</w:t>
      </w:r>
      <w:r w:rsidR="00801586"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lu dipnotta sunulmuştur.</w:t>
      </w:r>
    </w:p>
    <w:p w14:paraId="433407D7" w14:textId="77777777" w:rsidR="00A93705" w:rsidRPr="007F2FE5" w:rsidRDefault="00A93705" w:rsidP="00A93705">
      <w:pPr>
        <w:pStyle w:val="BodyText"/>
        <w:rPr>
          <w:rFonts w:asciiTheme="minorBidi" w:hAnsiTheme="minorBidi" w:cstheme="minorBidi"/>
          <w:color w:val="auto"/>
          <w:sz w:val="20"/>
          <w:lang w:eastAsia="tr-TR"/>
        </w:rPr>
      </w:pPr>
    </w:p>
    <w:p w14:paraId="00338C66" w14:textId="5F59FD59" w:rsidR="00D80D43" w:rsidRPr="007F2FE5" w:rsidRDefault="00D80D43" w:rsidP="00717869">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Cari dönemlere ilişkin muhasebe politikaları ve kullanılan değerleme esasları II ila XXIII no’lu dipnotlarda açıklanmaktadır.</w:t>
      </w:r>
    </w:p>
    <w:p w14:paraId="66E6B39F" w14:textId="77777777" w:rsidR="00A93705" w:rsidRPr="007F2FE5" w:rsidRDefault="00A93705" w:rsidP="00A93705">
      <w:pPr>
        <w:pStyle w:val="BodyText2"/>
        <w:tabs>
          <w:tab w:val="left" w:pos="540"/>
        </w:tabs>
        <w:spacing w:before="120" w:after="120"/>
        <w:ind w:hanging="561"/>
        <w:rPr>
          <w:rFonts w:asciiTheme="minorBidi" w:hAnsiTheme="minorBidi" w:cstheme="minorBidi"/>
          <w:sz w:val="20"/>
        </w:rPr>
      </w:pPr>
      <w:r w:rsidRPr="007F2FE5">
        <w:rPr>
          <w:rFonts w:asciiTheme="minorBidi" w:hAnsiTheme="minorBidi" w:cstheme="minorBidi"/>
          <w:sz w:val="20"/>
        </w:rPr>
        <w:lastRenderedPageBreak/>
        <w:t>I.</w:t>
      </w:r>
      <w:r w:rsidRPr="007F2FE5">
        <w:rPr>
          <w:rFonts w:asciiTheme="minorBidi" w:hAnsiTheme="minorBidi" w:cstheme="minorBidi"/>
          <w:sz w:val="20"/>
        </w:rPr>
        <w:tab/>
        <w:t>Sunum esaslarına ilişkin açıklamalar (devamı)</w:t>
      </w:r>
    </w:p>
    <w:p w14:paraId="3EADF9A5" w14:textId="4908B981" w:rsidR="00D80D43" w:rsidRPr="007F2FE5" w:rsidRDefault="00D80D43" w:rsidP="00A91B77">
      <w:pPr>
        <w:pStyle w:val="BodyText"/>
        <w:spacing w:after="120"/>
        <w:rPr>
          <w:rFonts w:asciiTheme="minorBidi" w:hAnsiTheme="minorBidi" w:cstheme="minorBidi"/>
          <w:color w:val="auto"/>
          <w:sz w:val="20"/>
          <w:lang w:eastAsia="tr-TR"/>
        </w:rPr>
      </w:pPr>
      <w:r w:rsidRPr="007F2FE5">
        <w:rPr>
          <w:rFonts w:asciiTheme="minorBidi" w:hAnsiTheme="minorBidi" w:cstheme="minorBidi"/>
          <w:color w:val="auto"/>
          <w:sz w:val="20"/>
          <w:lang w:eastAsia="tr-TR"/>
        </w:rPr>
        <w:t>Konsolide olmayan finansal tabloların TFRS’ye göre hazırlanmasında Banka yönetiminin bilançodaki varlık ve yükümlülükler ile bilanço tarihi itibarıyla koşullu</w:t>
      </w:r>
      <w:r w:rsidR="00A93705" w:rsidRPr="007F2FE5">
        <w:rPr>
          <w:rFonts w:asciiTheme="minorBidi" w:hAnsiTheme="minorBidi" w:cstheme="minorBidi"/>
          <w:color w:val="auto"/>
          <w:sz w:val="20"/>
          <w:lang w:eastAsia="tr-TR"/>
        </w:rPr>
        <w:t xml:space="preserve"> varlıklar ve yükümlülükler</w:t>
      </w:r>
      <w:r w:rsidRPr="007F2FE5">
        <w:rPr>
          <w:rFonts w:asciiTheme="minorBidi" w:hAnsiTheme="minorBidi" w:cstheme="minorBidi"/>
          <w:color w:val="auto"/>
          <w:sz w:val="20"/>
          <w:lang w:eastAsia="tr-TR"/>
        </w:rPr>
        <w:t xml:space="preserve"> hakkında varsayımlar ve tahminler yapması gerekmektedir. Söz konusu varsayımlar ve tahminler düzenli olarak gözden geçirilmekte</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gerekli düzeltmeler yapılmakta ve bu düzeltmelerin etkilerinin detayları ilgili dipnotlarda açıklandığı şekilde gelir tablosuna yansıtılmaktadır.</w:t>
      </w:r>
    </w:p>
    <w:p w14:paraId="5926091A" w14:textId="3349A093" w:rsidR="00D80D43" w:rsidRPr="007F2FE5" w:rsidRDefault="00D80D43" w:rsidP="00A91B77">
      <w:pPr>
        <w:pStyle w:val="BodybyBD"/>
        <w:keepLines w:val="0"/>
        <w:spacing w:before="0" w:after="120" w:line="240" w:lineRule="exact"/>
        <w:rPr>
          <w:rFonts w:asciiTheme="minorBidi" w:hAnsiTheme="minorBidi" w:cstheme="minorBidi"/>
          <w:sz w:val="20"/>
        </w:rPr>
      </w:pPr>
      <w:r w:rsidRPr="007F2FE5">
        <w:rPr>
          <w:rFonts w:asciiTheme="minorBidi" w:hAnsiTheme="minorBidi" w:cstheme="minorBidi"/>
          <w:sz w:val="20"/>
        </w:rPr>
        <w:t>Son dönemde Çin’de ortaya çıkan</w:t>
      </w:r>
      <w:r w:rsidR="00AA354F" w:rsidRPr="007F2FE5">
        <w:rPr>
          <w:rFonts w:asciiTheme="minorBidi" w:hAnsiTheme="minorBidi" w:cstheme="minorBidi"/>
          <w:sz w:val="20"/>
        </w:rPr>
        <w:t>,</w:t>
      </w:r>
      <w:r w:rsidRPr="007F2FE5">
        <w:rPr>
          <w:rFonts w:asciiTheme="minorBidi" w:hAnsiTheme="minorBidi" w:cstheme="minorBidi"/>
          <w:sz w:val="20"/>
        </w:rPr>
        <w:t xml:space="preserve"> dünyada çeşitli ülkelere yayılan potansiyel olarak ölümcül solunum yolu enfeksiyonlarına neden olan COVID-19 salgını</w:t>
      </w:r>
      <w:r w:rsidR="00AA354F" w:rsidRPr="007F2FE5">
        <w:rPr>
          <w:rFonts w:asciiTheme="minorBidi" w:hAnsiTheme="minorBidi" w:cstheme="minorBidi"/>
          <w:sz w:val="20"/>
        </w:rPr>
        <w:t>,</w:t>
      </w:r>
      <w:r w:rsidRPr="007F2FE5">
        <w:rPr>
          <w:rFonts w:asciiTheme="minorBidi" w:hAnsiTheme="minorBidi" w:cstheme="minorBidi"/>
          <w:sz w:val="20"/>
        </w:rPr>
        <w:t xml:space="preserve"> özellikle salgına aşırı maruz kalan ülkelerde operasyonlarda aksaklıklara yol açtığı gibi hem bölgesel ve hem de küresel olarak ekonomik koşulları olumsuz yönde etkilemektedir. COVID-19’un dünya geneline yayılması sonucunda</w:t>
      </w:r>
      <w:r w:rsidR="00AA354F" w:rsidRPr="007F2FE5">
        <w:rPr>
          <w:rFonts w:asciiTheme="minorBidi" w:hAnsiTheme="minorBidi" w:cstheme="minorBidi"/>
          <w:sz w:val="20"/>
        </w:rPr>
        <w:t>,</w:t>
      </w:r>
      <w:r w:rsidRPr="007F2FE5">
        <w:rPr>
          <w:rFonts w:asciiTheme="minorBidi" w:hAnsiTheme="minorBidi" w:cstheme="minorBidi"/>
          <w:sz w:val="20"/>
        </w:rPr>
        <w:t xml:space="preserve"> virüsün bulaşmasını önlemek amacıyla dünyada olduğu gibi ülkemizde de çeşitli tedbirler alınmış ve hâlâ alınmaya devam edilmektedir. Bu tedbirlerin yanı sıra</w:t>
      </w:r>
      <w:r w:rsidR="00AA354F" w:rsidRPr="007F2FE5">
        <w:rPr>
          <w:rFonts w:asciiTheme="minorBidi" w:hAnsiTheme="minorBidi" w:cstheme="minorBidi"/>
          <w:sz w:val="20"/>
        </w:rPr>
        <w:t>,</w:t>
      </w:r>
      <w:r w:rsidRPr="007F2FE5">
        <w:rPr>
          <w:rFonts w:asciiTheme="minorBidi" w:hAnsiTheme="minorBidi" w:cstheme="minorBidi"/>
          <w:sz w:val="20"/>
        </w:rPr>
        <w:t xml:space="preserve"> ülkemizde ve dünya genelinde virüs salgınının bireyler ve işletmeler üzerindeki ekonomik etkilerinin asgari seviyeye indirilebilmesi için ekonomik tedbirler de alınmaktadır.</w:t>
      </w:r>
    </w:p>
    <w:p w14:paraId="310D5EDB" w14:textId="405CECA6" w:rsidR="002A576F" w:rsidRPr="007F2FE5" w:rsidRDefault="00D80D43" w:rsidP="0032225F">
      <w:pPr>
        <w:pStyle w:val="BodybyBD"/>
        <w:keepLines w:val="0"/>
        <w:spacing w:before="0" w:after="0" w:line="240" w:lineRule="exact"/>
        <w:rPr>
          <w:rFonts w:asciiTheme="minorBidi" w:hAnsiTheme="minorBidi" w:cstheme="minorBidi"/>
          <w:sz w:val="20"/>
        </w:rPr>
      </w:pPr>
      <w:r w:rsidRPr="007F2FE5">
        <w:rPr>
          <w:rFonts w:asciiTheme="minorBidi" w:hAnsiTheme="minorBidi" w:cstheme="minorBidi"/>
          <w:sz w:val="20"/>
        </w:rPr>
        <w:t xml:space="preserve">Banka </w:t>
      </w:r>
      <w:r w:rsidR="00B7720B" w:rsidRPr="007F2FE5">
        <w:rPr>
          <w:rFonts w:asciiTheme="minorBidi" w:hAnsiTheme="minorBidi" w:cstheme="minorBidi"/>
          <w:sz w:val="20"/>
        </w:rPr>
        <w:t xml:space="preserve">30 </w:t>
      </w:r>
      <w:r w:rsidR="00AA354F" w:rsidRPr="007F2FE5">
        <w:rPr>
          <w:rFonts w:asciiTheme="minorBidi" w:hAnsiTheme="minorBidi" w:cstheme="minorBidi"/>
          <w:sz w:val="20"/>
        </w:rPr>
        <w:t>Eylül</w:t>
      </w:r>
      <w:r w:rsidRPr="007F2FE5">
        <w:rPr>
          <w:rFonts w:asciiTheme="minorBidi" w:hAnsiTheme="minorBidi" w:cstheme="minorBidi"/>
          <w:sz w:val="20"/>
        </w:rPr>
        <w:t xml:space="preserve"> 2020 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BC6F51B" w14:textId="7BD9C90E" w:rsidR="009369AB" w:rsidRPr="007F2FE5" w:rsidRDefault="009369AB" w:rsidP="004761FF">
      <w:pPr>
        <w:pStyle w:val="BodyTextIndent"/>
        <w:numPr>
          <w:ilvl w:val="0"/>
          <w:numId w:val="53"/>
        </w:numPr>
        <w:spacing w:before="120" w:after="120"/>
        <w:ind w:left="0" w:hanging="540"/>
        <w:rPr>
          <w:rFonts w:ascii="Arial" w:hAnsi="Arial" w:cs="Arial"/>
          <w:b/>
          <w:sz w:val="20"/>
        </w:rPr>
      </w:pPr>
      <w:r w:rsidRPr="007F2FE5">
        <w:rPr>
          <w:rFonts w:ascii="Arial" w:hAnsi="Arial" w:cs="Arial"/>
          <w:b/>
          <w:sz w:val="20"/>
          <w:szCs w:val="20"/>
        </w:rPr>
        <w:t>Karşılaştırmalı bilgiler ve sınıflamalar:</w:t>
      </w:r>
    </w:p>
    <w:p w14:paraId="2AB5F483" w14:textId="74967CDD" w:rsidR="009369AB" w:rsidRPr="007F2FE5" w:rsidRDefault="009369AB" w:rsidP="009369AB">
      <w:pPr>
        <w:pStyle w:val="BodyText"/>
        <w:tabs>
          <w:tab w:val="clear" w:pos="0"/>
          <w:tab w:val="clear" w:pos="567"/>
          <w:tab w:val="clear" w:pos="720"/>
        </w:tabs>
        <w:spacing w:before="120" w:after="120"/>
        <w:rPr>
          <w:rFonts w:ascii="Arial" w:hAnsi="Arial" w:cs="Arial"/>
          <w:bCs/>
          <w:color w:val="auto"/>
          <w:sz w:val="20"/>
          <w:lang w:eastAsia="tr-TR"/>
        </w:rPr>
      </w:pPr>
      <w:r w:rsidRPr="007F2FE5">
        <w:rPr>
          <w:rFonts w:ascii="Arial" w:hAnsi="Arial" w:cs="Arial"/>
          <w:bCs/>
          <w:color w:val="auto"/>
          <w:sz w:val="20"/>
          <w:lang w:eastAsia="tr-TR"/>
        </w:rPr>
        <w:t>Muhasebe politikalarında yapılan önemli değişiklikler geriye dönük olarak uygulanmakta ve önceki dönem finansal tabloları yeniden düzenlenmektedir. Cari dönem finansal tabloların sunumu ile uygunluk sağlanması açısından önceki dönem bilgileri gerekli görüldüğünde yeniden düzenlenir. Banka</w:t>
      </w:r>
      <w:r w:rsidR="00AA354F" w:rsidRPr="007F2FE5">
        <w:rPr>
          <w:rFonts w:ascii="Arial" w:hAnsi="Arial" w:cs="Arial"/>
          <w:bCs/>
          <w:color w:val="auto"/>
          <w:sz w:val="20"/>
          <w:lang w:eastAsia="tr-TR"/>
        </w:rPr>
        <w:t>,</w:t>
      </w:r>
      <w:r w:rsidRPr="007F2FE5">
        <w:rPr>
          <w:rFonts w:ascii="Arial" w:hAnsi="Arial" w:cs="Arial"/>
          <w:bCs/>
          <w:color w:val="auto"/>
          <w:sz w:val="20"/>
          <w:lang w:eastAsia="tr-TR"/>
        </w:rPr>
        <w:t xml:space="preserve"> önceki dönem nakit akış tablosunda yeniden düzenleme yapmıştır.</w:t>
      </w:r>
    </w:p>
    <w:p w14:paraId="68FCBF6A" w14:textId="77777777" w:rsidR="00632D27" w:rsidRPr="007F2FE5" w:rsidRDefault="00632D27" w:rsidP="00E37BE9">
      <w:pPr>
        <w:spacing w:before="120" w:after="120"/>
        <w:ind w:hanging="567"/>
        <w:jc w:val="both"/>
        <w:rPr>
          <w:rFonts w:asciiTheme="minorBidi" w:hAnsiTheme="minorBidi" w:cstheme="minorBidi"/>
          <w:b/>
          <w:sz w:val="20"/>
          <w:szCs w:val="20"/>
        </w:rPr>
      </w:pPr>
      <w:r w:rsidRPr="007F2FE5">
        <w:rPr>
          <w:rFonts w:asciiTheme="minorBidi" w:hAnsiTheme="minorBidi" w:cstheme="minorBidi"/>
          <w:b/>
          <w:sz w:val="20"/>
          <w:szCs w:val="20"/>
        </w:rPr>
        <w:t>II.</w:t>
      </w:r>
      <w:r w:rsidRPr="007F2FE5">
        <w:rPr>
          <w:rFonts w:asciiTheme="minorBidi" w:hAnsiTheme="minorBidi" w:cstheme="minorBidi"/>
          <w:b/>
          <w:sz w:val="20"/>
          <w:szCs w:val="20"/>
        </w:rPr>
        <w:tab/>
        <w:t xml:space="preserve">Finansal araçların kullanım stratejisi ve yabancı para cinsinden işlemlere </w:t>
      </w:r>
      <w:r w:rsidR="005E78AB" w:rsidRPr="007F2FE5">
        <w:rPr>
          <w:rFonts w:asciiTheme="minorBidi" w:hAnsiTheme="minorBidi" w:cstheme="minorBidi"/>
          <w:b/>
          <w:sz w:val="20"/>
          <w:szCs w:val="20"/>
        </w:rPr>
        <w:t>ilişkin açıklamalar</w:t>
      </w:r>
    </w:p>
    <w:p w14:paraId="7240544A" w14:textId="7CD72E80"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Banka</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finansal araçlara ilişkin stratejilerini kaynak yapısını dikkate alarak oluşturmaktadır. Banka’nın kaynak yapısı</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esas olarak “özel cari hesaplar”</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“katılma hesapları” ve “katılma hesapları yatırım vekâleti havuzları” olarak toplanan fonlardan meydana gelmektedir. Toplanan fonlar dışında Banka’nın en önemli fon kaynakları özkaynaklar ve yurtiçi/yurtdışı finansal kurumlardan sağlanan fonlardır.</w:t>
      </w:r>
    </w:p>
    <w:p w14:paraId="28EE7CF7" w14:textId="77777777" w:rsidR="00D80D43" w:rsidRPr="007F2FE5" w:rsidRDefault="00D80D43" w:rsidP="00D80D43">
      <w:pPr>
        <w:autoSpaceDE w:val="0"/>
        <w:autoSpaceDN w:val="0"/>
        <w:adjustRightInd w:val="0"/>
        <w:jc w:val="both"/>
        <w:rPr>
          <w:rFonts w:asciiTheme="minorBidi" w:hAnsiTheme="minorBidi" w:cstheme="minorBidi"/>
          <w:sz w:val="20"/>
          <w:szCs w:val="20"/>
        </w:rPr>
      </w:pPr>
    </w:p>
    <w:p w14:paraId="603CE0BA" w14:textId="7862020B"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dönem sonu Türkiye Cumhuriyet Merkez Bankası (“TCMB”) döviz alış kurlarından değerlemeye tabi tutularak Türk Lirası’na çevrilmiş ve oluşan kur farkları kambiyo işlemleri karı veya zararı olarak kayıtlara yansıtılmıştır.</w:t>
      </w:r>
    </w:p>
    <w:p w14:paraId="1A8626F9" w14:textId="77777777" w:rsidR="00D80D43" w:rsidRPr="007F2FE5" w:rsidRDefault="00D80D43" w:rsidP="00D80D43">
      <w:pPr>
        <w:autoSpaceDE w:val="0"/>
        <w:autoSpaceDN w:val="0"/>
        <w:adjustRightInd w:val="0"/>
        <w:jc w:val="both"/>
        <w:rPr>
          <w:rFonts w:asciiTheme="minorBidi" w:hAnsiTheme="minorBidi" w:cstheme="minorBidi"/>
          <w:sz w:val="20"/>
          <w:szCs w:val="20"/>
        </w:rPr>
      </w:pPr>
    </w:p>
    <w:p w14:paraId="2791EB69" w14:textId="77777777"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2400E387" w14:textId="77777777" w:rsidR="00D80D43" w:rsidRPr="007F2FE5" w:rsidRDefault="00D80D43" w:rsidP="00D80D43">
      <w:pPr>
        <w:pStyle w:val="BodyTextIndent"/>
        <w:ind w:firstLine="0"/>
        <w:rPr>
          <w:rFonts w:asciiTheme="minorBidi" w:hAnsiTheme="minorBidi" w:cstheme="minorBidi"/>
          <w:sz w:val="20"/>
          <w:szCs w:val="20"/>
          <w:lang w:eastAsia="tr-TR"/>
        </w:rPr>
      </w:pPr>
    </w:p>
    <w:p w14:paraId="5125775A" w14:textId="77777777"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25609236" w14:textId="77777777" w:rsidR="00D80D43" w:rsidRPr="007F2FE5" w:rsidRDefault="00D80D43" w:rsidP="00D80D43">
      <w:pPr>
        <w:autoSpaceDE w:val="0"/>
        <w:autoSpaceDN w:val="0"/>
        <w:adjustRightInd w:val="0"/>
        <w:jc w:val="both"/>
        <w:rPr>
          <w:rFonts w:asciiTheme="minorBidi" w:hAnsiTheme="minorBidi" w:cstheme="minorBidi"/>
          <w:sz w:val="20"/>
          <w:szCs w:val="20"/>
        </w:rPr>
      </w:pPr>
    </w:p>
    <w:p w14:paraId="04D5E548" w14:textId="77777777"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12A5FEE4" w14:textId="52DC4463" w:rsidR="00632D27" w:rsidRPr="007F2FE5" w:rsidRDefault="00D80D43" w:rsidP="008815C8">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 xml:space="preserve">Banka’nın aktifleştirdiği kur farkı bulunmamaktadır. </w:t>
      </w:r>
    </w:p>
    <w:p w14:paraId="05303624" w14:textId="77777777" w:rsidR="00632D27" w:rsidRPr="007F2FE5" w:rsidRDefault="00632D27" w:rsidP="008815C8">
      <w:pPr>
        <w:pStyle w:val="BodyText2"/>
        <w:spacing w:before="120" w:after="120"/>
        <w:ind w:hanging="567"/>
        <w:rPr>
          <w:rFonts w:asciiTheme="minorBidi" w:hAnsiTheme="minorBidi" w:cstheme="minorBidi"/>
          <w:sz w:val="20"/>
        </w:rPr>
      </w:pPr>
      <w:r w:rsidRPr="007F2FE5">
        <w:rPr>
          <w:rFonts w:asciiTheme="minorBidi" w:hAnsiTheme="minorBidi" w:cstheme="minorBidi"/>
          <w:sz w:val="20"/>
        </w:rPr>
        <w:t>III.</w:t>
      </w:r>
      <w:r w:rsidRPr="007F2FE5">
        <w:rPr>
          <w:rFonts w:asciiTheme="minorBidi" w:hAnsiTheme="minorBidi" w:cstheme="minorBidi"/>
          <w:sz w:val="20"/>
        </w:rPr>
        <w:tab/>
        <w:t>Vadeli işlem ve opsiyon sözleşmeleri ile tür</w:t>
      </w:r>
      <w:r w:rsidR="005E78AB" w:rsidRPr="007F2FE5">
        <w:rPr>
          <w:rFonts w:asciiTheme="minorBidi" w:hAnsiTheme="minorBidi" w:cstheme="minorBidi"/>
          <w:sz w:val="20"/>
        </w:rPr>
        <w:t>ev ürünlere ilişkin açıklamalar</w:t>
      </w:r>
    </w:p>
    <w:p w14:paraId="55DF6661" w14:textId="7A0569FB" w:rsidR="00D80D43" w:rsidRPr="007F2FE5" w:rsidRDefault="00D80D43" w:rsidP="00D80D43">
      <w:pPr>
        <w:autoSpaceDE w:val="0"/>
        <w:autoSpaceDN w:val="0"/>
        <w:adjustRightInd w:val="0"/>
        <w:jc w:val="both"/>
        <w:rPr>
          <w:rFonts w:asciiTheme="minorBidi" w:hAnsiTheme="minorBidi" w:cstheme="minorBidi"/>
          <w:color w:val="000000"/>
          <w:sz w:val="20"/>
          <w:szCs w:val="20"/>
          <w:lang w:eastAsia="en-US"/>
        </w:rPr>
      </w:pPr>
      <w:r w:rsidRPr="007F2FE5">
        <w:rPr>
          <w:rFonts w:asciiTheme="minorBidi" w:hAnsiTheme="minorBidi" w:cstheme="minorBidi"/>
          <w:color w:val="000000"/>
          <w:sz w:val="20"/>
          <w:szCs w:val="20"/>
          <w:lang w:eastAsia="en-US"/>
        </w:rPr>
        <w:t>Banka’nın türev işlemleri vadeli döviz alım satım</w:t>
      </w:r>
      <w:r w:rsidR="00DF354B" w:rsidRPr="007F2FE5">
        <w:rPr>
          <w:rFonts w:asciiTheme="minorBidi" w:hAnsiTheme="minorBidi" w:cstheme="minorBidi"/>
          <w:color w:val="000000"/>
          <w:sz w:val="20"/>
          <w:szCs w:val="20"/>
          <w:lang w:eastAsia="en-US"/>
        </w:rPr>
        <w:t>,</w:t>
      </w:r>
      <w:r w:rsidRPr="007F2FE5">
        <w:rPr>
          <w:rFonts w:asciiTheme="minorBidi" w:hAnsiTheme="minorBidi" w:cstheme="minorBidi"/>
          <w:color w:val="000000"/>
          <w:sz w:val="20"/>
          <w:szCs w:val="20"/>
          <w:lang w:eastAsia="en-US"/>
        </w:rPr>
        <w:t xml:space="preserve"> vadeli kıymetli maden alım satım ve swap sözleşmelerinden oluşmaktadır. Banka valörlü spot döviz alım-satım işlemlerini vadeli aktif değerler alım satım taahhütlerinde muhasebeleştirmektedir.</w:t>
      </w:r>
    </w:p>
    <w:p w14:paraId="15171619" w14:textId="611B27D3" w:rsidR="00FF551A" w:rsidRPr="007F2FE5" w:rsidRDefault="00D80D43" w:rsidP="00FF551A">
      <w:pPr>
        <w:pStyle w:val="BodyTextIndent"/>
        <w:spacing w:before="120" w:after="120"/>
        <w:ind w:firstLine="0"/>
        <w:rPr>
          <w:rFonts w:asciiTheme="minorBidi" w:hAnsiTheme="minorBidi" w:cstheme="minorBidi"/>
          <w:bCs/>
          <w:sz w:val="20"/>
          <w:szCs w:val="20"/>
          <w:lang w:eastAsia="tr-TR"/>
        </w:rPr>
      </w:pPr>
      <w:r w:rsidRPr="007F2FE5">
        <w:rPr>
          <w:rFonts w:asciiTheme="minorBidi" w:hAnsiTheme="minorBidi" w:cstheme="minorBidi"/>
          <w:color w:val="000000"/>
          <w:sz w:val="20"/>
          <w:szCs w:val="20"/>
        </w:rPr>
        <w:t>Banka’nın türev ürünleri “TFRS 9 Finansal Araçlar” hükümleri gereğince sınıflandırılmakta</w:t>
      </w:r>
      <w:r w:rsidR="00AA354F" w:rsidRPr="007F2FE5">
        <w:rPr>
          <w:rFonts w:asciiTheme="minorBidi" w:hAnsiTheme="minorBidi" w:cstheme="minorBidi"/>
          <w:color w:val="000000"/>
          <w:sz w:val="20"/>
          <w:szCs w:val="20"/>
        </w:rPr>
        <w:t>,</w:t>
      </w:r>
      <w:r w:rsidRPr="007F2FE5">
        <w:rPr>
          <w:rFonts w:asciiTheme="minorBidi" w:hAnsiTheme="minorBidi" w:cstheme="minorBidi"/>
          <w:color w:val="000000"/>
          <w:sz w:val="20"/>
          <w:szCs w:val="20"/>
        </w:rPr>
        <w:t xml:space="preserve"> ölçülmekte ve muhasebeleştirilmektedir. Türev işlemlerin ilk olarak kayda alınmasında gerçeğe uygun değerleri kullanılmakta ve kayda alınmalarını izleyen dönemlerde gerçeğe uygun değerleri ile değerlenmektedir.</w:t>
      </w:r>
      <w:r w:rsidR="00FF551A" w:rsidRPr="007F2FE5">
        <w:rPr>
          <w:rFonts w:asciiTheme="minorBidi" w:hAnsiTheme="minorBidi" w:cstheme="minorBidi"/>
          <w:bCs/>
          <w:sz w:val="20"/>
          <w:szCs w:val="20"/>
          <w:lang w:eastAsia="tr-TR"/>
        </w:rPr>
        <w:t xml:space="preserve"> </w:t>
      </w:r>
    </w:p>
    <w:p w14:paraId="0032568F" w14:textId="77777777" w:rsidR="009369AB" w:rsidRPr="007F2FE5" w:rsidRDefault="009369AB" w:rsidP="00A91B77">
      <w:pPr>
        <w:pStyle w:val="BodyTextIndent"/>
        <w:spacing w:before="120" w:after="120"/>
        <w:ind w:firstLine="0"/>
        <w:rPr>
          <w:rFonts w:asciiTheme="minorBidi" w:hAnsiTheme="minorBidi" w:cstheme="minorBidi"/>
          <w:color w:val="000000"/>
          <w:sz w:val="20"/>
          <w:szCs w:val="20"/>
        </w:rPr>
      </w:pPr>
    </w:p>
    <w:p w14:paraId="04CB2EFD" w14:textId="77777777" w:rsidR="009369AB" w:rsidRPr="007F2FE5" w:rsidRDefault="009369AB" w:rsidP="00A91B77">
      <w:pPr>
        <w:pStyle w:val="BodyTextIndent"/>
        <w:spacing w:before="120" w:after="120"/>
        <w:ind w:firstLine="0"/>
        <w:rPr>
          <w:rFonts w:asciiTheme="minorBidi" w:hAnsiTheme="minorBidi" w:cstheme="minorBidi"/>
          <w:color w:val="000000"/>
          <w:sz w:val="20"/>
          <w:szCs w:val="20"/>
        </w:rPr>
      </w:pPr>
    </w:p>
    <w:p w14:paraId="2ED45598" w14:textId="6B1C2AA0" w:rsidR="009369AB" w:rsidRPr="007F2FE5" w:rsidRDefault="009369AB" w:rsidP="009369AB">
      <w:pPr>
        <w:pStyle w:val="BodyText2"/>
        <w:spacing w:before="120" w:after="120"/>
        <w:ind w:hanging="567"/>
        <w:rPr>
          <w:rFonts w:asciiTheme="minorBidi" w:hAnsiTheme="minorBidi" w:cstheme="minorBidi"/>
          <w:sz w:val="20"/>
        </w:rPr>
      </w:pPr>
      <w:r w:rsidRPr="007F2FE5">
        <w:rPr>
          <w:rFonts w:asciiTheme="minorBidi" w:hAnsiTheme="minorBidi" w:cstheme="minorBidi"/>
          <w:sz w:val="20"/>
        </w:rPr>
        <w:lastRenderedPageBreak/>
        <w:t>III.</w:t>
      </w:r>
      <w:r w:rsidRPr="007F2FE5">
        <w:rPr>
          <w:rFonts w:asciiTheme="minorBidi" w:hAnsiTheme="minorBidi" w:cstheme="minorBidi"/>
          <w:sz w:val="20"/>
        </w:rPr>
        <w:tab/>
        <w:t>Vadeli işlem ve opsiyon sözleşmeleri ile türev ürünlere ilişkin açıklamalar (devamı)</w:t>
      </w:r>
    </w:p>
    <w:p w14:paraId="6436068D" w14:textId="082E4F1F" w:rsidR="00D80D43" w:rsidRPr="007F2FE5" w:rsidRDefault="00D80D43" w:rsidP="00A91B77">
      <w:pPr>
        <w:pStyle w:val="BodyTextIndent"/>
        <w:spacing w:before="120" w:after="120"/>
        <w:ind w:firstLine="0"/>
        <w:rPr>
          <w:rFonts w:asciiTheme="minorBidi" w:hAnsiTheme="minorBidi" w:cstheme="minorBidi"/>
          <w:color w:val="000000"/>
          <w:sz w:val="20"/>
          <w:szCs w:val="20"/>
        </w:rPr>
      </w:pPr>
      <w:r w:rsidRPr="007F2FE5">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w:t>
      </w:r>
      <w:r w:rsidR="009203D5" w:rsidRPr="007F2FE5">
        <w:rPr>
          <w:rFonts w:asciiTheme="minorBidi" w:hAnsiTheme="minorBidi" w:cstheme="minorBidi"/>
          <w:color w:val="000000"/>
          <w:sz w:val="20"/>
          <w:szCs w:val="20"/>
        </w:rPr>
        <w:t xml:space="preserve"> veya </w:t>
      </w:r>
      <w:r w:rsidRPr="007F2FE5">
        <w:rPr>
          <w:rFonts w:asciiTheme="minorBidi" w:hAnsiTheme="minorBidi" w:cstheme="minorBidi"/>
          <w:color w:val="000000"/>
          <w:sz w:val="20"/>
          <w:szCs w:val="20"/>
        </w:rPr>
        <w:t>Türev Finansal Yükümlülüklerin Gerçeğe Uygun Değer Farkı Kar Zarara Yansıtılan Kısmı hesaplarında bilanço içerisinde gösterilmektedir. Bilançoda gösterilen bu tutarlar</w:t>
      </w:r>
      <w:r w:rsidR="001F234E" w:rsidRPr="007F2FE5">
        <w:rPr>
          <w:rFonts w:asciiTheme="minorBidi" w:hAnsiTheme="minorBidi" w:cstheme="minorBidi"/>
          <w:color w:val="000000"/>
          <w:sz w:val="20"/>
          <w:szCs w:val="20"/>
        </w:rPr>
        <w:t>,</w:t>
      </w:r>
      <w:r w:rsidRPr="007F2FE5">
        <w:rPr>
          <w:rFonts w:asciiTheme="minorBidi" w:hAnsiTheme="minorBidi" w:cstheme="minorBidi"/>
          <w:color w:val="000000"/>
          <w:sz w:val="20"/>
          <w:szCs w:val="20"/>
        </w:rPr>
        <w:t xml:space="preserve"> türev ürünlerin gerçeğe uygun değerlerini yansıtmaktadır. </w:t>
      </w:r>
      <w:r w:rsidR="009203D5" w:rsidRPr="007F2FE5">
        <w:rPr>
          <w:rFonts w:asciiTheme="minorBidi" w:hAnsiTheme="minorBidi" w:cstheme="minorBidi"/>
          <w:color w:val="000000"/>
          <w:sz w:val="20"/>
          <w:szCs w:val="20"/>
        </w:rPr>
        <w:t>Yapılan değerleme sonucu gerçeğe uygun değerde meydana gelen farklar gelir tablosunda “Türev finansal işlemlerden kar/zarar” hesaplarında muhasebeleştirilmektedir.</w:t>
      </w:r>
    </w:p>
    <w:p w14:paraId="31B77162" w14:textId="77777777" w:rsidR="002A576F" w:rsidRPr="007F2FE5" w:rsidRDefault="002A576F" w:rsidP="00C63AB2">
      <w:pPr>
        <w:pStyle w:val="BodyTextIndent"/>
        <w:spacing w:before="120" w:after="120"/>
        <w:ind w:left="-567" w:firstLine="0"/>
        <w:rPr>
          <w:rFonts w:asciiTheme="minorBidi" w:hAnsiTheme="minorBidi" w:cstheme="minorBidi"/>
          <w:bCs/>
          <w:sz w:val="20"/>
          <w:szCs w:val="20"/>
          <w:lang w:eastAsia="tr-TR"/>
        </w:rPr>
      </w:pPr>
      <w:r w:rsidRPr="007F2FE5">
        <w:rPr>
          <w:rFonts w:asciiTheme="minorBidi" w:hAnsiTheme="minorBidi" w:cstheme="minorBidi"/>
          <w:b/>
          <w:sz w:val="20"/>
          <w:szCs w:val="20"/>
        </w:rPr>
        <w:t>IV.</w:t>
      </w:r>
      <w:r w:rsidRPr="007F2FE5">
        <w:rPr>
          <w:rFonts w:asciiTheme="minorBidi" w:hAnsiTheme="minorBidi" w:cstheme="minorBidi"/>
          <w:b/>
          <w:sz w:val="20"/>
          <w:szCs w:val="20"/>
        </w:rPr>
        <w:tab/>
        <w:t>K</w:t>
      </w:r>
      <w:r w:rsidR="00B84309" w:rsidRPr="007F2FE5">
        <w:rPr>
          <w:rFonts w:asciiTheme="minorBidi" w:hAnsiTheme="minorBidi" w:cstheme="minorBidi"/>
          <w:b/>
          <w:sz w:val="20"/>
          <w:szCs w:val="20"/>
        </w:rPr>
        <w:t>â</w:t>
      </w:r>
      <w:r w:rsidRPr="007F2FE5">
        <w:rPr>
          <w:rFonts w:asciiTheme="minorBidi" w:hAnsiTheme="minorBidi" w:cstheme="minorBidi"/>
          <w:b/>
          <w:sz w:val="20"/>
          <w:szCs w:val="20"/>
        </w:rPr>
        <w:t xml:space="preserve">r payı gelir </w:t>
      </w:r>
      <w:r w:rsidR="00B96F71" w:rsidRPr="007F2FE5">
        <w:rPr>
          <w:rFonts w:asciiTheme="minorBidi" w:hAnsiTheme="minorBidi" w:cstheme="minorBidi"/>
          <w:b/>
          <w:sz w:val="20"/>
          <w:szCs w:val="20"/>
        </w:rPr>
        <w:t>ve giderine ilişkin açıklamalar</w:t>
      </w:r>
    </w:p>
    <w:p w14:paraId="75674F6F" w14:textId="77777777" w:rsidR="00A66084" w:rsidRPr="007F2FE5" w:rsidRDefault="00A66084" w:rsidP="00A66084">
      <w:pPr>
        <w:pStyle w:val="BodyTextIndent"/>
        <w:ind w:firstLine="0"/>
        <w:jc w:val="left"/>
        <w:rPr>
          <w:rFonts w:asciiTheme="minorBidi" w:hAnsiTheme="minorBidi" w:cstheme="minorBidi"/>
          <w:i/>
          <w:sz w:val="20"/>
          <w:szCs w:val="20"/>
          <w:lang w:eastAsia="tr-TR"/>
        </w:rPr>
      </w:pPr>
      <w:r w:rsidRPr="007F2FE5">
        <w:rPr>
          <w:rFonts w:asciiTheme="minorBidi" w:hAnsiTheme="minorBidi" w:cstheme="minorBidi"/>
          <w:i/>
          <w:sz w:val="20"/>
          <w:szCs w:val="20"/>
          <w:lang w:eastAsia="tr-TR"/>
        </w:rPr>
        <w:t>Kar payı gelirleri</w:t>
      </w:r>
    </w:p>
    <w:p w14:paraId="175F4785" w14:textId="77777777" w:rsidR="00A66084" w:rsidRPr="007F2FE5" w:rsidRDefault="00A66084" w:rsidP="00A66084">
      <w:pPr>
        <w:autoSpaceDE w:val="0"/>
        <w:autoSpaceDN w:val="0"/>
        <w:adjustRightInd w:val="0"/>
        <w:jc w:val="both"/>
        <w:rPr>
          <w:rFonts w:asciiTheme="minorBidi" w:hAnsiTheme="minorBidi" w:cstheme="minorBidi"/>
          <w:sz w:val="20"/>
          <w:szCs w:val="20"/>
        </w:rPr>
      </w:pPr>
    </w:p>
    <w:p w14:paraId="3D4765E6" w14:textId="66CFF10F" w:rsidR="00A66084" w:rsidRPr="007F2FE5" w:rsidRDefault="00A66084" w:rsidP="00A66084">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Kar payı gelirleri</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TFRS 9 da belirlenen finansal varlığın gelecekteki nakit akımlarının bugünkü net değerine eşitleyen iç verim oranı yöntemine göre muhasebeleştirilmekte ve tahakkuk esasına göre kayıtlara yansıtılmaktadır.</w:t>
      </w:r>
    </w:p>
    <w:p w14:paraId="771D0550" w14:textId="77777777" w:rsidR="00A66084" w:rsidRPr="007F2FE5" w:rsidRDefault="00A66084" w:rsidP="00A66084">
      <w:pPr>
        <w:autoSpaceDE w:val="0"/>
        <w:autoSpaceDN w:val="0"/>
        <w:adjustRightInd w:val="0"/>
        <w:jc w:val="both"/>
        <w:rPr>
          <w:rFonts w:asciiTheme="minorBidi" w:hAnsiTheme="minorBidi" w:cstheme="minorBidi"/>
          <w:b/>
          <w:sz w:val="20"/>
          <w:szCs w:val="20"/>
          <w:lang w:eastAsia="en-US"/>
        </w:rPr>
      </w:pPr>
    </w:p>
    <w:p w14:paraId="2F61C952" w14:textId="77777777" w:rsidR="00A66084" w:rsidRPr="007F2FE5" w:rsidRDefault="00A66084" w:rsidP="00A66084">
      <w:pPr>
        <w:pStyle w:val="BodyTextIndent"/>
        <w:ind w:firstLine="0"/>
        <w:jc w:val="left"/>
        <w:rPr>
          <w:rFonts w:asciiTheme="minorBidi" w:hAnsiTheme="minorBidi" w:cstheme="minorBidi"/>
          <w:i/>
          <w:sz w:val="20"/>
          <w:szCs w:val="20"/>
          <w:lang w:eastAsia="tr-TR"/>
        </w:rPr>
      </w:pPr>
      <w:r w:rsidRPr="007F2FE5">
        <w:rPr>
          <w:rFonts w:asciiTheme="minorBidi" w:hAnsiTheme="minorBidi" w:cstheme="minorBidi"/>
          <w:i/>
          <w:sz w:val="20"/>
          <w:szCs w:val="20"/>
          <w:lang w:eastAsia="tr-TR"/>
        </w:rPr>
        <w:t>Kar payı giderleri</w:t>
      </w:r>
    </w:p>
    <w:p w14:paraId="076F0D5E" w14:textId="057276B1" w:rsidR="002A576F" w:rsidRPr="007F2FE5" w:rsidRDefault="00A66084" w:rsidP="008815C8">
      <w:pPr>
        <w:pStyle w:val="BodyTextIndent"/>
        <w:spacing w:before="120" w:after="120"/>
        <w:ind w:firstLine="0"/>
        <w:rPr>
          <w:rFonts w:asciiTheme="minorBidi" w:hAnsiTheme="minorBidi" w:cstheme="minorBidi"/>
          <w:bCs/>
          <w:sz w:val="20"/>
          <w:szCs w:val="20"/>
          <w:lang w:eastAsia="tr-TR"/>
        </w:rPr>
      </w:pPr>
      <w:r w:rsidRPr="007F2FE5">
        <w:rPr>
          <w:rFonts w:asciiTheme="minorBidi" w:hAnsiTheme="minorBidi" w:cstheme="minorBidi"/>
          <w:sz w:val="20"/>
          <w:szCs w:val="20"/>
        </w:rPr>
        <w:t>Banka</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kar payı giderlerini tahakkuk esasına göre muhasebeleştirmektedir. Kar/zarar katılma hesapları üzerinden birim değer hesaplama yöntemine göre hesaplanan gider reeskontu</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bilançoda “Toplanan Fonlar” hesabı üzerinde gösterilmiştir.</w:t>
      </w:r>
    </w:p>
    <w:p w14:paraId="4A6077E9" w14:textId="77777777" w:rsidR="002A576F" w:rsidRPr="007F2FE5" w:rsidRDefault="002A576F" w:rsidP="008815C8">
      <w:pPr>
        <w:pStyle w:val="BodyText"/>
        <w:tabs>
          <w:tab w:val="clear" w:pos="0"/>
          <w:tab w:val="clear" w:pos="567"/>
          <w:tab w:val="clear" w:pos="720"/>
        </w:tabs>
        <w:spacing w:before="120" w:after="120"/>
        <w:ind w:left="-567"/>
        <w:rPr>
          <w:rFonts w:asciiTheme="minorBidi" w:hAnsiTheme="minorBidi" w:cstheme="minorBidi"/>
          <w:b/>
          <w:color w:val="auto"/>
          <w:sz w:val="20"/>
        </w:rPr>
      </w:pPr>
      <w:r w:rsidRPr="007F2FE5">
        <w:rPr>
          <w:rFonts w:asciiTheme="minorBidi" w:hAnsiTheme="minorBidi" w:cstheme="minorBidi"/>
          <w:b/>
          <w:color w:val="auto"/>
          <w:sz w:val="20"/>
        </w:rPr>
        <w:t>V.</w:t>
      </w:r>
      <w:r w:rsidRPr="007F2FE5">
        <w:rPr>
          <w:rFonts w:asciiTheme="minorBidi" w:hAnsiTheme="minorBidi" w:cstheme="minorBidi"/>
          <w:sz w:val="20"/>
        </w:rPr>
        <w:t xml:space="preserve"> </w:t>
      </w:r>
      <w:r w:rsidRPr="007F2FE5">
        <w:rPr>
          <w:rFonts w:asciiTheme="minorBidi" w:hAnsiTheme="minorBidi" w:cstheme="minorBidi"/>
          <w:sz w:val="20"/>
        </w:rPr>
        <w:tab/>
      </w:r>
      <w:r w:rsidRPr="007F2FE5">
        <w:rPr>
          <w:rFonts w:asciiTheme="minorBidi" w:hAnsiTheme="minorBidi" w:cstheme="minorBidi"/>
          <w:b/>
          <w:color w:val="auto"/>
          <w:sz w:val="20"/>
        </w:rPr>
        <w:t>Ücret ve komisyon gelir ve g</w:t>
      </w:r>
      <w:r w:rsidR="002D7DAA" w:rsidRPr="007F2FE5">
        <w:rPr>
          <w:rFonts w:asciiTheme="minorBidi" w:hAnsiTheme="minorBidi" w:cstheme="minorBidi"/>
          <w:b/>
          <w:color w:val="auto"/>
          <w:sz w:val="20"/>
        </w:rPr>
        <w:t>iderlerine ilişkin açıklamalar</w:t>
      </w:r>
    </w:p>
    <w:p w14:paraId="3A710FC5" w14:textId="298DFB5A" w:rsidR="00A66084" w:rsidRPr="007F2FE5" w:rsidRDefault="00A66084" w:rsidP="00A66084">
      <w:pPr>
        <w:jc w:val="both"/>
        <w:rPr>
          <w:rFonts w:asciiTheme="minorBidi" w:hAnsiTheme="minorBidi" w:cstheme="minorBidi"/>
          <w:sz w:val="20"/>
          <w:szCs w:val="20"/>
        </w:rPr>
      </w:pPr>
      <w:r w:rsidRPr="007F2FE5">
        <w:rPr>
          <w:rFonts w:asciiTheme="minorBidi" w:hAnsiTheme="minorBidi" w:cstheme="minorBidi"/>
          <w:sz w:val="20"/>
          <w:szCs w:val="20"/>
        </w:rPr>
        <w:t>İtfa edilmiş maliyeti ile ölçülen finansal enstrümanların etkin kar payı oranının ayrılmaz bir parçası olanlar dışındaki ücret ve komisyonlar</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TFRS 15 Müşteri Sözleşmelerinden Hasılat standardına uygun olarak muhasebeleştirilmektedir.</w:t>
      </w:r>
    </w:p>
    <w:p w14:paraId="1E76D568" w14:textId="77777777" w:rsidR="00A66084" w:rsidRPr="007F2FE5" w:rsidRDefault="00A66084" w:rsidP="00A66084">
      <w:pPr>
        <w:jc w:val="both"/>
        <w:rPr>
          <w:rFonts w:asciiTheme="minorBidi" w:hAnsiTheme="minorBidi" w:cstheme="minorBidi"/>
          <w:sz w:val="20"/>
          <w:szCs w:val="20"/>
        </w:rPr>
      </w:pPr>
    </w:p>
    <w:p w14:paraId="4FE5AC48" w14:textId="10F776E9" w:rsidR="00A66084" w:rsidRPr="007F2FE5" w:rsidRDefault="00A66084" w:rsidP="00A66084">
      <w:pPr>
        <w:jc w:val="both"/>
        <w:rPr>
          <w:rFonts w:asciiTheme="minorBidi" w:hAnsiTheme="minorBidi" w:cstheme="minorBidi"/>
          <w:sz w:val="20"/>
          <w:szCs w:val="20"/>
        </w:rPr>
      </w:pPr>
      <w:r w:rsidRPr="007F2FE5">
        <w:rPr>
          <w:rFonts w:asciiTheme="minorBidi" w:hAnsiTheme="minorBidi" w:cstheme="minorBidi"/>
          <w:sz w:val="20"/>
          <w:szCs w:val="20"/>
        </w:rPr>
        <w:t xml:space="preserve">Banka tarafından kullandırılan nakdi ve gayrinakdi krediler için peşin tahsil edilen ücret ve komisyonların dönemi ilgilendiren bölümü </w:t>
      </w:r>
      <w:r w:rsidR="009203D5" w:rsidRPr="007F2FE5">
        <w:rPr>
          <w:rFonts w:asciiTheme="minorBidi" w:hAnsiTheme="minorBidi" w:cstheme="minorBidi"/>
          <w:sz w:val="20"/>
          <w:szCs w:val="20"/>
        </w:rPr>
        <w:t xml:space="preserve">TFRS </w:t>
      </w:r>
      <w:r w:rsidRPr="007F2FE5">
        <w:rPr>
          <w:rFonts w:asciiTheme="minorBidi" w:hAnsiTheme="minorBidi" w:cstheme="minorBidi"/>
          <w:sz w:val="20"/>
          <w:szCs w:val="20"/>
        </w:rPr>
        <w:t>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w:t>
      </w:r>
      <w:r w:rsidR="00F32C96" w:rsidRPr="007F2FE5">
        <w:rPr>
          <w:rFonts w:asciiTheme="minorBidi" w:hAnsiTheme="minorBidi" w:cstheme="minorBidi"/>
          <w:sz w:val="20"/>
          <w:szCs w:val="20"/>
        </w:rPr>
        <w:t>”</w:t>
      </w:r>
      <w:r w:rsidRPr="007F2FE5">
        <w:rPr>
          <w:rFonts w:asciiTheme="minorBidi" w:hAnsiTheme="minorBidi" w:cstheme="minorBidi"/>
          <w:sz w:val="20"/>
          <w:szCs w:val="20"/>
        </w:rPr>
        <w:t xml:space="preserve"> içerisinde gösterilmektedir. Nakdi kredilerden alınan komisyonların döneme isabet eden kısmı gelir tablosunda “ Kredilerden Alınan Kar Payları” kaleminde gösterilmektedir.</w:t>
      </w:r>
    </w:p>
    <w:p w14:paraId="1B108CDD" w14:textId="11A2A9A3" w:rsidR="00A66084" w:rsidRPr="007F2FE5" w:rsidRDefault="00A66084" w:rsidP="00A66084">
      <w:pPr>
        <w:pStyle w:val="BodyTextIndent"/>
        <w:spacing w:before="120" w:after="120"/>
        <w:ind w:firstLine="0"/>
        <w:rPr>
          <w:rFonts w:asciiTheme="minorBidi" w:hAnsiTheme="minorBidi" w:cstheme="minorBidi"/>
          <w:i/>
          <w:sz w:val="20"/>
          <w:szCs w:val="20"/>
          <w:lang w:eastAsia="tr-TR"/>
        </w:rPr>
      </w:pPr>
      <w:r w:rsidRPr="007F2FE5">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00B7357A" w:rsidRPr="007F2FE5">
        <w:rPr>
          <w:rFonts w:asciiTheme="minorBidi" w:hAnsiTheme="minorBidi" w:cstheme="minorBidi"/>
          <w:i/>
          <w:sz w:val="20"/>
          <w:szCs w:val="20"/>
        </w:rPr>
        <w:t xml:space="preserve"> </w:t>
      </w:r>
    </w:p>
    <w:p w14:paraId="78161622" w14:textId="285280F9" w:rsidR="006014E0" w:rsidRPr="007F2FE5" w:rsidRDefault="006014E0" w:rsidP="00717869">
      <w:pPr>
        <w:pStyle w:val="BodyTextIndent"/>
        <w:spacing w:before="120" w:after="120"/>
        <w:ind w:left="-540" w:firstLine="0"/>
        <w:rPr>
          <w:rFonts w:asciiTheme="minorBidi" w:hAnsiTheme="minorBidi" w:cstheme="minorBidi"/>
          <w:b/>
          <w:sz w:val="20"/>
          <w:szCs w:val="20"/>
        </w:rPr>
      </w:pPr>
      <w:r w:rsidRPr="007F2FE5">
        <w:rPr>
          <w:rFonts w:asciiTheme="minorBidi" w:hAnsiTheme="minorBidi" w:cstheme="minorBidi"/>
          <w:b/>
          <w:sz w:val="20"/>
          <w:szCs w:val="20"/>
        </w:rPr>
        <w:t>VI.</w:t>
      </w:r>
      <w:r w:rsidRPr="007F2FE5">
        <w:rPr>
          <w:rFonts w:asciiTheme="minorBidi" w:hAnsiTheme="minorBidi" w:cstheme="minorBidi"/>
          <w:b/>
          <w:sz w:val="20"/>
          <w:szCs w:val="20"/>
        </w:rPr>
        <w:tab/>
        <w:t>Finansal</w:t>
      </w:r>
      <w:r w:rsidR="005E78AB" w:rsidRPr="007F2FE5">
        <w:rPr>
          <w:rFonts w:asciiTheme="minorBidi" w:hAnsiTheme="minorBidi" w:cstheme="minorBidi"/>
          <w:b/>
          <w:sz w:val="20"/>
          <w:szCs w:val="20"/>
        </w:rPr>
        <w:t xml:space="preserve"> varlıklara </w:t>
      </w:r>
      <w:r w:rsidR="00A66084" w:rsidRPr="007F2FE5">
        <w:rPr>
          <w:rFonts w:asciiTheme="minorBidi" w:hAnsiTheme="minorBidi" w:cstheme="minorBidi"/>
          <w:b/>
          <w:sz w:val="20"/>
        </w:rPr>
        <w:t>ve yükümlülüklere ilişkin açıklamalar</w:t>
      </w:r>
      <w:r w:rsidR="00A66084" w:rsidRPr="007F2FE5" w:rsidDel="00A66084">
        <w:rPr>
          <w:rFonts w:asciiTheme="minorBidi" w:hAnsiTheme="minorBidi" w:cstheme="minorBidi"/>
          <w:b/>
          <w:sz w:val="20"/>
          <w:szCs w:val="20"/>
        </w:rPr>
        <w:t xml:space="preserve"> </w:t>
      </w:r>
    </w:p>
    <w:p w14:paraId="644115F7" w14:textId="5E850B87" w:rsidR="00A66084" w:rsidRPr="007F2FE5" w:rsidRDefault="00A66084" w:rsidP="00A07F3A">
      <w:pPr>
        <w:autoSpaceDE w:val="0"/>
        <w:autoSpaceDN w:val="0"/>
        <w:adjustRightInd w:val="0"/>
        <w:spacing w:after="120"/>
        <w:jc w:val="both"/>
        <w:rPr>
          <w:rFonts w:asciiTheme="minorBidi" w:hAnsiTheme="minorBidi" w:cstheme="minorBidi"/>
          <w:b/>
          <w:sz w:val="20"/>
          <w:szCs w:val="20"/>
        </w:rPr>
      </w:pPr>
      <w:r w:rsidRPr="007F2FE5">
        <w:rPr>
          <w:rFonts w:asciiTheme="minorBidi" w:hAnsiTheme="minorBidi" w:cstheme="minorBidi"/>
          <w:sz w:val="20"/>
          <w:szCs w:val="20"/>
        </w:rPr>
        <w:t>Banka</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finansal varlıklarını “Gerçeğe Uygun Değer Farkı Kar/Zarara Yansıtılan Finansal Varlıklar”</w:t>
      </w:r>
      <w:r w:rsidR="003F0829" w:rsidRPr="007F2FE5">
        <w:rPr>
          <w:rFonts w:asciiTheme="minorBidi" w:hAnsiTheme="minorBidi" w:cstheme="minorBidi"/>
          <w:sz w:val="20"/>
          <w:szCs w:val="20"/>
        </w:rPr>
        <w:t>.</w:t>
      </w:r>
      <w:r w:rsidRPr="007F2FE5">
        <w:rPr>
          <w:rFonts w:asciiTheme="minorBidi" w:hAnsiTheme="minorBidi" w:cstheme="minorBidi"/>
          <w:sz w:val="20"/>
          <w:szCs w:val="20"/>
        </w:rPr>
        <w:t xml:space="preserve"> “Gerçeğe Uygun Değer Farkı Diğer Kapsamlı Gelire Yansıtılan Finansal Varlıklar” veya “İtfa Edilmiş Maliyeti ile Ölçülen Finansal Varlıklar” olarak sınıflandırmakta ve muhasebeleştirmektedir. İlgili sınıflandırma</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finansal varlıkların ilk muhasebeleştirme esnasında sözleşmeye bağlı nakit akış özelliklerine bağlıdır. Söz konusu finansal varlıklar</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C05CE32" w14:textId="31AF6428" w:rsidR="00A66084" w:rsidRPr="007F2FE5" w:rsidRDefault="00A66084" w:rsidP="00717869">
      <w:pPr>
        <w:autoSpaceDE w:val="0"/>
        <w:autoSpaceDN w:val="0"/>
        <w:adjustRightInd w:val="0"/>
        <w:spacing w:after="120"/>
        <w:jc w:val="both"/>
        <w:rPr>
          <w:rFonts w:asciiTheme="minorBidi" w:hAnsiTheme="minorBidi" w:cstheme="minorBidi"/>
          <w:b/>
          <w:sz w:val="20"/>
          <w:szCs w:val="20"/>
        </w:rPr>
      </w:pPr>
      <w:r w:rsidRPr="007F2FE5">
        <w:rPr>
          <w:rFonts w:asciiTheme="minorBidi" w:hAnsiTheme="minorBidi" w:cstheme="minorBidi"/>
          <w:sz w:val="20"/>
          <w:szCs w:val="20"/>
        </w:rPr>
        <w:t>Banka</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bu değişiklikten etkilenen tüm finansal varlıklar yeniden sınıflandırılmakta ve yeniden sınıflandırma ileriye yönelik olarak uygulanmaktadır. Bu tür durumlarda</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daha önce finansal tablolara alınmış olan kazanç</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kayıp veya kar payları için herhangi bir düzeltme yapılmamaktadır.</w:t>
      </w:r>
    </w:p>
    <w:p w14:paraId="1965C6D9" w14:textId="77777777" w:rsidR="009369AB" w:rsidRPr="007F2FE5" w:rsidRDefault="009369AB" w:rsidP="00A07F3A">
      <w:pPr>
        <w:autoSpaceDE w:val="0"/>
        <w:autoSpaceDN w:val="0"/>
        <w:adjustRightInd w:val="0"/>
        <w:spacing w:after="120"/>
        <w:jc w:val="both"/>
        <w:rPr>
          <w:rFonts w:asciiTheme="minorBidi" w:hAnsiTheme="minorBidi" w:cstheme="minorBidi"/>
          <w:b/>
          <w:sz w:val="20"/>
          <w:szCs w:val="20"/>
        </w:rPr>
      </w:pPr>
    </w:p>
    <w:p w14:paraId="7F960EBD" w14:textId="77777777" w:rsidR="009369AB" w:rsidRPr="007F2FE5" w:rsidRDefault="009369AB" w:rsidP="00A07F3A">
      <w:pPr>
        <w:autoSpaceDE w:val="0"/>
        <w:autoSpaceDN w:val="0"/>
        <w:adjustRightInd w:val="0"/>
        <w:spacing w:after="120"/>
        <w:jc w:val="both"/>
        <w:rPr>
          <w:rFonts w:asciiTheme="minorBidi" w:hAnsiTheme="minorBidi" w:cstheme="minorBidi"/>
          <w:b/>
          <w:sz w:val="20"/>
          <w:szCs w:val="20"/>
        </w:rPr>
      </w:pPr>
    </w:p>
    <w:p w14:paraId="2B31721C" w14:textId="77777777" w:rsidR="009369AB" w:rsidRPr="007F2FE5" w:rsidRDefault="009369AB" w:rsidP="009369AB">
      <w:pPr>
        <w:pStyle w:val="BodyTextIndent"/>
        <w:spacing w:before="120" w:after="120"/>
        <w:ind w:left="-540" w:firstLine="0"/>
        <w:rPr>
          <w:rFonts w:asciiTheme="minorBidi" w:hAnsiTheme="minorBidi" w:cstheme="minorBidi"/>
          <w:b/>
          <w:sz w:val="20"/>
          <w:szCs w:val="20"/>
        </w:rPr>
      </w:pPr>
      <w:r w:rsidRPr="007F2FE5">
        <w:rPr>
          <w:rFonts w:asciiTheme="minorBidi" w:hAnsiTheme="minorBidi" w:cstheme="minorBidi"/>
          <w:b/>
          <w:sz w:val="20"/>
          <w:szCs w:val="20"/>
        </w:rPr>
        <w:lastRenderedPageBreak/>
        <w:t>VI.</w:t>
      </w:r>
      <w:r w:rsidRPr="007F2FE5">
        <w:rPr>
          <w:rFonts w:asciiTheme="minorBidi" w:hAnsiTheme="minorBidi" w:cstheme="minorBidi"/>
          <w:b/>
          <w:sz w:val="20"/>
          <w:szCs w:val="20"/>
        </w:rPr>
        <w:tab/>
        <w:t xml:space="preserve">Finansal varlıklara </w:t>
      </w:r>
      <w:r w:rsidRPr="007F2FE5">
        <w:rPr>
          <w:rFonts w:asciiTheme="minorBidi" w:hAnsiTheme="minorBidi" w:cstheme="minorBidi"/>
          <w:b/>
          <w:sz w:val="20"/>
        </w:rPr>
        <w:t>ve yükümlülüklere ilişkin açıklamalar</w:t>
      </w:r>
      <w:r w:rsidRPr="007F2FE5" w:rsidDel="00A66084">
        <w:rPr>
          <w:rFonts w:asciiTheme="minorBidi" w:hAnsiTheme="minorBidi" w:cstheme="minorBidi"/>
          <w:b/>
          <w:sz w:val="20"/>
          <w:szCs w:val="20"/>
        </w:rPr>
        <w:t xml:space="preserve"> </w:t>
      </w:r>
      <w:r w:rsidRPr="007F2FE5">
        <w:rPr>
          <w:rFonts w:asciiTheme="minorBidi" w:hAnsiTheme="minorBidi" w:cstheme="minorBidi"/>
          <w:b/>
          <w:sz w:val="20"/>
          <w:szCs w:val="20"/>
        </w:rPr>
        <w:t xml:space="preserve"> (devamı)</w:t>
      </w:r>
    </w:p>
    <w:p w14:paraId="025BFBE2" w14:textId="3E339307" w:rsidR="00A07F3A" w:rsidRPr="007F2FE5" w:rsidRDefault="00A07F3A" w:rsidP="00A07F3A">
      <w:pPr>
        <w:autoSpaceDE w:val="0"/>
        <w:autoSpaceDN w:val="0"/>
        <w:adjustRightInd w:val="0"/>
        <w:spacing w:after="120"/>
        <w:jc w:val="both"/>
        <w:rPr>
          <w:rFonts w:asciiTheme="minorBidi" w:hAnsiTheme="minorBidi" w:cstheme="minorBidi"/>
          <w:b/>
          <w:sz w:val="20"/>
          <w:szCs w:val="20"/>
        </w:rPr>
      </w:pPr>
      <w:r w:rsidRPr="007F2FE5">
        <w:rPr>
          <w:rFonts w:asciiTheme="minorBidi" w:hAnsiTheme="minorBidi" w:cstheme="minorBidi"/>
          <w:b/>
          <w:sz w:val="20"/>
          <w:szCs w:val="20"/>
        </w:rPr>
        <w:t>Gerçeğe uygun değer farkı k</w:t>
      </w:r>
      <w:r w:rsidR="00344D95">
        <w:rPr>
          <w:rFonts w:asciiTheme="minorBidi" w:hAnsiTheme="minorBidi" w:cstheme="minorBidi"/>
          <w:b/>
          <w:sz w:val="20"/>
          <w:szCs w:val="20"/>
        </w:rPr>
        <w:t>a</w:t>
      </w:r>
      <w:r w:rsidRPr="007F2FE5">
        <w:rPr>
          <w:rFonts w:asciiTheme="minorBidi" w:hAnsiTheme="minorBidi" w:cstheme="minorBidi"/>
          <w:b/>
          <w:sz w:val="20"/>
          <w:szCs w:val="20"/>
        </w:rPr>
        <w:t>r/zarar</w:t>
      </w:r>
      <w:r w:rsidR="005E78AB" w:rsidRPr="007F2FE5">
        <w:rPr>
          <w:rFonts w:asciiTheme="minorBidi" w:hAnsiTheme="minorBidi" w:cstheme="minorBidi"/>
          <w:b/>
          <w:sz w:val="20"/>
          <w:szCs w:val="20"/>
        </w:rPr>
        <w:t>a yansıtılan finansal varlıklar</w:t>
      </w:r>
    </w:p>
    <w:p w14:paraId="7BC4B4CA" w14:textId="77777777" w:rsidR="00A66084" w:rsidRPr="007F2FE5" w:rsidRDefault="00A66084" w:rsidP="00A66084">
      <w:pPr>
        <w:pStyle w:val="BodyTextIndent"/>
        <w:ind w:firstLine="0"/>
        <w:rPr>
          <w:rFonts w:asciiTheme="minorBidi" w:hAnsiTheme="minorBidi" w:cstheme="minorBidi"/>
          <w:b/>
          <w:sz w:val="20"/>
        </w:rPr>
      </w:pPr>
      <w:r w:rsidRPr="007F2FE5">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6CD2B729" w14:textId="77777777" w:rsidR="00FE1C0E" w:rsidRPr="007F2FE5" w:rsidRDefault="00FE1C0E" w:rsidP="00FE1C0E">
      <w:pPr>
        <w:spacing w:before="120" w:after="120"/>
        <w:rPr>
          <w:rFonts w:asciiTheme="minorBidi" w:hAnsiTheme="minorBidi" w:cstheme="minorBidi"/>
          <w:b/>
          <w:sz w:val="20"/>
          <w:szCs w:val="20"/>
          <w:lang w:eastAsia="en-US"/>
        </w:rPr>
      </w:pPr>
      <w:r w:rsidRPr="007F2FE5">
        <w:rPr>
          <w:rFonts w:asciiTheme="minorBidi" w:hAnsiTheme="minorBidi" w:cstheme="minorBidi"/>
          <w:b/>
          <w:bCs/>
          <w:sz w:val="20"/>
          <w:szCs w:val="20"/>
        </w:rPr>
        <w:t>Gerçeğe uygun değer farkı diğer kapsamlı gelire yansıtılan finansal varlıklar</w:t>
      </w:r>
    </w:p>
    <w:p w14:paraId="268DE7A7" w14:textId="25AAF5C7" w:rsidR="00FE1C0E" w:rsidRPr="007F2FE5" w:rsidRDefault="00A66084" w:rsidP="00FE1C0E">
      <w:pPr>
        <w:autoSpaceDE w:val="0"/>
        <w:autoSpaceDN w:val="0"/>
        <w:adjustRightInd w:val="0"/>
        <w:spacing w:after="120"/>
        <w:jc w:val="both"/>
        <w:rPr>
          <w:rFonts w:asciiTheme="minorBidi" w:hAnsiTheme="minorBidi" w:cstheme="minorBidi"/>
          <w:sz w:val="20"/>
          <w:szCs w:val="20"/>
        </w:rPr>
      </w:pPr>
      <w:r w:rsidRPr="007F2FE5">
        <w:rPr>
          <w:rFonts w:asciiTheme="minorBidi" w:hAnsiTheme="minorBidi" w:cstheme="minorBidi"/>
          <w:sz w:val="20"/>
          <w:szCs w:val="20"/>
        </w:rPr>
        <w:t>Gerçeğe uygun değer farkı diğer kapsamlı gelire yansıtılan finansal varlıklar ilk kayda alınmalarında gerçeğe uygun değerlerini yansıtan elde etme maliyet bedellerine</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2CFCB627" w14:textId="13215621" w:rsidR="002A576F" w:rsidRPr="007F2FE5" w:rsidRDefault="00AE29E6" w:rsidP="002A576F">
      <w:pPr>
        <w:autoSpaceDE w:val="0"/>
        <w:autoSpaceDN w:val="0"/>
        <w:adjustRightInd w:val="0"/>
        <w:spacing w:before="120"/>
        <w:jc w:val="both"/>
        <w:rPr>
          <w:rFonts w:asciiTheme="minorBidi" w:hAnsiTheme="minorBidi" w:cstheme="minorBidi"/>
          <w:b/>
          <w:bCs/>
          <w:sz w:val="20"/>
          <w:szCs w:val="20"/>
        </w:rPr>
      </w:pPr>
      <w:r w:rsidRPr="007F2FE5">
        <w:rPr>
          <w:rFonts w:asciiTheme="minorBidi" w:hAnsiTheme="minorBidi" w:cstheme="minorBidi"/>
          <w:b/>
          <w:bCs/>
          <w:sz w:val="20"/>
          <w:szCs w:val="20"/>
        </w:rPr>
        <w:t>İ</w:t>
      </w:r>
      <w:r w:rsidR="002A576F" w:rsidRPr="007F2FE5">
        <w:rPr>
          <w:rFonts w:asciiTheme="minorBidi" w:hAnsiTheme="minorBidi" w:cstheme="minorBidi"/>
          <w:b/>
          <w:bCs/>
          <w:sz w:val="20"/>
          <w:szCs w:val="20"/>
        </w:rPr>
        <w:t>tfa edilmiş maliyet</w:t>
      </w:r>
      <w:r w:rsidRPr="007F2FE5">
        <w:rPr>
          <w:rFonts w:asciiTheme="minorBidi" w:hAnsiTheme="minorBidi" w:cstheme="minorBidi"/>
          <w:b/>
          <w:bCs/>
          <w:sz w:val="20"/>
          <w:szCs w:val="20"/>
        </w:rPr>
        <w:t xml:space="preserve"> ile ölçülen finansal varlıklar</w:t>
      </w:r>
    </w:p>
    <w:p w14:paraId="4E4FEE07" w14:textId="77777777" w:rsidR="00A66084" w:rsidRPr="007F2FE5" w:rsidRDefault="00A66084" w:rsidP="00A66084">
      <w:pPr>
        <w:pStyle w:val="BodyTextIndent"/>
        <w:ind w:firstLine="0"/>
        <w:rPr>
          <w:rFonts w:asciiTheme="minorBidi" w:hAnsiTheme="minorBidi" w:cstheme="minorBidi"/>
          <w:sz w:val="20"/>
          <w:szCs w:val="20"/>
        </w:rPr>
      </w:pPr>
    </w:p>
    <w:p w14:paraId="1EC91123" w14:textId="5D881539" w:rsidR="00A66084" w:rsidRPr="007F2FE5" w:rsidRDefault="00A66084" w:rsidP="00A66084">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Finansal varlığın</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sözleşmeye bağlı nakit akışlarının tahsil edilmesini amaçlayan bir iş modeli kapsamında elde tutulması ve finansal varlığa ilişkin sözleşme şartlarının</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22A32809" w14:textId="77777777" w:rsidR="00A66084" w:rsidRPr="007F2FE5" w:rsidRDefault="00A66084" w:rsidP="00A66084">
      <w:pPr>
        <w:pStyle w:val="BodyTextIndent"/>
        <w:ind w:firstLine="0"/>
        <w:rPr>
          <w:rFonts w:asciiTheme="minorBidi" w:hAnsiTheme="minorBidi" w:cstheme="minorBidi"/>
          <w:sz w:val="20"/>
          <w:szCs w:val="20"/>
        </w:rPr>
      </w:pPr>
    </w:p>
    <w:p w14:paraId="2695E085" w14:textId="7C22C651" w:rsidR="008652F8" w:rsidRPr="007F2FE5" w:rsidRDefault="008652F8" w:rsidP="008652F8">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 xml:space="preserve">Banka’nın 30 </w:t>
      </w:r>
      <w:r w:rsidR="00AA354F"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Alacaklı Kuruluşu Türkiye Varlık Fonu Yönetimi A.Ş. olan TRT240424F22 ISIN kodlu</w:t>
      </w:r>
      <w:r w:rsidR="00DF354B" w:rsidRPr="007F2FE5">
        <w:rPr>
          <w:rFonts w:asciiTheme="minorBidi" w:hAnsiTheme="minorBidi" w:cstheme="minorBidi"/>
          <w:sz w:val="20"/>
          <w:szCs w:val="20"/>
        </w:rPr>
        <w:t>,</w:t>
      </w:r>
      <w:r w:rsidRPr="007F2FE5">
        <w:rPr>
          <w:rFonts w:asciiTheme="minorBidi" w:hAnsiTheme="minorBidi" w:cstheme="minorBidi"/>
          <w:sz w:val="20"/>
          <w:szCs w:val="20"/>
        </w:rPr>
        <w:t xml:space="preserve"> 24 Nisan 2019 başlangıç tarihli</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en erken beş yıl geri ödeme opsiyonu olan ve vadesiz 200.000.000 Euro değerinde bir adet sermaye benzeri borçlanma aracı bulunmakta olup</w:t>
      </w:r>
      <w:r w:rsidR="003F0829" w:rsidRPr="007F2FE5">
        <w:rPr>
          <w:rFonts w:asciiTheme="minorBidi" w:hAnsiTheme="minorBidi" w:cstheme="minorBidi"/>
          <w:sz w:val="20"/>
          <w:szCs w:val="20"/>
        </w:rPr>
        <w:t>.</w:t>
      </w:r>
      <w:r w:rsidRPr="007F2FE5">
        <w:rPr>
          <w:rFonts w:asciiTheme="minorBidi" w:hAnsiTheme="minorBidi" w:cstheme="minorBidi"/>
          <w:sz w:val="20"/>
          <w:szCs w:val="20"/>
        </w:rPr>
        <w:t xml:space="preserve"> söz konusu finansal yükümlülük kayıtlara gerçeğe uygun değerinden yansıtılmış olup</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maliyet değeri ve gerçeğe uygun değeri arasındaki fark ilk edinim tarihinde özkaynaklarda ‘Diğer Sermaye Yedekleri’ hesabında muhasebeleştirilmiştir (Bölüm 5 Kısım 2 Dipnot 9 ve Dipnot 11).</w:t>
      </w:r>
    </w:p>
    <w:p w14:paraId="5ED3175F" w14:textId="5CA730A3" w:rsidR="008652F8" w:rsidRPr="007F2FE5" w:rsidRDefault="008652F8" w:rsidP="008652F8">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Ayrıca</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424C9BEC" w14:textId="36E77A15" w:rsidR="008E72A6" w:rsidRPr="007F2FE5" w:rsidRDefault="008E72A6" w:rsidP="00C63AB2">
      <w:pPr>
        <w:pStyle w:val="BodyTextIndent"/>
        <w:spacing w:before="120" w:after="120"/>
        <w:ind w:left="-567" w:firstLine="0"/>
        <w:rPr>
          <w:rFonts w:asciiTheme="minorBidi" w:hAnsiTheme="minorBidi" w:cstheme="minorBidi"/>
          <w:b/>
          <w:bCs/>
          <w:iCs/>
          <w:sz w:val="20"/>
          <w:szCs w:val="22"/>
        </w:rPr>
      </w:pPr>
      <w:r w:rsidRPr="007F2FE5">
        <w:rPr>
          <w:rFonts w:asciiTheme="minorBidi" w:hAnsiTheme="minorBidi" w:cstheme="minorBidi"/>
          <w:b/>
          <w:bCs/>
          <w:iCs/>
          <w:sz w:val="20"/>
          <w:szCs w:val="22"/>
        </w:rPr>
        <w:t>VII.</w:t>
      </w:r>
      <w:r w:rsidRPr="007F2FE5">
        <w:rPr>
          <w:rFonts w:asciiTheme="minorBidi" w:hAnsiTheme="minorBidi" w:cstheme="minorBidi"/>
          <w:b/>
          <w:bCs/>
          <w:iCs/>
          <w:sz w:val="20"/>
          <w:szCs w:val="22"/>
        </w:rPr>
        <w:tab/>
      </w:r>
      <w:r w:rsidR="00BE535E" w:rsidRPr="007F2FE5">
        <w:rPr>
          <w:rFonts w:asciiTheme="minorBidi" w:hAnsiTheme="minorBidi" w:cstheme="minorBidi"/>
          <w:b/>
          <w:bCs/>
          <w:iCs/>
          <w:sz w:val="20"/>
          <w:szCs w:val="22"/>
        </w:rPr>
        <w:t>Beklenen zarar karşılıklarına</w:t>
      </w:r>
      <w:r w:rsidR="00761CD4" w:rsidRPr="007F2FE5">
        <w:rPr>
          <w:rFonts w:asciiTheme="minorBidi" w:hAnsiTheme="minorBidi" w:cstheme="minorBidi"/>
          <w:b/>
          <w:bCs/>
          <w:iCs/>
          <w:sz w:val="20"/>
          <w:szCs w:val="22"/>
        </w:rPr>
        <w:t xml:space="preserve"> ilişkin açıklamalar</w:t>
      </w:r>
    </w:p>
    <w:p w14:paraId="3EBB5923" w14:textId="27F12870" w:rsidR="00A66084" w:rsidRPr="007F2FE5" w:rsidRDefault="00657BB3" w:rsidP="00A66084">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22 Haziran 2016 tarih ve 29750 sayılı Resmi Gazete’de yayımlanmış olan “Kredilerin Sınıflandırılması ve Bunlar İçin Ayrılacak Karşılıklara İlişkin Usul ve Esaslar Hakkında Yönetmelik” uyarınca Banka 1 Ocak 2020 tarihinden itibaren değer düşüklüğü karşılıklarını TFRS 9 hükümlerine uygun olarak ayırmaya başlamıştır. Bu çerçevede 31 Aralık 2019 tarihi itibarıyla BDDK’nın ilgili mevzuatı çerçevesinde ayrılan kredi karşılıkları ayırma yöntemi</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TFRS 9’un uygulanmaya başlanması ile beklenen kredi zararları modeli uygulanarak değiştirmiştir. Beklenen kredi zararları tahmini tarafsız</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mevcut şartlar ve gelecekteki ekonomik şartlara ilişkin tahminler hakkında desteklenebilir bilgiler içermektedir.</w:t>
      </w:r>
    </w:p>
    <w:p w14:paraId="2AD6F449" w14:textId="77777777" w:rsidR="00657BB3" w:rsidRPr="007F2FE5" w:rsidRDefault="00657BB3" w:rsidP="00657BB3">
      <w:pPr>
        <w:pStyle w:val="BodyTextIndent"/>
        <w:ind w:firstLine="0"/>
        <w:rPr>
          <w:rFonts w:asciiTheme="minorBidi" w:hAnsiTheme="minorBidi" w:cstheme="minorBidi"/>
          <w:sz w:val="20"/>
          <w:szCs w:val="20"/>
        </w:rPr>
      </w:pPr>
    </w:p>
    <w:p w14:paraId="27B13A10" w14:textId="77777777" w:rsidR="009369AB" w:rsidRPr="007F2FE5" w:rsidRDefault="009369AB" w:rsidP="00A91B77">
      <w:pPr>
        <w:pStyle w:val="BodyTextIndent"/>
        <w:ind w:firstLine="0"/>
        <w:rPr>
          <w:rFonts w:asciiTheme="minorBidi" w:hAnsiTheme="minorBidi" w:cstheme="minorBidi"/>
          <w:sz w:val="20"/>
          <w:szCs w:val="20"/>
        </w:rPr>
      </w:pPr>
    </w:p>
    <w:p w14:paraId="763F7C2C" w14:textId="77777777" w:rsidR="009369AB" w:rsidRPr="007F2FE5" w:rsidRDefault="009369AB" w:rsidP="00A91B77">
      <w:pPr>
        <w:pStyle w:val="BodyTextIndent"/>
        <w:ind w:firstLine="0"/>
        <w:rPr>
          <w:rFonts w:asciiTheme="minorBidi" w:hAnsiTheme="minorBidi" w:cstheme="minorBidi"/>
          <w:sz w:val="20"/>
          <w:szCs w:val="20"/>
        </w:rPr>
      </w:pPr>
    </w:p>
    <w:p w14:paraId="117A75F8" w14:textId="77777777" w:rsidR="009369AB" w:rsidRPr="007F2FE5" w:rsidRDefault="009369AB" w:rsidP="00A91B77">
      <w:pPr>
        <w:pStyle w:val="BodyTextIndent"/>
        <w:ind w:firstLine="0"/>
        <w:rPr>
          <w:rFonts w:asciiTheme="minorBidi" w:hAnsiTheme="minorBidi" w:cstheme="minorBidi"/>
          <w:sz w:val="20"/>
          <w:szCs w:val="20"/>
        </w:rPr>
      </w:pPr>
    </w:p>
    <w:p w14:paraId="4E13AA0A" w14:textId="77777777" w:rsidR="009369AB" w:rsidRPr="007F2FE5" w:rsidRDefault="009369AB" w:rsidP="00A91B77">
      <w:pPr>
        <w:pStyle w:val="BodyTextIndent"/>
        <w:ind w:firstLine="0"/>
        <w:rPr>
          <w:rFonts w:asciiTheme="minorBidi" w:hAnsiTheme="minorBidi" w:cstheme="minorBidi"/>
          <w:sz w:val="20"/>
          <w:szCs w:val="20"/>
        </w:rPr>
      </w:pPr>
    </w:p>
    <w:p w14:paraId="39898673" w14:textId="77777777" w:rsidR="009369AB" w:rsidRPr="007F2FE5" w:rsidRDefault="009369AB" w:rsidP="009369AB">
      <w:pPr>
        <w:pStyle w:val="BodyTextIndent"/>
        <w:spacing w:before="120" w:after="120"/>
        <w:ind w:left="-567" w:firstLine="0"/>
        <w:rPr>
          <w:rFonts w:asciiTheme="minorBidi" w:hAnsiTheme="minorBidi" w:cstheme="minorBidi"/>
          <w:b/>
          <w:bCs/>
          <w:iCs/>
          <w:sz w:val="20"/>
          <w:szCs w:val="22"/>
        </w:rPr>
      </w:pPr>
      <w:r w:rsidRPr="007F2FE5">
        <w:rPr>
          <w:rFonts w:asciiTheme="minorBidi" w:hAnsiTheme="minorBidi" w:cstheme="minorBidi"/>
          <w:b/>
          <w:bCs/>
          <w:iCs/>
          <w:sz w:val="20"/>
          <w:szCs w:val="22"/>
        </w:rPr>
        <w:lastRenderedPageBreak/>
        <w:t>VII.</w:t>
      </w:r>
      <w:r w:rsidRPr="007F2FE5">
        <w:rPr>
          <w:rFonts w:asciiTheme="minorBidi" w:hAnsiTheme="minorBidi" w:cstheme="minorBidi"/>
          <w:b/>
          <w:bCs/>
          <w:iCs/>
          <w:sz w:val="20"/>
          <w:szCs w:val="22"/>
        </w:rPr>
        <w:tab/>
        <w:t>Beklenen zarar karşılıklarına ilişkin açıklamalar (devamı)</w:t>
      </w:r>
    </w:p>
    <w:p w14:paraId="52EE184A" w14:textId="5D1F0470" w:rsidR="00BE535E" w:rsidRPr="007F2FE5" w:rsidRDefault="00A66084" w:rsidP="00A91B77">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Banka</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bir finansal araçtaki kredi riskinin ilk defa finansal tablolara alınmasından bu yana önemli ölçüde artış meydana gelmemesi durumunda söz konusu finansal varlığı birinci aşama olarak sınıflandırır ve söz</w:t>
      </w:r>
      <w:r w:rsidR="00801586" w:rsidRPr="007F2FE5">
        <w:rPr>
          <w:rFonts w:asciiTheme="minorBidi" w:hAnsiTheme="minorBidi" w:cstheme="minorBidi"/>
          <w:sz w:val="20"/>
          <w:szCs w:val="20"/>
        </w:rPr>
        <w:t xml:space="preserve"> </w:t>
      </w:r>
      <w:r w:rsidRPr="007F2FE5">
        <w:rPr>
          <w:rFonts w:asciiTheme="minorBidi" w:hAnsiTheme="minorBidi" w:cstheme="minorBidi"/>
          <w:sz w:val="20"/>
          <w:szCs w:val="20"/>
        </w:rPr>
        <w:t>konusu finansal varlığa her raporlama tarihinde</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finansal araca ilişkin zarar karşılığını 12 aylık beklenen kredi zararlarına eşit bir tutardan ölçer. Değer düşüklüğünün amacı</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r w:rsidR="00BE535E" w:rsidRPr="007F2FE5">
        <w:rPr>
          <w:rFonts w:asciiTheme="minorBidi" w:hAnsiTheme="minorBidi" w:cstheme="minorBidi"/>
          <w:sz w:val="20"/>
          <w:szCs w:val="20"/>
        </w:rPr>
        <w:t xml:space="preserve"> </w:t>
      </w:r>
    </w:p>
    <w:p w14:paraId="2BB2E857" w14:textId="283C5270" w:rsidR="00657BB3" w:rsidRPr="007F2FE5" w:rsidRDefault="00657BB3" w:rsidP="00DC5AFF">
      <w:pPr>
        <w:rPr>
          <w:rFonts w:asciiTheme="minorBidi" w:hAnsiTheme="minorBidi" w:cstheme="minorBidi"/>
          <w:b/>
          <w:sz w:val="20"/>
          <w:szCs w:val="20"/>
          <w:lang w:eastAsia="en-US"/>
        </w:rPr>
      </w:pPr>
    </w:p>
    <w:p w14:paraId="532ED9DE" w14:textId="77777777" w:rsidR="008652F8" w:rsidRPr="007F2FE5" w:rsidRDefault="008652F8" w:rsidP="008652F8">
      <w:pPr>
        <w:pStyle w:val="BodyTextIndent"/>
        <w:spacing w:line="230" w:lineRule="auto"/>
        <w:ind w:firstLine="0"/>
        <w:rPr>
          <w:rFonts w:asciiTheme="minorBidi" w:hAnsiTheme="minorBidi" w:cstheme="minorBidi"/>
          <w:b/>
          <w:sz w:val="20"/>
          <w:szCs w:val="20"/>
        </w:rPr>
      </w:pPr>
      <w:r w:rsidRPr="007F2FE5">
        <w:rPr>
          <w:rFonts w:asciiTheme="minorBidi" w:hAnsiTheme="minorBidi" w:cstheme="minorBidi"/>
          <w:b/>
          <w:sz w:val="20"/>
          <w:szCs w:val="20"/>
        </w:rPr>
        <w:t>Beklenen kredi zararlarının hesaplanması</w:t>
      </w:r>
    </w:p>
    <w:p w14:paraId="6FEA6B58" w14:textId="77777777" w:rsidR="003003F8" w:rsidRPr="007F2FE5" w:rsidRDefault="003003F8" w:rsidP="003003F8">
      <w:pPr>
        <w:pStyle w:val="BodyTextIndent"/>
        <w:spacing w:line="230" w:lineRule="auto"/>
        <w:ind w:firstLine="0"/>
        <w:rPr>
          <w:rFonts w:asciiTheme="minorBidi" w:hAnsiTheme="minorBidi" w:cstheme="minorBidi"/>
          <w:sz w:val="20"/>
          <w:szCs w:val="20"/>
        </w:rPr>
      </w:pPr>
    </w:p>
    <w:p w14:paraId="4AA862BB" w14:textId="77B3C685" w:rsidR="003003F8" w:rsidRPr="007F2FE5" w:rsidRDefault="003003F8" w:rsidP="0032225F">
      <w:pPr>
        <w:jc w:val="both"/>
        <w:rPr>
          <w:rFonts w:asciiTheme="minorBidi" w:hAnsiTheme="minorBidi" w:cstheme="minorBidi"/>
          <w:sz w:val="20"/>
        </w:rPr>
      </w:pPr>
      <w:r w:rsidRPr="007F2FE5">
        <w:rPr>
          <w:rFonts w:asciiTheme="minorBidi" w:hAnsiTheme="minorBidi" w:cstheme="minorBidi"/>
          <w:sz w:val="20"/>
        </w:rPr>
        <w:t>Banka</w:t>
      </w:r>
      <w:r w:rsidR="00AD20B5" w:rsidRPr="007F2FE5">
        <w:rPr>
          <w:rFonts w:asciiTheme="minorBidi" w:hAnsiTheme="minorBidi" w:cstheme="minorBidi"/>
          <w:sz w:val="20"/>
        </w:rPr>
        <w:t>,</w:t>
      </w:r>
      <w:r w:rsidRPr="007F2FE5">
        <w:rPr>
          <w:rFonts w:asciiTheme="minorBidi" w:hAnsiTheme="minorBidi" w:cstheme="minorBidi"/>
          <w:sz w:val="20"/>
        </w:rPr>
        <w:t xml:space="preserve"> beklenen kredi zararlarını dikkate alınarak belirlenen olasılıklara göre ağırlıklandırılmış</w:t>
      </w:r>
      <w:r w:rsidR="00AD20B5" w:rsidRPr="007F2FE5">
        <w:rPr>
          <w:rFonts w:asciiTheme="minorBidi" w:hAnsiTheme="minorBidi" w:cstheme="minorBidi"/>
          <w:sz w:val="20"/>
        </w:rPr>
        <w:t>,</w:t>
      </w:r>
      <w:r w:rsidRPr="007F2FE5">
        <w:rPr>
          <w:rFonts w:asciiTheme="minorBidi" w:hAnsiTheme="minorBidi" w:cstheme="minorBidi"/>
          <w:sz w:val="20"/>
        </w:rPr>
        <w:t xml:space="preserve"> geçmiş olaylar ve mevcut şartlara ilişkin tahminler içeren raporlama tarihi itibarıyla elde edilebilen makul</w:t>
      </w:r>
      <w:r w:rsidR="00AD20B5" w:rsidRPr="007F2FE5">
        <w:rPr>
          <w:rFonts w:asciiTheme="minorBidi" w:hAnsiTheme="minorBidi" w:cstheme="minorBidi"/>
          <w:sz w:val="20"/>
        </w:rPr>
        <w:t>,</w:t>
      </w:r>
      <w:r w:rsidRPr="007F2FE5">
        <w:rPr>
          <w:rFonts w:asciiTheme="minorBidi" w:hAnsiTheme="minorBidi" w:cstheme="minorBidi"/>
          <w:sz w:val="20"/>
        </w:rPr>
        <w:t xml:space="preserve"> tarafsız ve desteklenebilir bilgilerle ölçmektedir. Banka</w:t>
      </w:r>
      <w:r w:rsidR="00AD20B5" w:rsidRPr="007F2FE5">
        <w:rPr>
          <w:rFonts w:asciiTheme="minorBidi" w:hAnsiTheme="minorBidi" w:cstheme="minorBidi"/>
          <w:sz w:val="20"/>
        </w:rPr>
        <w:t>,</w:t>
      </w:r>
      <w:r w:rsidRPr="007F2FE5">
        <w:rPr>
          <w:rFonts w:asciiTheme="minorBidi" w:hAnsiTheme="minorBidi" w:cstheme="minorBidi"/>
          <w:sz w:val="20"/>
        </w:rPr>
        <w:t xml:space="preserve"> modelleme için tarihsel verinin yetersiz olmasından dolayı bu risk parametrelerinin tahminlenmesinde içsel model geliştirememiştir. Karşılılık hesaplamalarında</w:t>
      </w:r>
      <w:r w:rsidR="00AD20B5" w:rsidRPr="007F2FE5">
        <w:rPr>
          <w:rFonts w:asciiTheme="minorBidi" w:hAnsiTheme="minorBidi" w:cstheme="minorBidi"/>
          <w:sz w:val="20"/>
        </w:rPr>
        <w:t>,</w:t>
      </w:r>
      <w:r w:rsidRPr="007F2FE5">
        <w:rPr>
          <w:rFonts w:asciiTheme="minorBidi" w:hAnsiTheme="minorBidi" w:cstheme="minorBidi"/>
          <w:sz w:val="20"/>
        </w:rPr>
        <w:t xml:space="preserve"> Temerrüt olasılığı (TO) parametresi olarak makul bir yaklaşımla</w:t>
      </w:r>
      <w:r w:rsidR="00176731" w:rsidRPr="007F2FE5">
        <w:rPr>
          <w:rFonts w:asciiTheme="minorBidi" w:hAnsiTheme="minorBidi" w:cstheme="minorBidi"/>
          <w:sz w:val="20"/>
        </w:rPr>
        <w:t xml:space="preserve"> katılım bankaları temerrüt oranlarının ortalaması oranı bir yıllık temerrüt olasılığı olarak kullanılmaktadır</w:t>
      </w:r>
      <w:r w:rsidRPr="007F2FE5">
        <w:rPr>
          <w:rFonts w:asciiTheme="minorBidi" w:hAnsiTheme="minorBidi" w:cstheme="minorBidi"/>
          <w:sz w:val="20"/>
        </w:rPr>
        <w:t>.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w:t>
      </w:r>
      <w:r w:rsidR="00AD20B5" w:rsidRPr="007F2FE5">
        <w:rPr>
          <w:rFonts w:asciiTheme="minorBidi" w:hAnsiTheme="minorBidi" w:cstheme="minorBidi"/>
          <w:sz w:val="20"/>
        </w:rPr>
        <w:t>,</w:t>
      </w:r>
      <w:r w:rsidRPr="007F2FE5">
        <w:rPr>
          <w:rFonts w:asciiTheme="minorBidi" w:hAnsiTheme="minorBidi" w:cstheme="minorBidi"/>
          <w:sz w:val="20"/>
        </w:rPr>
        <w:t xml:space="preserve"> Temerrüt Halinde Kayıp (THK)</w:t>
      </w:r>
      <w:r w:rsidR="00AD20B5" w:rsidRPr="007F2FE5">
        <w:rPr>
          <w:rFonts w:asciiTheme="minorBidi" w:hAnsiTheme="minorBidi" w:cstheme="minorBidi"/>
          <w:sz w:val="20"/>
        </w:rPr>
        <w:t>,</w:t>
      </w:r>
      <w:r w:rsidRPr="007F2FE5">
        <w:rPr>
          <w:rFonts w:asciiTheme="minorBidi" w:hAnsiTheme="minorBidi" w:cstheme="minorBidi"/>
          <w:sz w:val="20"/>
        </w:rPr>
        <w:t xml:space="preserve"> Temerrüt Tutarı (TT).</w:t>
      </w:r>
    </w:p>
    <w:p w14:paraId="26160CE0" w14:textId="36F8BB73" w:rsidR="00650C02" w:rsidRPr="007F2FE5" w:rsidRDefault="00650C02" w:rsidP="00650C02">
      <w:pPr>
        <w:rPr>
          <w:rFonts w:asciiTheme="minorBidi" w:hAnsiTheme="minorBidi" w:cstheme="minorBidi"/>
          <w:b/>
          <w:bCs/>
          <w:i/>
          <w:iCs/>
          <w:sz w:val="20"/>
        </w:rPr>
      </w:pPr>
    </w:p>
    <w:p w14:paraId="08A7EA5B" w14:textId="77777777" w:rsidR="00BE535E" w:rsidRPr="007F2FE5" w:rsidRDefault="00BE535E" w:rsidP="0032225F">
      <w:pPr>
        <w:autoSpaceDE w:val="0"/>
        <w:autoSpaceDN w:val="0"/>
        <w:adjustRightInd w:val="0"/>
        <w:spacing w:after="60"/>
        <w:jc w:val="both"/>
        <w:rPr>
          <w:rFonts w:asciiTheme="minorBidi" w:hAnsiTheme="minorBidi" w:cstheme="minorBidi"/>
          <w:b/>
          <w:sz w:val="20"/>
          <w:szCs w:val="20"/>
          <w:lang w:eastAsia="en-US"/>
        </w:rPr>
      </w:pPr>
      <w:r w:rsidRPr="007F2FE5">
        <w:rPr>
          <w:rFonts w:asciiTheme="minorBidi" w:hAnsiTheme="minorBidi" w:cstheme="minorBidi"/>
          <w:b/>
          <w:sz w:val="20"/>
          <w:szCs w:val="20"/>
          <w:lang w:eastAsia="en-US"/>
        </w:rPr>
        <w:t>Beklenen zarar karşılıkları hesaplanırken kullanılan parametreler:</w:t>
      </w:r>
    </w:p>
    <w:p w14:paraId="2CD6558A" w14:textId="77777777" w:rsidR="00BE535E" w:rsidRPr="007F2FE5" w:rsidRDefault="00BE535E" w:rsidP="00717869">
      <w:pPr>
        <w:autoSpaceDE w:val="0"/>
        <w:autoSpaceDN w:val="0"/>
        <w:adjustRightInd w:val="0"/>
        <w:spacing w:after="120"/>
        <w:jc w:val="both"/>
        <w:rPr>
          <w:rFonts w:asciiTheme="minorBidi" w:hAnsiTheme="minorBidi" w:cstheme="minorBidi"/>
          <w:sz w:val="20"/>
          <w:szCs w:val="20"/>
          <w:lang w:eastAsia="en-US"/>
        </w:rPr>
      </w:pPr>
      <w:r w:rsidRPr="007F2FE5">
        <w:rPr>
          <w:rFonts w:asciiTheme="minorBidi" w:hAnsiTheme="minorBidi" w:cstheme="minorBidi"/>
          <w:b/>
          <w:sz w:val="20"/>
          <w:szCs w:val="20"/>
          <w:lang w:eastAsia="en-US"/>
        </w:rPr>
        <w:t>Temerrüt olasılığı (TO):</w:t>
      </w:r>
      <w:r w:rsidRPr="007F2FE5">
        <w:rPr>
          <w:rFonts w:asciiTheme="minorBidi" w:hAnsiTheme="minorBidi" w:cstheme="minorBidi"/>
          <w:sz w:val="20"/>
          <w:szCs w:val="20"/>
          <w:lang w:eastAsia="en-US"/>
        </w:rPr>
        <w:t xml:space="preserve"> </w:t>
      </w:r>
    </w:p>
    <w:p w14:paraId="359C569E" w14:textId="77777777" w:rsidR="00BE535E" w:rsidRPr="007F2FE5" w:rsidRDefault="00BE535E" w:rsidP="00717869">
      <w:pPr>
        <w:autoSpaceDE w:val="0"/>
        <w:autoSpaceDN w:val="0"/>
        <w:adjustRightInd w:val="0"/>
        <w:spacing w:after="120"/>
        <w:ind w:right="-14"/>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49B3A9D0" w14:textId="77777777" w:rsidR="00BE535E" w:rsidRPr="007F2FE5" w:rsidRDefault="00BE535E" w:rsidP="003003F8">
      <w:pPr>
        <w:autoSpaceDE w:val="0"/>
        <w:autoSpaceDN w:val="0"/>
        <w:adjustRightInd w:val="0"/>
        <w:ind w:right="-14"/>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-12 Aylık temerrüt olasılığı: Raporlama tarihinden sonraki 12 ay içinde temerrüde düşme olasılığının tahmini</w:t>
      </w:r>
    </w:p>
    <w:p w14:paraId="0C86762B" w14:textId="77777777" w:rsidR="00BE535E" w:rsidRPr="007F2FE5" w:rsidRDefault="00BE535E">
      <w:pPr>
        <w:autoSpaceDE w:val="0"/>
        <w:autoSpaceDN w:val="0"/>
        <w:adjustRightInd w:val="0"/>
        <w:ind w:right="-14"/>
        <w:jc w:val="both"/>
        <w:rPr>
          <w:rFonts w:asciiTheme="minorBidi" w:hAnsiTheme="minorBidi" w:cstheme="minorBidi"/>
          <w:sz w:val="20"/>
          <w:szCs w:val="20"/>
          <w:lang w:eastAsia="en-US"/>
        </w:rPr>
      </w:pPr>
      <w:r w:rsidRPr="007F2FE5">
        <w:rPr>
          <w:rFonts w:ascii="Cambria Math" w:hAnsi="Cambria Math" w:cs="Cambria Math"/>
          <w:sz w:val="20"/>
          <w:szCs w:val="20"/>
          <w:lang w:eastAsia="en-US"/>
        </w:rPr>
        <w:t>‐</w:t>
      </w:r>
      <w:r w:rsidRPr="007F2FE5">
        <w:rPr>
          <w:rFonts w:asciiTheme="minorBidi" w:hAnsiTheme="minorBidi" w:cstheme="minorBidi"/>
          <w:sz w:val="20"/>
          <w:szCs w:val="20"/>
          <w:lang w:eastAsia="en-US"/>
        </w:rPr>
        <w:t>Ömür boyu temerrüt olasılığı: Finansal aracın beklenen ömrü boyunca temerrüde düşme olasılığının tahmini</w:t>
      </w:r>
    </w:p>
    <w:p w14:paraId="1D700ECA" w14:textId="77777777" w:rsidR="00BE535E" w:rsidRPr="007F2FE5" w:rsidRDefault="00BE535E">
      <w:pPr>
        <w:autoSpaceDE w:val="0"/>
        <w:autoSpaceDN w:val="0"/>
        <w:adjustRightInd w:val="0"/>
        <w:spacing w:before="120" w:after="60"/>
        <w:ind w:right="4"/>
        <w:jc w:val="both"/>
        <w:rPr>
          <w:rFonts w:asciiTheme="minorBidi" w:hAnsiTheme="minorBidi" w:cstheme="minorBidi"/>
          <w:sz w:val="20"/>
          <w:szCs w:val="20"/>
          <w:lang w:eastAsia="en-US"/>
        </w:rPr>
      </w:pPr>
      <w:r w:rsidRPr="007F2FE5">
        <w:rPr>
          <w:rFonts w:asciiTheme="minorBidi" w:hAnsiTheme="minorBidi" w:cstheme="minorBidi"/>
          <w:b/>
          <w:sz w:val="20"/>
          <w:szCs w:val="20"/>
          <w:lang w:eastAsia="en-US"/>
        </w:rPr>
        <w:t>Temerrüt Halinde Kayıp (THK):</w:t>
      </w:r>
      <w:r w:rsidRPr="007F2FE5">
        <w:rPr>
          <w:rFonts w:asciiTheme="minorBidi" w:hAnsiTheme="minorBidi" w:cstheme="minorBidi"/>
          <w:sz w:val="20"/>
          <w:szCs w:val="20"/>
          <w:lang w:eastAsia="en-US"/>
        </w:rPr>
        <w:t xml:space="preserve"> </w:t>
      </w:r>
    </w:p>
    <w:p w14:paraId="6EF41394" w14:textId="5B9C5087" w:rsidR="00BE535E" w:rsidRPr="007F2FE5" w:rsidRDefault="00BE535E">
      <w:pPr>
        <w:autoSpaceDE w:val="0"/>
        <w:autoSpaceDN w:val="0"/>
        <w:adjustRightInd w:val="0"/>
        <w:spacing w:before="60" w:after="6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Borçlunun temerrüde düşmesi halinde krediden kaynaklanan ekonomik kaybı ifade eder. Oran olarak ifade edilir.</w:t>
      </w:r>
    </w:p>
    <w:p w14:paraId="249FF773" w14:textId="77777777" w:rsidR="00BE535E" w:rsidRPr="007F2FE5" w:rsidRDefault="00BE535E">
      <w:pPr>
        <w:autoSpaceDE w:val="0"/>
        <w:autoSpaceDN w:val="0"/>
        <w:adjustRightInd w:val="0"/>
        <w:spacing w:after="60"/>
        <w:jc w:val="both"/>
        <w:rPr>
          <w:rFonts w:asciiTheme="minorBidi" w:hAnsiTheme="minorBidi" w:cstheme="minorBidi"/>
          <w:sz w:val="20"/>
          <w:szCs w:val="20"/>
          <w:lang w:eastAsia="en-US"/>
        </w:rPr>
      </w:pPr>
      <w:r w:rsidRPr="007F2FE5">
        <w:rPr>
          <w:rFonts w:asciiTheme="minorBidi" w:hAnsiTheme="minorBidi" w:cstheme="minorBidi"/>
          <w:b/>
          <w:sz w:val="20"/>
          <w:szCs w:val="20"/>
          <w:lang w:eastAsia="en-US"/>
        </w:rPr>
        <w:t>Temerrüt Tutarı (TT):</w:t>
      </w:r>
      <w:r w:rsidRPr="007F2FE5">
        <w:rPr>
          <w:rFonts w:asciiTheme="minorBidi" w:hAnsiTheme="minorBidi" w:cstheme="minorBidi"/>
          <w:sz w:val="20"/>
          <w:szCs w:val="20"/>
          <w:lang w:eastAsia="en-US"/>
        </w:rPr>
        <w:t xml:space="preserve"> </w:t>
      </w:r>
    </w:p>
    <w:p w14:paraId="27E4B2CC" w14:textId="1F75320A" w:rsidR="00BE535E" w:rsidRPr="007F2FE5" w:rsidRDefault="00BE535E">
      <w:pPr>
        <w:autoSpaceDE w:val="0"/>
        <w:autoSpaceDN w:val="0"/>
        <w:adjustRightInd w:val="0"/>
        <w:spacing w:after="12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Nakdi kredilerde</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rapor tarihi itibarıyla kullandırımı gerçekleşmiş bakiyeyi ifade eder. Gayri nakdi kredi ve taahhütlerde ise krediye dönüşüm oranı uygulanarak hesaplanan değerdir. Kredi dönüşüm oranı</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cari tarih ile temerrüt tarihi arasındaki muhtemel risk artışlarının uyarlamada kullanılan krediye dönüşüm oranına tekabül etmektedir.</w:t>
      </w:r>
    </w:p>
    <w:p w14:paraId="3B280097" w14:textId="5E86663C" w:rsidR="00650C02" w:rsidRPr="007F2FE5" w:rsidRDefault="00650C02" w:rsidP="0032225F">
      <w:pPr>
        <w:jc w:val="both"/>
        <w:rPr>
          <w:rFonts w:asciiTheme="minorBidi" w:hAnsiTheme="minorBidi" w:cstheme="minorBidi"/>
          <w:b/>
          <w:bCs/>
          <w:i/>
          <w:iCs/>
          <w:sz w:val="20"/>
        </w:rPr>
      </w:pPr>
      <w:r w:rsidRPr="007F2FE5">
        <w:rPr>
          <w:rFonts w:asciiTheme="minorBidi" w:hAnsiTheme="minorBidi" w:cstheme="minorBidi"/>
          <w:sz w:val="20"/>
          <w:szCs w:val="20"/>
        </w:rPr>
        <w:t>Beklenen kredi zararları tahmini</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tarafsız</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olasılıklara göre ağırlıklandırılmış ve geçmiş olaylar</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253BE9B7" w14:textId="77777777" w:rsidR="00650C02" w:rsidRPr="007F2FE5" w:rsidRDefault="00650C02" w:rsidP="00BE535E">
      <w:pPr>
        <w:pStyle w:val="Default"/>
        <w:jc w:val="both"/>
        <w:rPr>
          <w:rFonts w:asciiTheme="minorBidi" w:hAnsiTheme="minorBidi" w:cstheme="minorBidi"/>
          <w:b/>
          <w:color w:val="auto"/>
          <w:sz w:val="20"/>
          <w:szCs w:val="20"/>
          <w:lang w:eastAsia="en-US"/>
        </w:rPr>
      </w:pPr>
    </w:p>
    <w:p w14:paraId="0BAC028C" w14:textId="36102A84" w:rsidR="00BE535E" w:rsidRPr="007F2FE5" w:rsidRDefault="00BE535E" w:rsidP="00BE535E">
      <w:pPr>
        <w:pStyle w:val="Default"/>
        <w:jc w:val="both"/>
        <w:rPr>
          <w:rFonts w:asciiTheme="minorBidi" w:hAnsiTheme="minorBidi" w:cstheme="minorBidi"/>
          <w:b/>
          <w:color w:val="auto"/>
          <w:sz w:val="20"/>
          <w:szCs w:val="20"/>
          <w:lang w:eastAsia="en-US"/>
        </w:rPr>
      </w:pPr>
      <w:r w:rsidRPr="007F2FE5">
        <w:rPr>
          <w:rFonts w:asciiTheme="minorBidi" w:hAnsiTheme="minorBidi" w:cstheme="minorBidi"/>
          <w:b/>
          <w:color w:val="auto"/>
          <w:sz w:val="20"/>
          <w:szCs w:val="20"/>
          <w:lang w:eastAsia="en-US"/>
        </w:rPr>
        <w:t xml:space="preserve">12 Aylık Beklenen Zarar Karşılığı (1. Aşama) </w:t>
      </w:r>
    </w:p>
    <w:p w14:paraId="60EA5E71" w14:textId="665A083A" w:rsidR="00BE535E" w:rsidRPr="007F2FE5" w:rsidRDefault="00BE535E" w:rsidP="00BE535E">
      <w:pPr>
        <w:pStyle w:val="Default"/>
        <w:spacing w:before="120" w:after="12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344D95">
        <w:rPr>
          <w:rFonts w:asciiTheme="minorBidi" w:hAnsiTheme="minorBidi" w:cstheme="minorBidi"/>
          <w:color w:val="auto"/>
          <w:sz w:val="20"/>
          <w:szCs w:val="20"/>
          <w:lang w:eastAsia="en-US"/>
        </w:rPr>
        <w:t>a</w:t>
      </w:r>
      <w:r w:rsidRPr="007F2FE5">
        <w:rPr>
          <w:rFonts w:asciiTheme="minorBidi" w:hAnsiTheme="minorBidi" w:cstheme="minorBidi"/>
          <w:color w:val="auto"/>
          <w:sz w:val="20"/>
          <w:szCs w:val="20"/>
          <w:lang w:eastAsia="en-US"/>
        </w:rPr>
        <w:t>ylık beklenen kayıp değerleri</w:t>
      </w:r>
      <w:r w:rsidR="00AD20B5" w:rsidRPr="007F2FE5">
        <w:rPr>
          <w:rFonts w:asciiTheme="minorBidi" w:hAnsiTheme="minorBidi" w:cstheme="minorBidi"/>
          <w:color w:val="auto"/>
          <w:sz w:val="20"/>
          <w:szCs w:val="20"/>
          <w:lang w:eastAsia="en-US"/>
        </w:rPr>
        <w:t>,</w:t>
      </w:r>
      <w:r w:rsidRPr="007F2FE5">
        <w:rPr>
          <w:rFonts w:asciiTheme="minorBidi" w:hAnsiTheme="minorBidi" w:cstheme="minorBidi"/>
          <w:color w:val="auto"/>
          <w:sz w:val="20"/>
          <w:szCs w:val="20"/>
          <w:lang w:eastAsia="en-US"/>
        </w:rPr>
        <w:t xml:space="preserve"> (raporlama tarihinden sonraki 12 ay içinde veya bir finansal aracın ömrü 12 aydan kısa ise daha kısa bir süre içinde) ömür boyu beklenen kayıp hesaplamasının bir parçasıdır. </w:t>
      </w:r>
    </w:p>
    <w:p w14:paraId="1A360DFD" w14:textId="77777777" w:rsidR="00BE535E" w:rsidRPr="007F2FE5" w:rsidRDefault="00BE535E" w:rsidP="00BE535E">
      <w:pPr>
        <w:pStyle w:val="Default"/>
        <w:spacing w:after="120"/>
        <w:jc w:val="both"/>
        <w:rPr>
          <w:rFonts w:asciiTheme="minorBidi" w:hAnsiTheme="minorBidi" w:cstheme="minorBidi"/>
          <w:b/>
          <w:color w:val="auto"/>
          <w:sz w:val="20"/>
          <w:szCs w:val="20"/>
          <w:lang w:eastAsia="en-US"/>
        </w:rPr>
      </w:pPr>
      <w:r w:rsidRPr="007F2FE5">
        <w:rPr>
          <w:rFonts w:asciiTheme="minorBidi" w:hAnsiTheme="minorBidi" w:cstheme="minorBidi"/>
          <w:b/>
          <w:color w:val="auto"/>
          <w:sz w:val="20"/>
          <w:szCs w:val="20"/>
          <w:lang w:eastAsia="en-US"/>
        </w:rPr>
        <w:t xml:space="preserve">Kredi Riskinde Önemli Artış (2. Aşama) </w:t>
      </w:r>
    </w:p>
    <w:p w14:paraId="26C35CD5" w14:textId="69852FAE" w:rsidR="00BE535E" w:rsidRPr="007F2FE5" w:rsidRDefault="00BE535E" w:rsidP="00BE535E">
      <w:pPr>
        <w:pStyle w:val="Default"/>
        <w:spacing w:after="6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Finansal tablolara ilk alındığı andan sonra kredi riskinde önemli bir artış olması durumunda</w:t>
      </w:r>
      <w:r w:rsidR="00AD20B5" w:rsidRPr="007F2FE5">
        <w:rPr>
          <w:rFonts w:asciiTheme="minorBidi" w:hAnsiTheme="minorBidi" w:cstheme="minorBidi"/>
          <w:color w:val="auto"/>
          <w:sz w:val="20"/>
          <w:szCs w:val="20"/>
          <w:lang w:eastAsia="en-US"/>
        </w:rPr>
        <w:t>,</w:t>
      </w:r>
      <w:r w:rsidRPr="007F2FE5">
        <w:rPr>
          <w:rFonts w:asciiTheme="minorBidi" w:hAnsiTheme="minorBidi" w:cstheme="minorBidi"/>
          <w:color w:val="auto"/>
          <w:sz w:val="20"/>
          <w:szCs w:val="20"/>
          <w:lang w:eastAsia="en-US"/>
        </w:rPr>
        <w:t xml:space="preserve"> ilgili finansal varlık 2. Aşamaya aktarılmaktadır. Kredi riski değer düşüklüğü karşılığı ilgili finansal varlığın ömür boyu beklenen kredi zarar karşılığına göre belirlenmektedir.</w:t>
      </w:r>
    </w:p>
    <w:p w14:paraId="5E4BAD4D" w14:textId="77777777" w:rsidR="00F02209" w:rsidRPr="007F2FE5" w:rsidRDefault="00F02209" w:rsidP="001F477D">
      <w:pPr>
        <w:pStyle w:val="Default"/>
        <w:spacing w:after="120"/>
        <w:jc w:val="both"/>
        <w:rPr>
          <w:rFonts w:asciiTheme="minorBidi" w:hAnsiTheme="minorBidi" w:cstheme="minorBidi"/>
          <w:color w:val="auto"/>
          <w:sz w:val="20"/>
          <w:szCs w:val="20"/>
          <w:lang w:eastAsia="en-US"/>
        </w:rPr>
      </w:pPr>
    </w:p>
    <w:p w14:paraId="0FFCE549" w14:textId="77777777" w:rsidR="00F02209" w:rsidRPr="007F2FE5" w:rsidRDefault="00F02209" w:rsidP="001F477D">
      <w:pPr>
        <w:pStyle w:val="Default"/>
        <w:spacing w:after="120"/>
        <w:jc w:val="both"/>
        <w:rPr>
          <w:rFonts w:asciiTheme="minorBidi" w:hAnsiTheme="minorBidi" w:cstheme="minorBidi"/>
          <w:color w:val="auto"/>
          <w:sz w:val="20"/>
          <w:szCs w:val="20"/>
          <w:lang w:eastAsia="en-US"/>
        </w:rPr>
      </w:pPr>
    </w:p>
    <w:p w14:paraId="590B7747" w14:textId="77777777" w:rsidR="00F02209" w:rsidRPr="007F2FE5" w:rsidRDefault="00F02209" w:rsidP="00F02209">
      <w:pPr>
        <w:pStyle w:val="BodyTextIndent"/>
        <w:spacing w:before="120" w:after="120"/>
        <w:ind w:left="-567" w:firstLine="0"/>
        <w:rPr>
          <w:rFonts w:asciiTheme="minorBidi" w:hAnsiTheme="minorBidi" w:cstheme="minorBidi"/>
          <w:b/>
          <w:bCs/>
          <w:iCs/>
          <w:sz w:val="20"/>
          <w:szCs w:val="22"/>
        </w:rPr>
      </w:pPr>
      <w:r w:rsidRPr="007F2FE5">
        <w:rPr>
          <w:rFonts w:asciiTheme="minorBidi" w:hAnsiTheme="minorBidi" w:cstheme="minorBidi"/>
          <w:b/>
          <w:bCs/>
          <w:iCs/>
          <w:sz w:val="20"/>
          <w:szCs w:val="22"/>
        </w:rPr>
        <w:lastRenderedPageBreak/>
        <w:t>VII.</w:t>
      </w:r>
      <w:r w:rsidRPr="007F2FE5">
        <w:rPr>
          <w:rFonts w:asciiTheme="minorBidi" w:hAnsiTheme="minorBidi" w:cstheme="minorBidi"/>
          <w:b/>
          <w:bCs/>
          <w:iCs/>
          <w:sz w:val="20"/>
          <w:szCs w:val="22"/>
        </w:rPr>
        <w:tab/>
        <w:t>Beklenen zarar karşılıklarına ilişkin açıklamalar (devamı)</w:t>
      </w:r>
    </w:p>
    <w:p w14:paraId="67CE08DA" w14:textId="192B853E" w:rsidR="001F477D" w:rsidRPr="007F2FE5" w:rsidRDefault="001F477D" w:rsidP="001F477D">
      <w:pPr>
        <w:pStyle w:val="Default"/>
        <w:spacing w:after="12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Banka aşağıdaki kriterleri gözeterek finansal varlıkları 2. aşama olarak sınıflandırır:</w:t>
      </w:r>
    </w:p>
    <w:p w14:paraId="66367413" w14:textId="38338E9B"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-Gecikme gün sayısı 30 günü geçen ancak 90 günü geçmeyen krediler</w:t>
      </w:r>
      <w:r w:rsidR="00AD20B5" w:rsidRPr="007F2FE5">
        <w:rPr>
          <w:rFonts w:asciiTheme="minorBidi" w:hAnsiTheme="minorBidi" w:cstheme="minorBidi"/>
          <w:color w:val="auto"/>
          <w:sz w:val="20"/>
          <w:szCs w:val="20"/>
          <w:lang w:eastAsia="en-US"/>
        </w:rPr>
        <w:t>,</w:t>
      </w:r>
    </w:p>
    <w:p w14:paraId="520FF7C9" w14:textId="192E0D36"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-Erken uyarı sisteminden alınan veriler ve bankanın bu durumda yapacağı değerlendirme</w:t>
      </w:r>
      <w:r w:rsidR="00AD20B5" w:rsidRPr="007F2FE5">
        <w:rPr>
          <w:rFonts w:asciiTheme="minorBidi" w:hAnsiTheme="minorBidi" w:cstheme="minorBidi"/>
          <w:color w:val="auto"/>
          <w:sz w:val="20"/>
          <w:szCs w:val="20"/>
          <w:lang w:eastAsia="en-US"/>
        </w:rPr>
        <w:t>,</w:t>
      </w:r>
    </w:p>
    <w:p w14:paraId="49A1AFAA" w14:textId="054FA8CC"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AD20B5" w:rsidRPr="007F2FE5">
        <w:rPr>
          <w:rFonts w:asciiTheme="minorBidi" w:hAnsiTheme="minorBidi" w:cstheme="minorBidi"/>
          <w:color w:val="auto"/>
          <w:sz w:val="20"/>
          <w:szCs w:val="20"/>
          <w:lang w:eastAsia="en-US"/>
        </w:rPr>
        <w:t>,</w:t>
      </w:r>
    </w:p>
    <w:p w14:paraId="5ADCD7D6" w14:textId="07427FBD"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 xml:space="preserve">-Geri ödemesi tamamen teminata bağlı olan kredilerde teminatının net gerçekleşebilir değeri alacak </w:t>
      </w:r>
      <w:r w:rsidR="00AD20B5" w:rsidRPr="007F2FE5">
        <w:rPr>
          <w:rFonts w:asciiTheme="minorBidi" w:hAnsiTheme="minorBidi" w:cstheme="minorBidi"/>
          <w:color w:val="auto"/>
          <w:sz w:val="20"/>
          <w:szCs w:val="20"/>
          <w:lang w:eastAsia="en-US"/>
        </w:rPr>
        <w:t>tutarının altına düşen krediler,</w:t>
      </w:r>
    </w:p>
    <w:p w14:paraId="11DDA4E1" w14:textId="67F0E736" w:rsidR="0084397C" w:rsidRPr="007F2FE5" w:rsidRDefault="0084397C" w:rsidP="00DC5AFF">
      <w:pPr>
        <w:rPr>
          <w:rFonts w:asciiTheme="minorBidi" w:hAnsiTheme="minorBidi" w:cstheme="minorBidi"/>
          <w:sz w:val="20"/>
          <w:szCs w:val="20"/>
          <w:lang w:eastAsia="en-US"/>
        </w:rPr>
      </w:pPr>
    </w:p>
    <w:p w14:paraId="5467D34C" w14:textId="77777777" w:rsidR="00BE535E" w:rsidRPr="007F2FE5" w:rsidRDefault="00BE535E" w:rsidP="002C61CF">
      <w:pPr>
        <w:spacing w:after="120"/>
        <w:rPr>
          <w:rFonts w:asciiTheme="minorBidi" w:hAnsiTheme="minorBidi" w:cstheme="minorBidi"/>
          <w:b/>
          <w:sz w:val="20"/>
          <w:szCs w:val="20"/>
          <w:lang w:eastAsia="en-US"/>
        </w:rPr>
      </w:pPr>
      <w:r w:rsidRPr="007F2FE5">
        <w:rPr>
          <w:rFonts w:asciiTheme="minorBidi" w:hAnsiTheme="minorBidi" w:cstheme="minorBidi"/>
          <w:b/>
          <w:sz w:val="20"/>
          <w:szCs w:val="20"/>
          <w:lang w:eastAsia="en-US"/>
        </w:rPr>
        <w:t>Temerrüt (3. Aşama/Özel Karşılık):</w:t>
      </w:r>
    </w:p>
    <w:p w14:paraId="2E21FBE7" w14:textId="77777777" w:rsidR="00BE535E" w:rsidRPr="007F2FE5" w:rsidRDefault="00BE535E" w:rsidP="00BA48AC">
      <w:pPr>
        <w:pStyle w:val="Default"/>
        <w:spacing w:after="6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68C998F8" w14:textId="609FDE9A" w:rsidR="00BE535E" w:rsidRPr="007F2FE5" w:rsidRDefault="00BE535E" w:rsidP="00BA48AC">
      <w:pPr>
        <w:pStyle w:val="Default"/>
        <w:spacing w:after="6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-Son taksit tarihinde itibaren gecikmesi 90 günü geçen krediler (Bu durumda müşteri 91’inci günde takibe alınmaktadır)</w:t>
      </w:r>
      <w:r w:rsidR="00F02209" w:rsidRPr="007F2FE5">
        <w:rPr>
          <w:rFonts w:asciiTheme="minorBidi" w:hAnsiTheme="minorBidi" w:cstheme="minorBidi"/>
          <w:color w:val="auto"/>
          <w:sz w:val="20"/>
          <w:szCs w:val="20"/>
          <w:lang w:eastAsia="en-US"/>
        </w:rPr>
        <w:t>.</w:t>
      </w:r>
    </w:p>
    <w:p w14:paraId="18FE49F2" w14:textId="5C3D22B7" w:rsidR="00BE535E" w:rsidRPr="007F2FE5" w:rsidRDefault="00BE535E" w:rsidP="00BA48AC">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r w:rsidR="00F02209" w:rsidRPr="007F2FE5">
        <w:rPr>
          <w:rFonts w:asciiTheme="minorBidi" w:hAnsiTheme="minorBidi" w:cstheme="minorBidi"/>
          <w:sz w:val="20"/>
          <w:szCs w:val="20"/>
          <w:lang w:eastAsia="en-US"/>
        </w:rPr>
        <w:t>.</w:t>
      </w:r>
    </w:p>
    <w:p w14:paraId="6E67994F" w14:textId="61B37EE1" w:rsidR="00BE535E" w:rsidRPr="007F2FE5" w:rsidRDefault="00BE535E" w:rsidP="00BA48AC">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r w:rsidR="00F02209" w:rsidRPr="007F2FE5">
        <w:rPr>
          <w:rFonts w:asciiTheme="minorBidi" w:hAnsiTheme="minorBidi" w:cstheme="minorBidi"/>
          <w:sz w:val="20"/>
          <w:szCs w:val="20"/>
          <w:lang w:eastAsia="en-US"/>
        </w:rPr>
        <w:t>.</w:t>
      </w:r>
    </w:p>
    <w:p w14:paraId="5A659EB4" w14:textId="07865422" w:rsidR="00717869" w:rsidRPr="007F2FE5" w:rsidRDefault="00717869" w:rsidP="00BA48AC">
      <w:pPr>
        <w:autoSpaceDE w:val="0"/>
        <w:autoSpaceDN w:val="0"/>
        <w:adjustRightInd w:val="0"/>
        <w:jc w:val="both"/>
        <w:rPr>
          <w:rFonts w:asciiTheme="minorBidi" w:hAnsiTheme="minorBidi" w:cstheme="minorBidi"/>
          <w:sz w:val="20"/>
          <w:szCs w:val="20"/>
          <w:lang w:eastAsia="en-US"/>
        </w:rPr>
      </w:pPr>
    </w:p>
    <w:p w14:paraId="69F10CF2" w14:textId="69A1D17B" w:rsidR="008652F8" w:rsidRPr="00BD4B0C" w:rsidRDefault="008652F8" w:rsidP="008652F8">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rPr>
        <w:t xml:space="preserve">Finansal tabloların hazırlanmasında kullanılan önemli tahmin ve muhakemeler notunda bahsedildiği üzere Banka 30 </w:t>
      </w:r>
      <w:r w:rsidR="00AD20B5"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COVID-19 salgınının olası etkilerini beklenen kredi zararları hesaplamasında kullanılan tahmin ve </w:t>
      </w:r>
      <w:r w:rsidRPr="00BD4B0C">
        <w:rPr>
          <w:rFonts w:asciiTheme="minorBidi" w:hAnsiTheme="minorBidi" w:cstheme="minorBidi"/>
          <w:sz w:val="20"/>
          <w:szCs w:val="20"/>
        </w:rPr>
        <w:t>muhakemelere azami gayret prensibi ile elde ettiği verileri en iyi tahmin yöntemiyle finansal tablolara yansıtmıştır. Bu kapsamda</w:t>
      </w:r>
      <w:r w:rsidR="00AD20B5" w:rsidRPr="00BD4B0C">
        <w:rPr>
          <w:rFonts w:asciiTheme="minorBidi" w:hAnsiTheme="minorBidi" w:cstheme="minorBidi"/>
          <w:sz w:val="20"/>
          <w:szCs w:val="20"/>
        </w:rPr>
        <w:t>,</w:t>
      </w:r>
      <w:r w:rsidRPr="00BD4B0C">
        <w:rPr>
          <w:rFonts w:asciiTheme="minorBidi" w:hAnsiTheme="minorBidi" w:cstheme="minorBidi"/>
          <w:sz w:val="20"/>
          <w:szCs w:val="20"/>
        </w:rPr>
        <w:t xml:space="preserve"> Banka</w:t>
      </w:r>
      <w:r w:rsidR="00AD20B5" w:rsidRPr="00BD4B0C">
        <w:rPr>
          <w:rFonts w:asciiTheme="minorBidi" w:hAnsiTheme="minorBidi" w:cstheme="minorBidi"/>
          <w:sz w:val="20"/>
          <w:szCs w:val="20"/>
        </w:rPr>
        <w:t>,</w:t>
      </w:r>
      <w:r w:rsidRPr="00BD4B0C">
        <w:rPr>
          <w:rFonts w:asciiTheme="minorBidi" w:hAnsiTheme="minorBidi" w:cstheme="minorBidi"/>
          <w:sz w:val="20"/>
          <w:szCs w:val="20"/>
        </w:rPr>
        <w:t xml:space="preserve"> salgının ekonomi üzerinde olası etkileri nedeniyle</w:t>
      </w:r>
      <w:r w:rsidR="00AD20B5" w:rsidRPr="00BD4B0C">
        <w:rPr>
          <w:rFonts w:asciiTheme="minorBidi" w:hAnsiTheme="minorBidi" w:cstheme="minorBidi"/>
          <w:sz w:val="20"/>
          <w:szCs w:val="20"/>
        </w:rPr>
        <w:t>,</w:t>
      </w:r>
      <w:r w:rsidRPr="00BD4B0C">
        <w:rPr>
          <w:rFonts w:asciiTheme="minorBidi" w:hAnsiTheme="minorBidi" w:cstheme="minorBidi"/>
          <w:sz w:val="20"/>
          <w:szCs w:val="20"/>
        </w:rPr>
        <w:t xml:space="preserve"> Ulaştırma ve Depolama</w:t>
      </w:r>
      <w:r w:rsidR="003A4A03" w:rsidRPr="00BD4B0C">
        <w:rPr>
          <w:rFonts w:asciiTheme="minorBidi" w:hAnsiTheme="minorBidi" w:cstheme="minorBidi"/>
          <w:sz w:val="20"/>
          <w:szCs w:val="20"/>
        </w:rPr>
        <w:t>,</w:t>
      </w:r>
      <w:r w:rsidRPr="00BD4B0C">
        <w:rPr>
          <w:rFonts w:asciiTheme="minorBidi" w:hAnsiTheme="minorBidi" w:cstheme="minorBidi"/>
          <w:sz w:val="20"/>
          <w:szCs w:val="20"/>
        </w:rPr>
        <w:t xml:space="preserve"> Konaklama ve Yiyecek Hizmet Faaliyetleri</w:t>
      </w:r>
      <w:r w:rsidR="00AD20B5" w:rsidRPr="00BD4B0C">
        <w:rPr>
          <w:rFonts w:asciiTheme="minorBidi" w:hAnsiTheme="minorBidi" w:cstheme="minorBidi"/>
          <w:sz w:val="20"/>
          <w:szCs w:val="20"/>
        </w:rPr>
        <w:t>,</w:t>
      </w:r>
      <w:r w:rsidRPr="00BD4B0C">
        <w:rPr>
          <w:rFonts w:asciiTheme="minorBidi" w:hAnsiTheme="minorBidi" w:cstheme="minorBidi"/>
          <w:sz w:val="20"/>
          <w:szCs w:val="20"/>
        </w:rPr>
        <w:t xml:space="preserve"> İnsan Sağlığı ve Sosyal Hizmet Faaliyetleri sektörler</w:t>
      </w:r>
      <w:r w:rsidR="003A4A03" w:rsidRPr="00BD4B0C">
        <w:rPr>
          <w:rFonts w:asciiTheme="minorBidi" w:hAnsiTheme="minorBidi" w:cstheme="minorBidi"/>
          <w:sz w:val="20"/>
          <w:szCs w:val="20"/>
        </w:rPr>
        <w:t>in</w:t>
      </w:r>
      <w:r w:rsidRPr="00BD4B0C">
        <w:rPr>
          <w:rFonts w:asciiTheme="minorBidi" w:hAnsiTheme="minorBidi" w:cstheme="minorBidi"/>
          <w:sz w:val="20"/>
          <w:szCs w:val="20"/>
        </w:rPr>
        <w:t xml:space="preserve">deki krediler için temerrüt olasılıklarını 2020 </w:t>
      </w:r>
      <w:r w:rsidR="003A4A03" w:rsidRPr="00BD4B0C">
        <w:rPr>
          <w:rFonts w:asciiTheme="minorBidi" w:hAnsiTheme="minorBidi" w:cstheme="minorBidi"/>
          <w:sz w:val="20"/>
          <w:szCs w:val="20"/>
        </w:rPr>
        <w:t>yıl sonu</w:t>
      </w:r>
      <w:r w:rsidRPr="00BD4B0C">
        <w:rPr>
          <w:rFonts w:asciiTheme="minorBidi" w:hAnsiTheme="minorBidi" w:cstheme="minorBidi"/>
          <w:sz w:val="20"/>
          <w:szCs w:val="20"/>
        </w:rPr>
        <w:t xml:space="preserve"> hedefleri doğrultusunda arttıra</w:t>
      </w:r>
      <w:r w:rsidR="003A4A03" w:rsidRPr="00BD4B0C">
        <w:rPr>
          <w:rFonts w:asciiTheme="minorBidi" w:hAnsiTheme="minorBidi" w:cstheme="minorBidi"/>
          <w:sz w:val="20"/>
          <w:szCs w:val="20"/>
        </w:rPr>
        <w:t>rak ilave karşılıklar tesis etmeye devam etmektedir</w:t>
      </w:r>
      <w:r w:rsidRPr="00BD4B0C">
        <w:rPr>
          <w:rFonts w:asciiTheme="minorBidi" w:hAnsiTheme="minorBidi" w:cstheme="minorBidi"/>
          <w:sz w:val="20"/>
          <w:szCs w:val="20"/>
        </w:rPr>
        <w:t xml:space="preserve">. 2020 yılının ilk </w:t>
      </w:r>
      <w:r w:rsidR="00757385" w:rsidRPr="00BD4B0C">
        <w:rPr>
          <w:rFonts w:asciiTheme="minorBidi" w:hAnsiTheme="minorBidi" w:cstheme="minorBidi"/>
          <w:sz w:val="20"/>
          <w:szCs w:val="20"/>
        </w:rPr>
        <w:t>üç çeyrek</w:t>
      </w:r>
      <w:r w:rsidRPr="00BD4B0C">
        <w:rPr>
          <w:rFonts w:asciiTheme="minorBidi" w:hAnsiTheme="minorBidi" w:cstheme="minorBidi"/>
          <w:sz w:val="20"/>
          <w:szCs w:val="20"/>
        </w:rPr>
        <w:t xml:space="preserve"> için karşılık hesaplamalarında tercih edilen bu yaklaşım</w:t>
      </w:r>
      <w:r w:rsidR="00AD20B5" w:rsidRPr="00BD4B0C">
        <w:rPr>
          <w:rFonts w:asciiTheme="minorBidi" w:hAnsiTheme="minorBidi" w:cstheme="minorBidi"/>
          <w:sz w:val="20"/>
          <w:szCs w:val="20"/>
        </w:rPr>
        <w:t>,</w:t>
      </w:r>
      <w:r w:rsidRPr="00BD4B0C">
        <w:rPr>
          <w:rFonts w:asciiTheme="minorBidi" w:hAnsiTheme="minorBidi" w:cstheme="minorBidi"/>
          <w:sz w:val="20"/>
          <w:szCs w:val="20"/>
        </w:rPr>
        <w:t xml:space="preserve"> ilerleyen raporlama dönemlerinde salgının etkisi</w:t>
      </w:r>
      <w:r w:rsidR="00AD20B5" w:rsidRPr="00BD4B0C">
        <w:rPr>
          <w:rFonts w:asciiTheme="minorBidi" w:hAnsiTheme="minorBidi" w:cstheme="minorBidi"/>
          <w:sz w:val="20"/>
          <w:szCs w:val="20"/>
        </w:rPr>
        <w:t>,</w:t>
      </w:r>
      <w:r w:rsidRPr="00BD4B0C">
        <w:rPr>
          <w:rFonts w:asciiTheme="minorBidi" w:hAnsiTheme="minorBidi" w:cstheme="minorBidi"/>
          <w:sz w:val="20"/>
          <w:szCs w:val="20"/>
        </w:rPr>
        <w:t xml:space="preserve"> kredi portföyü ve geleceğe ilişkin beklentilerdeki değişimler gözetilerek tekrar gözden geçirilecektir.</w:t>
      </w:r>
    </w:p>
    <w:p w14:paraId="6827EA8B" w14:textId="5E5DCA55" w:rsidR="00717869" w:rsidRPr="00BD4B0C" w:rsidRDefault="00717869" w:rsidP="00BA48AC">
      <w:pPr>
        <w:autoSpaceDE w:val="0"/>
        <w:autoSpaceDN w:val="0"/>
        <w:adjustRightInd w:val="0"/>
        <w:jc w:val="both"/>
        <w:rPr>
          <w:rFonts w:asciiTheme="minorBidi" w:hAnsiTheme="minorBidi" w:cstheme="minorBidi"/>
          <w:sz w:val="20"/>
          <w:szCs w:val="20"/>
          <w:lang w:eastAsia="en-US"/>
        </w:rPr>
      </w:pPr>
    </w:p>
    <w:p w14:paraId="347E9A99" w14:textId="09FD2FD2" w:rsidR="00717869" w:rsidRPr="007F2FE5" w:rsidRDefault="00717869" w:rsidP="00717869">
      <w:pPr>
        <w:spacing w:line="226" w:lineRule="auto"/>
        <w:jc w:val="both"/>
        <w:rPr>
          <w:rFonts w:asciiTheme="minorBidi" w:hAnsiTheme="minorBidi" w:cstheme="minorBidi"/>
          <w:sz w:val="20"/>
          <w:szCs w:val="20"/>
        </w:rPr>
      </w:pPr>
      <w:r w:rsidRPr="00BD4B0C">
        <w:rPr>
          <w:rFonts w:asciiTheme="minorBidi" w:hAnsiTheme="minorBidi" w:cstheme="minorBidi"/>
          <w:sz w:val="20"/>
          <w:szCs w:val="20"/>
        </w:rPr>
        <w:t>BDDK’nın 17 Mart 2020 tarih 8948 sayılı ve 27 Mart 2020 tarih 8970 sayılı kararlarına esas olarak COVID-19 salgını neticesinde ekonomik ve ticari faaliyetlerde oluşan aksaklıklar</w:t>
      </w:r>
      <w:r w:rsidRPr="007F2FE5">
        <w:rPr>
          <w:rFonts w:asciiTheme="minorBidi" w:hAnsiTheme="minorBidi" w:cstheme="minorBidi"/>
          <w:sz w:val="20"/>
          <w:szCs w:val="20"/>
        </w:rPr>
        <w:t xml:space="preserve"> nedeniyle</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17 Mart 2020 tarihinden itibaren geçerli olmak üzere</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Kredilerin Sınıflandırılması ve Bunlar İçin Ayrılacak Karşılıklara İlişkin Usul ve Esaslar Hakkında Yönetmeliğin 4’üncü ve 5'inci maddeleri kapsamında kredilerin ikinci grupta sınıflandırılması için öngörülen 30 gün gecikme süresinin</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imkan sağlanmıştır. Bu bağlamda;</w:t>
      </w:r>
    </w:p>
    <w:p w14:paraId="77FDA08B" w14:textId="77777777" w:rsidR="00717869" w:rsidRPr="007F2FE5" w:rsidRDefault="00717869" w:rsidP="00717869">
      <w:pPr>
        <w:spacing w:line="226" w:lineRule="auto"/>
        <w:jc w:val="both"/>
        <w:rPr>
          <w:rFonts w:asciiTheme="minorBidi" w:hAnsiTheme="minorBidi" w:cstheme="minorBidi"/>
          <w:sz w:val="20"/>
          <w:szCs w:val="20"/>
        </w:rPr>
      </w:pPr>
    </w:p>
    <w:p w14:paraId="5804E0D7" w14:textId="47432220" w:rsidR="00717869" w:rsidRPr="007F2FE5" w:rsidRDefault="00717869" w:rsidP="00717869">
      <w:pPr>
        <w:pStyle w:val="ListParagraph"/>
        <w:numPr>
          <w:ilvl w:val="0"/>
          <w:numId w:val="44"/>
        </w:numPr>
        <w:ind w:left="284" w:hanging="284"/>
        <w:contextualSpacing/>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Geçici olarak</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90 güne kadar tahsil edilemeyen alacakların birinci grupta</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180 güne kadar tahsil edilemeyen alacakların ise ikinci Grupta sınıflandırılabilmesine imkan sağlanmıştır.</w:t>
      </w:r>
    </w:p>
    <w:p w14:paraId="4E328B1F" w14:textId="77777777" w:rsidR="00717869" w:rsidRPr="007F2FE5" w:rsidRDefault="00717869" w:rsidP="00717869">
      <w:pPr>
        <w:pStyle w:val="ListParagraph"/>
        <w:ind w:left="284"/>
        <w:jc w:val="both"/>
        <w:rPr>
          <w:rFonts w:asciiTheme="minorBidi" w:hAnsiTheme="minorBidi" w:cstheme="minorBidi"/>
          <w:sz w:val="16"/>
          <w:szCs w:val="20"/>
          <w:lang w:eastAsia="en-US"/>
        </w:rPr>
      </w:pPr>
    </w:p>
    <w:p w14:paraId="040FF723" w14:textId="775B64F9" w:rsidR="00717869" w:rsidRPr="007F2FE5" w:rsidRDefault="00717869" w:rsidP="00717869">
      <w:pPr>
        <w:pStyle w:val="ListParagraph"/>
        <w:numPr>
          <w:ilvl w:val="0"/>
          <w:numId w:val="44"/>
        </w:numPr>
        <w:ind w:left="284" w:hanging="284"/>
        <w:contextualSpacing/>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Yapılandırılmış taksitli alacaklarda</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vadesi gelen taksitlerinde gecikmede kalmak istemeyen müşteriler açısından</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mevcut yapılandırma sözleşmeleri bozulmadan</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tanınan bu süreler kapsamında taksitlerinin ötelenebilmesi uygulaması başlamıştır.</w:t>
      </w:r>
    </w:p>
    <w:p w14:paraId="7388A924" w14:textId="77777777" w:rsidR="00717869" w:rsidRPr="007F2FE5" w:rsidRDefault="00717869" w:rsidP="00717869">
      <w:pPr>
        <w:pStyle w:val="NoSpacing"/>
        <w:ind w:left="284"/>
        <w:rPr>
          <w:rFonts w:asciiTheme="minorBidi" w:hAnsiTheme="minorBidi" w:cstheme="minorBidi"/>
          <w:sz w:val="16"/>
          <w:szCs w:val="20"/>
        </w:rPr>
      </w:pPr>
    </w:p>
    <w:p w14:paraId="5CCDC974" w14:textId="1DE0D36D" w:rsidR="00717869" w:rsidRPr="007F2FE5" w:rsidRDefault="00717869" w:rsidP="00717869">
      <w:pPr>
        <w:pStyle w:val="ListParagraph"/>
        <w:numPr>
          <w:ilvl w:val="0"/>
          <w:numId w:val="44"/>
        </w:numPr>
        <w:ind w:left="284" w:hanging="284"/>
        <w:contextualSpacing/>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Garame bankalar protokollerinin tamamlanması işlemlerinde</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zaman alan operasyonlara tanınacak sürelerin ortak mutabakatla uzatılması sonucu oluşmuştur.</w:t>
      </w:r>
    </w:p>
    <w:p w14:paraId="5DB65F40" w14:textId="77777777" w:rsidR="00717869" w:rsidRPr="007F2FE5" w:rsidRDefault="00717869" w:rsidP="00717869">
      <w:pPr>
        <w:pStyle w:val="NoSpacing"/>
        <w:ind w:left="284"/>
        <w:rPr>
          <w:rFonts w:asciiTheme="minorBidi" w:hAnsiTheme="minorBidi" w:cstheme="minorBidi"/>
          <w:sz w:val="16"/>
          <w:szCs w:val="20"/>
        </w:rPr>
      </w:pPr>
    </w:p>
    <w:p w14:paraId="4F28180A" w14:textId="0EEBD256" w:rsidR="00717869" w:rsidRPr="007F2FE5" w:rsidRDefault="00717869" w:rsidP="00717869">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Nihai olarak da bu tür alacaklara istinaden ayrılacak karşılıkların</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bankaların TFRS 9 kapsamında beklenen kredi zararının hesaplanmasında kullandıkları kendi risk modellerine göre devam edecekleri sonucu doğmuştur.</w:t>
      </w:r>
    </w:p>
    <w:p w14:paraId="14D02A6C" w14:textId="10F839B1" w:rsidR="00717869" w:rsidRPr="007F2FE5" w:rsidRDefault="00717869" w:rsidP="00717869">
      <w:pPr>
        <w:autoSpaceDE w:val="0"/>
        <w:autoSpaceDN w:val="0"/>
        <w:adjustRightInd w:val="0"/>
        <w:jc w:val="both"/>
        <w:rPr>
          <w:rFonts w:asciiTheme="minorBidi" w:hAnsiTheme="minorBidi" w:cstheme="minorBidi"/>
          <w:sz w:val="20"/>
          <w:szCs w:val="20"/>
          <w:lang w:eastAsia="en-US"/>
        </w:rPr>
      </w:pPr>
    </w:p>
    <w:p w14:paraId="6F6B72B2" w14:textId="5FDC5C27" w:rsidR="00657BB3" w:rsidRPr="007F2FE5" w:rsidRDefault="00B7720B" w:rsidP="00A91B77">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 xml:space="preserve">30 </w:t>
      </w:r>
      <w:r w:rsidR="00AD20B5" w:rsidRPr="007F2FE5">
        <w:rPr>
          <w:rFonts w:asciiTheme="minorBidi" w:hAnsiTheme="minorBidi" w:cstheme="minorBidi"/>
          <w:sz w:val="20"/>
          <w:szCs w:val="20"/>
          <w:lang w:eastAsia="en-US"/>
        </w:rPr>
        <w:t>Eylül</w:t>
      </w:r>
      <w:r w:rsidR="00657BB3" w:rsidRPr="007F2FE5">
        <w:rPr>
          <w:rFonts w:asciiTheme="minorBidi" w:hAnsiTheme="minorBidi" w:cstheme="minorBidi"/>
          <w:sz w:val="20"/>
          <w:szCs w:val="20"/>
          <w:lang w:eastAsia="en-US"/>
        </w:rPr>
        <w:t xml:space="preserve"> 2020 tarihi itibarıyla Banka’nın yukarıda anılan esneklikler kapsamında yer alan kredisi bulunmamaktadır.</w:t>
      </w:r>
    </w:p>
    <w:p w14:paraId="6D2DDBED" w14:textId="1CFB0544" w:rsidR="00717869" w:rsidRPr="007F2FE5" w:rsidRDefault="00717869" w:rsidP="00717869">
      <w:pPr>
        <w:autoSpaceDE w:val="0"/>
        <w:autoSpaceDN w:val="0"/>
        <w:adjustRightInd w:val="0"/>
        <w:jc w:val="both"/>
        <w:rPr>
          <w:rFonts w:asciiTheme="minorBidi" w:hAnsiTheme="minorBidi" w:cstheme="minorBidi"/>
          <w:sz w:val="20"/>
          <w:szCs w:val="20"/>
          <w:lang w:eastAsia="en-US"/>
        </w:rPr>
      </w:pPr>
    </w:p>
    <w:p w14:paraId="3783621A" w14:textId="46574547" w:rsidR="001F477D" w:rsidRPr="007F2FE5" w:rsidRDefault="001F477D" w:rsidP="00717869">
      <w:pPr>
        <w:autoSpaceDE w:val="0"/>
        <w:autoSpaceDN w:val="0"/>
        <w:adjustRightInd w:val="0"/>
        <w:jc w:val="both"/>
        <w:rPr>
          <w:rFonts w:asciiTheme="minorBidi" w:hAnsiTheme="minorBidi" w:cstheme="minorBidi"/>
          <w:sz w:val="20"/>
          <w:szCs w:val="20"/>
          <w:lang w:eastAsia="en-US"/>
        </w:rPr>
      </w:pPr>
    </w:p>
    <w:p w14:paraId="1D0999B9" w14:textId="145B1B63" w:rsidR="001F477D" w:rsidRPr="007F2FE5" w:rsidRDefault="001F477D" w:rsidP="00717869">
      <w:pPr>
        <w:autoSpaceDE w:val="0"/>
        <w:autoSpaceDN w:val="0"/>
        <w:adjustRightInd w:val="0"/>
        <w:jc w:val="both"/>
        <w:rPr>
          <w:rFonts w:asciiTheme="minorBidi" w:hAnsiTheme="minorBidi" w:cstheme="minorBidi"/>
          <w:sz w:val="20"/>
          <w:szCs w:val="20"/>
          <w:lang w:eastAsia="en-US"/>
        </w:rPr>
      </w:pPr>
    </w:p>
    <w:p w14:paraId="2E6C0E5B" w14:textId="77777777" w:rsidR="003E7EEA" w:rsidRPr="007F2FE5" w:rsidRDefault="003E7EEA" w:rsidP="003E7EEA">
      <w:pPr>
        <w:pStyle w:val="BodyText3"/>
        <w:tabs>
          <w:tab w:val="clear" w:pos="539"/>
          <w:tab w:val="clear" w:pos="5310"/>
          <w:tab w:val="clear" w:pos="7560"/>
        </w:tabs>
        <w:spacing w:before="120" w:after="120"/>
        <w:ind w:right="1259" w:hanging="567"/>
        <w:jc w:val="both"/>
        <w:rPr>
          <w:rFonts w:asciiTheme="minorBidi" w:hAnsiTheme="minorBidi" w:cstheme="minorBidi"/>
          <w:b/>
          <w:bCs w:val="0"/>
          <w:i w:val="0"/>
          <w:iCs w:val="0"/>
          <w:sz w:val="20"/>
          <w:szCs w:val="22"/>
        </w:rPr>
      </w:pPr>
      <w:r w:rsidRPr="007F2FE5">
        <w:rPr>
          <w:rFonts w:asciiTheme="minorBidi" w:hAnsiTheme="minorBidi" w:cstheme="minorBidi"/>
          <w:b/>
          <w:bCs w:val="0"/>
          <w:i w:val="0"/>
          <w:iCs w:val="0"/>
          <w:sz w:val="20"/>
          <w:szCs w:val="22"/>
        </w:rPr>
        <w:lastRenderedPageBreak/>
        <w:t>VIII.</w:t>
      </w:r>
      <w:r w:rsidRPr="007F2FE5">
        <w:rPr>
          <w:rFonts w:asciiTheme="minorBidi" w:hAnsiTheme="minorBidi" w:cstheme="minorBidi"/>
          <w:b/>
          <w:bCs w:val="0"/>
          <w:i w:val="0"/>
          <w:iCs w:val="0"/>
          <w:sz w:val="20"/>
          <w:szCs w:val="22"/>
        </w:rPr>
        <w:tab/>
        <w:t>Finansal araçların netleştirilmesine ilişkin açıklamalar</w:t>
      </w:r>
    </w:p>
    <w:p w14:paraId="026F75FB" w14:textId="77777777" w:rsidR="003E7EEA" w:rsidRPr="007F2FE5" w:rsidRDefault="003E7EEA" w:rsidP="003E7EEA">
      <w:pPr>
        <w:pStyle w:val="BodyText"/>
        <w:tabs>
          <w:tab w:val="clear" w:pos="0"/>
          <w:tab w:val="clear" w:pos="567"/>
          <w:tab w:val="clear" w:pos="720"/>
        </w:tabs>
        <w:spacing w:before="120" w:after="120"/>
        <w:ind w:right="60"/>
        <w:rPr>
          <w:rFonts w:asciiTheme="minorBidi" w:hAnsiTheme="minorBidi" w:cstheme="minorBidi"/>
          <w:color w:val="auto"/>
          <w:sz w:val="20"/>
          <w:szCs w:val="22"/>
          <w:lang w:eastAsia="tr-TR"/>
        </w:rPr>
      </w:pPr>
      <w:r w:rsidRPr="007F2FE5">
        <w:rPr>
          <w:rFonts w:asciiTheme="minorBidi" w:hAnsiTheme="minorBidi" w:cstheme="minorBidi"/>
          <w:color w:val="auto"/>
          <w:sz w:val="20"/>
          <w:szCs w:val="22"/>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Pr="007F2FE5">
        <w:rPr>
          <w:rFonts w:asciiTheme="minorBidi" w:hAnsiTheme="minorBidi" w:cstheme="minorBidi"/>
          <w:color w:val="auto"/>
          <w:sz w:val="20"/>
          <w:lang w:eastAsia="tr-TR"/>
        </w:rPr>
        <w:t xml:space="preserve"> Banka’nın bu şekilde netleştirilen finansal varlık ve yükümlülükleri bulunmamaktadır.</w:t>
      </w:r>
    </w:p>
    <w:p w14:paraId="090DC526" w14:textId="77777777" w:rsidR="003E7EEA" w:rsidRPr="007F2FE5" w:rsidRDefault="003E7EEA" w:rsidP="003E7EEA">
      <w:pPr>
        <w:pStyle w:val="BodyText2"/>
        <w:ind w:hanging="567"/>
        <w:rPr>
          <w:rFonts w:asciiTheme="minorBidi" w:hAnsiTheme="minorBidi" w:cstheme="minorBidi"/>
          <w:sz w:val="20"/>
          <w:szCs w:val="22"/>
        </w:rPr>
      </w:pPr>
      <w:r w:rsidRPr="007F2FE5">
        <w:rPr>
          <w:rFonts w:asciiTheme="minorBidi" w:hAnsiTheme="minorBidi" w:cstheme="minorBidi"/>
          <w:sz w:val="20"/>
          <w:szCs w:val="22"/>
        </w:rPr>
        <w:t>IX.</w:t>
      </w:r>
      <w:r w:rsidRPr="007F2FE5">
        <w:rPr>
          <w:rFonts w:asciiTheme="minorBidi" w:hAnsiTheme="minorBidi" w:cstheme="minorBidi"/>
          <w:sz w:val="20"/>
          <w:szCs w:val="22"/>
        </w:rPr>
        <w:tab/>
        <w:t>Satış ve geri alış anlaşmaları ve menkul değerlerin ödünç verilmesi işlemlerine ilişkin açıklamalar</w:t>
      </w:r>
    </w:p>
    <w:p w14:paraId="705107AA" w14:textId="77777777" w:rsidR="003E7EEA" w:rsidRPr="007F2FE5" w:rsidRDefault="003E7EEA" w:rsidP="003E7EEA">
      <w:pPr>
        <w:pStyle w:val="BodyText2"/>
        <w:ind w:hanging="567"/>
        <w:rPr>
          <w:rFonts w:asciiTheme="minorBidi" w:hAnsiTheme="minorBidi" w:cstheme="minorBidi"/>
          <w:sz w:val="20"/>
          <w:szCs w:val="22"/>
        </w:rPr>
      </w:pPr>
    </w:p>
    <w:p w14:paraId="6F9FF2D1" w14:textId="77777777" w:rsidR="003E7EEA" w:rsidRPr="007F2FE5" w:rsidRDefault="003E7EEA" w:rsidP="003E7EEA">
      <w:pPr>
        <w:pStyle w:val="BodyText"/>
        <w:tabs>
          <w:tab w:val="clear" w:pos="0"/>
          <w:tab w:val="clear" w:pos="567"/>
          <w:tab w:val="clear" w:pos="720"/>
        </w:tabs>
        <w:ind w:right="-1"/>
        <w:rPr>
          <w:rFonts w:asciiTheme="minorBidi" w:hAnsiTheme="minorBidi" w:cstheme="minorBidi"/>
          <w:color w:val="auto"/>
          <w:sz w:val="20"/>
        </w:rPr>
      </w:pPr>
      <w:r w:rsidRPr="007F2FE5">
        <w:rPr>
          <w:rFonts w:asciiTheme="minorBidi" w:hAnsiTheme="minorBidi" w:cstheme="minorBidi"/>
          <w:color w:val="auto"/>
          <w:sz w:val="20"/>
          <w:szCs w:val="22"/>
        </w:rPr>
        <w:t xml:space="preserve">Tekrar geri alımlarını öngören anlaşmalar çerçevesinde satılmış olan menkul kıymetler Banka portföyünde tutuluş amaçlarına göre “Gerçeğe uygun değer farkı kâr/zarara yansıtılan”, “Gerçeğe Uygun Değer Farkı Diğer Kapsamlı gelire Yansıtılan” veya “İtfa Edilmiş Maliyet”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kâr payları kâr veya zarar tablosunda “Para piyasası işlemlerine verilen kâr payları” kaleminde izlenmektedir. </w:t>
      </w:r>
      <w:r w:rsidRPr="007F2FE5">
        <w:rPr>
          <w:rFonts w:asciiTheme="minorBidi" w:hAnsiTheme="minorBidi" w:cstheme="minorBidi"/>
          <w:color w:val="auto"/>
          <w:sz w:val="20"/>
        </w:rPr>
        <w:t xml:space="preserve">Banka’nın ödünce konu edilmiş menkul değeri bulunmamaktadır. </w:t>
      </w:r>
    </w:p>
    <w:p w14:paraId="66332666" w14:textId="77777777" w:rsidR="003E7EEA" w:rsidRPr="007F2FE5" w:rsidRDefault="003E7EEA" w:rsidP="003E7EEA">
      <w:pPr>
        <w:pStyle w:val="BodyText2"/>
        <w:spacing w:before="120" w:after="120"/>
        <w:ind w:hanging="567"/>
        <w:rPr>
          <w:rFonts w:asciiTheme="minorBidi" w:hAnsiTheme="minorBidi" w:cstheme="minorBidi"/>
          <w:sz w:val="20"/>
          <w:szCs w:val="22"/>
        </w:rPr>
      </w:pPr>
      <w:r w:rsidRPr="007F2FE5">
        <w:rPr>
          <w:rFonts w:asciiTheme="minorBidi" w:hAnsiTheme="minorBidi" w:cstheme="minorBidi"/>
          <w:sz w:val="20"/>
          <w:szCs w:val="22"/>
        </w:rPr>
        <w:t>X.</w:t>
      </w:r>
      <w:r w:rsidRPr="007F2FE5">
        <w:rPr>
          <w:rFonts w:asciiTheme="minorBidi" w:hAnsiTheme="minorBidi" w:cstheme="minorBidi"/>
          <w:sz w:val="20"/>
          <w:szCs w:val="22"/>
        </w:rPr>
        <w:tab/>
        <w:t>Satış amaçlı elde tutulan ve durdurulan faaliyetlere ilişkin duran varlıklar ile bu varlıklara ilişkin borçlar hakkında açıklamalar</w:t>
      </w:r>
    </w:p>
    <w:p w14:paraId="5354F53D" w14:textId="77777777"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7F2FE5">
        <w:rPr>
          <w:rFonts w:asciiTheme="minorBidi" w:hAnsiTheme="minorBidi" w:cstheme="minorBidi"/>
          <w:color w:val="0000FF"/>
          <w:sz w:val="20"/>
          <w:szCs w:val="20"/>
        </w:rPr>
        <w:t>.</w:t>
      </w:r>
      <w:r w:rsidRPr="007F2FE5">
        <w:rPr>
          <w:rFonts w:asciiTheme="minorBidi" w:hAnsiTheme="minorBidi" w:cstheme="minorBidi"/>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D510B5C" w14:textId="77777777" w:rsidR="003E7EEA" w:rsidRPr="007F2FE5" w:rsidRDefault="003E7EEA" w:rsidP="003E7EEA">
      <w:pPr>
        <w:autoSpaceDE w:val="0"/>
        <w:autoSpaceDN w:val="0"/>
        <w:adjustRightInd w:val="0"/>
        <w:jc w:val="both"/>
        <w:rPr>
          <w:rFonts w:asciiTheme="minorBidi" w:hAnsiTheme="minorBidi" w:cstheme="minorBidi"/>
          <w:sz w:val="20"/>
          <w:szCs w:val="20"/>
        </w:rPr>
      </w:pPr>
    </w:p>
    <w:p w14:paraId="292DBF56" w14:textId="77777777"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B1203E8"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0"/>
        </w:rPr>
      </w:pPr>
      <w:r w:rsidRPr="007F2FE5">
        <w:rPr>
          <w:rFonts w:asciiTheme="minorBidi" w:hAnsiTheme="minorBidi" w:cstheme="minorBidi"/>
          <w:sz w:val="20"/>
          <w:szCs w:val="20"/>
        </w:rPr>
        <w:t>Banka’nın durdurulan faaliyeti bulunmamaktadır.</w:t>
      </w:r>
    </w:p>
    <w:p w14:paraId="5D2CC7ED" w14:textId="77777777" w:rsidR="003E7EEA" w:rsidRPr="007F2FE5" w:rsidRDefault="003E7EEA" w:rsidP="003E7EEA">
      <w:pPr>
        <w:pStyle w:val="BodyText2"/>
        <w:widowControl w:val="0"/>
        <w:spacing w:before="120"/>
        <w:ind w:hanging="567"/>
        <w:rPr>
          <w:rFonts w:asciiTheme="minorBidi" w:hAnsiTheme="minorBidi" w:cstheme="minorBidi"/>
          <w:sz w:val="20"/>
          <w:szCs w:val="22"/>
        </w:rPr>
      </w:pPr>
      <w:r w:rsidRPr="007F2FE5">
        <w:rPr>
          <w:rFonts w:asciiTheme="minorBidi" w:hAnsiTheme="minorBidi" w:cstheme="minorBidi"/>
          <w:sz w:val="20"/>
          <w:szCs w:val="22"/>
        </w:rPr>
        <w:t>XI.</w:t>
      </w:r>
      <w:r w:rsidRPr="007F2FE5">
        <w:rPr>
          <w:rFonts w:asciiTheme="minorBidi" w:hAnsiTheme="minorBidi" w:cstheme="minorBidi"/>
          <w:sz w:val="20"/>
          <w:szCs w:val="22"/>
        </w:rPr>
        <w:tab/>
        <w:t>Şerefiye ve diğer maddi olmayan duran varlıklara ilişkin açıklamalar</w:t>
      </w:r>
    </w:p>
    <w:p w14:paraId="19FEB77A"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Şerefiye ve diğer maddi olmayan duran varlıklar “Maddi Olmayan Duran Varlıklara İlişkin Türkiye Muhasebe Standardı” (“TMS 38”) uyarınca kayıtlara maliyet bedelinden alınmaktadır. </w:t>
      </w:r>
    </w:p>
    <w:p w14:paraId="5BD177C5" w14:textId="0A8D6AEB"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30 </w:t>
      </w:r>
      <w:r w:rsidR="005B6126" w:rsidRPr="007F2FE5">
        <w:rPr>
          <w:rFonts w:asciiTheme="minorBidi" w:hAnsiTheme="minorBidi" w:cstheme="minorBidi"/>
          <w:sz w:val="20"/>
          <w:szCs w:val="22"/>
          <w:lang w:eastAsia="en-US"/>
        </w:rPr>
        <w:t>Eylül</w:t>
      </w:r>
      <w:r w:rsidRPr="007F2FE5">
        <w:rPr>
          <w:rFonts w:asciiTheme="minorBidi" w:hAnsiTheme="minorBidi" w:cstheme="minorBidi"/>
          <w:sz w:val="20"/>
          <w:szCs w:val="22"/>
          <w:lang w:eastAsia="en-US"/>
        </w:rPr>
        <w:t xml:space="preserve"> 2020 tarihi itibarıyla ilişikteki finansal tablolarda şerefiye tutarı bulunmamaktadır (31 Aralık 2019: Bulunmamaktadır). </w:t>
      </w:r>
    </w:p>
    <w:p w14:paraId="0DECA01A"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49C6CFA0"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6B180038"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p>
    <w:p w14:paraId="12CD4F0B"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p>
    <w:p w14:paraId="695E25A5" w14:textId="77777777" w:rsidR="003E7EEA" w:rsidRPr="007F2FE5" w:rsidRDefault="003E7EEA" w:rsidP="003E7EEA">
      <w:pPr>
        <w:pStyle w:val="BodyText2"/>
        <w:spacing w:before="120" w:after="120"/>
        <w:ind w:hanging="567"/>
        <w:rPr>
          <w:rFonts w:asciiTheme="minorBidi" w:hAnsiTheme="minorBidi" w:cstheme="minorBidi"/>
          <w:sz w:val="20"/>
          <w:szCs w:val="22"/>
        </w:rPr>
      </w:pPr>
      <w:r w:rsidRPr="007F2FE5">
        <w:rPr>
          <w:rFonts w:asciiTheme="minorBidi" w:hAnsiTheme="minorBidi" w:cstheme="minorBidi"/>
          <w:sz w:val="20"/>
          <w:szCs w:val="22"/>
        </w:rPr>
        <w:lastRenderedPageBreak/>
        <w:t>XII.</w:t>
      </w:r>
      <w:r w:rsidRPr="007F2FE5">
        <w:rPr>
          <w:rFonts w:asciiTheme="minorBidi" w:hAnsiTheme="minorBidi" w:cstheme="minorBidi"/>
          <w:sz w:val="20"/>
          <w:szCs w:val="22"/>
        </w:rPr>
        <w:tab/>
        <w:t>Maddi duran varlıklara ilişkin açıklamalar</w:t>
      </w:r>
    </w:p>
    <w:p w14:paraId="5BD7242D"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6793A823"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26A64618"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7F2FE5">
        <w:rPr>
          <w:rFonts w:asciiTheme="minorBidi" w:hAnsiTheme="minorBidi" w:cstheme="minorBidi"/>
          <w:sz w:val="20"/>
          <w:szCs w:val="22"/>
        </w:rPr>
        <w:t>:</w:t>
      </w:r>
    </w:p>
    <w:tbl>
      <w:tblPr>
        <w:tblW w:w="5000" w:type="pct"/>
        <w:tblLook w:val="0000" w:firstRow="0" w:lastRow="0" w:firstColumn="0" w:lastColumn="0" w:noHBand="0" w:noVBand="0"/>
      </w:tblPr>
      <w:tblGrid>
        <w:gridCol w:w="6542"/>
        <w:gridCol w:w="3156"/>
      </w:tblGrid>
      <w:tr w:rsidR="003E7EEA" w:rsidRPr="007F2FE5" w14:paraId="523DC3F5" w14:textId="77777777" w:rsidTr="00CA3374">
        <w:trPr>
          <w:trHeight w:val="104"/>
        </w:trPr>
        <w:tc>
          <w:tcPr>
            <w:tcW w:w="3373" w:type="pct"/>
            <w:tcBorders>
              <w:top w:val="single" w:sz="4" w:space="0" w:color="auto"/>
              <w:bottom w:val="single" w:sz="4" w:space="0" w:color="auto"/>
            </w:tcBorders>
          </w:tcPr>
          <w:p w14:paraId="53DBD877" w14:textId="77777777" w:rsidR="003E7EEA" w:rsidRPr="007F2FE5" w:rsidRDefault="003E7EEA" w:rsidP="00CA3374">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340C2D97" w14:textId="77777777" w:rsidR="003E7EEA" w:rsidRPr="007F2FE5" w:rsidRDefault="003E7EEA" w:rsidP="00CA3374">
            <w:pPr>
              <w:pStyle w:val="BodyTextIndent"/>
              <w:ind w:firstLine="0"/>
              <w:jc w:val="right"/>
              <w:rPr>
                <w:rFonts w:asciiTheme="minorBidi" w:hAnsiTheme="minorBidi" w:cstheme="minorBidi"/>
                <w:b/>
                <w:sz w:val="20"/>
                <w:szCs w:val="22"/>
              </w:rPr>
            </w:pPr>
            <w:r w:rsidRPr="007F2FE5">
              <w:rPr>
                <w:rFonts w:asciiTheme="minorBidi" w:hAnsiTheme="minorBidi" w:cstheme="minorBidi"/>
                <w:b/>
                <w:sz w:val="20"/>
                <w:szCs w:val="22"/>
              </w:rPr>
              <w:t>Amortisman Oranı (%)</w:t>
            </w:r>
          </w:p>
        </w:tc>
      </w:tr>
      <w:tr w:rsidR="003E7EEA" w:rsidRPr="007F2FE5" w14:paraId="5DE1A37F" w14:textId="77777777" w:rsidTr="00CA3374">
        <w:trPr>
          <w:trHeight w:val="104"/>
        </w:trPr>
        <w:tc>
          <w:tcPr>
            <w:tcW w:w="3373" w:type="pct"/>
            <w:tcBorders>
              <w:top w:val="single" w:sz="4" w:space="0" w:color="auto"/>
            </w:tcBorders>
          </w:tcPr>
          <w:p w14:paraId="2693807F" w14:textId="77777777" w:rsidR="003E7EEA" w:rsidRPr="007F2FE5" w:rsidRDefault="003E7EEA" w:rsidP="00CA3374">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03B55099" w14:textId="77777777" w:rsidR="003E7EEA" w:rsidRPr="007F2FE5" w:rsidRDefault="003E7EEA" w:rsidP="00CA3374">
            <w:pPr>
              <w:pStyle w:val="BodyTextIndent"/>
              <w:ind w:firstLine="0"/>
              <w:jc w:val="right"/>
              <w:rPr>
                <w:rFonts w:asciiTheme="minorBidi" w:hAnsiTheme="minorBidi" w:cstheme="minorBidi"/>
                <w:b/>
                <w:sz w:val="20"/>
                <w:szCs w:val="22"/>
              </w:rPr>
            </w:pPr>
          </w:p>
        </w:tc>
      </w:tr>
      <w:tr w:rsidR="003E7EEA" w:rsidRPr="007F2FE5" w14:paraId="4C51B431" w14:textId="77777777" w:rsidTr="00CA3374">
        <w:trPr>
          <w:trHeight w:val="80"/>
        </w:trPr>
        <w:tc>
          <w:tcPr>
            <w:tcW w:w="3373" w:type="pct"/>
          </w:tcPr>
          <w:p w14:paraId="344A1588"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Bilgisayarlar</w:t>
            </w:r>
          </w:p>
        </w:tc>
        <w:tc>
          <w:tcPr>
            <w:tcW w:w="1627" w:type="pct"/>
            <w:vAlign w:val="bottom"/>
          </w:tcPr>
          <w:p w14:paraId="1928C672"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10-33</w:t>
            </w:r>
          </w:p>
        </w:tc>
      </w:tr>
      <w:tr w:rsidR="003E7EEA" w:rsidRPr="007F2FE5" w14:paraId="21D8A6D5" w14:textId="77777777" w:rsidTr="00CA3374">
        <w:tc>
          <w:tcPr>
            <w:tcW w:w="3373" w:type="pct"/>
          </w:tcPr>
          <w:p w14:paraId="757A9F27"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Mobilya ve Ekipmanları</w:t>
            </w:r>
          </w:p>
        </w:tc>
        <w:tc>
          <w:tcPr>
            <w:tcW w:w="1627" w:type="pct"/>
            <w:vAlign w:val="bottom"/>
          </w:tcPr>
          <w:p w14:paraId="7C3895D2"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20</w:t>
            </w:r>
          </w:p>
        </w:tc>
      </w:tr>
      <w:tr w:rsidR="003E7EEA" w:rsidRPr="007F2FE5" w14:paraId="5B82D90B" w14:textId="77777777" w:rsidTr="00CA3374">
        <w:trPr>
          <w:trHeight w:val="125"/>
        </w:trPr>
        <w:tc>
          <w:tcPr>
            <w:tcW w:w="3373" w:type="pct"/>
          </w:tcPr>
          <w:p w14:paraId="0F84F181"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Diğer Menkuller</w:t>
            </w:r>
          </w:p>
        </w:tc>
        <w:tc>
          <w:tcPr>
            <w:tcW w:w="1627" w:type="pct"/>
            <w:vAlign w:val="bottom"/>
          </w:tcPr>
          <w:p w14:paraId="7A319736"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7-33</w:t>
            </w:r>
          </w:p>
        </w:tc>
      </w:tr>
      <w:tr w:rsidR="003E7EEA" w:rsidRPr="007F2FE5" w14:paraId="6840ADD7" w14:textId="77777777" w:rsidTr="00CA3374">
        <w:trPr>
          <w:trHeight w:val="125"/>
        </w:trPr>
        <w:tc>
          <w:tcPr>
            <w:tcW w:w="3373" w:type="pct"/>
          </w:tcPr>
          <w:p w14:paraId="45CD6086"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Araçlar</w:t>
            </w:r>
          </w:p>
        </w:tc>
        <w:tc>
          <w:tcPr>
            <w:tcW w:w="1627" w:type="pct"/>
            <w:vAlign w:val="bottom"/>
          </w:tcPr>
          <w:p w14:paraId="72FCD33D"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20</w:t>
            </w:r>
          </w:p>
        </w:tc>
      </w:tr>
      <w:tr w:rsidR="003E7EEA" w:rsidRPr="007F2FE5" w14:paraId="52CBD66B" w14:textId="77777777" w:rsidTr="00CA3374">
        <w:trPr>
          <w:trHeight w:val="82"/>
        </w:trPr>
        <w:tc>
          <w:tcPr>
            <w:tcW w:w="3373" w:type="pct"/>
          </w:tcPr>
          <w:p w14:paraId="1459F37D"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Maddi Olmayan Duran Varlıklar (Haklar)</w:t>
            </w:r>
          </w:p>
        </w:tc>
        <w:tc>
          <w:tcPr>
            <w:tcW w:w="1627" w:type="pct"/>
            <w:vAlign w:val="bottom"/>
          </w:tcPr>
          <w:p w14:paraId="59DEC8D7"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7-33</w:t>
            </w:r>
          </w:p>
        </w:tc>
      </w:tr>
      <w:tr w:rsidR="003E7EEA" w:rsidRPr="007F2FE5" w14:paraId="1D29FA75" w14:textId="77777777" w:rsidTr="00CA3374">
        <w:trPr>
          <w:trHeight w:val="82"/>
        </w:trPr>
        <w:tc>
          <w:tcPr>
            <w:tcW w:w="3373" w:type="pct"/>
            <w:tcBorders>
              <w:bottom w:val="single" w:sz="4" w:space="0" w:color="auto"/>
            </w:tcBorders>
          </w:tcPr>
          <w:p w14:paraId="70ED9970" w14:textId="77777777" w:rsidR="003E7EEA" w:rsidRPr="007F2FE5" w:rsidRDefault="003E7EEA" w:rsidP="00CA3374">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66246455" w14:textId="77777777" w:rsidR="003E7EEA" w:rsidRPr="007F2FE5" w:rsidRDefault="003E7EEA" w:rsidP="00CA3374">
            <w:pPr>
              <w:pStyle w:val="BodyTextIndent"/>
              <w:ind w:firstLine="0"/>
              <w:jc w:val="right"/>
              <w:rPr>
                <w:rFonts w:asciiTheme="minorBidi" w:hAnsiTheme="minorBidi" w:cstheme="minorBidi"/>
                <w:sz w:val="20"/>
                <w:szCs w:val="22"/>
              </w:rPr>
            </w:pPr>
          </w:p>
        </w:tc>
      </w:tr>
    </w:tbl>
    <w:p w14:paraId="6E7A0B5B" w14:textId="77777777" w:rsidR="003E7EEA" w:rsidRPr="007F2FE5" w:rsidRDefault="003E7EEA" w:rsidP="003E7EEA">
      <w:pPr>
        <w:pStyle w:val="BodyTextIndent"/>
        <w:spacing w:before="120" w:after="120"/>
        <w:ind w:firstLine="0"/>
        <w:rPr>
          <w:rFonts w:asciiTheme="minorBidi" w:hAnsiTheme="minorBidi" w:cstheme="minorBidi"/>
          <w:sz w:val="20"/>
          <w:szCs w:val="22"/>
          <w:lang w:eastAsia="tr-TR"/>
        </w:rPr>
      </w:pPr>
      <w:r w:rsidRPr="007F2FE5">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5B128C61" w14:textId="77777777" w:rsidR="003E7EEA" w:rsidRPr="007F2FE5" w:rsidRDefault="003E7EEA" w:rsidP="003E7EEA">
      <w:pPr>
        <w:pStyle w:val="BodyTextIndent"/>
        <w:spacing w:before="120" w:after="120"/>
        <w:ind w:firstLine="0"/>
        <w:rPr>
          <w:rFonts w:asciiTheme="minorBidi" w:hAnsiTheme="minorBidi" w:cstheme="minorBidi"/>
          <w:sz w:val="20"/>
          <w:szCs w:val="22"/>
          <w:lang w:eastAsia="tr-TR"/>
        </w:rPr>
      </w:pPr>
      <w:r w:rsidRPr="007F2FE5">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71A05BD9"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7F2FE5">
        <w:rPr>
          <w:rFonts w:asciiTheme="minorBidi" w:hAnsiTheme="minorBidi" w:cstheme="minorBidi"/>
          <w:sz w:val="20"/>
          <w:szCs w:val="22"/>
        </w:rPr>
        <w:t>.</w:t>
      </w:r>
    </w:p>
    <w:p w14:paraId="2FF08247" w14:textId="77777777" w:rsidR="003E7EEA" w:rsidRPr="007F2FE5" w:rsidRDefault="003E7EEA" w:rsidP="003E7EEA">
      <w:pPr>
        <w:spacing w:before="120" w:after="120"/>
        <w:ind w:hanging="600"/>
        <w:jc w:val="both"/>
        <w:rPr>
          <w:rFonts w:asciiTheme="minorBidi" w:hAnsiTheme="minorBidi" w:cstheme="minorBidi"/>
          <w:b/>
          <w:iCs/>
          <w:sz w:val="20"/>
          <w:szCs w:val="22"/>
        </w:rPr>
      </w:pPr>
      <w:r w:rsidRPr="007F2FE5">
        <w:rPr>
          <w:rFonts w:asciiTheme="minorBidi" w:hAnsiTheme="minorBidi" w:cstheme="minorBidi"/>
          <w:b/>
          <w:iCs/>
          <w:sz w:val="20"/>
          <w:szCs w:val="22"/>
        </w:rPr>
        <w:t>XIII.</w:t>
      </w:r>
      <w:r w:rsidRPr="007F2FE5">
        <w:rPr>
          <w:rFonts w:asciiTheme="minorBidi" w:hAnsiTheme="minorBidi" w:cstheme="minorBidi"/>
          <w:b/>
          <w:iCs/>
          <w:sz w:val="20"/>
          <w:szCs w:val="22"/>
        </w:rPr>
        <w:tab/>
      </w:r>
      <w:r w:rsidRPr="007F2FE5">
        <w:rPr>
          <w:rStyle w:val="BodyText2Char1"/>
          <w:rFonts w:asciiTheme="minorBidi" w:hAnsiTheme="minorBidi" w:cstheme="minorBidi"/>
          <w:sz w:val="20"/>
          <w:szCs w:val="22"/>
        </w:rPr>
        <w:t>Kiralama işlemlerine ilişkin açıklamalar</w:t>
      </w:r>
    </w:p>
    <w:p w14:paraId="38C2ADBE" w14:textId="77777777" w:rsidR="003E7EEA" w:rsidRPr="007F2FE5"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 TFRS 16 Kiralamalar standardını uygulamaktadır.</w:t>
      </w:r>
    </w:p>
    <w:p w14:paraId="1F902499" w14:textId="77777777" w:rsidR="003E7EEA" w:rsidRPr="007F2FE5" w:rsidRDefault="003E7EEA" w:rsidP="003E7EEA">
      <w:pPr>
        <w:spacing w:before="120"/>
        <w:jc w:val="both"/>
        <w:rPr>
          <w:rFonts w:asciiTheme="minorBidi" w:hAnsiTheme="minorBidi" w:cstheme="minorBidi"/>
          <w:sz w:val="20"/>
          <w:szCs w:val="22"/>
        </w:rPr>
      </w:pPr>
      <w:r w:rsidRPr="007F2FE5">
        <w:rPr>
          <w:rFonts w:asciiTheme="minorBidi" w:hAnsiTheme="minorBidi" w:cstheme="minorBidi"/>
          <w:sz w:val="20"/>
          <w:szCs w:val="22"/>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77D8BB80" w14:textId="77777777" w:rsidR="003E7EEA" w:rsidRPr="007F2FE5" w:rsidRDefault="003E7EEA" w:rsidP="003E7EEA">
      <w:pPr>
        <w:spacing w:before="120"/>
        <w:jc w:val="both"/>
        <w:rPr>
          <w:rFonts w:asciiTheme="minorBidi" w:hAnsiTheme="minorBidi" w:cstheme="minorBidi"/>
          <w:sz w:val="20"/>
          <w:szCs w:val="22"/>
        </w:rPr>
      </w:pPr>
      <w:r w:rsidRPr="007F2FE5">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09E0700" w14:textId="77777777" w:rsidR="003E7EEA" w:rsidRPr="007F2FE5"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7F2FE5">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597F5B3F" w14:textId="77777777" w:rsidR="003E7EEA" w:rsidRPr="007F2FE5" w:rsidRDefault="003E7EEA" w:rsidP="003E7EEA">
      <w:pPr>
        <w:pStyle w:val="Footer"/>
        <w:tabs>
          <w:tab w:val="left" w:pos="4395"/>
        </w:tabs>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Banka, kiralama borçlarını ölçerken alternatif borçlanma oranını kullanarak kiralama ödemelerini iskonto etmiştir. Uygulanan ağırlıklı ortalama oran Türk Lirası cinsi kiralamalar için %17’dir. </w:t>
      </w:r>
    </w:p>
    <w:p w14:paraId="05DC6E56"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748182AD"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277F11D9"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50DC73FE"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345AC006" w14:textId="77777777" w:rsidR="003E7EEA" w:rsidRPr="007F2FE5" w:rsidRDefault="003E7EEA" w:rsidP="003E7EEA">
      <w:pPr>
        <w:rPr>
          <w:rFonts w:asciiTheme="minorBidi" w:hAnsiTheme="minorBidi" w:cstheme="minorBidi"/>
          <w:b/>
          <w:iCs/>
          <w:noProof/>
          <w:sz w:val="20"/>
          <w:szCs w:val="22"/>
          <w:lang w:eastAsia="en-US"/>
        </w:rPr>
      </w:pPr>
      <w:r w:rsidRPr="007F2FE5">
        <w:rPr>
          <w:rFonts w:asciiTheme="minorBidi" w:hAnsiTheme="minorBidi" w:cstheme="minorBidi"/>
          <w:b/>
          <w:sz w:val="20"/>
          <w:szCs w:val="22"/>
        </w:rPr>
        <w:br w:type="page"/>
      </w:r>
    </w:p>
    <w:p w14:paraId="18857D79" w14:textId="77777777" w:rsidR="003E7EEA" w:rsidRPr="007F2FE5" w:rsidRDefault="003E7EEA" w:rsidP="003E7EEA">
      <w:pPr>
        <w:spacing w:before="120" w:after="120"/>
        <w:ind w:hanging="600"/>
        <w:jc w:val="both"/>
        <w:rPr>
          <w:rFonts w:asciiTheme="minorBidi" w:hAnsiTheme="minorBidi" w:cstheme="minorBidi"/>
          <w:b/>
          <w:iCs/>
          <w:sz w:val="20"/>
          <w:szCs w:val="22"/>
        </w:rPr>
      </w:pPr>
      <w:r w:rsidRPr="007F2FE5">
        <w:rPr>
          <w:rFonts w:asciiTheme="minorBidi" w:hAnsiTheme="minorBidi" w:cstheme="minorBidi"/>
          <w:b/>
          <w:iCs/>
          <w:sz w:val="20"/>
          <w:szCs w:val="22"/>
        </w:rPr>
        <w:lastRenderedPageBreak/>
        <w:t>XIII.</w:t>
      </w:r>
      <w:r w:rsidRPr="007F2FE5">
        <w:rPr>
          <w:rFonts w:asciiTheme="minorBidi" w:hAnsiTheme="minorBidi" w:cstheme="minorBidi"/>
          <w:b/>
          <w:iCs/>
          <w:sz w:val="20"/>
          <w:szCs w:val="22"/>
        </w:rPr>
        <w:tab/>
      </w:r>
      <w:r w:rsidRPr="007F2FE5">
        <w:rPr>
          <w:rStyle w:val="BodyText2Char1"/>
          <w:rFonts w:asciiTheme="minorBidi" w:hAnsiTheme="minorBidi" w:cstheme="minorBidi"/>
          <w:sz w:val="20"/>
          <w:szCs w:val="22"/>
        </w:rPr>
        <w:t>Kiralama işlemlerine ilişkin açıklamalar (devamı)</w:t>
      </w:r>
    </w:p>
    <w:p w14:paraId="542B55E2" w14:textId="77777777" w:rsidR="003E7EEA" w:rsidRPr="007F2FE5" w:rsidRDefault="003E7EEA" w:rsidP="003E7EEA">
      <w:pPr>
        <w:pStyle w:val="Foote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Kullanım hakkı varlığı</w:t>
      </w:r>
    </w:p>
    <w:p w14:paraId="1D8AB185" w14:textId="77777777" w:rsidR="003E7EEA" w:rsidRPr="007F2FE5" w:rsidRDefault="003E7EEA" w:rsidP="003E7EEA">
      <w:pPr>
        <w:pStyle w:val="Footer"/>
        <w:numPr>
          <w:ilvl w:val="0"/>
          <w:numId w:val="16"/>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Kullanım hakkı varlığı ilk olarak maliyet yöntemiyle muhasebeleştirilir ve aşağıdakileri içerir:</w:t>
      </w:r>
    </w:p>
    <w:p w14:paraId="6CC8FCCD" w14:textId="77777777" w:rsidR="003E7EEA" w:rsidRPr="007F2FE5" w:rsidRDefault="003E7EEA" w:rsidP="003E7EEA">
      <w:pPr>
        <w:pStyle w:val="Footer"/>
        <w:numPr>
          <w:ilvl w:val="0"/>
          <w:numId w:val="16"/>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 yükümlülüğünün ilk ölçüm tutarı,</w:t>
      </w:r>
    </w:p>
    <w:p w14:paraId="75973B3B" w14:textId="77777777" w:rsidR="003E7EEA" w:rsidRPr="007F2FE5" w:rsidRDefault="003E7EEA" w:rsidP="003E7EEA">
      <w:pPr>
        <w:pStyle w:val="Footer"/>
        <w:numPr>
          <w:ilvl w:val="0"/>
          <w:numId w:val="16"/>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45C842E4" w14:textId="77777777" w:rsidR="003E7EEA" w:rsidRPr="007F2FE5" w:rsidRDefault="003E7EEA" w:rsidP="003E7EEA">
      <w:pPr>
        <w:pStyle w:val="Footer"/>
        <w:numPr>
          <w:ilvl w:val="0"/>
          <w:numId w:val="16"/>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 tarafından katlanılan tüm başlangıçtaki doğrudan maliyetler</w:t>
      </w:r>
    </w:p>
    <w:p w14:paraId="2EBAF36E" w14:textId="77777777"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 maliyet yöntemini uygularken, kullanım hakkı varlığını:</w:t>
      </w:r>
    </w:p>
    <w:p w14:paraId="55198B31" w14:textId="77777777" w:rsidR="003E7EEA" w:rsidRPr="007F2FE5" w:rsidRDefault="003E7EEA" w:rsidP="003E7EEA">
      <w:pPr>
        <w:pStyle w:val="Footer"/>
        <w:numPr>
          <w:ilvl w:val="0"/>
          <w:numId w:val="17"/>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Birikmiş amortisman ve birikmiş değer düşüklüğü zararları düşülmüş ve</w:t>
      </w:r>
    </w:p>
    <w:p w14:paraId="4FFDB489" w14:textId="77777777" w:rsidR="003E7EEA" w:rsidRPr="007F2FE5" w:rsidRDefault="003E7EEA" w:rsidP="003E7EEA">
      <w:pPr>
        <w:pStyle w:val="Footer"/>
        <w:numPr>
          <w:ilvl w:val="0"/>
          <w:numId w:val="17"/>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 yükümlülüğünün yeniden ölçümüne göre düzeltilmiş maliyeti üzerinden ölçer.</w:t>
      </w:r>
    </w:p>
    <w:p w14:paraId="5303CE86" w14:textId="77777777" w:rsidR="003E7EEA" w:rsidRPr="007F2FE5" w:rsidRDefault="003E7EEA" w:rsidP="003E7EEA">
      <w:pPr>
        <w:pStyle w:val="Footer"/>
        <w:spacing w:before="120" w:after="120"/>
        <w:jc w:val="both"/>
        <w:rPr>
          <w:rFonts w:asciiTheme="minorBidi" w:hAnsiTheme="minorBidi" w:cstheme="minorBidi"/>
          <w:b/>
          <w:sz w:val="20"/>
          <w:szCs w:val="22"/>
        </w:rPr>
      </w:pPr>
      <w:r w:rsidRPr="007F2FE5">
        <w:rPr>
          <w:rFonts w:asciiTheme="minorBidi" w:hAnsiTheme="minorBidi" w:cstheme="minorBidi"/>
          <w:sz w:val="20"/>
          <w:szCs w:val="22"/>
        </w:rPr>
        <w:t>Banka, kullanım hakkı varlığını amortismana tabi tutarken TMS 16 Maddi Duran Varlıklar standardında yer alan amortisman hükümlerini uygular.</w:t>
      </w:r>
    </w:p>
    <w:p w14:paraId="5416D3F4" w14:textId="77777777" w:rsidR="003E7EEA" w:rsidRPr="007F2FE5" w:rsidRDefault="003E7EEA" w:rsidP="003E7EEA">
      <w:pPr>
        <w:pStyle w:val="Foote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Kira yükümlülüğü</w:t>
      </w:r>
    </w:p>
    <w:p w14:paraId="0ACE195A" w14:textId="77777777"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1FAF3FC7" w14:textId="77777777"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212E83F8" w14:textId="77777777" w:rsidR="003E7EEA" w:rsidRPr="007F2FE5"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Kiralamanın fiilen başladığı tarihten sonra Banka, kira yükümlülüğünü aşağıdaki şekilde ölçer:</w:t>
      </w:r>
    </w:p>
    <w:p w14:paraId="1089904C" w14:textId="77777777" w:rsidR="003E7EEA" w:rsidRPr="007F2FE5" w:rsidRDefault="003E7EEA" w:rsidP="003E7EEA">
      <w:pPr>
        <w:pStyle w:val="Footer"/>
        <w:numPr>
          <w:ilvl w:val="0"/>
          <w:numId w:val="18"/>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Defter değerini, kira yükümlülüğündeki kâr payını yansıtacak şekilde artırır,</w:t>
      </w:r>
    </w:p>
    <w:p w14:paraId="087166DD" w14:textId="77777777" w:rsidR="003E7EEA" w:rsidRPr="007F2FE5" w:rsidRDefault="003E7EEA" w:rsidP="003E7EEA">
      <w:pPr>
        <w:pStyle w:val="Footer"/>
        <w:numPr>
          <w:ilvl w:val="0"/>
          <w:numId w:val="18"/>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Defter değerini, yapılmış olan kira ödemelerini yansıtacak şekilde azaltır ve</w:t>
      </w:r>
    </w:p>
    <w:p w14:paraId="0183E90E" w14:textId="77777777" w:rsidR="003E7EEA" w:rsidRPr="007F2FE5" w:rsidRDefault="003E7EEA" w:rsidP="003E7EEA">
      <w:pPr>
        <w:pStyle w:val="Footer"/>
        <w:numPr>
          <w:ilvl w:val="0"/>
          <w:numId w:val="18"/>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C907D7A" w14:textId="77777777"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0E2A7E6D" w14:textId="77777777" w:rsidR="003E7EEA" w:rsidRPr="007F2FE5" w:rsidRDefault="003E7EEA" w:rsidP="003E7EEA">
      <w:pPr>
        <w:spacing w:before="120"/>
        <w:ind w:hanging="601"/>
        <w:jc w:val="both"/>
        <w:rPr>
          <w:rFonts w:asciiTheme="minorBidi" w:hAnsiTheme="minorBidi" w:cstheme="minorBidi"/>
          <w:b/>
          <w:iCs/>
          <w:sz w:val="20"/>
          <w:szCs w:val="22"/>
        </w:rPr>
      </w:pPr>
      <w:r w:rsidRPr="007F2FE5">
        <w:rPr>
          <w:rFonts w:asciiTheme="minorBidi" w:hAnsiTheme="minorBidi" w:cstheme="minorBidi"/>
          <w:b/>
          <w:iCs/>
          <w:sz w:val="20"/>
          <w:szCs w:val="22"/>
        </w:rPr>
        <w:t>XIV.</w:t>
      </w:r>
      <w:r w:rsidRPr="007F2FE5">
        <w:rPr>
          <w:rFonts w:asciiTheme="minorBidi" w:hAnsiTheme="minorBidi" w:cstheme="minorBidi"/>
          <w:b/>
          <w:iCs/>
          <w:sz w:val="20"/>
          <w:szCs w:val="22"/>
        </w:rPr>
        <w:tab/>
        <w:t>Karşılıklar ve koşullu yükümlülüklere ilişkin açıklamalar</w:t>
      </w:r>
    </w:p>
    <w:p w14:paraId="0F40D705"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0"/>
        </w:rPr>
      </w:pPr>
      <w:r w:rsidRPr="007F2FE5">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45858FDE"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2FED0234"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327A5477" w14:textId="77777777" w:rsidR="003E7EEA" w:rsidRPr="007F2FE5" w:rsidRDefault="003E7EEA" w:rsidP="003E7EEA">
      <w:pPr>
        <w:pStyle w:val="BodyText"/>
        <w:tabs>
          <w:tab w:val="clear" w:pos="0"/>
          <w:tab w:val="clear" w:pos="720"/>
          <w:tab w:val="left" w:pos="142"/>
          <w:tab w:val="left" w:pos="540"/>
        </w:tabs>
        <w:spacing w:before="120" w:after="120"/>
        <w:rPr>
          <w:rFonts w:asciiTheme="minorBidi" w:hAnsiTheme="minorBidi" w:cstheme="minorBidi"/>
          <w:color w:val="auto"/>
          <w:sz w:val="20"/>
        </w:rPr>
      </w:pPr>
      <w:r w:rsidRPr="007F2FE5">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A072F53" w14:textId="77777777" w:rsidR="003E7EEA" w:rsidRPr="007F2FE5" w:rsidRDefault="003E7EEA" w:rsidP="003E7EEA">
      <w:pPr>
        <w:pStyle w:val="BodyText"/>
        <w:tabs>
          <w:tab w:val="clear" w:pos="0"/>
          <w:tab w:val="clear" w:pos="720"/>
          <w:tab w:val="left" w:pos="142"/>
          <w:tab w:val="left" w:pos="54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br w:type="page"/>
      </w:r>
    </w:p>
    <w:p w14:paraId="20AF51AE" w14:textId="77777777" w:rsidR="003E7EEA" w:rsidRPr="007F2FE5" w:rsidRDefault="003E7EEA" w:rsidP="003E7EE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Theme="minorBidi" w:hAnsiTheme="minorBidi" w:cstheme="minorBidi"/>
          <w:b/>
          <w:iCs/>
          <w:sz w:val="20"/>
          <w:szCs w:val="22"/>
        </w:rPr>
      </w:pPr>
      <w:r w:rsidRPr="007F2FE5">
        <w:rPr>
          <w:rFonts w:asciiTheme="minorBidi" w:hAnsiTheme="minorBidi" w:cstheme="minorBidi"/>
          <w:b/>
          <w:iCs/>
          <w:sz w:val="20"/>
          <w:szCs w:val="22"/>
        </w:rPr>
        <w:lastRenderedPageBreak/>
        <w:t xml:space="preserve">XV. </w:t>
      </w:r>
      <w:r w:rsidRPr="007F2FE5">
        <w:rPr>
          <w:rFonts w:asciiTheme="minorBidi" w:hAnsiTheme="minorBidi" w:cstheme="minorBidi"/>
          <w:b/>
          <w:iCs/>
          <w:sz w:val="20"/>
          <w:szCs w:val="22"/>
        </w:rPr>
        <w:tab/>
        <w:t>Çalışanların haklarına ilişkin yükümlülüklere ilişkin açıklamalar</w:t>
      </w:r>
    </w:p>
    <w:p w14:paraId="00DD417A" w14:textId="77777777" w:rsidR="003E7EEA" w:rsidRPr="007F2FE5" w:rsidRDefault="003E7EEA" w:rsidP="003E7EEA">
      <w:pPr>
        <w:pStyle w:val="BodyTextIndent"/>
        <w:numPr>
          <w:ilvl w:val="0"/>
          <w:numId w:val="8"/>
        </w:numPr>
        <w:spacing w:before="120" w:after="120"/>
        <w:ind w:left="-14" w:hanging="448"/>
        <w:rPr>
          <w:rFonts w:asciiTheme="minorBidi" w:hAnsiTheme="minorBidi" w:cstheme="minorBidi"/>
          <w:i/>
          <w:sz w:val="20"/>
          <w:szCs w:val="22"/>
        </w:rPr>
      </w:pPr>
      <w:r w:rsidRPr="007F2FE5">
        <w:rPr>
          <w:rFonts w:asciiTheme="minorBidi" w:hAnsiTheme="minorBidi" w:cstheme="minorBidi"/>
          <w:i/>
          <w:sz w:val="20"/>
          <w:szCs w:val="22"/>
        </w:rPr>
        <w:t>Tanımlanmış fayda planları</w:t>
      </w:r>
    </w:p>
    <w:p w14:paraId="4325A0D0" w14:textId="77777777" w:rsidR="003E7EEA" w:rsidRPr="007F2FE5"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7F2FE5">
        <w:rPr>
          <w:rFonts w:asciiTheme="minorBidi" w:hAnsiTheme="minorBidi" w:cstheme="minorBidi"/>
          <w:sz w:val="20"/>
          <w:szCs w:val="22"/>
        </w:rPr>
        <w:t>Banka çalışanların haklarına ilişkin yükümlülüklerini (“TMS 19”) “Çalışanlara Sağlanan Faydalar” standardı uyarınca muhasebeleştirmektedir.</w:t>
      </w:r>
    </w:p>
    <w:p w14:paraId="15972DF3" w14:textId="77777777" w:rsidR="003E7EEA" w:rsidRPr="007F2FE5"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7F2FE5">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63CA6ECF" w14:textId="77777777" w:rsidR="003E7EEA" w:rsidRPr="007F2FE5"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7F2FE5">
        <w:rPr>
          <w:rFonts w:asciiTheme="minorBidi" w:hAnsiTheme="minorBidi" w:cstheme="minorBidi"/>
          <w:sz w:val="20"/>
          <w:szCs w:val="22"/>
        </w:rPr>
        <w:t>Banka, çalışanlarının kullanmadığı izin günlerine ilişkin TMS 19 standardı uyarınca karşılık ayırmış ve finansal tablolarına yansıtmıştır.</w:t>
      </w:r>
    </w:p>
    <w:p w14:paraId="6809E97E" w14:textId="77777777" w:rsidR="003E7EEA" w:rsidRPr="007F2FE5"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7F2FE5">
        <w:rPr>
          <w:rFonts w:asciiTheme="minorBidi" w:hAnsiTheme="minorBidi" w:cstheme="minorBidi"/>
          <w:sz w:val="20"/>
          <w:szCs w:val="22"/>
        </w:rPr>
        <w:t>Banka çalışanlarının bir kısmı T.C. Ziraat Bankası A.Ş. ve T. Halk Bankası A.Ş. Mensupları Emekli ve Yardım Sandığı Vakfı üyesidir.</w:t>
      </w:r>
    </w:p>
    <w:p w14:paraId="5F4F6EFF" w14:textId="77777777" w:rsidR="003E7EEA" w:rsidRPr="007F2FE5"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7F2FE5">
        <w:rPr>
          <w:rFonts w:asciiTheme="minorBidi" w:hAnsiTheme="minorBidi" w:cstheme="minorBidi"/>
          <w:sz w:val="20"/>
          <w:szCs w:val="22"/>
        </w:rPr>
        <w:t>Banka’nın bu sandıklarla ilgili bir yükümlülüğü bulunmamaktadır (31 Aralık 2019: Bulunmamaktadır).</w:t>
      </w:r>
    </w:p>
    <w:p w14:paraId="05621FE1" w14:textId="77777777" w:rsidR="003E7EEA" w:rsidRPr="007F2FE5" w:rsidRDefault="003E7EEA" w:rsidP="003E7EEA">
      <w:pPr>
        <w:pStyle w:val="BodyTextIndent"/>
        <w:spacing w:before="120" w:after="120"/>
        <w:ind w:left="-42" w:hanging="476"/>
        <w:rPr>
          <w:rFonts w:asciiTheme="minorBidi" w:hAnsiTheme="minorBidi" w:cstheme="minorBidi"/>
          <w:sz w:val="20"/>
          <w:szCs w:val="22"/>
        </w:rPr>
      </w:pPr>
      <w:r w:rsidRPr="007F2FE5">
        <w:rPr>
          <w:rFonts w:asciiTheme="minorBidi" w:hAnsiTheme="minorBidi" w:cstheme="minorBidi"/>
          <w:sz w:val="20"/>
          <w:szCs w:val="22"/>
        </w:rPr>
        <w:t xml:space="preserve">ii) </w:t>
      </w:r>
      <w:r w:rsidRPr="007F2FE5">
        <w:rPr>
          <w:rFonts w:asciiTheme="minorBidi" w:hAnsiTheme="minorBidi" w:cstheme="minorBidi"/>
          <w:sz w:val="20"/>
          <w:szCs w:val="22"/>
        </w:rPr>
        <w:tab/>
      </w:r>
      <w:r w:rsidRPr="007F2FE5">
        <w:rPr>
          <w:rFonts w:asciiTheme="minorBidi" w:hAnsiTheme="minorBidi" w:cstheme="minorBidi"/>
          <w:i/>
          <w:sz w:val="20"/>
          <w:szCs w:val="22"/>
        </w:rPr>
        <w:t>Tanımlanmış katkı planları</w:t>
      </w:r>
    </w:p>
    <w:p w14:paraId="206DBC27"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CD7ED99" w14:textId="77777777" w:rsidR="003E7EEA" w:rsidRPr="007F2FE5" w:rsidRDefault="003E7EEA" w:rsidP="003E7EEA">
      <w:pPr>
        <w:pStyle w:val="BodyTextIndent"/>
        <w:tabs>
          <w:tab w:val="left" w:pos="1134"/>
        </w:tabs>
        <w:spacing w:before="120" w:after="120"/>
        <w:ind w:left="-42" w:hanging="525"/>
        <w:rPr>
          <w:rFonts w:asciiTheme="minorBidi" w:hAnsiTheme="minorBidi" w:cstheme="minorBidi"/>
          <w:i/>
          <w:sz w:val="20"/>
          <w:szCs w:val="22"/>
        </w:rPr>
      </w:pPr>
      <w:r w:rsidRPr="007F2FE5">
        <w:rPr>
          <w:rFonts w:asciiTheme="minorBidi" w:hAnsiTheme="minorBidi" w:cstheme="minorBidi"/>
          <w:sz w:val="20"/>
          <w:szCs w:val="22"/>
        </w:rPr>
        <w:t xml:space="preserve">iii) </w:t>
      </w:r>
      <w:r w:rsidRPr="007F2FE5">
        <w:rPr>
          <w:rFonts w:asciiTheme="minorBidi" w:hAnsiTheme="minorBidi" w:cstheme="minorBidi"/>
          <w:sz w:val="20"/>
          <w:szCs w:val="22"/>
        </w:rPr>
        <w:tab/>
      </w:r>
      <w:r w:rsidRPr="007F2FE5">
        <w:rPr>
          <w:rFonts w:asciiTheme="minorBidi" w:hAnsiTheme="minorBidi" w:cstheme="minorBidi"/>
          <w:i/>
          <w:sz w:val="20"/>
          <w:szCs w:val="22"/>
        </w:rPr>
        <w:t>Çalışanlara sağlanan kısa vadeli faydalar</w:t>
      </w:r>
    </w:p>
    <w:p w14:paraId="72C2E0B8"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Banka, TMS 19 kapsamında birikimli ücretli izinlerin beklenen maliyetlerini, raporlama dönemi sonu itibarıyla birikmiş kullanılmayan haklar dolayısıyla ödemeyi beklediği ek tutarlar olarak ölçer.</w:t>
      </w:r>
    </w:p>
    <w:p w14:paraId="3933E064" w14:textId="77777777" w:rsidR="003E7EEA" w:rsidRPr="007F2FE5" w:rsidRDefault="003E7EEA" w:rsidP="003E7EEA">
      <w:pPr>
        <w:pStyle w:val="BodyTextIndent"/>
        <w:spacing w:before="120" w:after="120"/>
        <w:ind w:hanging="561"/>
        <w:rPr>
          <w:rFonts w:asciiTheme="minorBidi" w:hAnsiTheme="minorBidi" w:cstheme="minorBidi"/>
          <w:b/>
          <w:iCs/>
          <w:sz w:val="20"/>
          <w:szCs w:val="22"/>
        </w:rPr>
      </w:pPr>
      <w:r w:rsidRPr="007F2FE5">
        <w:rPr>
          <w:rFonts w:asciiTheme="minorBidi" w:hAnsiTheme="minorBidi" w:cstheme="minorBidi"/>
          <w:b/>
          <w:iCs/>
          <w:sz w:val="20"/>
          <w:szCs w:val="22"/>
        </w:rPr>
        <w:t>XVI.</w:t>
      </w:r>
      <w:r w:rsidRPr="007F2FE5">
        <w:rPr>
          <w:rFonts w:asciiTheme="minorBidi" w:hAnsiTheme="minorBidi" w:cstheme="minorBidi"/>
          <w:b/>
          <w:iCs/>
          <w:sz w:val="20"/>
          <w:szCs w:val="22"/>
        </w:rPr>
        <w:tab/>
        <w:t>Vergi uygulamalarına ilişkin açıklamalar</w:t>
      </w:r>
    </w:p>
    <w:p w14:paraId="16342563"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Cari vergi</w:t>
      </w:r>
    </w:p>
    <w:p w14:paraId="698AFE42"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Banka, Türkiye’de yürürlükte bulunan vergi mevzuatına tabidir.</w:t>
      </w:r>
    </w:p>
    <w:p w14:paraId="14492C21" w14:textId="77777777" w:rsidR="003E7EEA" w:rsidRPr="007F2FE5" w:rsidRDefault="003E7EEA" w:rsidP="003E7EEA">
      <w:pPr>
        <w:autoSpaceDE w:val="0"/>
        <w:autoSpaceDN w:val="0"/>
        <w:adjustRightInd w:val="0"/>
        <w:jc w:val="both"/>
        <w:rPr>
          <w:rFonts w:asciiTheme="minorBidi" w:hAnsiTheme="minorBidi" w:cstheme="minorBidi"/>
          <w:sz w:val="20"/>
          <w:szCs w:val="22"/>
          <w:lang w:eastAsia="en-US"/>
        </w:rPr>
      </w:pPr>
      <w:r w:rsidRPr="007F2FE5">
        <w:rPr>
          <w:rFonts w:asciiTheme="minorBidi" w:hAnsiTheme="minorBidi" w:cstheme="minorBidi"/>
          <w:sz w:val="20"/>
          <w:szCs w:val="22"/>
        </w:rPr>
        <w:t>1 Ocak 2006 tarihinden itibaren geçerli olmak üzere, kurum kazançları %20 oranında kurumlar vergisine tabi iken; 7061 sayılı “Bazı Vergi Kanunları ile Diğer Bazı Kanunlarda Değişiklik Yapılmasına Dair Kanun” ile getirilen düzenleme uyarınca bu oran; 2018, 2019 ve 2020 yılı vergilendirme dönemlerine ait kurum kazançlarına uygulanmak üzere %22 olarak belirlenmiştir. Ayrıca, Bakanlar Kurulu söz konusu %22 oranını %20’ye kadar indirmeye yetkili kılınmıştır</w:t>
      </w:r>
      <w:r w:rsidRPr="007F2FE5">
        <w:rPr>
          <w:rFonts w:asciiTheme="minorBidi" w:hAnsiTheme="minorBidi" w:cstheme="minorBidi"/>
          <w:sz w:val="20"/>
          <w:szCs w:val="22"/>
          <w:lang w:eastAsia="en-US"/>
        </w:rPr>
        <w:t>.</w:t>
      </w:r>
    </w:p>
    <w:p w14:paraId="562EB505"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58E36226"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Kurumlar üçer aylık mali kârları üzerinden cari oran ile geçici vergi 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63923C6" w14:textId="77777777" w:rsidR="003E7EEA" w:rsidRPr="007F2FE5" w:rsidRDefault="003E7EEA" w:rsidP="003E7EEA">
      <w:pPr>
        <w:autoSpaceDE w:val="0"/>
        <w:autoSpaceDN w:val="0"/>
        <w:adjustRightInd w:val="0"/>
        <w:spacing w:before="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791E1FD8"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Türk vergi mevzuatına göre beyanname üzerinde gösterilen mali zararlar 5 yılı aşmamak kaydıyla dönem kurum kazancından indirilebilirler. Ancak, mali zararlar, geçmiş yıl kârlarından mahsup edilemez.</w:t>
      </w:r>
    </w:p>
    <w:p w14:paraId="13B89529"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br w:type="page"/>
      </w:r>
    </w:p>
    <w:p w14:paraId="2B3F0AC1" w14:textId="77777777" w:rsidR="003E7EEA" w:rsidRPr="007F2FE5" w:rsidRDefault="003E7EEA" w:rsidP="003E7EEA">
      <w:pPr>
        <w:pStyle w:val="BodyTextIndent"/>
        <w:spacing w:before="120" w:after="120"/>
        <w:ind w:hanging="561"/>
        <w:rPr>
          <w:rFonts w:asciiTheme="minorBidi" w:hAnsiTheme="minorBidi" w:cstheme="minorBidi"/>
          <w:b/>
          <w:iCs/>
          <w:sz w:val="20"/>
          <w:szCs w:val="22"/>
        </w:rPr>
      </w:pPr>
      <w:r w:rsidRPr="007F2FE5">
        <w:rPr>
          <w:rFonts w:asciiTheme="minorBidi" w:hAnsiTheme="minorBidi" w:cstheme="minorBidi"/>
          <w:b/>
          <w:iCs/>
          <w:sz w:val="20"/>
          <w:szCs w:val="22"/>
        </w:rPr>
        <w:lastRenderedPageBreak/>
        <w:t>XVI.</w:t>
      </w:r>
      <w:r w:rsidRPr="007F2FE5">
        <w:rPr>
          <w:rFonts w:asciiTheme="minorBidi" w:hAnsiTheme="minorBidi" w:cstheme="minorBidi"/>
          <w:b/>
          <w:iCs/>
          <w:sz w:val="20"/>
          <w:szCs w:val="22"/>
        </w:rPr>
        <w:tab/>
        <w:t>Vergi uygulamalarına ilişkin açıklamalar (devamı)</w:t>
      </w:r>
    </w:p>
    <w:p w14:paraId="2C8C652E"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Türkiye’de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112721A" w14:textId="77777777" w:rsidR="003E7EEA" w:rsidRPr="007F2FE5" w:rsidRDefault="003E7EEA" w:rsidP="003E7EEA">
      <w:pPr>
        <w:pStyle w:val="BodyText2"/>
        <w:spacing w:before="120" w:after="120"/>
        <w:ind w:right="1"/>
        <w:rPr>
          <w:rFonts w:asciiTheme="minorBidi" w:hAnsiTheme="minorBidi" w:cstheme="minorBidi"/>
          <w:b w:val="0"/>
          <w:bCs/>
          <w:sz w:val="20"/>
          <w:szCs w:val="22"/>
        </w:rPr>
      </w:pPr>
      <w:r w:rsidRPr="007F2FE5">
        <w:rPr>
          <w:rFonts w:asciiTheme="minorBidi" w:hAnsiTheme="minorBidi" w:cstheme="minorBidi"/>
          <w:b w:val="0"/>
          <w:bCs/>
          <w:sz w:val="20"/>
          <w:szCs w:val="22"/>
        </w:rPr>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kâr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yansıtılır. </w:t>
      </w:r>
    </w:p>
    <w:p w14:paraId="5BB0017F" w14:textId="77777777" w:rsidR="003E7EEA" w:rsidRPr="007F2FE5" w:rsidRDefault="003E7EEA" w:rsidP="003E7EEA">
      <w:pPr>
        <w:pStyle w:val="BodyText2"/>
        <w:spacing w:before="120" w:after="120"/>
        <w:ind w:right="1"/>
        <w:rPr>
          <w:rFonts w:asciiTheme="minorBidi" w:hAnsiTheme="minorBidi" w:cstheme="minorBidi"/>
          <w:b w:val="0"/>
          <w:bCs/>
          <w:sz w:val="20"/>
          <w:szCs w:val="22"/>
        </w:rPr>
      </w:pPr>
      <w:r w:rsidRPr="007F2FE5">
        <w:rPr>
          <w:rFonts w:asciiTheme="minorBidi" w:hAnsiTheme="minorBidi" w:cstheme="minorBidi"/>
          <w:b w:val="0"/>
          <w:bCs/>
          <w:sz w:val="20"/>
          <w:szCs w:val="22"/>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A364BDE"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 xml:space="preserve">Ertelenmiş vergiler </w:t>
      </w:r>
    </w:p>
    <w:p w14:paraId="6009383F" w14:textId="77777777" w:rsidR="003E7EEA" w:rsidRPr="007F2FE5" w:rsidRDefault="003E7EEA" w:rsidP="003E7EEA">
      <w:pPr>
        <w:autoSpaceDE w:val="0"/>
        <w:autoSpaceDN w:val="0"/>
        <w:adjustRightInd w:val="0"/>
        <w:spacing w:before="120"/>
        <w:jc w:val="both"/>
        <w:rPr>
          <w:rFonts w:asciiTheme="minorBidi" w:hAnsiTheme="minorBidi" w:cstheme="minorBidi"/>
          <w:bCs/>
          <w:sz w:val="20"/>
          <w:szCs w:val="22"/>
          <w:lang w:eastAsia="en-US"/>
        </w:rPr>
      </w:pPr>
      <w:r w:rsidRPr="007F2FE5">
        <w:rPr>
          <w:rFonts w:asciiTheme="minorBidi" w:hAnsiTheme="minorBidi" w:cstheme="minorBidi"/>
          <w:bCs/>
          <w:sz w:val="20"/>
          <w:szCs w:val="22"/>
          <w:lang w:eastAsia="en-US"/>
        </w:rPr>
        <w:t xml:space="preserve">Ertelenmiş vergi, varlıkların oluştuğu veya yükümlülüklerin yerine getirildiği dönemde geçerli olan veya yürürlüğe girmesi kesine yakın olan vergi oranları üzerinden hesaplanır ve </w:t>
      </w:r>
      <w:r w:rsidRPr="007F2FE5">
        <w:rPr>
          <w:rFonts w:asciiTheme="minorBidi" w:hAnsiTheme="minorBidi" w:cstheme="minorBidi"/>
          <w:sz w:val="20"/>
          <w:szCs w:val="22"/>
          <w:lang w:eastAsia="en-US"/>
        </w:rPr>
        <w:t>kâr veya zarar tablosuna</w:t>
      </w:r>
      <w:r w:rsidRPr="007F2FE5">
        <w:rPr>
          <w:rFonts w:asciiTheme="minorBidi" w:hAnsiTheme="minorBidi" w:cstheme="minorBidi"/>
          <w:bCs/>
          <w:sz w:val="20"/>
          <w:szCs w:val="22"/>
          <w:lang w:eastAsia="en-US"/>
        </w:rPr>
        <w:t xml:space="preserve"> gider veya gelir olarak kaydedilir. Bununla birlikte, ertelenen vergi, aynı veya farklı bir dönemde doğrudan özkaynak ile ilişkilendirilen varlıklarla ilgili ise doğrudan özkaynak hesaplarında muhasebeleştirilir. 5 Aralık 2017 tarih ve 30261 sayılı Resmi Gazete’ de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Banka, ertelenen vergi varlıkları ve yükümlülüklerinin gerçekleşeceği dönemleri dikkate almak kaydıyla, ilgili oranları kullanarak ertelenmiş vergi hesaplaması yapmaktadır.</w:t>
      </w:r>
    </w:p>
    <w:p w14:paraId="5CBFB65B" w14:textId="77777777" w:rsidR="003E7EEA" w:rsidRPr="007F2FE5" w:rsidRDefault="003E7EEA" w:rsidP="003E7EEA">
      <w:pPr>
        <w:autoSpaceDE w:val="0"/>
        <w:autoSpaceDN w:val="0"/>
        <w:adjustRightInd w:val="0"/>
        <w:spacing w:before="120" w:after="120"/>
        <w:rPr>
          <w:rFonts w:asciiTheme="minorBidi" w:hAnsiTheme="minorBidi" w:cstheme="minorBidi"/>
          <w:b/>
          <w:bCs/>
          <w:sz w:val="20"/>
          <w:szCs w:val="22"/>
        </w:rPr>
      </w:pPr>
      <w:r w:rsidRPr="007F2FE5">
        <w:rPr>
          <w:rFonts w:asciiTheme="minorBidi" w:hAnsiTheme="minorBidi" w:cstheme="minorBidi"/>
          <w:b/>
          <w:bCs/>
          <w:sz w:val="20"/>
          <w:szCs w:val="22"/>
        </w:rPr>
        <w:t>Transfer Fiyatlandırması</w:t>
      </w:r>
    </w:p>
    <w:p w14:paraId="41C3A95C" w14:textId="77777777" w:rsidR="003E7EEA" w:rsidRPr="007F2FE5" w:rsidRDefault="003E7EEA" w:rsidP="003E7EEA">
      <w:pPr>
        <w:spacing w:before="120" w:after="120"/>
        <w:jc w:val="both"/>
        <w:rPr>
          <w:rFonts w:asciiTheme="minorBidi" w:hAnsiTheme="minorBidi" w:cstheme="minorBidi"/>
          <w:bCs/>
          <w:sz w:val="20"/>
          <w:szCs w:val="22"/>
        </w:rPr>
      </w:pPr>
      <w:r w:rsidRPr="007F2FE5">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A450245" w14:textId="77777777" w:rsidR="003E7EEA" w:rsidRPr="007F2FE5" w:rsidRDefault="003E7EEA" w:rsidP="003E7EEA">
      <w:pPr>
        <w:spacing w:before="120" w:after="120"/>
        <w:jc w:val="both"/>
        <w:rPr>
          <w:rFonts w:asciiTheme="minorBidi" w:hAnsiTheme="minorBidi" w:cstheme="minorBidi"/>
          <w:bCs/>
          <w:sz w:val="20"/>
          <w:szCs w:val="22"/>
        </w:rPr>
      </w:pPr>
      <w:r w:rsidRPr="007F2FE5">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1474CE5C" w14:textId="77777777" w:rsidR="003E7EEA" w:rsidRPr="007F2FE5" w:rsidRDefault="003E7EEA" w:rsidP="003E7EEA">
      <w:pPr>
        <w:spacing w:before="120" w:after="120"/>
        <w:ind w:left="-709"/>
        <w:jc w:val="both"/>
        <w:rPr>
          <w:rFonts w:asciiTheme="minorBidi" w:hAnsiTheme="minorBidi" w:cstheme="minorBidi"/>
          <w:b/>
          <w:iCs/>
          <w:sz w:val="20"/>
          <w:szCs w:val="20"/>
        </w:rPr>
      </w:pPr>
      <w:r w:rsidRPr="007F2FE5">
        <w:rPr>
          <w:rFonts w:asciiTheme="minorBidi" w:hAnsiTheme="minorBidi" w:cstheme="minorBidi"/>
          <w:b/>
          <w:iCs/>
          <w:sz w:val="22"/>
          <w:szCs w:val="22"/>
        </w:rPr>
        <w:t xml:space="preserve">XVII.   </w:t>
      </w:r>
      <w:r w:rsidRPr="007F2FE5">
        <w:rPr>
          <w:rFonts w:asciiTheme="minorBidi" w:hAnsiTheme="minorBidi" w:cstheme="minorBidi"/>
          <w:b/>
          <w:iCs/>
          <w:sz w:val="20"/>
          <w:szCs w:val="20"/>
        </w:rPr>
        <w:t>Borçlanmalara ilişkin ilave açıklamalar</w:t>
      </w:r>
    </w:p>
    <w:p w14:paraId="601D693A" w14:textId="77777777" w:rsidR="003E7EEA" w:rsidRPr="007F2FE5" w:rsidRDefault="003E7EEA" w:rsidP="003E7EEA">
      <w:pPr>
        <w:spacing w:before="120"/>
        <w:jc w:val="both"/>
        <w:rPr>
          <w:rFonts w:asciiTheme="minorBidi" w:hAnsiTheme="minorBidi" w:cstheme="minorBidi"/>
          <w:bCs/>
          <w:sz w:val="20"/>
          <w:szCs w:val="20"/>
        </w:rPr>
      </w:pPr>
      <w:r w:rsidRPr="007F2FE5">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35AACB0" w14:textId="77777777" w:rsidR="003E7EEA" w:rsidRPr="007F2FE5" w:rsidRDefault="003E7EEA" w:rsidP="003E7EEA">
      <w:pPr>
        <w:spacing w:before="120" w:after="120"/>
        <w:ind w:hanging="720"/>
        <w:jc w:val="both"/>
        <w:rPr>
          <w:rFonts w:asciiTheme="minorBidi" w:hAnsiTheme="minorBidi" w:cstheme="minorBidi"/>
          <w:b/>
          <w:iCs/>
          <w:sz w:val="20"/>
          <w:szCs w:val="20"/>
        </w:rPr>
      </w:pPr>
      <w:r w:rsidRPr="007F2FE5">
        <w:rPr>
          <w:rFonts w:asciiTheme="minorBidi" w:hAnsiTheme="minorBidi" w:cstheme="minorBidi"/>
          <w:b/>
          <w:iCs/>
          <w:sz w:val="20"/>
          <w:szCs w:val="20"/>
        </w:rPr>
        <w:t>XVIII.</w:t>
      </w:r>
      <w:r w:rsidRPr="007F2FE5">
        <w:rPr>
          <w:rFonts w:asciiTheme="minorBidi" w:hAnsiTheme="minorBidi" w:cstheme="minorBidi"/>
          <w:b/>
          <w:iCs/>
          <w:sz w:val="20"/>
          <w:szCs w:val="20"/>
        </w:rPr>
        <w:tab/>
        <w:t>İhraç edilen hisse senetlerine ilişkin açıklamalar</w:t>
      </w:r>
    </w:p>
    <w:p w14:paraId="289FB4E1"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0"/>
        </w:rPr>
      </w:pPr>
      <w:r w:rsidRPr="007F2FE5">
        <w:rPr>
          <w:rFonts w:asciiTheme="minorBidi" w:hAnsiTheme="minorBidi" w:cstheme="minorBidi"/>
          <w:sz w:val="20"/>
          <w:szCs w:val="20"/>
        </w:rPr>
        <w:t xml:space="preserve">Bulunmamaktadır. </w:t>
      </w:r>
    </w:p>
    <w:p w14:paraId="11EAE685" w14:textId="77777777" w:rsidR="003E7EEA" w:rsidRPr="007F2FE5" w:rsidRDefault="003E7EEA" w:rsidP="003E7EEA">
      <w:pPr>
        <w:autoSpaceDE w:val="0"/>
        <w:autoSpaceDN w:val="0"/>
        <w:adjustRightInd w:val="0"/>
        <w:spacing w:before="120" w:after="120"/>
        <w:ind w:hanging="630"/>
        <w:jc w:val="both"/>
        <w:rPr>
          <w:rFonts w:asciiTheme="minorBidi" w:hAnsiTheme="minorBidi" w:cstheme="minorBidi"/>
          <w:b/>
          <w:iCs/>
          <w:sz w:val="20"/>
          <w:szCs w:val="20"/>
        </w:rPr>
      </w:pPr>
      <w:r w:rsidRPr="007F2FE5">
        <w:rPr>
          <w:rFonts w:asciiTheme="minorBidi" w:hAnsiTheme="minorBidi" w:cstheme="minorBidi"/>
          <w:b/>
          <w:sz w:val="20"/>
          <w:szCs w:val="20"/>
        </w:rPr>
        <w:t>XIX.</w:t>
      </w:r>
      <w:r w:rsidRPr="007F2FE5">
        <w:rPr>
          <w:rFonts w:asciiTheme="minorBidi" w:hAnsiTheme="minorBidi" w:cstheme="minorBidi"/>
          <w:color w:val="0000FF"/>
          <w:sz w:val="20"/>
          <w:szCs w:val="20"/>
        </w:rPr>
        <w:tab/>
      </w:r>
      <w:r w:rsidRPr="007F2FE5">
        <w:rPr>
          <w:rFonts w:asciiTheme="minorBidi" w:hAnsiTheme="minorBidi" w:cstheme="minorBidi"/>
          <w:b/>
          <w:iCs/>
          <w:sz w:val="20"/>
          <w:szCs w:val="20"/>
        </w:rPr>
        <w:t>Aval ve kabullere ilişkin açıklamalar</w:t>
      </w:r>
    </w:p>
    <w:p w14:paraId="7B9A3A6E" w14:textId="77777777" w:rsidR="003E7EEA" w:rsidRPr="007F2FE5" w:rsidRDefault="003E7EEA" w:rsidP="003E7EEA">
      <w:pPr>
        <w:autoSpaceDE w:val="0"/>
        <w:autoSpaceDN w:val="0"/>
        <w:adjustRightInd w:val="0"/>
        <w:spacing w:before="120"/>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66C07E0D" w14:textId="77777777" w:rsidR="003E7EEA" w:rsidRPr="007F2FE5" w:rsidRDefault="003E7EEA" w:rsidP="003E7EEA">
      <w:pPr>
        <w:spacing w:before="120" w:after="120"/>
        <w:ind w:left="-567" w:firstLine="27"/>
        <w:jc w:val="both"/>
        <w:rPr>
          <w:rFonts w:asciiTheme="minorBidi" w:hAnsiTheme="minorBidi" w:cstheme="minorBidi"/>
          <w:b/>
          <w:iCs/>
          <w:sz w:val="20"/>
          <w:szCs w:val="20"/>
        </w:rPr>
      </w:pPr>
      <w:r w:rsidRPr="007F2FE5">
        <w:rPr>
          <w:rFonts w:asciiTheme="minorBidi" w:hAnsiTheme="minorBidi" w:cstheme="minorBidi"/>
          <w:b/>
          <w:iCs/>
          <w:sz w:val="20"/>
          <w:szCs w:val="20"/>
        </w:rPr>
        <w:t>XX.</w:t>
      </w:r>
      <w:r w:rsidRPr="007F2FE5">
        <w:rPr>
          <w:rFonts w:asciiTheme="minorBidi" w:hAnsiTheme="minorBidi" w:cstheme="minorBidi"/>
          <w:b/>
          <w:iCs/>
          <w:sz w:val="20"/>
          <w:szCs w:val="20"/>
        </w:rPr>
        <w:tab/>
        <w:t>Devlet teşviklerine ilişkin açıklamalar</w:t>
      </w:r>
    </w:p>
    <w:p w14:paraId="01B0AEBD" w14:textId="77777777"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Banka’nın bilanço tarihi itibarıyla yararlanmış olduğu devlet teşviki bulunmamaktadır.</w:t>
      </w:r>
    </w:p>
    <w:p w14:paraId="722C3F5B" w14:textId="77777777"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br w:type="page"/>
      </w:r>
    </w:p>
    <w:p w14:paraId="268776D4" w14:textId="77777777" w:rsidR="003E7EEA" w:rsidRPr="007F2FE5" w:rsidRDefault="003E7EEA" w:rsidP="003E7EEA">
      <w:pPr>
        <w:pStyle w:val="BodyTextIndent"/>
        <w:spacing w:before="120" w:after="120"/>
        <w:ind w:hanging="630"/>
        <w:rPr>
          <w:rFonts w:asciiTheme="minorBidi" w:hAnsiTheme="minorBidi" w:cstheme="minorBidi"/>
          <w:b/>
          <w:iCs/>
          <w:sz w:val="20"/>
          <w:szCs w:val="20"/>
        </w:rPr>
      </w:pPr>
      <w:r w:rsidRPr="007F2FE5">
        <w:rPr>
          <w:rFonts w:asciiTheme="minorBidi" w:hAnsiTheme="minorBidi" w:cstheme="minorBidi"/>
          <w:b/>
          <w:iCs/>
          <w:sz w:val="20"/>
          <w:szCs w:val="20"/>
        </w:rPr>
        <w:lastRenderedPageBreak/>
        <w:t>XXI.</w:t>
      </w:r>
      <w:r w:rsidRPr="007F2FE5">
        <w:rPr>
          <w:rFonts w:asciiTheme="minorBidi" w:hAnsiTheme="minorBidi" w:cstheme="minorBidi"/>
          <w:b/>
          <w:iCs/>
          <w:sz w:val="20"/>
          <w:szCs w:val="20"/>
        </w:rPr>
        <w:tab/>
        <w:t>Raporlamanın bölümlemeye göre yapılmasına ilişkin açıklamalar</w:t>
      </w:r>
    </w:p>
    <w:p w14:paraId="35E67BA8"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622B14C" w14:textId="77777777" w:rsidR="003E7EEA" w:rsidRPr="007F2FE5" w:rsidRDefault="003E7EEA" w:rsidP="003E7EEA">
      <w:pPr>
        <w:rPr>
          <w:rFonts w:asciiTheme="minorBidi" w:hAnsiTheme="minorBidi" w:cstheme="minorBidi"/>
          <w:sz w:val="20"/>
          <w:szCs w:val="20"/>
        </w:rPr>
      </w:pPr>
      <w:r w:rsidRPr="007F2FE5">
        <w:rPr>
          <w:rFonts w:asciiTheme="minorBidi" w:hAnsiTheme="minorBidi" w:cstheme="minorBidi"/>
          <w:sz w:val="20"/>
          <w:szCs w:val="20"/>
        </w:rPr>
        <w:t>Faaliyet bölümlerine göre raporlama, Dördüncü Bölüm X no’lu dipnotta sunulmuştur.</w:t>
      </w:r>
    </w:p>
    <w:p w14:paraId="5BF8A592" w14:textId="77777777" w:rsidR="003E7EEA" w:rsidRPr="007F2FE5" w:rsidRDefault="003E7EEA" w:rsidP="003E7EEA">
      <w:pPr>
        <w:spacing w:before="120" w:after="120"/>
        <w:ind w:left="-567" w:hanging="63"/>
        <w:rPr>
          <w:rFonts w:asciiTheme="minorBidi" w:hAnsiTheme="minorBidi" w:cstheme="minorBidi"/>
          <w:b/>
          <w:sz w:val="20"/>
          <w:szCs w:val="20"/>
        </w:rPr>
      </w:pPr>
      <w:r w:rsidRPr="007F2FE5">
        <w:rPr>
          <w:rFonts w:asciiTheme="minorBidi" w:hAnsiTheme="minorBidi" w:cstheme="minorBidi"/>
          <w:b/>
          <w:sz w:val="20"/>
          <w:szCs w:val="20"/>
        </w:rPr>
        <w:t>XXII.</w:t>
      </w:r>
      <w:r w:rsidRPr="007F2FE5">
        <w:rPr>
          <w:rFonts w:asciiTheme="minorBidi" w:hAnsiTheme="minorBidi" w:cstheme="minorBidi"/>
          <w:b/>
          <w:sz w:val="20"/>
          <w:szCs w:val="20"/>
        </w:rPr>
        <w:tab/>
        <w:t>İştirakler, bağlı ortaklıklar ve birlikte kontrol edilen ortaklıklara ilişkin açıklamalar</w:t>
      </w:r>
    </w:p>
    <w:p w14:paraId="6CF4C0A1"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048EE497" w14:textId="77777777" w:rsidR="003E7EEA" w:rsidRPr="007F2FE5" w:rsidRDefault="003E7EEA" w:rsidP="003E7EEA">
      <w:pPr>
        <w:autoSpaceDE w:val="0"/>
        <w:autoSpaceDN w:val="0"/>
        <w:adjustRightInd w:val="0"/>
        <w:spacing w:before="120" w:after="120"/>
        <w:ind w:hanging="720"/>
        <w:jc w:val="both"/>
        <w:rPr>
          <w:rFonts w:asciiTheme="minorBidi" w:hAnsiTheme="minorBidi" w:cstheme="minorBidi"/>
          <w:b/>
          <w:sz w:val="20"/>
          <w:szCs w:val="20"/>
        </w:rPr>
      </w:pPr>
      <w:r w:rsidRPr="007F2FE5">
        <w:rPr>
          <w:rFonts w:asciiTheme="minorBidi" w:hAnsiTheme="minorBidi" w:cstheme="minorBidi"/>
          <w:b/>
          <w:iCs/>
          <w:sz w:val="20"/>
          <w:szCs w:val="20"/>
        </w:rPr>
        <w:t>XXIII.</w:t>
      </w:r>
      <w:r w:rsidRPr="007F2FE5">
        <w:rPr>
          <w:rFonts w:asciiTheme="minorBidi" w:hAnsiTheme="minorBidi" w:cstheme="minorBidi"/>
          <w:b/>
          <w:iCs/>
          <w:sz w:val="20"/>
          <w:szCs w:val="20"/>
        </w:rPr>
        <w:tab/>
      </w:r>
      <w:r w:rsidRPr="007F2FE5">
        <w:rPr>
          <w:rFonts w:asciiTheme="minorBidi" w:hAnsiTheme="minorBidi" w:cstheme="minorBidi"/>
          <w:b/>
          <w:sz w:val="20"/>
          <w:szCs w:val="20"/>
        </w:rPr>
        <w:t>Diğer hususlara ilişkin açıklamalar</w:t>
      </w:r>
    </w:p>
    <w:p w14:paraId="78E43152" w14:textId="77777777" w:rsidR="003E7EEA" w:rsidRPr="007F2FE5" w:rsidRDefault="003E7EEA" w:rsidP="003E7EEA">
      <w:pPr>
        <w:spacing w:before="120" w:after="120"/>
        <w:jc w:val="both"/>
        <w:rPr>
          <w:rFonts w:asciiTheme="minorBidi" w:hAnsiTheme="minorBidi" w:cstheme="minorBidi"/>
          <w:sz w:val="20"/>
        </w:rPr>
      </w:pPr>
      <w:bookmarkStart w:id="3" w:name="_Hlk40883061"/>
      <w:r w:rsidRPr="007F2FE5">
        <w:rPr>
          <w:rFonts w:asciiTheme="minorBidi" w:hAnsiTheme="minorBidi" w:cstheme="minorBidi"/>
          <w:sz w:val="20"/>
          <w:szCs w:val="20"/>
        </w:rPr>
        <w:t xml:space="preserve">Banka, 1 Ocak 2018  itibarıyla Kamu Gözetimi Muhasebe ve Denetim Standartları Kurumu tarafından </w:t>
      </w:r>
      <w:r w:rsidRPr="007F2FE5">
        <w:rPr>
          <w:rFonts w:asciiTheme="minorBidi" w:hAnsiTheme="minorBidi" w:cstheme="minorBidi"/>
          <w:sz w:val="20"/>
          <w:szCs w:val="20"/>
        </w:rPr>
        <w:br/>
        <w:t xml:space="preserve">19 Ocak 2017 tarihli ve 29953 sayılı Resmi Gazete’de yayımlanan finansal araçların sınıflandırılması ve ölçümü ile ilgili TFRS 9 Finansal Araçlar (“TFRS 9”) standardını kredi karşılıkları hesaplamaları hariç olmak üzere TMS 39 Finansal Araçlar: Muhasebeleştirme ve Ölçme standardının yerine uygulamaya başlamıştır. </w:t>
      </w:r>
    </w:p>
    <w:p w14:paraId="65450708"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Banka, 1 Ocak 2020 itibarıyla, TFRS 9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ayırmaya başlamıştır.</w:t>
      </w:r>
    </w:p>
    <w:p w14:paraId="242B9BA5" w14:textId="77777777" w:rsidR="003E7EEA" w:rsidRPr="007F2FE5" w:rsidRDefault="003E7EEA" w:rsidP="003E7EEA">
      <w:pPr>
        <w:spacing w:before="120" w:after="120"/>
        <w:jc w:val="both"/>
        <w:rPr>
          <w:rFonts w:asciiTheme="minorBidi" w:hAnsiTheme="minorBidi" w:cstheme="minorBidi"/>
          <w:sz w:val="20"/>
        </w:rPr>
      </w:pPr>
      <w:r w:rsidRPr="007F2FE5">
        <w:rPr>
          <w:rFonts w:asciiTheme="minorBidi" w:hAnsiTheme="minorBidi" w:cstheme="minorBidi"/>
          <w:sz w:val="20"/>
          <w:szCs w:val="20"/>
        </w:rPr>
        <w:t>TFRS 9 ‘’Finansal Araçlar’’ Standardı geçiş hükümlerinin sağladığı seçim uyarınca, Banka önceki dönem finansal tablolarını yeniden düzenlemek yerine standardın geçiş etkisini 1 Ocak 2020 tarihi itibarıyla özkaynaklarında ‘geçmiş yıllar kar ve zararları’ kaleminde muhasebeleştirme yöntemini seçmiştir.</w:t>
      </w:r>
    </w:p>
    <w:p w14:paraId="37FEC556"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Banka tüm finansal varlıklar için yukarıda anlatılan prosedürleri uygulayarak bilanço içi sınıflandırma ve ölçme kriterlerini yerine getirmektedir.</w:t>
      </w:r>
    </w:p>
    <w:bookmarkEnd w:id="3"/>
    <w:p w14:paraId="43E53727" w14:textId="77777777" w:rsidR="003E7EEA" w:rsidRPr="007F2FE5" w:rsidRDefault="003E7EEA" w:rsidP="003E7EEA">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Banka’nın TFRS 9’u uygulamasının etkisine ilişkin açıklamalara yer verilmiştir:</w:t>
      </w:r>
    </w:p>
    <w:p w14:paraId="4B81B4E0" w14:textId="77777777" w:rsidR="003E7EEA" w:rsidRPr="007F2FE5" w:rsidRDefault="003E7EEA" w:rsidP="003E7EEA">
      <w:pPr>
        <w:pStyle w:val="ListParagraph"/>
        <w:numPr>
          <w:ilvl w:val="0"/>
          <w:numId w:val="39"/>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Finansal varlıkların sınıflandırılması ve ölçümü ve sınıflanan finansal varlıkların TFRS 9'a geçişte finansal durum tablosu mutabakatı</w:t>
      </w:r>
    </w:p>
    <w:tbl>
      <w:tblPr>
        <w:tblW w:w="9720" w:type="dxa"/>
        <w:tblCellMar>
          <w:left w:w="70" w:type="dxa"/>
          <w:right w:w="70" w:type="dxa"/>
        </w:tblCellMar>
        <w:tblLook w:val="04A0" w:firstRow="1" w:lastRow="0" w:firstColumn="1" w:lastColumn="0" w:noHBand="0" w:noVBand="1"/>
      </w:tblPr>
      <w:tblGrid>
        <w:gridCol w:w="3119"/>
        <w:gridCol w:w="1134"/>
        <w:gridCol w:w="2126"/>
        <w:gridCol w:w="2126"/>
        <w:gridCol w:w="1215"/>
      </w:tblGrid>
      <w:tr w:rsidR="003E7EEA" w:rsidRPr="007F2FE5" w14:paraId="5D9B5DBB" w14:textId="77777777" w:rsidTr="00CA3374">
        <w:trPr>
          <w:trHeight w:val="612"/>
        </w:trPr>
        <w:tc>
          <w:tcPr>
            <w:tcW w:w="3119" w:type="dxa"/>
            <w:tcBorders>
              <w:top w:val="single" w:sz="4" w:space="0" w:color="auto"/>
              <w:bottom w:val="single" w:sz="4" w:space="0" w:color="auto"/>
            </w:tcBorders>
            <w:shd w:val="clear" w:color="auto" w:fill="auto"/>
            <w:vAlign w:val="center"/>
            <w:hideMark/>
          </w:tcPr>
          <w:p w14:paraId="4A04C9D2" w14:textId="77777777" w:rsidR="003E7EEA" w:rsidRPr="007F2FE5" w:rsidRDefault="003E7EEA" w:rsidP="00CA3374">
            <w:pPr>
              <w:rPr>
                <w:rFonts w:asciiTheme="minorBidi" w:hAnsiTheme="minorBidi" w:cstheme="minorBidi"/>
                <w:b/>
                <w:bCs/>
                <w:color w:val="000000"/>
                <w:sz w:val="16"/>
                <w:szCs w:val="16"/>
              </w:rPr>
            </w:pPr>
            <w:bookmarkStart w:id="4" w:name="OLE_LINK1"/>
            <w:r w:rsidRPr="007F2FE5">
              <w:rPr>
                <w:rFonts w:asciiTheme="minorBidi" w:hAnsiTheme="minorBidi" w:cstheme="minorBidi"/>
                <w:b/>
                <w:bCs/>
                <w:color w:val="000000"/>
                <w:sz w:val="16"/>
                <w:szCs w:val="16"/>
              </w:rPr>
              <w:t>VARLIKLAR</w:t>
            </w:r>
          </w:p>
        </w:tc>
        <w:tc>
          <w:tcPr>
            <w:tcW w:w="1134" w:type="dxa"/>
            <w:tcBorders>
              <w:top w:val="single" w:sz="4" w:space="0" w:color="auto"/>
              <w:bottom w:val="single" w:sz="4" w:space="0" w:color="auto"/>
            </w:tcBorders>
            <w:shd w:val="clear" w:color="auto" w:fill="auto"/>
            <w:vAlign w:val="bottom"/>
            <w:hideMark/>
          </w:tcPr>
          <w:p w14:paraId="34BF4BF7"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31.12.2019</w:t>
            </w:r>
          </w:p>
        </w:tc>
        <w:tc>
          <w:tcPr>
            <w:tcW w:w="2126" w:type="dxa"/>
            <w:tcBorders>
              <w:top w:val="single" w:sz="4" w:space="0" w:color="auto"/>
              <w:bottom w:val="single" w:sz="4" w:space="0" w:color="auto"/>
            </w:tcBorders>
            <w:shd w:val="clear" w:color="auto" w:fill="auto"/>
            <w:vAlign w:val="bottom"/>
            <w:hideMark/>
          </w:tcPr>
          <w:p w14:paraId="29D211EE"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Sınıflama etkisi</w:t>
            </w:r>
          </w:p>
        </w:tc>
        <w:tc>
          <w:tcPr>
            <w:tcW w:w="2126" w:type="dxa"/>
            <w:tcBorders>
              <w:top w:val="single" w:sz="4" w:space="0" w:color="auto"/>
              <w:bottom w:val="single" w:sz="4" w:space="0" w:color="auto"/>
            </w:tcBorders>
            <w:shd w:val="clear" w:color="auto" w:fill="auto"/>
            <w:vAlign w:val="bottom"/>
            <w:hideMark/>
          </w:tcPr>
          <w:p w14:paraId="7B06B112"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Değerleme etkisi</w:t>
            </w:r>
          </w:p>
        </w:tc>
        <w:tc>
          <w:tcPr>
            <w:tcW w:w="1215" w:type="dxa"/>
            <w:tcBorders>
              <w:top w:val="single" w:sz="4" w:space="0" w:color="auto"/>
              <w:bottom w:val="single" w:sz="4" w:space="0" w:color="auto"/>
            </w:tcBorders>
            <w:shd w:val="clear" w:color="auto" w:fill="auto"/>
            <w:vAlign w:val="bottom"/>
            <w:hideMark/>
          </w:tcPr>
          <w:p w14:paraId="4AC40908"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01.01.2020</w:t>
            </w:r>
          </w:p>
        </w:tc>
      </w:tr>
      <w:tr w:rsidR="003E7EEA" w:rsidRPr="007F2FE5" w14:paraId="1B9C4C9D" w14:textId="77777777" w:rsidTr="00CA3374">
        <w:trPr>
          <w:trHeight w:val="113"/>
        </w:trPr>
        <w:tc>
          <w:tcPr>
            <w:tcW w:w="3119" w:type="dxa"/>
            <w:tcBorders>
              <w:top w:val="single" w:sz="4" w:space="0" w:color="auto"/>
            </w:tcBorders>
            <w:shd w:val="clear" w:color="auto" w:fill="auto"/>
            <w:vAlign w:val="bottom"/>
            <w:hideMark/>
          </w:tcPr>
          <w:p w14:paraId="2C67C95E"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FİNANSAL VARLIKLAR (Net)</w:t>
            </w:r>
          </w:p>
        </w:tc>
        <w:tc>
          <w:tcPr>
            <w:tcW w:w="1134" w:type="dxa"/>
            <w:tcBorders>
              <w:top w:val="single" w:sz="4" w:space="0" w:color="auto"/>
            </w:tcBorders>
            <w:shd w:val="clear" w:color="auto" w:fill="auto"/>
            <w:noWrap/>
            <w:vAlign w:val="bottom"/>
            <w:hideMark/>
          </w:tcPr>
          <w:p w14:paraId="24A4ED5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1.950.478</w:t>
            </w:r>
          </w:p>
        </w:tc>
        <w:tc>
          <w:tcPr>
            <w:tcW w:w="2126" w:type="dxa"/>
            <w:tcBorders>
              <w:top w:val="single" w:sz="4" w:space="0" w:color="auto"/>
            </w:tcBorders>
            <w:shd w:val="clear" w:color="auto" w:fill="auto"/>
            <w:noWrap/>
            <w:vAlign w:val="bottom"/>
            <w:hideMark/>
          </w:tcPr>
          <w:p w14:paraId="66322CC5"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tcBorders>
              <w:top w:val="single" w:sz="4" w:space="0" w:color="auto"/>
            </w:tcBorders>
            <w:shd w:val="clear" w:color="auto" w:fill="auto"/>
            <w:noWrap/>
            <w:vAlign w:val="bottom"/>
            <w:hideMark/>
          </w:tcPr>
          <w:p w14:paraId="2DEC7FA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(4.637)</w:t>
            </w:r>
          </w:p>
        </w:tc>
        <w:tc>
          <w:tcPr>
            <w:tcW w:w="1215" w:type="dxa"/>
            <w:tcBorders>
              <w:top w:val="single" w:sz="4" w:space="0" w:color="auto"/>
            </w:tcBorders>
            <w:shd w:val="clear" w:color="auto" w:fill="auto"/>
            <w:noWrap/>
            <w:vAlign w:val="bottom"/>
            <w:hideMark/>
          </w:tcPr>
          <w:p w14:paraId="64EAB7D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1.945.841</w:t>
            </w:r>
          </w:p>
        </w:tc>
      </w:tr>
      <w:tr w:rsidR="003E7EEA" w:rsidRPr="007F2FE5" w14:paraId="2B9A76FB" w14:textId="77777777" w:rsidTr="00CA3374">
        <w:trPr>
          <w:trHeight w:val="113"/>
        </w:trPr>
        <w:tc>
          <w:tcPr>
            <w:tcW w:w="3119" w:type="dxa"/>
            <w:shd w:val="clear" w:color="auto" w:fill="auto"/>
            <w:vAlign w:val="bottom"/>
            <w:hideMark/>
          </w:tcPr>
          <w:p w14:paraId="5633E6C5"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Nakit ve Nakit Benzerleri</w:t>
            </w:r>
          </w:p>
        </w:tc>
        <w:tc>
          <w:tcPr>
            <w:tcW w:w="1134" w:type="dxa"/>
            <w:shd w:val="clear" w:color="auto" w:fill="auto"/>
            <w:noWrap/>
            <w:vAlign w:val="bottom"/>
            <w:hideMark/>
          </w:tcPr>
          <w:p w14:paraId="2028F53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946.132</w:t>
            </w:r>
          </w:p>
        </w:tc>
        <w:tc>
          <w:tcPr>
            <w:tcW w:w="2126" w:type="dxa"/>
            <w:shd w:val="clear" w:color="auto" w:fill="auto"/>
            <w:noWrap/>
            <w:vAlign w:val="bottom"/>
            <w:hideMark/>
          </w:tcPr>
          <w:p w14:paraId="5E537300"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shd w:val="clear" w:color="auto" w:fill="auto"/>
            <w:noWrap/>
            <w:vAlign w:val="bottom"/>
            <w:hideMark/>
          </w:tcPr>
          <w:p w14:paraId="426FC02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(4.637)</w:t>
            </w:r>
          </w:p>
        </w:tc>
        <w:tc>
          <w:tcPr>
            <w:tcW w:w="1215" w:type="dxa"/>
            <w:shd w:val="clear" w:color="auto" w:fill="auto"/>
            <w:noWrap/>
            <w:vAlign w:val="bottom"/>
            <w:hideMark/>
          </w:tcPr>
          <w:p w14:paraId="542BB3B8"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941.495</w:t>
            </w:r>
          </w:p>
        </w:tc>
      </w:tr>
      <w:tr w:rsidR="003E7EEA" w:rsidRPr="007F2FE5" w14:paraId="21656B01" w14:textId="77777777" w:rsidTr="00CA3374">
        <w:trPr>
          <w:trHeight w:val="113"/>
        </w:trPr>
        <w:tc>
          <w:tcPr>
            <w:tcW w:w="3119" w:type="dxa"/>
            <w:shd w:val="clear" w:color="auto" w:fill="auto"/>
            <w:vAlign w:val="bottom"/>
            <w:hideMark/>
          </w:tcPr>
          <w:p w14:paraId="5FD34C8E" w14:textId="77777777" w:rsidR="003E7EEA" w:rsidRPr="007F2FE5" w:rsidRDefault="003E7EEA" w:rsidP="00CA3374">
            <w:pPr>
              <w:rPr>
                <w:rFonts w:asciiTheme="minorBidi" w:hAnsiTheme="minorBidi" w:cstheme="minorBidi"/>
                <w:i/>
                <w:iCs/>
                <w:color w:val="000000"/>
                <w:sz w:val="16"/>
                <w:szCs w:val="16"/>
              </w:rPr>
            </w:pPr>
            <w:r w:rsidRPr="007F2FE5">
              <w:rPr>
                <w:rFonts w:asciiTheme="minorBidi" w:hAnsiTheme="minorBidi" w:cstheme="minorBidi"/>
                <w:i/>
                <w:iCs/>
                <w:color w:val="000000"/>
                <w:sz w:val="16"/>
                <w:szCs w:val="16"/>
              </w:rPr>
              <w:t>Nakit Değerler ve Merkez Bankası</w:t>
            </w:r>
          </w:p>
        </w:tc>
        <w:tc>
          <w:tcPr>
            <w:tcW w:w="1134" w:type="dxa"/>
            <w:shd w:val="clear" w:color="auto" w:fill="auto"/>
            <w:noWrap/>
            <w:vAlign w:val="bottom"/>
            <w:hideMark/>
          </w:tcPr>
          <w:p w14:paraId="482CC777"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784.075</w:t>
            </w:r>
          </w:p>
        </w:tc>
        <w:tc>
          <w:tcPr>
            <w:tcW w:w="2126" w:type="dxa"/>
            <w:shd w:val="clear" w:color="auto" w:fill="auto"/>
            <w:noWrap/>
            <w:vAlign w:val="bottom"/>
            <w:hideMark/>
          </w:tcPr>
          <w:p w14:paraId="78ECFEF0"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2126" w:type="dxa"/>
            <w:shd w:val="clear" w:color="auto" w:fill="auto"/>
            <w:noWrap/>
            <w:vAlign w:val="bottom"/>
            <w:hideMark/>
          </w:tcPr>
          <w:p w14:paraId="36FD2DC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1215" w:type="dxa"/>
            <w:shd w:val="clear" w:color="auto" w:fill="auto"/>
            <w:noWrap/>
            <w:vAlign w:val="bottom"/>
            <w:hideMark/>
          </w:tcPr>
          <w:p w14:paraId="29D311F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784.075</w:t>
            </w:r>
          </w:p>
        </w:tc>
      </w:tr>
      <w:tr w:rsidR="003E7EEA" w:rsidRPr="007F2FE5" w14:paraId="2273B74B" w14:textId="77777777" w:rsidTr="00CA3374">
        <w:trPr>
          <w:trHeight w:val="113"/>
        </w:trPr>
        <w:tc>
          <w:tcPr>
            <w:tcW w:w="3119" w:type="dxa"/>
            <w:shd w:val="clear" w:color="auto" w:fill="auto"/>
            <w:vAlign w:val="bottom"/>
            <w:hideMark/>
          </w:tcPr>
          <w:p w14:paraId="4AC6CE45" w14:textId="77777777" w:rsidR="003E7EEA" w:rsidRPr="007F2FE5" w:rsidRDefault="003E7EEA" w:rsidP="00CA3374">
            <w:pPr>
              <w:rPr>
                <w:rFonts w:asciiTheme="minorBidi" w:hAnsiTheme="minorBidi" w:cstheme="minorBidi"/>
                <w:i/>
                <w:iCs/>
                <w:color w:val="000000"/>
                <w:sz w:val="16"/>
                <w:szCs w:val="16"/>
              </w:rPr>
            </w:pPr>
            <w:r w:rsidRPr="007F2FE5">
              <w:rPr>
                <w:rFonts w:asciiTheme="minorBidi" w:hAnsiTheme="minorBidi" w:cstheme="minorBidi"/>
                <w:i/>
                <w:iCs/>
                <w:color w:val="000000"/>
                <w:sz w:val="16"/>
                <w:szCs w:val="16"/>
              </w:rPr>
              <w:t>Bankalar</w:t>
            </w:r>
          </w:p>
        </w:tc>
        <w:tc>
          <w:tcPr>
            <w:tcW w:w="1134" w:type="dxa"/>
            <w:shd w:val="clear" w:color="auto" w:fill="auto"/>
            <w:noWrap/>
            <w:vAlign w:val="bottom"/>
            <w:hideMark/>
          </w:tcPr>
          <w:p w14:paraId="47E3FCC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162.057</w:t>
            </w:r>
          </w:p>
        </w:tc>
        <w:tc>
          <w:tcPr>
            <w:tcW w:w="2126" w:type="dxa"/>
            <w:shd w:val="clear" w:color="auto" w:fill="auto"/>
            <w:noWrap/>
            <w:vAlign w:val="bottom"/>
            <w:hideMark/>
          </w:tcPr>
          <w:p w14:paraId="1065B56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2126" w:type="dxa"/>
            <w:shd w:val="clear" w:color="auto" w:fill="auto"/>
            <w:noWrap/>
            <w:vAlign w:val="bottom"/>
            <w:hideMark/>
          </w:tcPr>
          <w:p w14:paraId="28ED69C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(4.637)</w:t>
            </w:r>
          </w:p>
        </w:tc>
        <w:tc>
          <w:tcPr>
            <w:tcW w:w="1215" w:type="dxa"/>
            <w:shd w:val="clear" w:color="auto" w:fill="auto"/>
            <w:noWrap/>
            <w:vAlign w:val="bottom"/>
            <w:hideMark/>
          </w:tcPr>
          <w:p w14:paraId="370052C2"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157.420</w:t>
            </w:r>
          </w:p>
        </w:tc>
      </w:tr>
      <w:tr w:rsidR="003E7EEA" w:rsidRPr="007F2FE5" w14:paraId="1164682B" w14:textId="77777777" w:rsidTr="00CA3374">
        <w:trPr>
          <w:trHeight w:val="113"/>
        </w:trPr>
        <w:tc>
          <w:tcPr>
            <w:tcW w:w="3119" w:type="dxa"/>
            <w:shd w:val="clear" w:color="auto" w:fill="auto"/>
            <w:vAlign w:val="bottom"/>
            <w:hideMark/>
          </w:tcPr>
          <w:p w14:paraId="4C4B716A" w14:textId="77777777" w:rsidR="003E7EEA" w:rsidRPr="007F2FE5" w:rsidRDefault="003E7EEA" w:rsidP="00CA3374">
            <w:pPr>
              <w:rPr>
                <w:rFonts w:asciiTheme="minorBidi" w:hAnsiTheme="minorBidi" w:cstheme="minorBidi"/>
                <w:i/>
                <w:iCs/>
                <w:color w:val="000000"/>
                <w:sz w:val="16"/>
                <w:szCs w:val="16"/>
              </w:rPr>
            </w:pPr>
            <w:r w:rsidRPr="007F2FE5">
              <w:rPr>
                <w:rFonts w:asciiTheme="minorBidi" w:hAnsiTheme="minorBidi" w:cstheme="minorBidi"/>
                <w:i/>
                <w:iCs/>
                <w:color w:val="000000"/>
                <w:sz w:val="16"/>
                <w:szCs w:val="16"/>
              </w:rPr>
              <w:t>Para Piyasalarından Alacaklar</w:t>
            </w:r>
          </w:p>
        </w:tc>
        <w:tc>
          <w:tcPr>
            <w:tcW w:w="1134" w:type="dxa"/>
            <w:shd w:val="clear" w:color="auto" w:fill="auto"/>
            <w:noWrap/>
            <w:vAlign w:val="bottom"/>
            <w:hideMark/>
          </w:tcPr>
          <w:p w14:paraId="054AE00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2126" w:type="dxa"/>
            <w:shd w:val="clear" w:color="auto" w:fill="auto"/>
            <w:noWrap/>
            <w:vAlign w:val="bottom"/>
            <w:hideMark/>
          </w:tcPr>
          <w:p w14:paraId="248225D2"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2126" w:type="dxa"/>
            <w:shd w:val="clear" w:color="auto" w:fill="auto"/>
            <w:noWrap/>
            <w:vAlign w:val="bottom"/>
            <w:hideMark/>
          </w:tcPr>
          <w:p w14:paraId="2FF1ADA0"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1215" w:type="dxa"/>
            <w:shd w:val="clear" w:color="auto" w:fill="auto"/>
            <w:noWrap/>
            <w:vAlign w:val="bottom"/>
            <w:hideMark/>
          </w:tcPr>
          <w:p w14:paraId="659E9FC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r>
      <w:tr w:rsidR="003E7EEA" w:rsidRPr="007F2FE5" w14:paraId="170DB447" w14:textId="77777777" w:rsidTr="00CA3374">
        <w:trPr>
          <w:trHeight w:val="113"/>
        </w:trPr>
        <w:tc>
          <w:tcPr>
            <w:tcW w:w="3119" w:type="dxa"/>
            <w:shd w:val="clear" w:color="auto" w:fill="auto"/>
            <w:vAlign w:val="bottom"/>
            <w:hideMark/>
          </w:tcPr>
          <w:p w14:paraId="53FCE90D"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Gerçeğe Uygun Değer Farkı Kâr Zarara Yansıtılan Finansal Varlıklar </w:t>
            </w:r>
          </w:p>
        </w:tc>
        <w:tc>
          <w:tcPr>
            <w:tcW w:w="1134" w:type="dxa"/>
            <w:shd w:val="clear" w:color="auto" w:fill="auto"/>
            <w:noWrap/>
            <w:vAlign w:val="center"/>
            <w:hideMark/>
          </w:tcPr>
          <w:p w14:paraId="288570B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996.277</w:t>
            </w:r>
          </w:p>
        </w:tc>
        <w:tc>
          <w:tcPr>
            <w:tcW w:w="2126" w:type="dxa"/>
            <w:shd w:val="clear" w:color="auto" w:fill="auto"/>
            <w:noWrap/>
            <w:vAlign w:val="center"/>
            <w:hideMark/>
          </w:tcPr>
          <w:p w14:paraId="2242D46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shd w:val="clear" w:color="auto" w:fill="auto"/>
            <w:noWrap/>
            <w:vAlign w:val="center"/>
            <w:hideMark/>
          </w:tcPr>
          <w:p w14:paraId="78DB7A2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1215" w:type="dxa"/>
            <w:shd w:val="clear" w:color="auto" w:fill="auto"/>
            <w:noWrap/>
            <w:vAlign w:val="center"/>
            <w:hideMark/>
          </w:tcPr>
          <w:p w14:paraId="16E9812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996.277</w:t>
            </w:r>
          </w:p>
        </w:tc>
      </w:tr>
      <w:tr w:rsidR="003E7EEA" w:rsidRPr="007F2FE5" w14:paraId="2C1A2FA4" w14:textId="77777777" w:rsidTr="00CA3374">
        <w:trPr>
          <w:trHeight w:val="113"/>
        </w:trPr>
        <w:tc>
          <w:tcPr>
            <w:tcW w:w="3119" w:type="dxa"/>
            <w:shd w:val="clear" w:color="auto" w:fill="auto"/>
            <w:vAlign w:val="bottom"/>
            <w:hideMark/>
          </w:tcPr>
          <w:p w14:paraId="03C9D739"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Gerçeğe Uygun Değer Farkı Diğer Kapsamlı Gelire Yansıtılan Finansal Varlıklar</w:t>
            </w:r>
          </w:p>
        </w:tc>
        <w:tc>
          <w:tcPr>
            <w:tcW w:w="1134" w:type="dxa"/>
            <w:shd w:val="clear" w:color="auto" w:fill="auto"/>
            <w:noWrap/>
            <w:vAlign w:val="center"/>
            <w:hideMark/>
          </w:tcPr>
          <w:p w14:paraId="7152477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7.659</w:t>
            </w:r>
          </w:p>
        </w:tc>
        <w:tc>
          <w:tcPr>
            <w:tcW w:w="2126" w:type="dxa"/>
            <w:shd w:val="clear" w:color="auto" w:fill="auto"/>
            <w:noWrap/>
            <w:vAlign w:val="center"/>
            <w:hideMark/>
          </w:tcPr>
          <w:p w14:paraId="7C8DD04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shd w:val="clear" w:color="auto" w:fill="auto"/>
            <w:noWrap/>
            <w:vAlign w:val="center"/>
            <w:hideMark/>
          </w:tcPr>
          <w:p w14:paraId="677BA7B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1215" w:type="dxa"/>
            <w:shd w:val="clear" w:color="auto" w:fill="auto"/>
            <w:noWrap/>
            <w:vAlign w:val="center"/>
            <w:hideMark/>
          </w:tcPr>
          <w:p w14:paraId="0DDE817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7.659</w:t>
            </w:r>
          </w:p>
        </w:tc>
      </w:tr>
      <w:tr w:rsidR="003E7EEA" w:rsidRPr="007F2FE5" w14:paraId="676CE72E" w14:textId="77777777" w:rsidTr="00CA3374">
        <w:trPr>
          <w:trHeight w:val="113"/>
        </w:trPr>
        <w:tc>
          <w:tcPr>
            <w:tcW w:w="3119" w:type="dxa"/>
            <w:shd w:val="clear" w:color="auto" w:fill="auto"/>
            <w:vAlign w:val="bottom"/>
            <w:hideMark/>
          </w:tcPr>
          <w:p w14:paraId="03A265E6"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Türev Finansal Varlıklar</w:t>
            </w:r>
          </w:p>
        </w:tc>
        <w:tc>
          <w:tcPr>
            <w:tcW w:w="1134" w:type="dxa"/>
            <w:shd w:val="clear" w:color="auto" w:fill="auto"/>
            <w:noWrap/>
            <w:vAlign w:val="bottom"/>
            <w:hideMark/>
          </w:tcPr>
          <w:p w14:paraId="082BC85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410</w:t>
            </w:r>
          </w:p>
        </w:tc>
        <w:tc>
          <w:tcPr>
            <w:tcW w:w="2126" w:type="dxa"/>
            <w:shd w:val="clear" w:color="auto" w:fill="auto"/>
            <w:noWrap/>
            <w:vAlign w:val="bottom"/>
            <w:hideMark/>
          </w:tcPr>
          <w:p w14:paraId="12B0F298"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shd w:val="clear" w:color="auto" w:fill="auto"/>
            <w:noWrap/>
            <w:vAlign w:val="bottom"/>
            <w:hideMark/>
          </w:tcPr>
          <w:p w14:paraId="29576DE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1215" w:type="dxa"/>
            <w:shd w:val="clear" w:color="auto" w:fill="auto"/>
            <w:noWrap/>
            <w:vAlign w:val="bottom"/>
            <w:hideMark/>
          </w:tcPr>
          <w:p w14:paraId="1A20626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410</w:t>
            </w:r>
          </w:p>
        </w:tc>
      </w:tr>
      <w:tr w:rsidR="003E7EEA" w:rsidRPr="007F2FE5" w14:paraId="6F7BB181" w14:textId="77777777" w:rsidTr="00CA3374">
        <w:trPr>
          <w:trHeight w:val="113"/>
        </w:trPr>
        <w:tc>
          <w:tcPr>
            <w:tcW w:w="3119" w:type="dxa"/>
            <w:shd w:val="clear" w:color="auto" w:fill="auto"/>
            <w:vAlign w:val="bottom"/>
            <w:hideMark/>
          </w:tcPr>
          <w:p w14:paraId="57EDCC04"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İTFA EDİLMİŞ MALİYETİ İLE ÖLÇÜLEN FİNANSAL VARLIKLAR (Net)</w:t>
            </w:r>
          </w:p>
        </w:tc>
        <w:tc>
          <w:tcPr>
            <w:tcW w:w="1134" w:type="dxa"/>
            <w:shd w:val="clear" w:color="auto" w:fill="auto"/>
            <w:noWrap/>
            <w:vAlign w:val="bottom"/>
            <w:hideMark/>
          </w:tcPr>
          <w:p w14:paraId="58B89C67"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6.827.862</w:t>
            </w:r>
          </w:p>
        </w:tc>
        <w:tc>
          <w:tcPr>
            <w:tcW w:w="2126" w:type="dxa"/>
            <w:shd w:val="clear" w:color="auto" w:fill="auto"/>
            <w:noWrap/>
            <w:vAlign w:val="bottom"/>
            <w:hideMark/>
          </w:tcPr>
          <w:p w14:paraId="3D550B4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 xml:space="preserve">(85.763)   </w:t>
            </w:r>
          </w:p>
        </w:tc>
        <w:tc>
          <w:tcPr>
            <w:tcW w:w="2126" w:type="dxa"/>
            <w:shd w:val="clear" w:color="auto" w:fill="auto"/>
            <w:noWrap/>
            <w:vAlign w:val="bottom"/>
            <w:hideMark/>
          </w:tcPr>
          <w:p w14:paraId="029ED0A1"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lang w:val="en-US"/>
              </w:rPr>
              <w:t xml:space="preserve">58.890   </w:t>
            </w:r>
          </w:p>
        </w:tc>
        <w:tc>
          <w:tcPr>
            <w:tcW w:w="1215" w:type="dxa"/>
            <w:shd w:val="clear" w:color="auto" w:fill="auto"/>
            <w:noWrap/>
            <w:vAlign w:val="bottom"/>
            <w:hideMark/>
          </w:tcPr>
          <w:p w14:paraId="21B6738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 xml:space="preserve">6.800.989   </w:t>
            </w:r>
          </w:p>
        </w:tc>
      </w:tr>
      <w:tr w:rsidR="003E7EEA" w:rsidRPr="007F2FE5" w14:paraId="43EAA63A" w14:textId="77777777" w:rsidTr="00CA3374">
        <w:trPr>
          <w:trHeight w:val="113"/>
        </w:trPr>
        <w:tc>
          <w:tcPr>
            <w:tcW w:w="3119" w:type="dxa"/>
            <w:shd w:val="clear" w:color="auto" w:fill="auto"/>
            <w:vAlign w:val="bottom"/>
            <w:hideMark/>
          </w:tcPr>
          <w:p w14:paraId="77558511"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Krediler </w:t>
            </w:r>
          </w:p>
        </w:tc>
        <w:tc>
          <w:tcPr>
            <w:tcW w:w="1134" w:type="dxa"/>
            <w:shd w:val="clear" w:color="auto" w:fill="auto"/>
            <w:noWrap/>
            <w:vAlign w:val="bottom"/>
            <w:hideMark/>
          </w:tcPr>
          <w:p w14:paraId="26DEC9E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5.730.333</w:t>
            </w:r>
          </w:p>
        </w:tc>
        <w:tc>
          <w:tcPr>
            <w:tcW w:w="2126" w:type="dxa"/>
            <w:shd w:val="clear" w:color="auto" w:fill="auto"/>
            <w:noWrap/>
            <w:vAlign w:val="bottom"/>
            <w:hideMark/>
          </w:tcPr>
          <w:p w14:paraId="4BF4459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 xml:space="preserve">-   </w:t>
            </w:r>
          </w:p>
        </w:tc>
        <w:tc>
          <w:tcPr>
            <w:tcW w:w="2126" w:type="dxa"/>
            <w:shd w:val="clear" w:color="auto" w:fill="auto"/>
            <w:noWrap/>
            <w:vAlign w:val="bottom"/>
            <w:hideMark/>
          </w:tcPr>
          <w:p w14:paraId="751F4F5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 xml:space="preserve">-   </w:t>
            </w:r>
          </w:p>
        </w:tc>
        <w:tc>
          <w:tcPr>
            <w:tcW w:w="1215" w:type="dxa"/>
            <w:shd w:val="clear" w:color="auto" w:fill="auto"/>
            <w:noWrap/>
            <w:vAlign w:val="bottom"/>
            <w:hideMark/>
          </w:tcPr>
          <w:p w14:paraId="4D334BA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 xml:space="preserve">5.730.333   </w:t>
            </w:r>
          </w:p>
        </w:tc>
      </w:tr>
      <w:tr w:rsidR="003E7EEA" w:rsidRPr="007F2FE5" w14:paraId="719151A7" w14:textId="77777777" w:rsidTr="00CA3374">
        <w:trPr>
          <w:trHeight w:val="113"/>
        </w:trPr>
        <w:tc>
          <w:tcPr>
            <w:tcW w:w="3119" w:type="dxa"/>
            <w:shd w:val="clear" w:color="auto" w:fill="auto"/>
            <w:vAlign w:val="bottom"/>
            <w:hideMark/>
          </w:tcPr>
          <w:p w14:paraId="1BF7E75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İtfa Edilmiş Maliyetiyle Ölçülen Finansal Varlıklar</w:t>
            </w:r>
          </w:p>
        </w:tc>
        <w:tc>
          <w:tcPr>
            <w:tcW w:w="1134" w:type="dxa"/>
            <w:shd w:val="clear" w:color="auto" w:fill="auto"/>
            <w:noWrap/>
            <w:vAlign w:val="bottom"/>
            <w:hideMark/>
          </w:tcPr>
          <w:p w14:paraId="1073FB5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1.097.529</w:t>
            </w:r>
          </w:p>
        </w:tc>
        <w:tc>
          <w:tcPr>
            <w:tcW w:w="2126" w:type="dxa"/>
            <w:shd w:val="clear" w:color="auto" w:fill="auto"/>
            <w:noWrap/>
            <w:vAlign w:val="bottom"/>
            <w:hideMark/>
          </w:tcPr>
          <w:p w14:paraId="4C7EB5B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2126" w:type="dxa"/>
            <w:shd w:val="clear" w:color="auto" w:fill="auto"/>
            <w:noWrap/>
            <w:vAlign w:val="bottom"/>
            <w:hideMark/>
          </w:tcPr>
          <w:p w14:paraId="340DF74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w:t>
            </w:r>
          </w:p>
        </w:tc>
        <w:tc>
          <w:tcPr>
            <w:tcW w:w="1215" w:type="dxa"/>
            <w:shd w:val="clear" w:color="auto" w:fill="auto"/>
            <w:noWrap/>
            <w:vAlign w:val="bottom"/>
            <w:hideMark/>
          </w:tcPr>
          <w:p w14:paraId="16D4822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1.097.529</w:t>
            </w:r>
          </w:p>
        </w:tc>
      </w:tr>
      <w:tr w:rsidR="003E7EEA" w:rsidRPr="007F2FE5" w14:paraId="1BB8DF18" w14:textId="77777777" w:rsidTr="00CA3374">
        <w:trPr>
          <w:trHeight w:val="113"/>
        </w:trPr>
        <w:tc>
          <w:tcPr>
            <w:tcW w:w="3119" w:type="dxa"/>
            <w:shd w:val="clear" w:color="auto" w:fill="auto"/>
            <w:vAlign w:val="bottom"/>
          </w:tcPr>
          <w:p w14:paraId="6EF664C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Donuk Alacaklar</w:t>
            </w:r>
          </w:p>
        </w:tc>
        <w:tc>
          <w:tcPr>
            <w:tcW w:w="1134" w:type="dxa"/>
            <w:shd w:val="clear" w:color="auto" w:fill="auto"/>
            <w:noWrap/>
            <w:vAlign w:val="bottom"/>
          </w:tcPr>
          <w:p w14:paraId="7D863DD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188.322</w:t>
            </w:r>
          </w:p>
        </w:tc>
        <w:tc>
          <w:tcPr>
            <w:tcW w:w="2126" w:type="dxa"/>
            <w:shd w:val="clear" w:color="auto" w:fill="auto"/>
            <w:noWrap/>
            <w:vAlign w:val="bottom"/>
          </w:tcPr>
          <w:p w14:paraId="21FEC5C2" w14:textId="77777777" w:rsidR="003E7EEA" w:rsidRPr="007F2FE5" w:rsidRDefault="003E7EEA" w:rsidP="00CA3374">
            <w:pPr>
              <w:jc w:val="right"/>
              <w:rPr>
                <w:rFonts w:asciiTheme="minorBidi" w:hAnsiTheme="minorBidi" w:cstheme="minorBidi"/>
                <w:sz w:val="16"/>
                <w:szCs w:val="16"/>
                <w:lang w:val="en-US"/>
              </w:rPr>
            </w:pPr>
            <w:r w:rsidRPr="007F2FE5">
              <w:rPr>
                <w:rFonts w:asciiTheme="minorBidi" w:hAnsiTheme="minorBidi" w:cstheme="minorBidi"/>
                <w:sz w:val="16"/>
                <w:szCs w:val="16"/>
                <w:lang w:val="en-US"/>
              </w:rPr>
              <w:t>-</w:t>
            </w:r>
          </w:p>
        </w:tc>
        <w:tc>
          <w:tcPr>
            <w:tcW w:w="2126" w:type="dxa"/>
            <w:shd w:val="clear" w:color="auto" w:fill="auto"/>
            <w:noWrap/>
            <w:vAlign w:val="bottom"/>
          </w:tcPr>
          <w:p w14:paraId="45F571ED" w14:textId="77777777" w:rsidR="003E7EEA" w:rsidRPr="007F2FE5" w:rsidRDefault="003E7EEA" w:rsidP="00CA3374">
            <w:pPr>
              <w:jc w:val="right"/>
              <w:rPr>
                <w:rFonts w:asciiTheme="minorBidi" w:hAnsiTheme="minorBidi" w:cstheme="minorBidi"/>
                <w:sz w:val="16"/>
                <w:szCs w:val="16"/>
                <w:lang w:val="en-US"/>
              </w:rPr>
            </w:pPr>
            <w:r w:rsidRPr="007F2FE5">
              <w:rPr>
                <w:rFonts w:asciiTheme="minorBidi" w:hAnsiTheme="minorBidi" w:cstheme="minorBidi"/>
                <w:sz w:val="16"/>
                <w:szCs w:val="16"/>
                <w:lang w:val="en-US"/>
              </w:rPr>
              <w:t>-</w:t>
            </w:r>
          </w:p>
        </w:tc>
        <w:tc>
          <w:tcPr>
            <w:tcW w:w="1215" w:type="dxa"/>
            <w:shd w:val="clear" w:color="auto" w:fill="auto"/>
            <w:noWrap/>
            <w:vAlign w:val="bottom"/>
          </w:tcPr>
          <w:p w14:paraId="742071C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188.322</w:t>
            </w:r>
          </w:p>
        </w:tc>
      </w:tr>
      <w:tr w:rsidR="003E7EEA" w:rsidRPr="007F2FE5" w14:paraId="2ED827E5" w14:textId="77777777" w:rsidTr="00CA3374">
        <w:trPr>
          <w:trHeight w:val="113"/>
        </w:trPr>
        <w:tc>
          <w:tcPr>
            <w:tcW w:w="3119" w:type="dxa"/>
            <w:shd w:val="clear" w:color="auto" w:fill="auto"/>
            <w:vAlign w:val="bottom"/>
            <w:hideMark/>
          </w:tcPr>
          <w:p w14:paraId="1E53577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Beklenen Zarar Karşılıkları (-)</w:t>
            </w:r>
          </w:p>
        </w:tc>
        <w:tc>
          <w:tcPr>
            <w:tcW w:w="1134" w:type="dxa"/>
            <w:shd w:val="clear" w:color="auto" w:fill="auto"/>
            <w:noWrap/>
            <w:vAlign w:val="bottom"/>
            <w:hideMark/>
          </w:tcPr>
          <w:p w14:paraId="7E4E349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188.322</w:t>
            </w:r>
          </w:p>
        </w:tc>
        <w:tc>
          <w:tcPr>
            <w:tcW w:w="2126" w:type="dxa"/>
            <w:shd w:val="clear" w:color="auto" w:fill="auto"/>
            <w:noWrap/>
            <w:vAlign w:val="bottom"/>
            <w:hideMark/>
          </w:tcPr>
          <w:p w14:paraId="1945251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(85.763)</w:t>
            </w:r>
          </w:p>
        </w:tc>
        <w:tc>
          <w:tcPr>
            <w:tcW w:w="2126" w:type="dxa"/>
            <w:shd w:val="clear" w:color="auto" w:fill="auto"/>
            <w:noWrap/>
            <w:vAlign w:val="bottom"/>
            <w:hideMark/>
          </w:tcPr>
          <w:p w14:paraId="0CAD4DF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58.890</w:t>
            </w:r>
          </w:p>
        </w:tc>
        <w:tc>
          <w:tcPr>
            <w:tcW w:w="1215" w:type="dxa"/>
            <w:shd w:val="clear" w:color="auto" w:fill="auto"/>
            <w:noWrap/>
            <w:vAlign w:val="bottom"/>
            <w:hideMark/>
          </w:tcPr>
          <w:p w14:paraId="6F947EF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lang w:val="en-US"/>
              </w:rPr>
              <w:t>215.195</w:t>
            </w:r>
          </w:p>
        </w:tc>
      </w:tr>
      <w:tr w:rsidR="003E7EEA" w:rsidRPr="007F2FE5" w14:paraId="0E74DF13" w14:textId="77777777" w:rsidTr="00CA3374">
        <w:trPr>
          <w:trHeight w:val="113"/>
        </w:trPr>
        <w:tc>
          <w:tcPr>
            <w:tcW w:w="3119" w:type="dxa"/>
            <w:shd w:val="clear" w:color="auto" w:fill="auto"/>
            <w:vAlign w:val="bottom"/>
            <w:hideMark/>
          </w:tcPr>
          <w:p w14:paraId="357F4566"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ERTELENMİŞ VERGİ VARLIĞI </w:t>
            </w:r>
          </w:p>
        </w:tc>
        <w:tc>
          <w:tcPr>
            <w:tcW w:w="1134" w:type="dxa"/>
            <w:shd w:val="clear" w:color="auto" w:fill="auto"/>
            <w:noWrap/>
            <w:vAlign w:val="center"/>
            <w:hideMark/>
          </w:tcPr>
          <w:p w14:paraId="6E961F4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102.414</w:t>
            </w:r>
          </w:p>
        </w:tc>
        <w:tc>
          <w:tcPr>
            <w:tcW w:w="2126" w:type="dxa"/>
            <w:shd w:val="clear" w:color="auto" w:fill="auto"/>
            <w:noWrap/>
            <w:vAlign w:val="center"/>
            <w:hideMark/>
          </w:tcPr>
          <w:p w14:paraId="103B2D6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shd w:val="clear" w:color="auto" w:fill="auto"/>
            <w:noWrap/>
            <w:vAlign w:val="center"/>
            <w:hideMark/>
          </w:tcPr>
          <w:p w14:paraId="494A9CD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(2.628)</w:t>
            </w:r>
          </w:p>
        </w:tc>
        <w:tc>
          <w:tcPr>
            <w:tcW w:w="1215" w:type="dxa"/>
            <w:shd w:val="clear" w:color="auto" w:fill="auto"/>
            <w:noWrap/>
            <w:vAlign w:val="center"/>
            <w:hideMark/>
          </w:tcPr>
          <w:p w14:paraId="4E6EDF2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99.786</w:t>
            </w:r>
          </w:p>
        </w:tc>
      </w:tr>
      <w:tr w:rsidR="003E7EEA" w:rsidRPr="007F2FE5" w14:paraId="4AAD3BDF" w14:textId="77777777" w:rsidTr="00CA3374">
        <w:trPr>
          <w:trHeight w:val="113"/>
        </w:trPr>
        <w:tc>
          <w:tcPr>
            <w:tcW w:w="3119" w:type="dxa"/>
            <w:tcBorders>
              <w:bottom w:val="single" w:sz="4" w:space="0" w:color="auto"/>
            </w:tcBorders>
            <w:shd w:val="clear" w:color="auto" w:fill="auto"/>
            <w:vAlign w:val="bottom"/>
            <w:hideMark/>
          </w:tcPr>
          <w:p w14:paraId="349E9CF1"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DİĞER AKTİFLER  </w:t>
            </w:r>
          </w:p>
        </w:tc>
        <w:tc>
          <w:tcPr>
            <w:tcW w:w="1134" w:type="dxa"/>
            <w:tcBorders>
              <w:bottom w:val="single" w:sz="4" w:space="0" w:color="auto"/>
            </w:tcBorders>
            <w:shd w:val="clear" w:color="auto" w:fill="auto"/>
            <w:noWrap/>
            <w:vAlign w:val="bottom"/>
            <w:hideMark/>
          </w:tcPr>
          <w:p w14:paraId="43F7968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401.517</w:t>
            </w:r>
          </w:p>
        </w:tc>
        <w:tc>
          <w:tcPr>
            <w:tcW w:w="2126" w:type="dxa"/>
            <w:tcBorders>
              <w:bottom w:val="single" w:sz="4" w:space="0" w:color="auto"/>
            </w:tcBorders>
            <w:shd w:val="clear" w:color="auto" w:fill="auto"/>
            <w:noWrap/>
            <w:vAlign w:val="bottom"/>
            <w:hideMark/>
          </w:tcPr>
          <w:p w14:paraId="0C559B3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w:t>
            </w:r>
          </w:p>
        </w:tc>
        <w:tc>
          <w:tcPr>
            <w:tcW w:w="2126" w:type="dxa"/>
            <w:tcBorders>
              <w:bottom w:val="single" w:sz="4" w:space="0" w:color="auto"/>
            </w:tcBorders>
            <w:shd w:val="clear" w:color="auto" w:fill="auto"/>
            <w:noWrap/>
            <w:vAlign w:val="bottom"/>
            <w:hideMark/>
          </w:tcPr>
          <w:p w14:paraId="4B318532"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(2.415)</w:t>
            </w:r>
          </w:p>
        </w:tc>
        <w:tc>
          <w:tcPr>
            <w:tcW w:w="1215" w:type="dxa"/>
            <w:tcBorders>
              <w:bottom w:val="single" w:sz="4" w:space="0" w:color="auto"/>
            </w:tcBorders>
            <w:shd w:val="clear" w:color="auto" w:fill="auto"/>
            <w:noWrap/>
            <w:vAlign w:val="bottom"/>
            <w:hideMark/>
          </w:tcPr>
          <w:p w14:paraId="45CFA9A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399.102</w:t>
            </w:r>
          </w:p>
        </w:tc>
      </w:tr>
      <w:tr w:rsidR="003E7EEA" w:rsidRPr="007F2FE5" w14:paraId="7979BDFF" w14:textId="77777777" w:rsidTr="00CA3374">
        <w:trPr>
          <w:trHeight w:val="113"/>
        </w:trPr>
        <w:tc>
          <w:tcPr>
            <w:tcW w:w="3119" w:type="dxa"/>
            <w:tcBorders>
              <w:top w:val="single" w:sz="4" w:space="0" w:color="auto"/>
              <w:bottom w:val="single" w:sz="4" w:space="0" w:color="auto"/>
            </w:tcBorders>
            <w:shd w:val="clear" w:color="auto" w:fill="auto"/>
            <w:vAlign w:val="bottom"/>
            <w:hideMark/>
          </w:tcPr>
          <w:p w14:paraId="72DEB4AC"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VARLIKLAR TOPLAMI</w:t>
            </w:r>
          </w:p>
        </w:tc>
        <w:tc>
          <w:tcPr>
            <w:tcW w:w="1134" w:type="dxa"/>
            <w:tcBorders>
              <w:top w:val="single" w:sz="4" w:space="0" w:color="auto"/>
              <w:bottom w:val="single" w:sz="4" w:space="0" w:color="auto"/>
            </w:tcBorders>
            <w:shd w:val="clear" w:color="auto" w:fill="auto"/>
            <w:noWrap/>
            <w:vAlign w:val="bottom"/>
            <w:hideMark/>
          </w:tcPr>
          <w:p w14:paraId="64C6227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9.282.271</w:t>
            </w:r>
          </w:p>
        </w:tc>
        <w:tc>
          <w:tcPr>
            <w:tcW w:w="2126" w:type="dxa"/>
            <w:tcBorders>
              <w:top w:val="single" w:sz="4" w:space="0" w:color="auto"/>
              <w:bottom w:val="single" w:sz="4" w:space="0" w:color="auto"/>
            </w:tcBorders>
            <w:shd w:val="clear" w:color="auto" w:fill="auto"/>
            <w:noWrap/>
            <w:vAlign w:val="bottom"/>
            <w:hideMark/>
          </w:tcPr>
          <w:p w14:paraId="202441E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(85.763)</w:t>
            </w:r>
          </w:p>
        </w:tc>
        <w:tc>
          <w:tcPr>
            <w:tcW w:w="2126" w:type="dxa"/>
            <w:tcBorders>
              <w:top w:val="single" w:sz="4" w:space="0" w:color="auto"/>
              <w:bottom w:val="single" w:sz="4" w:space="0" w:color="auto"/>
            </w:tcBorders>
            <w:shd w:val="clear" w:color="auto" w:fill="auto"/>
            <w:noWrap/>
            <w:vAlign w:val="bottom"/>
            <w:hideMark/>
          </w:tcPr>
          <w:p w14:paraId="2A0160F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lang w:val="en-US"/>
              </w:rPr>
              <w:t>49.210</w:t>
            </w:r>
          </w:p>
        </w:tc>
        <w:tc>
          <w:tcPr>
            <w:tcW w:w="1215" w:type="dxa"/>
            <w:tcBorders>
              <w:top w:val="single" w:sz="4" w:space="0" w:color="auto"/>
              <w:bottom w:val="single" w:sz="4" w:space="0" w:color="auto"/>
            </w:tcBorders>
            <w:shd w:val="clear" w:color="auto" w:fill="auto"/>
            <w:noWrap/>
            <w:vAlign w:val="bottom"/>
            <w:hideMark/>
          </w:tcPr>
          <w:p w14:paraId="11F184A1" w14:textId="77777777" w:rsidR="003E7EEA" w:rsidRPr="007F2FE5" w:rsidRDefault="003E7EEA" w:rsidP="00CA3374">
            <w:pPr>
              <w:jc w:val="right"/>
              <w:rPr>
                <w:rFonts w:asciiTheme="minorBidi" w:hAnsiTheme="minorBidi" w:cstheme="minorBidi"/>
                <w:b/>
                <w:color w:val="000000"/>
                <w:sz w:val="16"/>
                <w:szCs w:val="16"/>
              </w:rPr>
            </w:pPr>
            <w:r w:rsidRPr="007F2FE5">
              <w:rPr>
                <w:rFonts w:asciiTheme="minorBidi" w:hAnsiTheme="minorBidi" w:cstheme="minorBidi"/>
                <w:b/>
                <w:sz w:val="16"/>
                <w:szCs w:val="16"/>
                <w:lang w:val="en-US"/>
              </w:rPr>
              <w:t>9.245.718</w:t>
            </w:r>
          </w:p>
        </w:tc>
      </w:tr>
      <w:bookmarkEnd w:id="4"/>
    </w:tbl>
    <w:p w14:paraId="4E7AD19A" w14:textId="77777777" w:rsidR="003E7EEA" w:rsidRPr="007F2FE5" w:rsidRDefault="003E7EEA" w:rsidP="003E7EEA">
      <w:pPr>
        <w:pStyle w:val="BodyTextIndent"/>
        <w:rPr>
          <w:rFonts w:asciiTheme="minorBidi" w:hAnsiTheme="minorBidi" w:cstheme="minorBidi"/>
          <w:sz w:val="20"/>
          <w:szCs w:val="20"/>
        </w:rPr>
      </w:pPr>
      <w:r w:rsidRPr="007F2FE5">
        <w:rPr>
          <w:rFonts w:asciiTheme="minorBidi" w:hAnsiTheme="minorBidi" w:cstheme="minorBidi"/>
          <w:sz w:val="20"/>
          <w:szCs w:val="20"/>
        </w:rPr>
        <w:br w:type="page"/>
      </w:r>
    </w:p>
    <w:p w14:paraId="317E887B" w14:textId="3CC51796" w:rsidR="00234378" w:rsidRPr="00234378" w:rsidRDefault="00234378" w:rsidP="00234378">
      <w:pPr>
        <w:autoSpaceDE w:val="0"/>
        <w:autoSpaceDN w:val="0"/>
        <w:adjustRightInd w:val="0"/>
        <w:spacing w:before="120" w:after="120"/>
        <w:ind w:hanging="720"/>
        <w:jc w:val="both"/>
        <w:rPr>
          <w:rFonts w:asciiTheme="minorBidi" w:hAnsiTheme="minorBidi" w:cstheme="minorBidi"/>
          <w:b/>
          <w:sz w:val="20"/>
          <w:szCs w:val="20"/>
        </w:rPr>
      </w:pPr>
      <w:r w:rsidRPr="007F2FE5">
        <w:rPr>
          <w:rFonts w:asciiTheme="minorBidi" w:hAnsiTheme="minorBidi" w:cstheme="minorBidi"/>
          <w:b/>
          <w:iCs/>
          <w:sz w:val="20"/>
          <w:szCs w:val="20"/>
        </w:rPr>
        <w:lastRenderedPageBreak/>
        <w:t>XXIII.</w:t>
      </w:r>
      <w:r w:rsidRPr="007F2FE5">
        <w:rPr>
          <w:rFonts w:asciiTheme="minorBidi" w:hAnsiTheme="minorBidi" w:cstheme="minorBidi"/>
          <w:b/>
          <w:iCs/>
          <w:sz w:val="20"/>
          <w:szCs w:val="20"/>
        </w:rPr>
        <w:tab/>
      </w:r>
      <w:r w:rsidRPr="007F2FE5">
        <w:rPr>
          <w:rFonts w:asciiTheme="minorBidi" w:hAnsiTheme="minorBidi" w:cstheme="minorBidi"/>
          <w:b/>
          <w:sz w:val="20"/>
          <w:szCs w:val="20"/>
        </w:rPr>
        <w:t>Diğer hususlara ilişkin açıklamalar</w:t>
      </w:r>
      <w:r>
        <w:rPr>
          <w:rFonts w:asciiTheme="minorBidi" w:hAnsiTheme="minorBidi" w:cstheme="minorBidi"/>
          <w:b/>
          <w:sz w:val="20"/>
          <w:szCs w:val="20"/>
        </w:rPr>
        <w:t xml:space="preserve"> (devamı)</w:t>
      </w:r>
    </w:p>
    <w:p w14:paraId="58C7E56C" w14:textId="0104D57B" w:rsidR="003E7EEA" w:rsidRPr="007F2FE5" w:rsidRDefault="003E7EEA" w:rsidP="003E7EEA">
      <w:pPr>
        <w:pStyle w:val="ListParagraph"/>
        <w:numPr>
          <w:ilvl w:val="0"/>
          <w:numId w:val="39"/>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TFRS 9 geçiş süreci için değer düşüklüğü karşılıklarının açılış bakiyesi mutabakat</w:t>
      </w:r>
    </w:p>
    <w:p w14:paraId="07B95055" w14:textId="77777777" w:rsidR="003E7EEA" w:rsidRPr="007F2FE5" w:rsidRDefault="003E7EEA" w:rsidP="003E7EEA">
      <w:pPr>
        <w:pStyle w:val="NormalIndent"/>
        <w:ind w:left="0"/>
        <w:jc w:val="both"/>
        <w:rPr>
          <w:rFonts w:asciiTheme="minorBidi" w:hAnsiTheme="minorBidi" w:cstheme="minorBidi"/>
        </w:rPr>
      </w:pPr>
    </w:p>
    <w:tbl>
      <w:tblPr>
        <w:tblW w:w="9720" w:type="dxa"/>
        <w:tblCellMar>
          <w:left w:w="70" w:type="dxa"/>
          <w:right w:w="70" w:type="dxa"/>
        </w:tblCellMar>
        <w:tblLook w:val="04A0" w:firstRow="1" w:lastRow="0" w:firstColumn="1" w:lastColumn="0" w:noHBand="0" w:noVBand="1"/>
      </w:tblPr>
      <w:tblGrid>
        <w:gridCol w:w="3119"/>
        <w:gridCol w:w="992"/>
        <w:gridCol w:w="2126"/>
        <w:gridCol w:w="2127"/>
        <w:gridCol w:w="1356"/>
      </w:tblGrid>
      <w:tr w:rsidR="003E7EEA" w:rsidRPr="007F2FE5" w14:paraId="0DA3B262" w14:textId="77777777" w:rsidTr="00CA3374">
        <w:trPr>
          <w:trHeight w:val="612"/>
        </w:trPr>
        <w:tc>
          <w:tcPr>
            <w:tcW w:w="3119" w:type="dxa"/>
            <w:tcBorders>
              <w:top w:val="single" w:sz="4" w:space="0" w:color="auto"/>
              <w:bottom w:val="single" w:sz="4" w:space="0" w:color="auto"/>
            </w:tcBorders>
            <w:shd w:val="clear" w:color="auto" w:fill="auto"/>
            <w:vAlign w:val="center"/>
            <w:hideMark/>
          </w:tcPr>
          <w:p w14:paraId="6B4B7629" w14:textId="77777777" w:rsidR="003E7EEA" w:rsidRPr="007F2FE5" w:rsidRDefault="003E7EEA" w:rsidP="00CA3374">
            <w:pPr>
              <w:rPr>
                <w:rFonts w:asciiTheme="minorBidi" w:hAnsiTheme="minorBidi" w:cstheme="minorBidi"/>
                <w:b/>
                <w:bCs/>
                <w:color w:val="000000"/>
                <w:sz w:val="16"/>
                <w:szCs w:val="16"/>
              </w:rPr>
            </w:pPr>
            <w:bookmarkStart w:id="5" w:name="OLE_LINK3"/>
            <w:r w:rsidRPr="007F2FE5">
              <w:rPr>
                <w:rFonts w:asciiTheme="minorBidi" w:hAnsiTheme="minorBidi" w:cstheme="minorBidi"/>
                <w:b/>
                <w:bCs/>
                <w:color w:val="000000"/>
                <w:sz w:val="16"/>
                <w:szCs w:val="16"/>
              </w:rPr>
              <w:t>YÜKÜMLÜLÜKLER</w:t>
            </w:r>
          </w:p>
        </w:tc>
        <w:tc>
          <w:tcPr>
            <w:tcW w:w="992" w:type="dxa"/>
            <w:tcBorders>
              <w:top w:val="single" w:sz="4" w:space="0" w:color="auto"/>
              <w:bottom w:val="single" w:sz="4" w:space="0" w:color="auto"/>
            </w:tcBorders>
            <w:shd w:val="clear" w:color="auto" w:fill="auto"/>
            <w:vAlign w:val="bottom"/>
            <w:hideMark/>
          </w:tcPr>
          <w:p w14:paraId="49010652"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31.12.2019</w:t>
            </w:r>
          </w:p>
        </w:tc>
        <w:tc>
          <w:tcPr>
            <w:tcW w:w="2126" w:type="dxa"/>
            <w:tcBorders>
              <w:top w:val="single" w:sz="4" w:space="0" w:color="auto"/>
              <w:bottom w:val="single" w:sz="4" w:space="0" w:color="auto"/>
            </w:tcBorders>
            <w:shd w:val="clear" w:color="auto" w:fill="auto"/>
            <w:vAlign w:val="bottom"/>
            <w:hideMark/>
          </w:tcPr>
          <w:p w14:paraId="475C4258"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Sınıflama etkisi</w:t>
            </w:r>
          </w:p>
        </w:tc>
        <w:tc>
          <w:tcPr>
            <w:tcW w:w="2127" w:type="dxa"/>
            <w:tcBorders>
              <w:top w:val="single" w:sz="4" w:space="0" w:color="auto"/>
              <w:bottom w:val="single" w:sz="4" w:space="0" w:color="auto"/>
            </w:tcBorders>
            <w:shd w:val="clear" w:color="auto" w:fill="auto"/>
            <w:vAlign w:val="bottom"/>
            <w:hideMark/>
          </w:tcPr>
          <w:p w14:paraId="3969F98B"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Değerleme etkisi</w:t>
            </w:r>
          </w:p>
        </w:tc>
        <w:tc>
          <w:tcPr>
            <w:tcW w:w="1356" w:type="dxa"/>
            <w:tcBorders>
              <w:top w:val="single" w:sz="4" w:space="0" w:color="auto"/>
              <w:bottom w:val="single" w:sz="4" w:space="0" w:color="auto"/>
            </w:tcBorders>
            <w:shd w:val="clear" w:color="auto" w:fill="auto"/>
            <w:vAlign w:val="bottom"/>
            <w:hideMark/>
          </w:tcPr>
          <w:p w14:paraId="31971F97"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01.01.2020</w:t>
            </w:r>
          </w:p>
        </w:tc>
      </w:tr>
      <w:tr w:rsidR="003E7EEA" w:rsidRPr="007F2FE5" w14:paraId="572DD761" w14:textId="77777777" w:rsidTr="00CA3374">
        <w:trPr>
          <w:trHeight w:val="113"/>
        </w:trPr>
        <w:tc>
          <w:tcPr>
            <w:tcW w:w="3119" w:type="dxa"/>
            <w:tcBorders>
              <w:top w:val="single" w:sz="4" w:space="0" w:color="auto"/>
            </w:tcBorders>
            <w:shd w:val="clear" w:color="auto" w:fill="auto"/>
            <w:vAlign w:val="bottom"/>
          </w:tcPr>
          <w:p w14:paraId="5BFF1ADD"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TOPLANAN FONLAR</w:t>
            </w:r>
          </w:p>
        </w:tc>
        <w:tc>
          <w:tcPr>
            <w:tcW w:w="992" w:type="dxa"/>
            <w:tcBorders>
              <w:top w:val="single" w:sz="4" w:space="0" w:color="auto"/>
            </w:tcBorders>
            <w:shd w:val="clear" w:color="auto" w:fill="auto"/>
            <w:noWrap/>
            <w:vAlign w:val="bottom"/>
          </w:tcPr>
          <w:p w14:paraId="64B6722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5.952.676</w:t>
            </w:r>
          </w:p>
        </w:tc>
        <w:tc>
          <w:tcPr>
            <w:tcW w:w="2126" w:type="dxa"/>
            <w:tcBorders>
              <w:top w:val="single" w:sz="4" w:space="0" w:color="auto"/>
            </w:tcBorders>
            <w:shd w:val="clear" w:color="auto" w:fill="auto"/>
            <w:noWrap/>
            <w:vAlign w:val="bottom"/>
          </w:tcPr>
          <w:p w14:paraId="4645B175"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2127" w:type="dxa"/>
            <w:tcBorders>
              <w:top w:val="single" w:sz="4" w:space="0" w:color="auto"/>
            </w:tcBorders>
            <w:shd w:val="clear" w:color="auto" w:fill="auto"/>
            <w:noWrap/>
            <w:vAlign w:val="bottom"/>
          </w:tcPr>
          <w:p w14:paraId="7AB5C24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356" w:type="dxa"/>
            <w:tcBorders>
              <w:top w:val="single" w:sz="4" w:space="0" w:color="auto"/>
            </w:tcBorders>
            <w:shd w:val="clear" w:color="auto" w:fill="auto"/>
            <w:noWrap/>
            <w:vAlign w:val="bottom"/>
          </w:tcPr>
          <w:p w14:paraId="29EBD3E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5.952.676</w:t>
            </w:r>
          </w:p>
        </w:tc>
      </w:tr>
      <w:tr w:rsidR="003E7EEA" w:rsidRPr="007F2FE5" w14:paraId="12BF05A6" w14:textId="77777777" w:rsidTr="00CA3374">
        <w:trPr>
          <w:trHeight w:val="113"/>
        </w:trPr>
        <w:tc>
          <w:tcPr>
            <w:tcW w:w="3119" w:type="dxa"/>
            <w:shd w:val="clear" w:color="auto" w:fill="auto"/>
            <w:vAlign w:val="bottom"/>
          </w:tcPr>
          <w:p w14:paraId="14AC8B7E"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ALINAN KREDİLER</w:t>
            </w:r>
          </w:p>
        </w:tc>
        <w:tc>
          <w:tcPr>
            <w:tcW w:w="992" w:type="dxa"/>
            <w:shd w:val="clear" w:color="auto" w:fill="auto"/>
            <w:noWrap/>
            <w:vAlign w:val="bottom"/>
          </w:tcPr>
          <w:p w14:paraId="3A701FC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864.292</w:t>
            </w:r>
          </w:p>
        </w:tc>
        <w:tc>
          <w:tcPr>
            <w:tcW w:w="2126" w:type="dxa"/>
            <w:shd w:val="clear" w:color="auto" w:fill="auto"/>
            <w:noWrap/>
            <w:vAlign w:val="bottom"/>
          </w:tcPr>
          <w:p w14:paraId="7A80590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2127" w:type="dxa"/>
            <w:shd w:val="clear" w:color="auto" w:fill="auto"/>
            <w:noWrap/>
            <w:vAlign w:val="bottom"/>
          </w:tcPr>
          <w:p w14:paraId="28E3664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356" w:type="dxa"/>
            <w:shd w:val="clear" w:color="auto" w:fill="auto"/>
            <w:noWrap/>
            <w:vAlign w:val="bottom"/>
          </w:tcPr>
          <w:p w14:paraId="36D7E027"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864.292</w:t>
            </w:r>
          </w:p>
        </w:tc>
      </w:tr>
      <w:tr w:rsidR="003E7EEA" w:rsidRPr="007F2FE5" w14:paraId="5DC79107" w14:textId="77777777" w:rsidTr="00CA3374">
        <w:trPr>
          <w:trHeight w:val="113"/>
        </w:trPr>
        <w:tc>
          <w:tcPr>
            <w:tcW w:w="3119" w:type="dxa"/>
            <w:shd w:val="clear" w:color="auto" w:fill="auto"/>
            <w:vAlign w:val="bottom"/>
          </w:tcPr>
          <w:p w14:paraId="45485DBD"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TÜREV FİNANSAL YÜKÜMLÜLÜKLER</w:t>
            </w:r>
          </w:p>
        </w:tc>
        <w:tc>
          <w:tcPr>
            <w:tcW w:w="992" w:type="dxa"/>
            <w:shd w:val="clear" w:color="auto" w:fill="auto"/>
            <w:noWrap/>
            <w:vAlign w:val="center"/>
          </w:tcPr>
          <w:p w14:paraId="0440EA7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5.891</w:t>
            </w:r>
          </w:p>
        </w:tc>
        <w:tc>
          <w:tcPr>
            <w:tcW w:w="2126" w:type="dxa"/>
            <w:shd w:val="clear" w:color="auto" w:fill="auto"/>
            <w:noWrap/>
            <w:vAlign w:val="center"/>
          </w:tcPr>
          <w:p w14:paraId="4970742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2127" w:type="dxa"/>
            <w:shd w:val="clear" w:color="auto" w:fill="auto"/>
            <w:noWrap/>
            <w:vAlign w:val="center"/>
          </w:tcPr>
          <w:p w14:paraId="7A26007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356" w:type="dxa"/>
            <w:shd w:val="clear" w:color="auto" w:fill="auto"/>
            <w:noWrap/>
            <w:vAlign w:val="center"/>
          </w:tcPr>
          <w:p w14:paraId="1EEBF94C"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5.891</w:t>
            </w:r>
          </w:p>
        </w:tc>
      </w:tr>
      <w:tr w:rsidR="003E7EEA" w:rsidRPr="007F2FE5" w14:paraId="00E92098" w14:textId="77777777" w:rsidTr="00CA3374">
        <w:trPr>
          <w:trHeight w:val="113"/>
        </w:trPr>
        <w:tc>
          <w:tcPr>
            <w:tcW w:w="3119" w:type="dxa"/>
            <w:shd w:val="clear" w:color="auto" w:fill="auto"/>
            <w:vAlign w:val="bottom"/>
          </w:tcPr>
          <w:p w14:paraId="4C13B121"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KİRALAMA İŞLEMLERİNDEN YÜKÜMLÜLÜKLER (Net)</w:t>
            </w:r>
          </w:p>
        </w:tc>
        <w:tc>
          <w:tcPr>
            <w:tcW w:w="992" w:type="dxa"/>
            <w:shd w:val="clear" w:color="auto" w:fill="auto"/>
            <w:noWrap/>
            <w:vAlign w:val="center"/>
          </w:tcPr>
          <w:p w14:paraId="2A7F14E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30.567</w:t>
            </w:r>
          </w:p>
        </w:tc>
        <w:tc>
          <w:tcPr>
            <w:tcW w:w="2126" w:type="dxa"/>
            <w:shd w:val="clear" w:color="auto" w:fill="auto"/>
            <w:noWrap/>
            <w:vAlign w:val="center"/>
          </w:tcPr>
          <w:p w14:paraId="6852D56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2127" w:type="dxa"/>
            <w:shd w:val="clear" w:color="auto" w:fill="auto"/>
            <w:noWrap/>
            <w:vAlign w:val="center"/>
          </w:tcPr>
          <w:p w14:paraId="4CD20D0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356" w:type="dxa"/>
            <w:shd w:val="clear" w:color="auto" w:fill="auto"/>
            <w:noWrap/>
            <w:vAlign w:val="center"/>
          </w:tcPr>
          <w:p w14:paraId="314A0D3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30.567</w:t>
            </w:r>
          </w:p>
        </w:tc>
      </w:tr>
      <w:tr w:rsidR="003E7EEA" w:rsidRPr="007F2FE5" w14:paraId="342CED8B" w14:textId="77777777" w:rsidTr="00CA3374">
        <w:trPr>
          <w:trHeight w:val="113"/>
        </w:trPr>
        <w:tc>
          <w:tcPr>
            <w:tcW w:w="3119" w:type="dxa"/>
            <w:shd w:val="clear" w:color="auto" w:fill="auto"/>
            <w:vAlign w:val="bottom"/>
          </w:tcPr>
          <w:p w14:paraId="0A940A24"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KARŞILIKLAR</w:t>
            </w:r>
          </w:p>
        </w:tc>
        <w:tc>
          <w:tcPr>
            <w:tcW w:w="992" w:type="dxa"/>
            <w:shd w:val="clear" w:color="auto" w:fill="auto"/>
            <w:noWrap/>
            <w:vAlign w:val="bottom"/>
          </w:tcPr>
          <w:p w14:paraId="6C55ACEA"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rPr>
              <w:t>98.577</w:t>
            </w:r>
          </w:p>
        </w:tc>
        <w:tc>
          <w:tcPr>
            <w:tcW w:w="2126" w:type="dxa"/>
            <w:shd w:val="clear" w:color="auto" w:fill="auto"/>
            <w:noWrap/>
            <w:vAlign w:val="bottom"/>
          </w:tcPr>
          <w:p w14:paraId="2DD78E4C"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(85.763)</w:t>
            </w:r>
          </w:p>
        </w:tc>
        <w:tc>
          <w:tcPr>
            <w:tcW w:w="2127" w:type="dxa"/>
            <w:shd w:val="clear" w:color="auto" w:fill="auto"/>
            <w:noWrap/>
            <w:vAlign w:val="bottom"/>
          </w:tcPr>
          <w:p w14:paraId="417AD074"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39.893</w:t>
            </w:r>
          </w:p>
        </w:tc>
        <w:tc>
          <w:tcPr>
            <w:tcW w:w="1356" w:type="dxa"/>
            <w:shd w:val="clear" w:color="auto" w:fill="auto"/>
            <w:noWrap/>
            <w:vAlign w:val="bottom"/>
          </w:tcPr>
          <w:p w14:paraId="1F9BB9A0"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52.707</w:t>
            </w:r>
          </w:p>
        </w:tc>
      </w:tr>
      <w:tr w:rsidR="003E7EEA" w:rsidRPr="007F2FE5" w14:paraId="6029DFD5" w14:textId="77777777" w:rsidTr="00CA3374">
        <w:trPr>
          <w:trHeight w:val="113"/>
        </w:trPr>
        <w:tc>
          <w:tcPr>
            <w:tcW w:w="3119" w:type="dxa"/>
            <w:shd w:val="clear" w:color="auto" w:fill="auto"/>
            <w:vAlign w:val="bottom"/>
          </w:tcPr>
          <w:p w14:paraId="3AA1ACBC"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CARİ VERGİ BORCU</w:t>
            </w:r>
          </w:p>
        </w:tc>
        <w:tc>
          <w:tcPr>
            <w:tcW w:w="992" w:type="dxa"/>
            <w:shd w:val="clear" w:color="auto" w:fill="auto"/>
            <w:noWrap/>
            <w:vAlign w:val="bottom"/>
          </w:tcPr>
          <w:p w14:paraId="676C8DD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10.698</w:t>
            </w:r>
          </w:p>
        </w:tc>
        <w:tc>
          <w:tcPr>
            <w:tcW w:w="2126" w:type="dxa"/>
            <w:shd w:val="clear" w:color="auto" w:fill="auto"/>
            <w:noWrap/>
            <w:vAlign w:val="bottom"/>
          </w:tcPr>
          <w:p w14:paraId="4A89B63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2127" w:type="dxa"/>
            <w:shd w:val="clear" w:color="auto" w:fill="auto"/>
            <w:noWrap/>
            <w:vAlign w:val="bottom"/>
          </w:tcPr>
          <w:p w14:paraId="2020184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356" w:type="dxa"/>
            <w:shd w:val="clear" w:color="auto" w:fill="auto"/>
            <w:noWrap/>
            <w:vAlign w:val="bottom"/>
          </w:tcPr>
          <w:p w14:paraId="0A50FDE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
                <w:bCs/>
                <w:sz w:val="16"/>
                <w:szCs w:val="16"/>
              </w:rPr>
              <w:t>10.698</w:t>
            </w:r>
          </w:p>
        </w:tc>
      </w:tr>
      <w:tr w:rsidR="003E7EEA" w:rsidRPr="007F2FE5" w14:paraId="74BE2126" w14:textId="77777777" w:rsidTr="00CA3374">
        <w:trPr>
          <w:trHeight w:val="113"/>
        </w:trPr>
        <w:tc>
          <w:tcPr>
            <w:tcW w:w="3119" w:type="dxa"/>
            <w:shd w:val="clear" w:color="auto" w:fill="auto"/>
            <w:vAlign w:val="bottom"/>
          </w:tcPr>
          <w:p w14:paraId="417CE8D0" w14:textId="77777777" w:rsidR="003E7EEA" w:rsidRPr="007F2FE5" w:rsidRDefault="003E7EEA" w:rsidP="00CA3374">
            <w:pPr>
              <w:rPr>
                <w:rFonts w:asciiTheme="minorBidi" w:hAnsiTheme="minorBidi" w:cstheme="minorBidi"/>
                <w:b/>
                <w:bCs/>
                <w:sz w:val="16"/>
                <w:szCs w:val="16"/>
              </w:rPr>
            </w:pPr>
            <w:r w:rsidRPr="007F2FE5">
              <w:rPr>
                <w:rFonts w:asciiTheme="minorBidi" w:hAnsiTheme="minorBidi" w:cstheme="minorBidi"/>
                <w:b/>
                <w:bCs/>
                <w:sz w:val="16"/>
                <w:szCs w:val="16"/>
              </w:rPr>
              <w:t>SERMAYE BENZERİ BORÇLANMA ARAÇLARI</w:t>
            </w:r>
          </w:p>
        </w:tc>
        <w:tc>
          <w:tcPr>
            <w:tcW w:w="992" w:type="dxa"/>
            <w:shd w:val="clear" w:color="auto" w:fill="auto"/>
            <w:noWrap/>
            <w:vAlign w:val="bottom"/>
          </w:tcPr>
          <w:p w14:paraId="6FFC45C2" w14:textId="77777777" w:rsidR="003E7EEA" w:rsidRPr="007F2FE5" w:rsidRDefault="003E7EEA" w:rsidP="00CA3374">
            <w:pPr>
              <w:jc w:val="right"/>
              <w:rPr>
                <w:rFonts w:asciiTheme="minorBidi" w:hAnsiTheme="minorBidi" w:cstheme="minorBidi"/>
                <w:b/>
                <w:bCs/>
                <w:sz w:val="16"/>
                <w:szCs w:val="16"/>
              </w:rPr>
            </w:pPr>
            <w:r w:rsidRPr="007F2FE5">
              <w:rPr>
                <w:rFonts w:asciiTheme="minorBidi" w:hAnsiTheme="minorBidi" w:cstheme="minorBidi"/>
                <w:b/>
                <w:bCs/>
                <w:sz w:val="16"/>
                <w:szCs w:val="16"/>
              </w:rPr>
              <w:t>1.076.666</w:t>
            </w:r>
          </w:p>
        </w:tc>
        <w:tc>
          <w:tcPr>
            <w:tcW w:w="2126" w:type="dxa"/>
            <w:shd w:val="clear" w:color="auto" w:fill="auto"/>
            <w:noWrap/>
            <w:vAlign w:val="bottom"/>
          </w:tcPr>
          <w:p w14:paraId="3C0D0748"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2127" w:type="dxa"/>
            <w:shd w:val="clear" w:color="auto" w:fill="auto"/>
            <w:noWrap/>
            <w:vAlign w:val="bottom"/>
          </w:tcPr>
          <w:p w14:paraId="5ADD2CE5"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356" w:type="dxa"/>
            <w:shd w:val="clear" w:color="auto" w:fill="auto"/>
            <w:noWrap/>
            <w:vAlign w:val="bottom"/>
          </w:tcPr>
          <w:p w14:paraId="721041ED" w14:textId="77777777" w:rsidR="003E7EEA" w:rsidRPr="007F2FE5" w:rsidRDefault="003E7EEA" w:rsidP="00CA3374">
            <w:pPr>
              <w:jc w:val="right"/>
              <w:rPr>
                <w:rFonts w:asciiTheme="minorBidi" w:hAnsiTheme="minorBidi" w:cstheme="minorBidi"/>
                <w:b/>
                <w:bCs/>
                <w:sz w:val="16"/>
                <w:szCs w:val="16"/>
              </w:rPr>
            </w:pPr>
            <w:r w:rsidRPr="007F2FE5">
              <w:rPr>
                <w:rFonts w:asciiTheme="minorBidi" w:hAnsiTheme="minorBidi" w:cstheme="minorBidi"/>
                <w:b/>
                <w:bCs/>
                <w:sz w:val="16"/>
                <w:szCs w:val="16"/>
              </w:rPr>
              <w:t>1.076.666</w:t>
            </w:r>
          </w:p>
        </w:tc>
      </w:tr>
      <w:tr w:rsidR="003E7EEA" w:rsidRPr="007F2FE5" w14:paraId="0F5172BC" w14:textId="77777777" w:rsidTr="00CA3374">
        <w:trPr>
          <w:trHeight w:val="113"/>
        </w:trPr>
        <w:tc>
          <w:tcPr>
            <w:tcW w:w="3119" w:type="dxa"/>
            <w:shd w:val="clear" w:color="auto" w:fill="auto"/>
            <w:vAlign w:val="bottom"/>
          </w:tcPr>
          <w:p w14:paraId="3D0A98FB"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DİĞER YÜKÜMLÜLÜKLER</w:t>
            </w:r>
          </w:p>
        </w:tc>
        <w:tc>
          <w:tcPr>
            <w:tcW w:w="992" w:type="dxa"/>
            <w:shd w:val="clear" w:color="auto" w:fill="auto"/>
            <w:noWrap/>
            <w:vAlign w:val="bottom"/>
          </w:tcPr>
          <w:p w14:paraId="5A9B977E"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rPr>
              <w:t>73.731</w:t>
            </w:r>
          </w:p>
        </w:tc>
        <w:tc>
          <w:tcPr>
            <w:tcW w:w="2126" w:type="dxa"/>
            <w:shd w:val="clear" w:color="auto" w:fill="auto"/>
            <w:noWrap/>
            <w:vAlign w:val="bottom"/>
          </w:tcPr>
          <w:p w14:paraId="1E0FB376"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w:t>
            </w:r>
          </w:p>
        </w:tc>
        <w:tc>
          <w:tcPr>
            <w:tcW w:w="2127" w:type="dxa"/>
            <w:shd w:val="clear" w:color="auto" w:fill="auto"/>
            <w:noWrap/>
            <w:vAlign w:val="bottom"/>
          </w:tcPr>
          <w:p w14:paraId="5B6484EA" w14:textId="77777777" w:rsidR="003E7EEA" w:rsidRPr="007F2FE5" w:rsidRDefault="003E7EEA" w:rsidP="00CA3374">
            <w:pPr>
              <w:jc w:val="right"/>
              <w:rPr>
                <w:rFonts w:asciiTheme="minorBidi" w:hAnsiTheme="minorBidi" w:cstheme="minorBidi"/>
                <w:b/>
                <w:bCs/>
                <w:color w:val="000000"/>
                <w:sz w:val="16"/>
                <w:szCs w:val="16"/>
              </w:rPr>
            </w:pPr>
          </w:p>
        </w:tc>
        <w:tc>
          <w:tcPr>
            <w:tcW w:w="1356" w:type="dxa"/>
            <w:shd w:val="clear" w:color="auto" w:fill="auto"/>
            <w:noWrap/>
            <w:vAlign w:val="bottom"/>
          </w:tcPr>
          <w:p w14:paraId="3A4BF70D"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rPr>
              <w:t>73.731</w:t>
            </w:r>
          </w:p>
        </w:tc>
      </w:tr>
      <w:tr w:rsidR="003E7EEA" w:rsidRPr="007F2FE5" w14:paraId="6E359A5E" w14:textId="77777777" w:rsidTr="00CA3374">
        <w:trPr>
          <w:trHeight w:val="113"/>
        </w:trPr>
        <w:tc>
          <w:tcPr>
            <w:tcW w:w="3119" w:type="dxa"/>
            <w:shd w:val="clear" w:color="auto" w:fill="auto"/>
            <w:vAlign w:val="bottom"/>
          </w:tcPr>
          <w:p w14:paraId="42AB54F0"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sz w:val="16"/>
                <w:szCs w:val="16"/>
              </w:rPr>
              <w:t>ÖZKAYNAKLAR</w:t>
            </w:r>
          </w:p>
        </w:tc>
        <w:tc>
          <w:tcPr>
            <w:tcW w:w="992" w:type="dxa"/>
            <w:shd w:val="clear" w:color="auto" w:fill="auto"/>
            <w:noWrap/>
            <w:vAlign w:val="bottom"/>
          </w:tcPr>
          <w:p w14:paraId="41E64F55"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rPr>
              <w:t>1.169.173</w:t>
            </w:r>
          </w:p>
        </w:tc>
        <w:tc>
          <w:tcPr>
            <w:tcW w:w="2126" w:type="dxa"/>
            <w:shd w:val="clear" w:color="auto" w:fill="auto"/>
            <w:noWrap/>
            <w:vAlign w:val="center"/>
          </w:tcPr>
          <w:p w14:paraId="3B7E490B"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w:t>
            </w:r>
          </w:p>
        </w:tc>
        <w:tc>
          <w:tcPr>
            <w:tcW w:w="2127" w:type="dxa"/>
            <w:shd w:val="clear" w:color="auto" w:fill="auto"/>
            <w:noWrap/>
            <w:vAlign w:val="center"/>
          </w:tcPr>
          <w:p w14:paraId="76C50AAD"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9.317</w:t>
            </w:r>
          </w:p>
        </w:tc>
        <w:tc>
          <w:tcPr>
            <w:tcW w:w="1356" w:type="dxa"/>
            <w:shd w:val="clear" w:color="auto" w:fill="auto"/>
            <w:noWrap/>
            <w:vAlign w:val="center"/>
          </w:tcPr>
          <w:p w14:paraId="00378D55"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1.178.490</w:t>
            </w:r>
          </w:p>
        </w:tc>
      </w:tr>
      <w:tr w:rsidR="003E7EEA" w:rsidRPr="007F2FE5" w14:paraId="595CEA16" w14:textId="77777777" w:rsidTr="00CA3374">
        <w:trPr>
          <w:trHeight w:val="113"/>
        </w:trPr>
        <w:tc>
          <w:tcPr>
            <w:tcW w:w="3119" w:type="dxa"/>
            <w:tcBorders>
              <w:top w:val="single" w:sz="4" w:space="0" w:color="auto"/>
              <w:bottom w:val="single" w:sz="4" w:space="0" w:color="auto"/>
            </w:tcBorders>
            <w:shd w:val="clear" w:color="auto" w:fill="auto"/>
            <w:vAlign w:val="bottom"/>
            <w:hideMark/>
          </w:tcPr>
          <w:p w14:paraId="196FF39A"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YÜKÜMLÜLÜKLER TOPLAMI</w:t>
            </w:r>
          </w:p>
        </w:tc>
        <w:tc>
          <w:tcPr>
            <w:tcW w:w="992" w:type="dxa"/>
            <w:tcBorders>
              <w:top w:val="single" w:sz="4" w:space="0" w:color="auto"/>
              <w:bottom w:val="single" w:sz="4" w:space="0" w:color="auto"/>
            </w:tcBorders>
            <w:shd w:val="clear" w:color="auto" w:fill="auto"/>
            <w:noWrap/>
            <w:vAlign w:val="bottom"/>
          </w:tcPr>
          <w:p w14:paraId="76E10893"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rPr>
              <w:t>9.282.271</w:t>
            </w:r>
          </w:p>
        </w:tc>
        <w:tc>
          <w:tcPr>
            <w:tcW w:w="2126" w:type="dxa"/>
            <w:tcBorders>
              <w:top w:val="single" w:sz="4" w:space="0" w:color="auto"/>
              <w:bottom w:val="single" w:sz="4" w:space="0" w:color="auto"/>
            </w:tcBorders>
            <w:shd w:val="clear" w:color="auto" w:fill="auto"/>
            <w:noWrap/>
            <w:vAlign w:val="bottom"/>
          </w:tcPr>
          <w:p w14:paraId="3212E0FF"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(85.763)</w:t>
            </w:r>
          </w:p>
        </w:tc>
        <w:tc>
          <w:tcPr>
            <w:tcW w:w="2127" w:type="dxa"/>
            <w:tcBorders>
              <w:top w:val="single" w:sz="4" w:space="0" w:color="auto"/>
              <w:bottom w:val="single" w:sz="4" w:space="0" w:color="auto"/>
            </w:tcBorders>
            <w:shd w:val="clear" w:color="auto" w:fill="auto"/>
            <w:noWrap/>
            <w:vAlign w:val="bottom"/>
          </w:tcPr>
          <w:p w14:paraId="194E5834"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49.210</w:t>
            </w:r>
          </w:p>
        </w:tc>
        <w:tc>
          <w:tcPr>
            <w:tcW w:w="1356" w:type="dxa"/>
            <w:tcBorders>
              <w:top w:val="single" w:sz="4" w:space="0" w:color="auto"/>
              <w:bottom w:val="single" w:sz="4" w:space="0" w:color="auto"/>
            </w:tcBorders>
            <w:shd w:val="clear" w:color="auto" w:fill="auto"/>
            <w:noWrap/>
            <w:vAlign w:val="bottom"/>
          </w:tcPr>
          <w:p w14:paraId="6D9A73E4"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sz w:val="16"/>
                <w:szCs w:val="16"/>
                <w:lang w:val="en-US"/>
              </w:rPr>
              <w:t>9.245.718</w:t>
            </w:r>
          </w:p>
        </w:tc>
      </w:tr>
      <w:bookmarkEnd w:id="5"/>
    </w:tbl>
    <w:p w14:paraId="5C8D3C5C" w14:textId="77777777" w:rsidR="003E7EEA" w:rsidRPr="007F2FE5" w:rsidRDefault="003E7EEA" w:rsidP="003E7EEA">
      <w:pPr>
        <w:pStyle w:val="NormalIndent"/>
        <w:ind w:left="0"/>
        <w:jc w:val="both"/>
        <w:rPr>
          <w:rFonts w:asciiTheme="minorBidi" w:hAnsiTheme="minorBidi" w:cstheme="minorBidi"/>
        </w:rPr>
      </w:pPr>
    </w:p>
    <w:p w14:paraId="3151849E" w14:textId="77777777" w:rsidR="003E7EEA" w:rsidRPr="007F2FE5" w:rsidRDefault="003E7EEA" w:rsidP="003E7EEA">
      <w:pPr>
        <w:pStyle w:val="NormalIndent"/>
        <w:ind w:left="0"/>
        <w:jc w:val="both"/>
        <w:rPr>
          <w:rFonts w:asciiTheme="minorBidi" w:hAnsiTheme="minorBidi" w:cstheme="minorBidi"/>
        </w:rPr>
      </w:pPr>
      <w:r w:rsidRPr="007F2FE5">
        <w:rPr>
          <w:rFonts w:asciiTheme="minorBidi" w:hAnsiTheme="minorBidi" w:cstheme="minorBidi"/>
        </w:rPr>
        <w:t>Aşağıdaki tablo Banka’nın 31 Aralık 2019 itibarıyla hesapladığı değer düşüklüğü karşılığı ile 1 Ocak 2020 itibarıyla TFRS 9 öngörülen zarar modeline uygun olarak ölçülen yeni beklenen zarar karşılığının mutabakatını göstermektedir.</w:t>
      </w:r>
    </w:p>
    <w:tbl>
      <w:tblPr>
        <w:tblW w:w="9720" w:type="dxa"/>
        <w:tblCellMar>
          <w:left w:w="70" w:type="dxa"/>
          <w:right w:w="70" w:type="dxa"/>
        </w:tblCellMar>
        <w:tblLook w:val="04A0" w:firstRow="1" w:lastRow="0" w:firstColumn="1" w:lastColumn="0" w:noHBand="0" w:noVBand="1"/>
      </w:tblPr>
      <w:tblGrid>
        <w:gridCol w:w="2694"/>
        <w:gridCol w:w="2166"/>
        <w:gridCol w:w="2520"/>
        <w:gridCol w:w="2340"/>
      </w:tblGrid>
      <w:tr w:rsidR="003E7EEA" w:rsidRPr="007F2FE5" w14:paraId="0FD7A65F" w14:textId="77777777" w:rsidTr="00CA3374">
        <w:trPr>
          <w:trHeight w:val="113"/>
        </w:trPr>
        <w:tc>
          <w:tcPr>
            <w:tcW w:w="2694" w:type="dxa"/>
            <w:tcBorders>
              <w:top w:val="nil"/>
              <w:left w:val="nil"/>
              <w:bottom w:val="nil"/>
              <w:right w:val="nil"/>
            </w:tcBorders>
            <w:shd w:val="clear" w:color="auto" w:fill="auto"/>
            <w:noWrap/>
            <w:vAlign w:val="bottom"/>
            <w:hideMark/>
          </w:tcPr>
          <w:p w14:paraId="1F596A28" w14:textId="77777777" w:rsidR="003E7EEA" w:rsidRPr="007F2FE5" w:rsidRDefault="003E7EEA" w:rsidP="00CA3374">
            <w:pPr>
              <w:ind w:left="950" w:hanging="950"/>
              <w:rPr>
                <w:rFonts w:asciiTheme="minorBidi" w:hAnsiTheme="minorBidi" w:cstheme="minorBidi"/>
                <w:sz w:val="20"/>
                <w:szCs w:val="20"/>
              </w:rPr>
            </w:pPr>
          </w:p>
        </w:tc>
        <w:tc>
          <w:tcPr>
            <w:tcW w:w="2166" w:type="dxa"/>
            <w:tcBorders>
              <w:top w:val="nil"/>
              <w:left w:val="nil"/>
              <w:bottom w:val="nil"/>
              <w:right w:val="nil"/>
            </w:tcBorders>
            <w:shd w:val="clear" w:color="auto" w:fill="auto"/>
            <w:vAlign w:val="bottom"/>
            <w:hideMark/>
          </w:tcPr>
          <w:p w14:paraId="444A4251"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TFRS 9 öncesi defter değeri</w:t>
            </w:r>
          </w:p>
        </w:tc>
        <w:tc>
          <w:tcPr>
            <w:tcW w:w="2520" w:type="dxa"/>
            <w:tcBorders>
              <w:top w:val="nil"/>
              <w:left w:val="nil"/>
              <w:bottom w:val="nil"/>
              <w:right w:val="nil"/>
            </w:tcBorders>
            <w:shd w:val="clear" w:color="auto" w:fill="auto"/>
            <w:vAlign w:val="bottom"/>
            <w:hideMark/>
          </w:tcPr>
          <w:p w14:paraId="6FDF09B2"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Yeniden ölçümler</w:t>
            </w:r>
          </w:p>
        </w:tc>
        <w:tc>
          <w:tcPr>
            <w:tcW w:w="2340" w:type="dxa"/>
            <w:tcBorders>
              <w:top w:val="nil"/>
              <w:left w:val="nil"/>
              <w:bottom w:val="nil"/>
              <w:right w:val="nil"/>
            </w:tcBorders>
            <w:shd w:val="clear" w:color="auto" w:fill="auto"/>
            <w:vAlign w:val="bottom"/>
            <w:hideMark/>
          </w:tcPr>
          <w:p w14:paraId="5A83DD8F"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TFRS 9 defter değeri</w:t>
            </w:r>
          </w:p>
        </w:tc>
      </w:tr>
      <w:tr w:rsidR="003E7EEA" w:rsidRPr="007F2FE5" w14:paraId="7C989D10"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5F1641CF"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2166" w:type="dxa"/>
            <w:tcBorders>
              <w:top w:val="nil"/>
              <w:left w:val="nil"/>
              <w:bottom w:val="single" w:sz="8" w:space="0" w:color="auto"/>
              <w:right w:val="nil"/>
            </w:tcBorders>
            <w:shd w:val="clear" w:color="auto" w:fill="auto"/>
            <w:noWrap/>
            <w:vAlign w:val="bottom"/>
            <w:hideMark/>
          </w:tcPr>
          <w:p w14:paraId="73E77DFC"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31 Aralık 2019</w:t>
            </w:r>
          </w:p>
        </w:tc>
        <w:tc>
          <w:tcPr>
            <w:tcW w:w="2520" w:type="dxa"/>
            <w:tcBorders>
              <w:top w:val="nil"/>
              <w:left w:val="nil"/>
              <w:bottom w:val="single" w:sz="8" w:space="0" w:color="auto"/>
              <w:right w:val="nil"/>
            </w:tcBorders>
            <w:shd w:val="clear" w:color="auto" w:fill="auto"/>
            <w:noWrap/>
            <w:vAlign w:val="bottom"/>
            <w:hideMark/>
          </w:tcPr>
          <w:p w14:paraId="12D919F2"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2340" w:type="dxa"/>
            <w:tcBorders>
              <w:top w:val="nil"/>
              <w:left w:val="nil"/>
              <w:bottom w:val="single" w:sz="8" w:space="0" w:color="auto"/>
              <w:right w:val="nil"/>
            </w:tcBorders>
            <w:shd w:val="clear" w:color="auto" w:fill="auto"/>
            <w:noWrap/>
            <w:vAlign w:val="bottom"/>
            <w:hideMark/>
          </w:tcPr>
          <w:p w14:paraId="2DC513E2"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 Ocak 2020</w:t>
            </w:r>
          </w:p>
        </w:tc>
      </w:tr>
      <w:tr w:rsidR="003E7EEA" w:rsidRPr="007F2FE5" w14:paraId="757DDDBB" w14:textId="77777777" w:rsidTr="00CA3374">
        <w:trPr>
          <w:trHeight w:val="113"/>
        </w:trPr>
        <w:tc>
          <w:tcPr>
            <w:tcW w:w="2694" w:type="dxa"/>
            <w:tcBorders>
              <w:top w:val="single" w:sz="8" w:space="0" w:color="auto"/>
              <w:left w:val="nil"/>
              <w:bottom w:val="single" w:sz="4" w:space="0" w:color="auto"/>
              <w:right w:val="nil"/>
            </w:tcBorders>
            <w:shd w:val="clear" w:color="auto" w:fill="auto"/>
            <w:noWrap/>
            <w:vAlign w:val="center"/>
            <w:hideMark/>
          </w:tcPr>
          <w:p w14:paraId="05CE7876" w14:textId="77777777" w:rsidR="003E7EEA" w:rsidRPr="007F2FE5" w:rsidRDefault="003E7EEA" w:rsidP="00CA3374">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Krediler ve Diğer Alacaklar</w:t>
            </w:r>
          </w:p>
        </w:tc>
        <w:tc>
          <w:tcPr>
            <w:tcW w:w="2166" w:type="dxa"/>
            <w:tcBorders>
              <w:top w:val="single" w:sz="8" w:space="0" w:color="auto"/>
              <w:left w:val="nil"/>
              <w:bottom w:val="single" w:sz="4" w:space="0" w:color="auto"/>
              <w:right w:val="nil"/>
            </w:tcBorders>
            <w:shd w:val="clear" w:color="auto" w:fill="auto"/>
            <w:noWrap/>
            <w:vAlign w:val="bottom"/>
            <w:hideMark/>
          </w:tcPr>
          <w:p w14:paraId="5CEFEDE7"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274.085</w:t>
            </w:r>
          </w:p>
        </w:tc>
        <w:tc>
          <w:tcPr>
            <w:tcW w:w="2520" w:type="dxa"/>
            <w:tcBorders>
              <w:top w:val="single" w:sz="8" w:space="0" w:color="auto"/>
              <w:left w:val="nil"/>
              <w:bottom w:val="single" w:sz="4" w:space="0" w:color="auto"/>
              <w:right w:val="nil"/>
            </w:tcBorders>
            <w:shd w:val="clear" w:color="auto" w:fill="auto"/>
            <w:noWrap/>
            <w:vAlign w:val="bottom"/>
            <w:hideMark/>
          </w:tcPr>
          <w:p w14:paraId="7B86A91B" w14:textId="77777777" w:rsidR="003E7EEA" w:rsidRPr="007F2FE5" w:rsidRDefault="003E7EEA" w:rsidP="00CA3374">
            <w:pPr>
              <w:ind w:left="950" w:hanging="950"/>
              <w:jc w:val="right"/>
              <w:rPr>
                <w:rFonts w:asciiTheme="minorBidi" w:hAnsiTheme="minorBidi" w:cstheme="minorBidi"/>
                <w:b/>
                <w:sz w:val="20"/>
                <w:szCs w:val="20"/>
              </w:rPr>
            </w:pPr>
            <w:r w:rsidRPr="007F2FE5">
              <w:rPr>
                <w:rFonts w:asciiTheme="minorBidi" w:hAnsiTheme="minorBidi" w:cstheme="minorBidi"/>
                <w:b/>
                <w:sz w:val="20"/>
                <w:szCs w:val="20"/>
              </w:rPr>
              <w:t>(58.890)</w:t>
            </w:r>
          </w:p>
        </w:tc>
        <w:tc>
          <w:tcPr>
            <w:tcW w:w="2340" w:type="dxa"/>
            <w:tcBorders>
              <w:top w:val="single" w:sz="8" w:space="0" w:color="auto"/>
              <w:left w:val="nil"/>
              <w:bottom w:val="single" w:sz="4" w:space="0" w:color="auto"/>
              <w:right w:val="nil"/>
            </w:tcBorders>
            <w:shd w:val="clear" w:color="auto" w:fill="auto"/>
            <w:noWrap/>
            <w:vAlign w:val="bottom"/>
            <w:hideMark/>
          </w:tcPr>
          <w:p w14:paraId="78126A1D" w14:textId="77777777" w:rsidR="003E7EEA" w:rsidRPr="007F2FE5" w:rsidRDefault="003E7EEA" w:rsidP="00CA3374">
            <w:pPr>
              <w:ind w:left="950" w:hanging="950"/>
              <w:jc w:val="right"/>
              <w:rPr>
                <w:rFonts w:asciiTheme="minorBidi" w:hAnsiTheme="minorBidi" w:cstheme="minorBidi"/>
                <w:b/>
                <w:sz w:val="20"/>
                <w:szCs w:val="20"/>
              </w:rPr>
            </w:pPr>
            <w:r w:rsidRPr="007F2FE5">
              <w:rPr>
                <w:rFonts w:asciiTheme="minorBidi" w:hAnsiTheme="minorBidi" w:cstheme="minorBidi"/>
                <w:b/>
                <w:sz w:val="20"/>
                <w:szCs w:val="20"/>
              </w:rPr>
              <w:t>215.195</w:t>
            </w:r>
          </w:p>
        </w:tc>
      </w:tr>
      <w:tr w:rsidR="003E7EEA" w:rsidRPr="007F2FE5" w14:paraId="012647B4" w14:textId="77777777" w:rsidTr="00CA3374">
        <w:trPr>
          <w:trHeight w:val="113"/>
        </w:trPr>
        <w:tc>
          <w:tcPr>
            <w:tcW w:w="2694" w:type="dxa"/>
            <w:tcBorders>
              <w:top w:val="single" w:sz="4" w:space="0" w:color="auto"/>
              <w:left w:val="nil"/>
              <w:bottom w:val="nil"/>
              <w:right w:val="nil"/>
            </w:tcBorders>
            <w:shd w:val="clear" w:color="auto" w:fill="auto"/>
            <w:noWrap/>
            <w:vAlign w:val="center"/>
            <w:hideMark/>
          </w:tcPr>
          <w:p w14:paraId="78B0513B"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1.Aşama</w:t>
            </w:r>
          </w:p>
        </w:tc>
        <w:tc>
          <w:tcPr>
            <w:tcW w:w="2166" w:type="dxa"/>
            <w:tcBorders>
              <w:top w:val="single" w:sz="4" w:space="0" w:color="auto"/>
              <w:left w:val="nil"/>
              <w:bottom w:val="nil"/>
              <w:right w:val="nil"/>
            </w:tcBorders>
            <w:shd w:val="clear" w:color="auto" w:fill="auto"/>
            <w:noWrap/>
            <w:vAlign w:val="bottom"/>
            <w:hideMark/>
          </w:tcPr>
          <w:p w14:paraId="1F293FD8"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85.763</w:t>
            </w:r>
          </w:p>
        </w:tc>
        <w:tc>
          <w:tcPr>
            <w:tcW w:w="2520" w:type="dxa"/>
            <w:tcBorders>
              <w:top w:val="single" w:sz="4" w:space="0" w:color="auto"/>
              <w:left w:val="nil"/>
              <w:bottom w:val="nil"/>
              <w:right w:val="nil"/>
            </w:tcBorders>
            <w:shd w:val="clear" w:color="auto" w:fill="auto"/>
            <w:noWrap/>
            <w:vAlign w:val="bottom"/>
            <w:hideMark/>
          </w:tcPr>
          <w:p w14:paraId="0C82FB3E" w14:textId="77777777" w:rsidR="003E7EEA" w:rsidRPr="007F2FE5" w:rsidRDefault="003E7EEA" w:rsidP="00CA3374">
            <w:pPr>
              <w:ind w:left="950" w:hanging="950"/>
              <w:jc w:val="right"/>
              <w:rPr>
                <w:rFonts w:asciiTheme="minorBidi" w:hAnsiTheme="minorBidi" w:cstheme="minorBidi"/>
                <w:sz w:val="20"/>
                <w:szCs w:val="20"/>
              </w:rPr>
            </w:pPr>
            <w:r w:rsidRPr="007F2FE5">
              <w:rPr>
                <w:rFonts w:asciiTheme="minorBidi" w:hAnsiTheme="minorBidi" w:cstheme="minorBidi"/>
                <w:sz w:val="20"/>
                <w:szCs w:val="20"/>
              </w:rPr>
              <w:t>(58.890)</w:t>
            </w:r>
          </w:p>
        </w:tc>
        <w:tc>
          <w:tcPr>
            <w:tcW w:w="2340" w:type="dxa"/>
            <w:tcBorders>
              <w:top w:val="single" w:sz="4" w:space="0" w:color="auto"/>
              <w:left w:val="nil"/>
              <w:bottom w:val="nil"/>
              <w:right w:val="nil"/>
            </w:tcBorders>
            <w:shd w:val="clear" w:color="auto" w:fill="auto"/>
            <w:noWrap/>
            <w:vAlign w:val="bottom"/>
            <w:hideMark/>
          </w:tcPr>
          <w:p w14:paraId="17ED2EBA" w14:textId="77777777" w:rsidR="003E7EEA" w:rsidRPr="007F2FE5" w:rsidRDefault="003E7EEA" w:rsidP="00CA3374">
            <w:pPr>
              <w:ind w:left="950" w:hanging="950"/>
              <w:jc w:val="right"/>
              <w:rPr>
                <w:rFonts w:asciiTheme="minorBidi" w:hAnsiTheme="minorBidi" w:cstheme="minorBidi"/>
                <w:sz w:val="20"/>
                <w:szCs w:val="20"/>
              </w:rPr>
            </w:pPr>
            <w:r w:rsidRPr="007F2FE5">
              <w:rPr>
                <w:rFonts w:asciiTheme="minorBidi" w:hAnsiTheme="minorBidi" w:cstheme="minorBidi"/>
                <w:sz w:val="20"/>
                <w:szCs w:val="20"/>
              </w:rPr>
              <w:t>26.873</w:t>
            </w:r>
          </w:p>
        </w:tc>
      </w:tr>
      <w:tr w:rsidR="003E7EEA" w:rsidRPr="007F2FE5" w14:paraId="45A39EF3" w14:textId="77777777" w:rsidTr="00CA3374">
        <w:trPr>
          <w:trHeight w:val="113"/>
        </w:trPr>
        <w:tc>
          <w:tcPr>
            <w:tcW w:w="2694" w:type="dxa"/>
            <w:tcBorders>
              <w:top w:val="nil"/>
              <w:left w:val="nil"/>
              <w:bottom w:val="nil"/>
              <w:right w:val="nil"/>
            </w:tcBorders>
            <w:shd w:val="clear" w:color="auto" w:fill="auto"/>
            <w:noWrap/>
            <w:vAlign w:val="center"/>
            <w:hideMark/>
          </w:tcPr>
          <w:p w14:paraId="3499655C"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2.Aşama</w:t>
            </w:r>
          </w:p>
        </w:tc>
        <w:tc>
          <w:tcPr>
            <w:tcW w:w="2166" w:type="dxa"/>
            <w:tcBorders>
              <w:top w:val="nil"/>
              <w:left w:val="nil"/>
              <w:bottom w:val="nil"/>
              <w:right w:val="nil"/>
            </w:tcBorders>
            <w:shd w:val="clear" w:color="auto" w:fill="auto"/>
            <w:noWrap/>
            <w:vAlign w:val="bottom"/>
            <w:hideMark/>
          </w:tcPr>
          <w:p w14:paraId="7BD25143"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2520" w:type="dxa"/>
            <w:tcBorders>
              <w:top w:val="nil"/>
              <w:left w:val="nil"/>
              <w:bottom w:val="nil"/>
              <w:right w:val="nil"/>
            </w:tcBorders>
            <w:shd w:val="clear" w:color="auto" w:fill="auto"/>
            <w:noWrap/>
            <w:vAlign w:val="bottom"/>
            <w:hideMark/>
          </w:tcPr>
          <w:p w14:paraId="4E8470B0" w14:textId="77777777" w:rsidR="003E7EEA" w:rsidRPr="007F2FE5" w:rsidRDefault="003E7EEA" w:rsidP="00CA3374">
            <w:pPr>
              <w:ind w:left="950" w:hanging="950"/>
              <w:jc w:val="right"/>
              <w:rPr>
                <w:rFonts w:asciiTheme="minorBidi" w:hAnsiTheme="minorBidi" w:cstheme="minorBidi"/>
                <w:sz w:val="20"/>
                <w:szCs w:val="20"/>
              </w:rPr>
            </w:pPr>
            <w:r w:rsidRPr="007F2FE5">
              <w:rPr>
                <w:rFonts w:asciiTheme="minorBidi" w:hAnsiTheme="minorBidi" w:cstheme="minorBidi"/>
                <w:sz w:val="20"/>
                <w:szCs w:val="20"/>
              </w:rPr>
              <w:t>-</w:t>
            </w:r>
          </w:p>
        </w:tc>
        <w:tc>
          <w:tcPr>
            <w:tcW w:w="2340" w:type="dxa"/>
            <w:tcBorders>
              <w:top w:val="nil"/>
              <w:left w:val="nil"/>
              <w:bottom w:val="nil"/>
              <w:right w:val="nil"/>
            </w:tcBorders>
            <w:shd w:val="clear" w:color="auto" w:fill="auto"/>
            <w:noWrap/>
            <w:vAlign w:val="bottom"/>
            <w:hideMark/>
          </w:tcPr>
          <w:p w14:paraId="49E3DD0A" w14:textId="77777777" w:rsidR="003E7EEA" w:rsidRPr="007F2FE5" w:rsidRDefault="003E7EEA" w:rsidP="00CA3374">
            <w:pPr>
              <w:ind w:left="950" w:hanging="950"/>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DA1F26C"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3115B3B5"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3.Aşama</w:t>
            </w:r>
          </w:p>
        </w:tc>
        <w:tc>
          <w:tcPr>
            <w:tcW w:w="2166" w:type="dxa"/>
            <w:tcBorders>
              <w:top w:val="nil"/>
              <w:left w:val="nil"/>
              <w:bottom w:val="single" w:sz="8" w:space="0" w:color="auto"/>
              <w:right w:val="nil"/>
            </w:tcBorders>
            <w:shd w:val="clear" w:color="auto" w:fill="auto"/>
            <w:noWrap/>
            <w:vAlign w:val="bottom"/>
            <w:hideMark/>
          </w:tcPr>
          <w:p w14:paraId="289C0205"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188.322</w:t>
            </w:r>
          </w:p>
        </w:tc>
        <w:tc>
          <w:tcPr>
            <w:tcW w:w="2520" w:type="dxa"/>
            <w:tcBorders>
              <w:top w:val="nil"/>
              <w:left w:val="nil"/>
              <w:bottom w:val="single" w:sz="8" w:space="0" w:color="auto"/>
              <w:right w:val="nil"/>
            </w:tcBorders>
            <w:shd w:val="clear" w:color="auto" w:fill="auto"/>
            <w:noWrap/>
            <w:vAlign w:val="bottom"/>
            <w:hideMark/>
          </w:tcPr>
          <w:p w14:paraId="04063670"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2340" w:type="dxa"/>
            <w:tcBorders>
              <w:top w:val="nil"/>
              <w:left w:val="nil"/>
              <w:bottom w:val="single" w:sz="8" w:space="0" w:color="auto"/>
              <w:right w:val="nil"/>
            </w:tcBorders>
            <w:shd w:val="clear" w:color="auto" w:fill="auto"/>
            <w:noWrap/>
            <w:vAlign w:val="bottom"/>
            <w:hideMark/>
          </w:tcPr>
          <w:p w14:paraId="7D631823"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188.322</w:t>
            </w:r>
          </w:p>
        </w:tc>
      </w:tr>
      <w:tr w:rsidR="003E7EEA" w:rsidRPr="007F2FE5" w14:paraId="0B05498D"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28DDEEE1" w14:textId="77777777" w:rsidR="003E7EEA" w:rsidRPr="007F2FE5" w:rsidRDefault="003E7EEA" w:rsidP="00CA3374">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Finansal Varlıklar (*)</w:t>
            </w:r>
          </w:p>
        </w:tc>
        <w:tc>
          <w:tcPr>
            <w:tcW w:w="2166" w:type="dxa"/>
            <w:tcBorders>
              <w:top w:val="nil"/>
              <w:left w:val="nil"/>
              <w:bottom w:val="single" w:sz="8" w:space="0" w:color="auto"/>
              <w:right w:val="nil"/>
            </w:tcBorders>
            <w:shd w:val="clear" w:color="auto" w:fill="auto"/>
            <w:noWrap/>
            <w:vAlign w:val="bottom"/>
            <w:hideMark/>
          </w:tcPr>
          <w:p w14:paraId="6521F8D1"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w:t>
            </w:r>
          </w:p>
        </w:tc>
        <w:tc>
          <w:tcPr>
            <w:tcW w:w="2520" w:type="dxa"/>
            <w:tcBorders>
              <w:top w:val="nil"/>
              <w:left w:val="nil"/>
              <w:bottom w:val="single" w:sz="8" w:space="0" w:color="auto"/>
              <w:right w:val="nil"/>
            </w:tcBorders>
            <w:shd w:val="clear" w:color="auto" w:fill="auto"/>
            <w:noWrap/>
            <w:vAlign w:val="bottom"/>
            <w:hideMark/>
          </w:tcPr>
          <w:p w14:paraId="635343EA"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7.052</w:t>
            </w:r>
          </w:p>
        </w:tc>
        <w:tc>
          <w:tcPr>
            <w:tcW w:w="2340" w:type="dxa"/>
            <w:tcBorders>
              <w:top w:val="nil"/>
              <w:left w:val="nil"/>
              <w:bottom w:val="single" w:sz="8" w:space="0" w:color="auto"/>
              <w:right w:val="nil"/>
            </w:tcBorders>
            <w:shd w:val="clear" w:color="auto" w:fill="auto"/>
            <w:noWrap/>
            <w:vAlign w:val="bottom"/>
            <w:hideMark/>
          </w:tcPr>
          <w:p w14:paraId="0C61479F"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7.052</w:t>
            </w:r>
          </w:p>
        </w:tc>
      </w:tr>
      <w:tr w:rsidR="003E7EEA" w:rsidRPr="007F2FE5" w14:paraId="0DCD9255" w14:textId="77777777" w:rsidTr="00CA3374">
        <w:trPr>
          <w:trHeight w:val="113"/>
        </w:trPr>
        <w:tc>
          <w:tcPr>
            <w:tcW w:w="2694" w:type="dxa"/>
            <w:tcBorders>
              <w:top w:val="single" w:sz="8" w:space="0" w:color="auto"/>
              <w:left w:val="nil"/>
              <w:bottom w:val="single" w:sz="4" w:space="0" w:color="auto"/>
              <w:right w:val="nil"/>
            </w:tcBorders>
            <w:shd w:val="clear" w:color="auto" w:fill="auto"/>
            <w:noWrap/>
            <w:vAlign w:val="center"/>
            <w:hideMark/>
          </w:tcPr>
          <w:p w14:paraId="64E34ED5" w14:textId="77777777" w:rsidR="003E7EEA" w:rsidRPr="007F2FE5" w:rsidRDefault="003E7EEA" w:rsidP="00CA3374">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Gayrinakdi Krediler (**)</w:t>
            </w:r>
          </w:p>
        </w:tc>
        <w:tc>
          <w:tcPr>
            <w:tcW w:w="2166" w:type="dxa"/>
            <w:tcBorders>
              <w:top w:val="single" w:sz="8" w:space="0" w:color="auto"/>
              <w:left w:val="nil"/>
              <w:bottom w:val="single" w:sz="4" w:space="0" w:color="auto"/>
              <w:right w:val="nil"/>
            </w:tcBorders>
            <w:shd w:val="clear" w:color="auto" w:fill="auto"/>
            <w:noWrap/>
            <w:vAlign w:val="bottom"/>
            <w:hideMark/>
          </w:tcPr>
          <w:p w14:paraId="7F542C73"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3.155</w:t>
            </w:r>
          </w:p>
        </w:tc>
        <w:tc>
          <w:tcPr>
            <w:tcW w:w="2520" w:type="dxa"/>
            <w:tcBorders>
              <w:top w:val="single" w:sz="8" w:space="0" w:color="auto"/>
              <w:left w:val="nil"/>
              <w:bottom w:val="single" w:sz="4" w:space="0" w:color="auto"/>
              <w:right w:val="nil"/>
            </w:tcBorders>
            <w:shd w:val="clear" w:color="auto" w:fill="auto"/>
            <w:noWrap/>
            <w:vAlign w:val="bottom"/>
            <w:hideMark/>
          </w:tcPr>
          <w:p w14:paraId="5B3A2745" w14:textId="77777777" w:rsidR="003E7EEA" w:rsidRPr="007F2FE5" w:rsidRDefault="003E7EEA" w:rsidP="00CA3374">
            <w:pPr>
              <w:ind w:left="950" w:hanging="950"/>
              <w:jc w:val="right"/>
              <w:rPr>
                <w:rFonts w:asciiTheme="minorBidi" w:hAnsiTheme="minorBidi" w:cstheme="minorBidi"/>
                <w:b/>
                <w:sz w:val="20"/>
                <w:szCs w:val="20"/>
              </w:rPr>
            </w:pPr>
            <w:r w:rsidRPr="007F2FE5">
              <w:rPr>
                <w:rFonts w:asciiTheme="minorBidi" w:hAnsiTheme="minorBidi" w:cstheme="minorBidi"/>
                <w:b/>
                <w:sz w:val="20"/>
                <w:szCs w:val="20"/>
              </w:rPr>
              <w:t>(699)</w:t>
            </w:r>
          </w:p>
        </w:tc>
        <w:tc>
          <w:tcPr>
            <w:tcW w:w="2340" w:type="dxa"/>
            <w:tcBorders>
              <w:top w:val="single" w:sz="8" w:space="0" w:color="auto"/>
              <w:left w:val="nil"/>
              <w:bottom w:val="single" w:sz="4" w:space="0" w:color="auto"/>
              <w:right w:val="nil"/>
            </w:tcBorders>
            <w:shd w:val="clear" w:color="auto" w:fill="auto"/>
            <w:noWrap/>
            <w:vAlign w:val="bottom"/>
            <w:hideMark/>
          </w:tcPr>
          <w:p w14:paraId="610166B2" w14:textId="77777777" w:rsidR="003E7EEA" w:rsidRPr="007F2FE5" w:rsidRDefault="003E7EEA" w:rsidP="00CA3374">
            <w:pPr>
              <w:ind w:left="950" w:hanging="950"/>
              <w:jc w:val="right"/>
              <w:rPr>
                <w:rFonts w:asciiTheme="minorBidi" w:hAnsiTheme="minorBidi" w:cstheme="minorBidi"/>
                <w:b/>
                <w:sz w:val="20"/>
                <w:szCs w:val="20"/>
              </w:rPr>
            </w:pPr>
            <w:r w:rsidRPr="007F2FE5">
              <w:rPr>
                <w:rFonts w:asciiTheme="minorBidi" w:hAnsiTheme="minorBidi" w:cstheme="minorBidi"/>
                <w:b/>
                <w:sz w:val="20"/>
                <w:szCs w:val="20"/>
              </w:rPr>
              <w:t>2.456</w:t>
            </w:r>
          </w:p>
        </w:tc>
      </w:tr>
      <w:tr w:rsidR="003E7EEA" w:rsidRPr="007F2FE5" w14:paraId="1AD59825" w14:textId="77777777" w:rsidTr="00CA3374">
        <w:trPr>
          <w:trHeight w:val="113"/>
        </w:trPr>
        <w:tc>
          <w:tcPr>
            <w:tcW w:w="2694" w:type="dxa"/>
            <w:tcBorders>
              <w:top w:val="single" w:sz="4" w:space="0" w:color="auto"/>
              <w:left w:val="nil"/>
              <w:bottom w:val="nil"/>
              <w:right w:val="nil"/>
            </w:tcBorders>
            <w:shd w:val="clear" w:color="auto" w:fill="auto"/>
            <w:noWrap/>
            <w:vAlign w:val="center"/>
            <w:hideMark/>
          </w:tcPr>
          <w:p w14:paraId="22738E4A"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1. ve 2. Aşama</w:t>
            </w:r>
          </w:p>
        </w:tc>
        <w:tc>
          <w:tcPr>
            <w:tcW w:w="2166" w:type="dxa"/>
            <w:tcBorders>
              <w:top w:val="single" w:sz="4" w:space="0" w:color="auto"/>
              <w:left w:val="nil"/>
              <w:bottom w:val="nil"/>
              <w:right w:val="nil"/>
            </w:tcBorders>
            <w:shd w:val="clear" w:color="auto" w:fill="auto"/>
            <w:noWrap/>
            <w:vAlign w:val="bottom"/>
            <w:hideMark/>
          </w:tcPr>
          <w:p w14:paraId="46266454"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3.155</w:t>
            </w:r>
          </w:p>
        </w:tc>
        <w:tc>
          <w:tcPr>
            <w:tcW w:w="2520" w:type="dxa"/>
            <w:tcBorders>
              <w:top w:val="single" w:sz="4" w:space="0" w:color="auto"/>
              <w:left w:val="nil"/>
              <w:bottom w:val="nil"/>
              <w:right w:val="nil"/>
            </w:tcBorders>
            <w:shd w:val="clear" w:color="auto" w:fill="auto"/>
            <w:noWrap/>
            <w:vAlign w:val="bottom"/>
            <w:hideMark/>
          </w:tcPr>
          <w:p w14:paraId="49E3D43D" w14:textId="77777777" w:rsidR="003E7EEA" w:rsidRPr="007F2FE5" w:rsidRDefault="003E7EEA" w:rsidP="00CA3374">
            <w:pPr>
              <w:ind w:left="950" w:hanging="950"/>
              <w:jc w:val="right"/>
              <w:rPr>
                <w:rFonts w:asciiTheme="minorBidi" w:hAnsiTheme="minorBidi" w:cstheme="minorBidi"/>
                <w:sz w:val="20"/>
                <w:szCs w:val="20"/>
              </w:rPr>
            </w:pPr>
            <w:r w:rsidRPr="007F2FE5">
              <w:rPr>
                <w:rFonts w:asciiTheme="minorBidi" w:hAnsiTheme="minorBidi" w:cstheme="minorBidi"/>
                <w:sz w:val="20"/>
                <w:szCs w:val="20"/>
              </w:rPr>
              <w:t>(699)</w:t>
            </w:r>
          </w:p>
        </w:tc>
        <w:tc>
          <w:tcPr>
            <w:tcW w:w="2340" w:type="dxa"/>
            <w:tcBorders>
              <w:top w:val="single" w:sz="4" w:space="0" w:color="auto"/>
              <w:left w:val="nil"/>
              <w:bottom w:val="nil"/>
              <w:right w:val="nil"/>
            </w:tcBorders>
            <w:shd w:val="clear" w:color="auto" w:fill="auto"/>
            <w:noWrap/>
            <w:vAlign w:val="bottom"/>
            <w:hideMark/>
          </w:tcPr>
          <w:p w14:paraId="44520D50" w14:textId="77777777" w:rsidR="003E7EEA" w:rsidRPr="007F2FE5" w:rsidRDefault="003E7EEA" w:rsidP="00CA3374">
            <w:pPr>
              <w:ind w:left="950" w:hanging="950"/>
              <w:jc w:val="right"/>
              <w:rPr>
                <w:rFonts w:asciiTheme="minorBidi" w:hAnsiTheme="minorBidi" w:cstheme="minorBidi"/>
                <w:sz w:val="20"/>
                <w:szCs w:val="20"/>
              </w:rPr>
            </w:pPr>
            <w:r w:rsidRPr="007F2FE5">
              <w:rPr>
                <w:rFonts w:asciiTheme="minorBidi" w:hAnsiTheme="minorBidi" w:cstheme="minorBidi"/>
                <w:sz w:val="20"/>
                <w:szCs w:val="20"/>
              </w:rPr>
              <w:t>2.456</w:t>
            </w:r>
          </w:p>
        </w:tc>
      </w:tr>
      <w:tr w:rsidR="003E7EEA" w:rsidRPr="007F2FE5" w14:paraId="1CB29192"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0F3A945E"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3. Aşama</w:t>
            </w:r>
          </w:p>
        </w:tc>
        <w:tc>
          <w:tcPr>
            <w:tcW w:w="2166" w:type="dxa"/>
            <w:tcBorders>
              <w:top w:val="nil"/>
              <w:left w:val="nil"/>
              <w:bottom w:val="single" w:sz="8" w:space="0" w:color="auto"/>
              <w:right w:val="nil"/>
            </w:tcBorders>
            <w:shd w:val="clear" w:color="auto" w:fill="auto"/>
            <w:noWrap/>
            <w:vAlign w:val="bottom"/>
            <w:hideMark/>
          </w:tcPr>
          <w:p w14:paraId="555A9438"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2520" w:type="dxa"/>
            <w:tcBorders>
              <w:top w:val="nil"/>
              <w:left w:val="nil"/>
              <w:bottom w:val="single" w:sz="8" w:space="0" w:color="auto"/>
              <w:right w:val="nil"/>
            </w:tcBorders>
            <w:shd w:val="clear" w:color="auto" w:fill="auto"/>
            <w:noWrap/>
            <w:vAlign w:val="bottom"/>
            <w:hideMark/>
          </w:tcPr>
          <w:p w14:paraId="0EF4F96B"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2340" w:type="dxa"/>
            <w:tcBorders>
              <w:top w:val="nil"/>
              <w:left w:val="nil"/>
              <w:bottom w:val="single" w:sz="8" w:space="0" w:color="auto"/>
              <w:right w:val="nil"/>
            </w:tcBorders>
            <w:shd w:val="clear" w:color="auto" w:fill="auto"/>
            <w:noWrap/>
            <w:vAlign w:val="bottom"/>
            <w:hideMark/>
          </w:tcPr>
          <w:p w14:paraId="671145E0"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000BD443"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098756CC" w14:textId="77777777" w:rsidR="003E7EEA" w:rsidRPr="007F2FE5" w:rsidRDefault="003E7EEA" w:rsidP="00CA3374">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c>
          <w:tcPr>
            <w:tcW w:w="2166" w:type="dxa"/>
            <w:tcBorders>
              <w:top w:val="nil"/>
              <w:left w:val="nil"/>
              <w:bottom w:val="single" w:sz="8" w:space="0" w:color="auto"/>
              <w:right w:val="nil"/>
            </w:tcBorders>
            <w:shd w:val="clear" w:color="auto" w:fill="auto"/>
            <w:noWrap/>
            <w:vAlign w:val="bottom"/>
            <w:hideMark/>
          </w:tcPr>
          <w:p w14:paraId="281991E6"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277.240</w:t>
            </w:r>
          </w:p>
        </w:tc>
        <w:tc>
          <w:tcPr>
            <w:tcW w:w="2520" w:type="dxa"/>
            <w:tcBorders>
              <w:top w:val="nil"/>
              <w:left w:val="nil"/>
              <w:bottom w:val="single" w:sz="8" w:space="0" w:color="auto"/>
              <w:right w:val="nil"/>
            </w:tcBorders>
            <w:shd w:val="clear" w:color="auto" w:fill="auto"/>
            <w:noWrap/>
            <w:vAlign w:val="bottom"/>
            <w:hideMark/>
          </w:tcPr>
          <w:p w14:paraId="77FEEA76"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(52.537)</w:t>
            </w:r>
          </w:p>
        </w:tc>
        <w:tc>
          <w:tcPr>
            <w:tcW w:w="2340" w:type="dxa"/>
            <w:tcBorders>
              <w:top w:val="nil"/>
              <w:left w:val="nil"/>
              <w:bottom w:val="single" w:sz="8" w:space="0" w:color="auto"/>
              <w:right w:val="nil"/>
            </w:tcBorders>
            <w:shd w:val="clear" w:color="auto" w:fill="auto"/>
            <w:noWrap/>
            <w:vAlign w:val="bottom"/>
            <w:hideMark/>
          </w:tcPr>
          <w:p w14:paraId="09759CC5"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224.703</w:t>
            </w:r>
          </w:p>
        </w:tc>
      </w:tr>
    </w:tbl>
    <w:p w14:paraId="60DAC5A3" w14:textId="77777777" w:rsidR="003E7EEA" w:rsidRPr="007F2FE5" w:rsidRDefault="003E7EEA" w:rsidP="003E7EEA">
      <w:pPr>
        <w:spacing w:after="40"/>
        <w:jc w:val="both"/>
        <w:rPr>
          <w:rFonts w:asciiTheme="minorBidi" w:hAnsiTheme="minorBidi" w:cstheme="minorBidi"/>
          <w:sz w:val="18"/>
          <w:szCs w:val="18"/>
        </w:rPr>
      </w:pPr>
      <w:r w:rsidRPr="007F2FE5">
        <w:rPr>
          <w:rFonts w:asciiTheme="minorBidi" w:hAnsiTheme="minorBidi" w:cstheme="minorBidi"/>
          <w:sz w:val="18"/>
          <w:szCs w:val="18"/>
        </w:rPr>
        <w:t>(*) TFRS 9 kapsamında Nakit ve Nakit Benzerleri  ve Diğer Aktifler için ayrılan karşılıkları içermektedir.</w:t>
      </w:r>
    </w:p>
    <w:p w14:paraId="43DCDA01" w14:textId="77777777" w:rsidR="003E7EEA" w:rsidRPr="007F2FE5" w:rsidRDefault="003E7EEA" w:rsidP="003E7EEA">
      <w:pPr>
        <w:jc w:val="both"/>
        <w:rPr>
          <w:rFonts w:asciiTheme="minorBidi" w:hAnsiTheme="minorBidi" w:cstheme="minorBidi"/>
          <w:sz w:val="18"/>
          <w:szCs w:val="18"/>
        </w:rPr>
      </w:pPr>
      <w:r w:rsidRPr="007F2FE5">
        <w:rPr>
          <w:rFonts w:asciiTheme="minorBidi" w:hAnsiTheme="minorBidi" w:cstheme="minorBidi"/>
          <w:sz w:val="18"/>
          <w:szCs w:val="18"/>
        </w:rPr>
        <w:t>(**) TFRS 9 geçişi öncesinde 1.,2. ve 3.  aşama gayrinakdi krediler için ayrılan beklenen zarar karşılıkları pasifte “8.1 Genel Karşılıklar" kalemi içinde yer almaktadır. TFRS 9 ile birlikte ise 1., 2. ve 3. aşama gayrinakdi krediler için ayrılan beklenen zarar karşılıkları pasifte “8.4 Diğer Karşılıklar” kalemi içinde yer almaktadır.</w:t>
      </w:r>
    </w:p>
    <w:p w14:paraId="0AA42D09" w14:textId="77777777" w:rsidR="003E7EEA" w:rsidRPr="007F2FE5" w:rsidRDefault="003E7EEA" w:rsidP="003E7EEA">
      <w:pPr>
        <w:pStyle w:val="ListParagraph"/>
        <w:numPr>
          <w:ilvl w:val="0"/>
          <w:numId w:val="39"/>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TFRS 9 geçişinin yükümlülük etkileri</w:t>
      </w:r>
    </w:p>
    <w:p w14:paraId="57606F7C" w14:textId="77777777" w:rsidR="003E7EEA" w:rsidRPr="007F2FE5" w:rsidRDefault="003E7EEA" w:rsidP="003E7EEA">
      <w:pPr>
        <w:pStyle w:val="NormalIndent"/>
        <w:ind w:left="0"/>
        <w:jc w:val="both"/>
        <w:rPr>
          <w:rFonts w:asciiTheme="minorBidi" w:hAnsiTheme="minorBidi" w:cstheme="minorBidi"/>
        </w:rPr>
      </w:pPr>
      <w:r w:rsidRPr="007F2FE5">
        <w:rPr>
          <w:rFonts w:asciiTheme="minorBidi" w:hAnsiTheme="minorBidi" w:cstheme="minorBidi"/>
        </w:rPr>
        <w:t>19 Ocak 2017 tarihli 29953 sayılı Resmi Gazete’de yayımlanan TFRS 9 Finansal Araçlar Standardının 7. Maddesinin 2. Fıkrasının 15. Bendine göre TFRS 9 kapsamında önceki dönem bilgilerinin yeniden düzenlenmesinin zorunlu olmadığı belirtilmekte, önceki dönem bilgilerinin yeniden düzenlenmemesi durumunda, önceki defter değeri ile ilk uygulama tarihindeki 1 Ocak 2020 defter değeri arasındaki farkın özkaynakların açılış bakiyesine yansıtılması gerektiği ifade edilmektedir. Bu madde kapsamında özkaynak kalemlerinde gösterilen TFRS 9’a geçiş etkilerine ilişkin açıklamalar aşağıda yer almaktadır.</w:t>
      </w:r>
    </w:p>
    <w:p w14:paraId="29A1D13F" w14:textId="77777777" w:rsidR="003E7EEA" w:rsidRPr="007F2FE5" w:rsidRDefault="003E7EEA" w:rsidP="003E7EEA">
      <w:pPr>
        <w:pStyle w:val="NormalIndent"/>
        <w:ind w:left="0"/>
        <w:jc w:val="both"/>
        <w:rPr>
          <w:rFonts w:asciiTheme="minorBidi" w:hAnsiTheme="minorBidi" w:cstheme="minorBidi"/>
        </w:rPr>
      </w:pPr>
    </w:p>
    <w:p w14:paraId="3FE538A0" w14:textId="77777777" w:rsidR="003E7EEA" w:rsidRPr="007F2FE5" w:rsidRDefault="003E7EEA" w:rsidP="003E7EEA">
      <w:pPr>
        <w:pStyle w:val="NormalIndent"/>
        <w:ind w:left="0"/>
        <w:jc w:val="both"/>
        <w:rPr>
          <w:rFonts w:asciiTheme="minorBidi" w:hAnsiTheme="minorBidi" w:cstheme="minorBidi"/>
        </w:rPr>
      </w:pPr>
      <w:r w:rsidRPr="007F2FE5">
        <w:rPr>
          <w:rFonts w:asciiTheme="minorBidi" w:hAnsiTheme="minorBidi" w:cstheme="minorBidi"/>
        </w:rPr>
        <w:t xml:space="preserve">Banka’nın önceki dönemin kapanış özel ve genel karşılığı ile 1 Ocak 2020 itibarıyla TFRS 9 öngörülen beklenen zarar modeline uygun olarak ölçülen yeni beklenen zarar karşılığı arasındaki net 9.317 TL gelir yönlü fark özkaynaklarda “Geçmiş Yıllar Kâr veya Zararı” kalemi içinde, katılma hesapları havuz payı için 40.592 TL gelir farkı karşılıklarda “Diğer Karşılıklar” içinde sınıflandırılmıştır. </w:t>
      </w:r>
    </w:p>
    <w:p w14:paraId="57BA2AB0" w14:textId="77777777" w:rsidR="003E7EEA" w:rsidRPr="007F2FE5" w:rsidRDefault="003E7EEA" w:rsidP="003E7EEA">
      <w:pPr>
        <w:pStyle w:val="NormalIndent"/>
        <w:ind w:left="0"/>
        <w:jc w:val="both"/>
        <w:rPr>
          <w:rFonts w:asciiTheme="minorBidi" w:hAnsiTheme="minorBidi" w:cstheme="minorBidi"/>
        </w:rPr>
      </w:pPr>
    </w:p>
    <w:p w14:paraId="1C04969A" w14:textId="77777777" w:rsidR="003E7EEA" w:rsidRPr="007F2FE5" w:rsidRDefault="003E7EEA" w:rsidP="003E7EEA">
      <w:pPr>
        <w:pStyle w:val="NormalIndent"/>
        <w:spacing w:after="120"/>
        <w:ind w:left="0"/>
        <w:jc w:val="both"/>
        <w:rPr>
          <w:rFonts w:asciiTheme="minorBidi" w:hAnsiTheme="minorBidi" w:cstheme="minorBidi"/>
        </w:rPr>
      </w:pPr>
      <w:r w:rsidRPr="007F2FE5">
        <w:rPr>
          <w:rFonts w:asciiTheme="minorBidi" w:hAnsiTheme="minorBidi" w:cstheme="minorBidi"/>
        </w:rPr>
        <w:t xml:space="preserve">20 Eylül 2017 tarihinde yayımlanan “Katılım Bankalarınca Uygulanacak Tekdüzen Hesap Planı ve İzahnamesi Hakkında Tebliğ”inde belirtildiği üzere genel karşılıklar (birinci ve ikinci aşamadaki krediler için ayrılan TFRS 9 beklenen zarar karşılıkları) için ertelenmiş vergi varlığı hesaplanabilmektedir. Bu kapsamda 1 Ocak 2020 açılış finansallarına 2.628 TL ertelenmiş vergi aktifi yansıtılmış olup söz konusu tutar özkaynaklarda “Geçmiş Dönem Kar/zararı” başlığı altında sınıflandırılmıştır. </w:t>
      </w:r>
    </w:p>
    <w:p w14:paraId="771264AA" w14:textId="77777777" w:rsidR="003E7EEA" w:rsidRPr="007F2FE5" w:rsidRDefault="003E7EEA" w:rsidP="003E7EEA">
      <w:pPr>
        <w:pStyle w:val="NormalIndent"/>
        <w:spacing w:after="120"/>
        <w:ind w:left="0"/>
        <w:jc w:val="both"/>
        <w:rPr>
          <w:rFonts w:asciiTheme="minorBidi" w:hAnsiTheme="minorBidi" w:cstheme="minorBidi"/>
        </w:rPr>
      </w:pPr>
    </w:p>
    <w:p w14:paraId="17ACBBFB" w14:textId="77777777" w:rsidR="003E7EEA" w:rsidRPr="007F2FE5" w:rsidRDefault="003E7EEA" w:rsidP="003E7EEA">
      <w:pPr>
        <w:pStyle w:val="NormalIndent"/>
        <w:spacing w:after="120"/>
        <w:ind w:left="0"/>
        <w:jc w:val="both"/>
        <w:rPr>
          <w:rFonts w:asciiTheme="minorBidi" w:hAnsiTheme="minorBidi" w:cstheme="minorBidi"/>
        </w:rPr>
      </w:pPr>
    </w:p>
    <w:p w14:paraId="58B44727" w14:textId="77777777" w:rsidR="003E7EEA" w:rsidRPr="007F2FE5" w:rsidRDefault="003E7EEA" w:rsidP="003E7EEA">
      <w:pPr>
        <w:rPr>
          <w:rFonts w:asciiTheme="minorBidi" w:hAnsiTheme="minorBidi" w:cstheme="minorBidi"/>
          <w:noProof/>
          <w:sz w:val="20"/>
          <w:szCs w:val="20"/>
          <w:lang w:eastAsia="en-US"/>
        </w:rPr>
      </w:pPr>
      <w:r w:rsidRPr="007F2FE5">
        <w:rPr>
          <w:rFonts w:asciiTheme="minorBidi" w:hAnsiTheme="minorBidi" w:cstheme="minorBidi"/>
        </w:rPr>
        <w:br w:type="page"/>
      </w:r>
    </w:p>
    <w:p w14:paraId="171A7B23" w14:textId="77777777" w:rsidR="003E7EEA" w:rsidRPr="007F2FE5" w:rsidRDefault="003E7EEA" w:rsidP="003E7EEA">
      <w:pPr>
        <w:pStyle w:val="ListParagraph"/>
        <w:numPr>
          <w:ilvl w:val="0"/>
          <w:numId w:val="39"/>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lastRenderedPageBreak/>
        <w:t>Cari dönemde geçerli olmayan önceki dönem muhasebe politikalarına ilişkin açıklamalar</w:t>
      </w:r>
    </w:p>
    <w:p w14:paraId="6DF2AAA1" w14:textId="77777777" w:rsidR="003E7EEA" w:rsidRPr="007F2FE5" w:rsidRDefault="003E7EEA" w:rsidP="003E7EEA">
      <w:pPr>
        <w:pStyle w:val="ListParagraph"/>
        <w:autoSpaceDE w:val="0"/>
        <w:autoSpaceDN w:val="0"/>
        <w:adjustRightInd w:val="0"/>
        <w:spacing w:before="120" w:after="120"/>
        <w:ind w:left="30"/>
        <w:jc w:val="both"/>
        <w:rPr>
          <w:rFonts w:asciiTheme="minorBidi" w:hAnsiTheme="minorBidi" w:cstheme="minorBidi"/>
          <w:noProof/>
          <w:sz w:val="20"/>
          <w:szCs w:val="20"/>
          <w:lang w:eastAsia="en-US"/>
        </w:rPr>
      </w:pPr>
      <w:r w:rsidRPr="007F2FE5">
        <w:rPr>
          <w:rFonts w:asciiTheme="minorBidi" w:hAnsiTheme="minorBidi" w:cstheme="minorBidi"/>
          <w:noProof/>
          <w:sz w:val="20"/>
          <w:szCs w:val="20"/>
          <w:lang w:eastAsia="en-US"/>
        </w:rPr>
        <w:t xml:space="preserve"> “TFRS 9 Finansal Araçlar” standardı, 1 Ocak 2020 tarihinden geçerli olmak üzere “TMS 39 Finansal Araçlar: Muhasebeleştirme ve Ölçme” Standardının yerine uygulanmaya başlanmıştır. TFRS 9 geçişi ile beraber geçerliliğini yitiren muhasebe politikalarına aşağıda yer verilmektedir.</w:t>
      </w:r>
    </w:p>
    <w:p w14:paraId="1188D62E" w14:textId="77777777" w:rsidR="003E7EEA" w:rsidRPr="007F2FE5" w:rsidRDefault="003E7EEA" w:rsidP="003E7EEA">
      <w:p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Finansal varlıklarda değer düşüklüğüne ilişkin açıklamalar</w:t>
      </w:r>
    </w:p>
    <w:p w14:paraId="498D6792"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 xml:space="preserve">Krediler borçluya para sağlama yoluyla edinilen alım satım ya da kısa vadede satılma amacıyla elde tutulanlar dışında kalan finansal varlıklardır. </w:t>
      </w:r>
    </w:p>
    <w:p w14:paraId="50CB231B"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 xml:space="preserve">Banka, krediler ve alacakların ilk kaydını elde etme maliyeti ile yapmakta, kayda alınmayı izleyen dönemlerde etkin kâr payı oranı yöntemi kullanarak iskonto edilmiş değerleri üzerinden muhasebeleştirmektedir. </w:t>
      </w:r>
    </w:p>
    <w:p w14:paraId="1C0E9F33"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 xml:space="preserve">Banka yönetimi tarafından düzenli aralıklarla kredi portföyü izlenmekte ve kullandırılan kredilerin tahsil edilemeyeceğine ilişkin şüphelerin görülmesi durumunda, sorunlu hale gelmiş olarak kabul edilen krediler, “Kredilerin Sınıflandırılması ve Bunlar İçin Ayrılacak Karşılıklara İlişkin Usul ve Esaslar Hakkında Yönetmelik”te yer alan esaslar çerçevesinde sınıflandırılmaktadır. Banka, sınıflandırma ve karşılık ayırma işlemlerini Karşılıklar Yönetmeliği’nin TFRS 9 uygulamayan bankalara ilişkin hükümleri çerçevesinde gerçekleştirmektedir. Donuk alacak hesaplarına intikal eden nakdi krediler için, teminatların dikkate alınma oranları uygulanmak suretiyle bulunan teminat tutarı takip risk bakiyesinden düşülmekte, kalan tutar için en az yönetmelikte belirlenen asgari oranlarda olmak üzere özel karşılık ayrılmaktadır. Aynı yıl içinde serbest kalan karşılıklar, Karşılık Giderleri hesabına alacak kaydedilmek suretiyle, geçmiş yıllarda ayrılan karşılıkların serbest kalan bölümü ise “Diğer Faaliyet Gelirleri” hesabına aktarılarak muhasebeleştirilmektedir. Yapılan tahsilatlar “Tasfiye Olunacak Alacaklar (Tahsili Şüpheli Alacaklardan Alınanlar Dahil)” ile “Zarar Niteliğindeki Krediler ve Diğer Alacaklardan Alınan Kâr payları” hesaplarına intikal ettirilmektedir. Özel karşılıklar dışında, Banka ilgili yönetmelik hükümleri çerçevesinde kredi ve diğer alacaklar için genel kredi karşılığı ayırmaktadır. </w:t>
      </w:r>
    </w:p>
    <w:p w14:paraId="77FE1994"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Serbest kalan karşılık tutarı, cari dönem içerisinde ayrılan karşılık tutarının iptal edilmesi ve geri kalan tutarın geçmiş yıl giderlerinden tahsilat hesaplarına gelir kaydedilmesi suretiyle muhasebeleştirilmektedir.</w:t>
      </w:r>
    </w:p>
    <w:p w14:paraId="6A28297D" w14:textId="77777777" w:rsidR="003E7EEA" w:rsidRPr="007F2FE5" w:rsidRDefault="003E7EEA" w:rsidP="003E7EEA">
      <w:pPr>
        <w:pStyle w:val="BodyText"/>
        <w:spacing w:before="120"/>
        <w:ind w:hanging="14"/>
        <w:rPr>
          <w:rFonts w:asciiTheme="minorBidi" w:hAnsiTheme="minorBidi" w:cstheme="minorBidi"/>
          <w:color w:val="auto"/>
          <w:sz w:val="20"/>
        </w:rPr>
      </w:pPr>
      <w:r w:rsidRPr="007F2FE5">
        <w:rPr>
          <w:rFonts w:asciiTheme="minorBidi" w:hAnsiTheme="minorBidi" w:cstheme="minorBidi"/>
          <w:color w:val="auto"/>
          <w:sz w:val="20"/>
        </w:rPr>
        <w:t>Katılma hesaplarından kullandırılan fonlar ve diğer alacaklar için ayrılan özel ve genel karşılıkların katılma hesaplarına ait olan kısmı katılma hesaplarına yansıtılmaktadır.</w:t>
      </w:r>
    </w:p>
    <w:p w14:paraId="21CCA1D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26876A3"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C9C2F65"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ED309E9"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11300FC8"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7BDA20DA"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7A2B4A0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69C49C21"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6A67BE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2BEB0AB5"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73067C6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5AE01DB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62DFDCDA"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12870F6"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7825812"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6E79880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7652893"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0ED25EC1"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789D34D"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D7C0BD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5ADFDD6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lastRenderedPageBreak/>
        <w:t>DÖRDÜNCÜ BÖLÜM</w:t>
      </w:r>
    </w:p>
    <w:p w14:paraId="593E64A8"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Mali bünyeye ve risk yönetimine ilişkin bilgiler</w:t>
      </w:r>
    </w:p>
    <w:p w14:paraId="49A85480" w14:textId="77777777" w:rsidR="003E7EEA" w:rsidRPr="007F2FE5" w:rsidRDefault="003E7EEA" w:rsidP="003E7EEA">
      <w:pPr>
        <w:spacing w:before="120" w:after="120"/>
        <w:ind w:hanging="540"/>
        <w:jc w:val="both"/>
        <w:rPr>
          <w:rFonts w:asciiTheme="minorBidi" w:hAnsiTheme="minorBidi" w:cstheme="minorBidi"/>
          <w:b/>
          <w:sz w:val="20"/>
          <w:szCs w:val="22"/>
        </w:rPr>
      </w:pPr>
      <w:r w:rsidRPr="007F2FE5">
        <w:rPr>
          <w:rFonts w:asciiTheme="minorBidi" w:hAnsiTheme="minorBidi" w:cstheme="minorBidi"/>
          <w:b/>
          <w:sz w:val="20"/>
          <w:szCs w:val="22"/>
        </w:rPr>
        <w:t>I.</w:t>
      </w:r>
      <w:r w:rsidRPr="007F2FE5">
        <w:rPr>
          <w:rFonts w:asciiTheme="minorBidi" w:hAnsiTheme="minorBidi" w:cstheme="minorBidi"/>
          <w:b/>
          <w:sz w:val="20"/>
          <w:szCs w:val="22"/>
        </w:rPr>
        <w:tab/>
        <w:t>Sermaye yeterliliği standart oranına ilişkin açıklamalar</w:t>
      </w:r>
    </w:p>
    <w:p w14:paraId="59BE99AD" w14:textId="43F33734"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30 </w:t>
      </w:r>
      <w:r w:rsidR="005B6126" w:rsidRPr="007F2FE5">
        <w:rPr>
          <w:rFonts w:asciiTheme="minorBidi" w:hAnsiTheme="minorBidi" w:cstheme="minorBidi"/>
          <w:sz w:val="20"/>
          <w:szCs w:val="22"/>
          <w:lang w:eastAsia="en-US"/>
        </w:rPr>
        <w:t>Eylül</w:t>
      </w:r>
      <w:r w:rsidRPr="007F2FE5">
        <w:rPr>
          <w:rFonts w:asciiTheme="minorBidi" w:hAnsiTheme="minorBidi" w:cstheme="minorBidi"/>
          <w:sz w:val="20"/>
          <w:szCs w:val="22"/>
          <w:lang w:eastAsia="en-US"/>
        </w:rPr>
        <w:t xml:space="preserve"> 2020 tarihi itibarıyla hesaplanan cari dönem özkaynak tutarı </w:t>
      </w:r>
      <w:r w:rsidR="00442EC0" w:rsidRPr="007F2FE5">
        <w:rPr>
          <w:rFonts w:asciiTheme="minorBidi" w:hAnsiTheme="minorBidi" w:cstheme="minorBidi"/>
          <w:sz w:val="20"/>
          <w:szCs w:val="22"/>
          <w:lang w:eastAsia="en-US"/>
        </w:rPr>
        <w:t>2.</w:t>
      </w:r>
      <w:r w:rsidR="00B11A1C" w:rsidRPr="007F2FE5">
        <w:rPr>
          <w:rFonts w:asciiTheme="minorBidi" w:hAnsiTheme="minorBidi" w:cstheme="minorBidi"/>
          <w:sz w:val="20"/>
          <w:szCs w:val="22"/>
          <w:lang w:eastAsia="en-US"/>
        </w:rPr>
        <w:t>559.525</w:t>
      </w:r>
      <w:r w:rsidRPr="007F2FE5">
        <w:rPr>
          <w:rFonts w:asciiTheme="minorBidi" w:hAnsiTheme="minorBidi" w:cstheme="minorBidi"/>
          <w:sz w:val="20"/>
          <w:szCs w:val="22"/>
          <w:lang w:eastAsia="en-US"/>
        </w:rPr>
        <w:t xml:space="preserve"> TL, sermaye yeterliliği standart oranı da %</w:t>
      </w:r>
      <w:r w:rsidR="00B11A1C" w:rsidRPr="007F2FE5">
        <w:rPr>
          <w:rFonts w:asciiTheme="minorBidi" w:hAnsiTheme="minorBidi" w:cstheme="minorBidi"/>
          <w:sz w:val="20"/>
          <w:szCs w:val="22"/>
          <w:lang w:eastAsia="en-US"/>
        </w:rPr>
        <w:t>38,13</w:t>
      </w:r>
      <w:r w:rsidRPr="007F2FE5">
        <w:rPr>
          <w:rFonts w:asciiTheme="minorBidi" w:hAnsiTheme="minorBidi" w:cstheme="minorBidi"/>
          <w:sz w:val="20"/>
          <w:szCs w:val="22"/>
          <w:lang w:eastAsia="en-US"/>
        </w:rPr>
        <w:t>’</w:t>
      </w:r>
      <w:r w:rsidR="00B11A1C" w:rsidRPr="007F2FE5">
        <w:rPr>
          <w:rFonts w:asciiTheme="minorBidi" w:hAnsiTheme="minorBidi" w:cstheme="minorBidi"/>
          <w:sz w:val="20"/>
          <w:szCs w:val="22"/>
          <w:lang w:eastAsia="en-US"/>
        </w:rPr>
        <w:t>tü</w:t>
      </w:r>
      <w:r w:rsidRPr="007F2FE5">
        <w:rPr>
          <w:rFonts w:asciiTheme="minorBidi" w:hAnsiTheme="minorBidi" w:cstheme="minorBidi"/>
          <w:sz w:val="20"/>
          <w:szCs w:val="22"/>
          <w:lang w:eastAsia="en-US"/>
        </w:rPr>
        <w:t>r. 31 Aralık 2019 için özkaynak tutarı 2.168.964 TL, sermaye yeterliliği standart oranı da %63,64’dir. Banka’nın sermaye yeterliliği standart oranı ilgili mevzuat ile belirlenen asgari oranın üzerindedir.</w:t>
      </w:r>
    </w:p>
    <w:p w14:paraId="001A6043"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Özkaynak kalemlerine ilişkin bilgiler</w:t>
      </w:r>
    </w:p>
    <w:tbl>
      <w:tblPr>
        <w:tblW w:w="9720" w:type="dxa"/>
        <w:tblCellMar>
          <w:left w:w="70" w:type="dxa"/>
          <w:right w:w="70" w:type="dxa"/>
        </w:tblCellMar>
        <w:tblLook w:val="04A0" w:firstRow="1" w:lastRow="0" w:firstColumn="1" w:lastColumn="0" w:noHBand="0" w:noVBand="1"/>
      </w:tblPr>
      <w:tblGrid>
        <w:gridCol w:w="6660"/>
        <w:gridCol w:w="1710"/>
        <w:gridCol w:w="1350"/>
      </w:tblGrid>
      <w:tr w:rsidR="003E7EEA" w:rsidRPr="007F2FE5" w14:paraId="35377A1E" w14:textId="77777777" w:rsidTr="00CA3374">
        <w:trPr>
          <w:trHeight w:val="498"/>
        </w:trPr>
        <w:tc>
          <w:tcPr>
            <w:tcW w:w="6660" w:type="dxa"/>
            <w:tcBorders>
              <w:top w:val="single" w:sz="4" w:space="0" w:color="auto"/>
              <w:left w:val="nil"/>
              <w:bottom w:val="single" w:sz="4" w:space="0" w:color="auto"/>
              <w:right w:val="nil"/>
            </w:tcBorders>
            <w:shd w:val="clear" w:color="auto" w:fill="auto"/>
            <w:noWrap/>
            <w:vAlign w:val="bottom"/>
            <w:hideMark/>
          </w:tcPr>
          <w:p w14:paraId="0EEB98B9" w14:textId="77777777" w:rsidR="003E7EEA" w:rsidRPr="007F2FE5" w:rsidRDefault="003E7EEA" w:rsidP="00CA3374">
            <w:pPr>
              <w:rPr>
                <w:rFonts w:asciiTheme="minorBidi" w:hAnsiTheme="minorBidi" w:cstheme="minorBidi"/>
                <w:color w:val="000000"/>
                <w:sz w:val="15"/>
                <w:szCs w:val="15"/>
              </w:rPr>
            </w:pPr>
            <w:bookmarkStart w:id="6" w:name="OLE_LINK4"/>
            <w:bookmarkStart w:id="7" w:name="OLE_LINK6"/>
          </w:p>
        </w:tc>
        <w:tc>
          <w:tcPr>
            <w:tcW w:w="1710" w:type="dxa"/>
            <w:tcBorders>
              <w:top w:val="single" w:sz="4" w:space="0" w:color="auto"/>
              <w:left w:val="nil"/>
              <w:bottom w:val="single" w:sz="4" w:space="0" w:color="auto"/>
              <w:right w:val="nil"/>
            </w:tcBorders>
            <w:shd w:val="clear" w:color="auto" w:fill="auto"/>
            <w:vAlign w:val="bottom"/>
            <w:hideMark/>
          </w:tcPr>
          <w:p w14:paraId="7F4EB564" w14:textId="77777777" w:rsidR="003E7EEA" w:rsidRPr="007F2FE5" w:rsidRDefault="003E7EEA" w:rsidP="00CA3374">
            <w:pPr>
              <w:jc w:val="right"/>
              <w:rPr>
                <w:rFonts w:asciiTheme="minorBidi" w:hAnsiTheme="minorBidi" w:cstheme="minorBidi"/>
                <w:b/>
                <w:color w:val="000000"/>
                <w:sz w:val="15"/>
                <w:szCs w:val="15"/>
              </w:rPr>
            </w:pPr>
            <w:r w:rsidRPr="007F2FE5">
              <w:rPr>
                <w:rFonts w:asciiTheme="minorBidi" w:hAnsiTheme="minorBidi" w:cstheme="minorBidi"/>
                <w:b/>
                <w:color w:val="000000"/>
                <w:sz w:val="15"/>
                <w:szCs w:val="15"/>
              </w:rPr>
              <w:t>Cari Dönem</w:t>
            </w:r>
          </w:p>
        </w:tc>
        <w:tc>
          <w:tcPr>
            <w:tcW w:w="1350" w:type="dxa"/>
            <w:tcBorders>
              <w:top w:val="single" w:sz="4" w:space="0" w:color="auto"/>
              <w:left w:val="nil"/>
              <w:bottom w:val="single" w:sz="4" w:space="0" w:color="auto"/>
              <w:right w:val="nil"/>
            </w:tcBorders>
            <w:shd w:val="clear" w:color="auto" w:fill="auto"/>
            <w:vAlign w:val="bottom"/>
            <w:hideMark/>
          </w:tcPr>
          <w:p w14:paraId="0991B0C7" w14:textId="77777777" w:rsidR="003E7EEA" w:rsidRPr="007F2FE5" w:rsidRDefault="003E7EEA" w:rsidP="00CA3374">
            <w:pPr>
              <w:jc w:val="right"/>
              <w:rPr>
                <w:rFonts w:asciiTheme="minorBidi" w:hAnsiTheme="minorBidi" w:cstheme="minorBidi"/>
                <w:b/>
                <w:color w:val="000000"/>
                <w:sz w:val="15"/>
                <w:szCs w:val="15"/>
              </w:rPr>
            </w:pPr>
            <w:r w:rsidRPr="007F2FE5">
              <w:rPr>
                <w:rFonts w:asciiTheme="minorBidi" w:hAnsiTheme="minorBidi" w:cstheme="minorBidi"/>
                <w:b/>
                <w:color w:val="000000"/>
                <w:sz w:val="15"/>
                <w:szCs w:val="15"/>
              </w:rPr>
              <w:t>Önceki Dönem</w:t>
            </w:r>
          </w:p>
        </w:tc>
      </w:tr>
      <w:tr w:rsidR="003E7EEA" w:rsidRPr="007F2FE5" w14:paraId="768E82EE" w14:textId="77777777" w:rsidTr="00CA3374">
        <w:trPr>
          <w:trHeight w:val="212"/>
        </w:trPr>
        <w:tc>
          <w:tcPr>
            <w:tcW w:w="6660" w:type="dxa"/>
            <w:tcBorders>
              <w:top w:val="nil"/>
              <w:left w:val="nil"/>
              <w:bottom w:val="single" w:sz="4" w:space="0" w:color="auto"/>
              <w:right w:val="nil"/>
            </w:tcBorders>
            <w:shd w:val="clear" w:color="auto" w:fill="auto"/>
            <w:noWrap/>
            <w:vAlign w:val="bottom"/>
            <w:hideMark/>
          </w:tcPr>
          <w:p w14:paraId="2C5490BD" w14:textId="77777777" w:rsidR="003E7EEA" w:rsidRPr="007F2FE5" w:rsidRDefault="003E7EEA" w:rsidP="00CA3374">
            <w:pPr>
              <w:jc w:val="both"/>
              <w:rPr>
                <w:rFonts w:asciiTheme="minorBidi" w:hAnsiTheme="minorBidi" w:cstheme="minorBidi"/>
                <w:sz w:val="15"/>
                <w:szCs w:val="15"/>
              </w:rPr>
            </w:pPr>
            <w:r w:rsidRPr="007F2FE5">
              <w:rPr>
                <w:rFonts w:asciiTheme="minorBidi" w:hAnsiTheme="minorBidi" w:cstheme="minorBidi"/>
                <w:b/>
                <w:bCs/>
                <w:color w:val="000000"/>
                <w:sz w:val="15"/>
                <w:szCs w:val="15"/>
              </w:rPr>
              <w:t>ÇEKİRDEK SERMAYE</w:t>
            </w:r>
          </w:p>
        </w:tc>
        <w:tc>
          <w:tcPr>
            <w:tcW w:w="1710" w:type="dxa"/>
            <w:tcBorders>
              <w:top w:val="nil"/>
              <w:left w:val="nil"/>
              <w:bottom w:val="single" w:sz="4" w:space="0" w:color="auto"/>
              <w:right w:val="nil"/>
            </w:tcBorders>
            <w:shd w:val="clear" w:color="auto" w:fill="auto"/>
            <w:noWrap/>
            <w:vAlign w:val="bottom"/>
            <w:hideMark/>
          </w:tcPr>
          <w:p w14:paraId="43417335" w14:textId="77777777" w:rsidR="003E7EEA" w:rsidRPr="007F2FE5" w:rsidRDefault="003E7EEA" w:rsidP="00CA3374">
            <w:pPr>
              <w:rPr>
                <w:rFonts w:asciiTheme="minorBidi" w:hAnsiTheme="minorBidi" w:cstheme="minorBidi"/>
                <w:b/>
                <w:bCs/>
                <w:color w:val="000000"/>
                <w:sz w:val="15"/>
                <w:szCs w:val="15"/>
              </w:rPr>
            </w:pPr>
          </w:p>
        </w:tc>
        <w:tc>
          <w:tcPr>
            <w:tcW w:w="1350" w:type="dxa"/>
            <w:tcBorders>
              <w:top w:val="nil"/>
              <w:left w:val="nil"/>
              <w:bottom w:val="single" w:sz="4" w:space="0" w:color="auto"/>
              <w:right w:val="nil"/>
            </w:tcBorders>
            <w:shd w:val="clear" w:color="auto" w:fill="auto"/>
            <w:noWrap/>
            <w:vAlign w:val="bottom"/>
            <w:hideMark/>
          </w:tcPr>
          <w:p w14:paraId="40ED9C35" w14:textId="77777777" w:rsidR="003E7EEA" w:rsidRPr="007F2FE5" w:rsidRDefault="003E7EEA" w:rsidP="00CA3374">
            <w:pPr>
              <w:jc w:val="right"/>
              <w:rPr>
                <w:rFonts w:asciiTheme="minorBidi" w:hAnsiTheme="minorBidi" w:cstheme="minorBidi"/>
                <w:b/>
                <w:color w:val="000000"/>
                <w:sz w:val="15"/>
                <w:szCs w:val="15"/>
              </w:rPr>
            </w:pPr>
          </w:p>
        </w:tc>
      </w:tr>
      <w:tr w:rsidR="003E7EEA" w:rsidRPr="007F2FE5" w14:paraId="02D31DBF" w14:textId="77777777" w:rsidTr="00CA3374">
        <w:trPr>
          <w:trHeight w:val="170"/>
        </w:trPr>
        <w:tc>
          <w:tcPr>
            <w:tcW w:w="6660" w:type="dxa"/>
            <w:tcBorders>
              <w:top w:val="single" w:sz="4" w:space="0" w:color="auto"/>
              <w:left w:val="nil"/>
              <w:bottom w:val="nil"/>
              <w:right w:val="nil"/>
            </w:tcBorders>
            <w:shd w:val="clear" w:color="auto" w:fill="auto"/>
            <w:noWrap/>
            <w:vAlign w:val="bottom"/>
            <w:hideMark/>
          </w:tcPr>
          <w:p w14:paraId="5441D0F5"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Bankanın tasfiyesi halinde alacak hakkı açısından diğer tüm alacaklardan sonra gelen ödenmiş sermaye</w:t>
            </w:r>
          </w:p>
        </w:tc>
        <w:tc>
          <w:tcPr>
            <w:tcW w:w="1710" w:type="dxa"/>
            <w:tcBorders>
              <w:top w:val="single" w:sz="4" w:space="0" w:color="auto"/>
              <w:left w:val="nil"/>
              <w:bottom w:val="nil"/>
              <w:right w:val="nil"/>
            </w:tcBorders>
            <w:shd w:val="clear" w:color="auto" w:fill="auto"/>
            <w:noWrap/>
            <w:vAlign w:val="bottom"/>
          </w:tcPr>
          <w:p w14:paraId="7BFA2170"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750.000</w:t>
            </w:r>
          </w:p>
        </w:tc>
        <w:tc>
          <w:tcPr>
            <w:tcW w:w="1350" w:type="dxa"/>
            <w:tcBorders>
              <w:top w:val="single" w:sz="4" w:space="0" w:color="auto"/>
              <w:left w:val="nil"/>
              <w:bottom w:val="nil"/>
              <w:right w:val="nil"/>
            </w:tcBorders>
            <w:shd w:val="clear" w:color="auto" w:fill="auto"/>
            <w:noWrap/>
            <w:vAlign w:val="bottom"/>
          </w:tcPr>
          <w:p w14:paraId="45E1CF1B"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750.000</w:t>
            </w:r>
          </w:p>
        </w:tc>
      </w:tr>
      <w:tr w:rsidR="003E7EEA" w:rsidRPr="007F2FE5" w14:paraId="1B81E59D" w14:textId="77777777" w:rsidTr="00CA3374">
        <w:trPr>
          <w:trHeight w:val="170"/>
        </w:trPr>
        <w:tc>
          <w:tcPr>
            <w:tcW w:w="6660" w:type="dxa"/>
            <w:tcBorders>
              <w:top w:val="nil"/>
              <w:left w:val="nil"/>
              <w:bottom w:val="nil"/>
              <w:right w:val="nil"/>
            </w:tcBorders>
            <w:shd w:val="clear" w:color="auto" w:fill="auto"/>
            <w:noWrap/>
            <w:vAlign w:val="bottom"/>
            <w:hideMark/>
          </w:tcPr>
          <w:p w14:paraId="7828E12E"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Hisse senedi ihraç primleri</w:t>
            </w:r>
          </w:p>
        </w:tc>
        <w:tc>
          <w:tcPr>
            <w:tcW w:w="1710" w:type="dxa"/>
            <w:tcBorders>
              <w:top w:val="nil"/>
              <w:left w:val="nil"/>
              <w:bottom w:val="nil"/>
              <w:right w:val="nil"/>
            </w:tcBorders>
            <w:shd w:val="clear" w:color="auto" w:fill="auto"/>
            <w:noWrap/>
            <w:vAlign w:val="bottom"/>
          </w:tcPr>
          <w:p w14:paraId="535395C7"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8A5CBA2"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489E9B5A" w14:textId="77777777" w:rsidTr="00CA3374">
        <w:trPr>
          <w:trHeight w:val="170"/>
        </w:trPr>
        <w:tc>
          <w:tcPr>
            <w:tcW w:w="6660" w:type="dxa"/>
            <w:tcBorders>
              <w:top w:val="nil"/>
              <w:left w:val="nil"/>
              <w:bottom w:val="nil"/>
              <w:right w:val="nil"/>
            </w:tcBorders>
            <w:shd w:val="clear" w:color="auto" w:fill="auto"/>
            <w:noWrap/>
            <w:vAlign w:val="bottom"/>
            <w:hideMark/>
          </w:tcPr>
          <w:p w14:paraId="615270C1"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Yedek akçeler</w:t>
            </w:r>
          </w:p>
        </w:tc>
        <w:tc>
          <w:tcPr>
            <w:tcW w:w="1710" w:type="dxa"/>
            <w:tcBorders>
              <w:top w:val="nil"/>
              <w:left w:val="nil"/>
              <w:bottom w:val="nil"/>
              <w:right w:val="nil"/>
            </w:tcBorders>
            <w:shd w:val="clear" w:color="auto" w:fill="auto"/>
            <w:noWrap/>
          </w:tcPr>
          <w:p w14:paraId="32BC8936" w14:textId="65523512" w:rsidR="003E7EEA" w:rsidRPr="007F2FE5" w:rsidRDefault="003E7EEA" w:rsidP="00D45F66">
            <w:pPr>
              <w:ind w:right="37"/>
              <w:jc w:val="right"/>
              <w:rPr>
                <w:rFonts w:asciiTheme="minorBidi" w:hAnsiTheme="minorBidi" w:cstheme="minorBidi"/>
                <w:sz w:val="15"/>
                <w:szCs w:val="15"/>
              </w:rPr>
            </w:pPr>
            <w:r w:rsidRPr="007F2FE5">
              <w:rPr>
                <w:rFonts w:asciiTheme="minorBidi" w:hAnsiTheme="minorBidi" w:cstheme="minorBidi"/>
                <w:sz w:val="15"/>
                <w:szCs w:val="15"/>
              </w:rPr>
              <w:t>396.08</w:t>
            </w:r>
            <w:r w:rsidR="00D45F66" w:rsidRPr="007F2FE5">
              <w:rPr>
                <w:rFonts w:asciiTheme="minorBidi" w:hAnsiTheme="minorBidi" w:cstheme="minorBidi"/>
                <w:sz w:val="15"/>
                <w:szCs w:val="15"/>
              </w:rPr>
              <w:t>5</w:t>
            </w:r>
          </w:p>
        </w:tc>
        <w:tc>
          <w:tcPr>
            <w:tcW w:w="1350" w:type="dxa"/>
            <w:tcBorders>
              <w:top w:val="nil"/>
              <w:left w:val="nil"/>
              <w:bottom w:val="nil"/>
              <w:right w:val="nil"/>
            </w:tcBorders>
            <w:shd w:val="clear" w:color="auto" w:fill="auto"/>
            <w:noWrap/>
          </w:tcPr>
          <w:p w14:paraId="05E8A214"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351.106</w:t>
            </w:r>
          </w:p>
        </w:tc>
      </w:tr>
      <w:tr w:rsidR="003E7EEA" w:rsidRPr="007F2FE5" w14:paraId="07A9B4C6" w14:textId="77777777" w:rsidTr="00CA3374">
        <w:trPr>
          <w:trHeight w:val="170"/>
        </w:trPr>
        <w:tc>
          <w:tcPr>
            <w:tcW w:w="6660" w:type="dxa"/>
            <w:tcBorders>
              <w:top w:val="nil"/>
              <w:left w:val="nil"/>
              <w:bottom w:val="nil"/>
              <w:right w:val="nil"/>
            </w:tcBorders>
            <w:shd w:val="clear" w:color="auto" w:fill="auto"/>
            <w:noWrap/>
            <w:vAlign w:val="bottom"/>
            <w:hideMark/>
          </w:tcPr>
          <w:p w14:paraId="07BAAD7B"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Türkiye Muhasebe Standartları (TMS) uyarınca özkaynaklara yansıtılan kazançlar</w:t>
            </w:r>
          </w:p>
        </w:tc>
        <w:tc>
          <w:tcPr>
            <w:tcW w:w="1710" w:type="dxa"/>
            <w:tcBorders>
              <w:top w:val="nil"/>
              <w:left w:val="nil"/>
              <w:bottom w:val="nil"/>
              <w:right w:val="nil"/>
            </w:tcBorders>
            <w:shd w:val="clear" w:color="auto" w:fill="auto"/>
            <w:noWrap/>
          </w:tcPr>
          <w:p w14:paraId="1F9DFCBC" w14:textId="1651EB25" w:rsidR="003E7EEA" w:rsidRPr="007F2FE5" w:rsidRDefault="00442EC0"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tcPr>
          <w:p w14:paraId="0AF582DB"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5F52A27E" w14:textId="77777777" w:rsidTr="00CA3374">
        <w:trPr>
          <w:trHeight w:val="170"/>
        </w:trPr>
        <w:tc>
          <w:tcPr>
            <w:tcW w:w="6660" w:type="dxa"/>
            <w:tcBorders>
              <w:top w:val="nil"/>
              <w:left w:val="nil"/>
              <w:bottom w:val="nil"/>
              <w:right w:val="nil"/>
            </w:tcBorders>
            <w:shd w:val="clear" w:color="auto" w:fill="auto"/>
            <w:noWrap/>
            <w:vAlign w:val="bottom"/>
            <w:hideMark/>
          </w:tcPr>
          <w:p w14:paraId="1488BFA9"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Kâr</w:t>
            </w:r>
          </w:p>
        </w:tc>
        <w:tc>
          <w:tcPr>
            <w:tcW w:w="1710" w:type="dxa"/>
            <w:tcBorders>
              <w:top w:val="nil"/>
              <w:left w:val="nil"/>
              <w:bottom w:val="nil"/>
              <w:right w:val="nil"/>
            </w:tcBorders>
            <w:shd w:val="clear" w:color="auto" w:fill="auto"/>
            <w:noWrap/>
          </w:tcPr>
          <w:p w14:paraId="5D2D84EB" w14:textId="5146DA30" w:rsidR="003E7EEA" w:rsidRPr="007F2FE5" w:rsidRDefault="005606F6" w:rsidP="00442EC0">
            <w:pPr>
              <w:ind w:right="37"/>
              <w:jc w:val="right"/>
              <w:rPr>
                <w:rFonts w:asciiTheme="minorBidi" w:hAnsiTheme="minorBidi" w:cstheme="minorBidi"/>
                <w:sz w:val="15"/>
                <w:szCs w:val="15"/>
              </w:rPr>
            </w:pPr>
            <w:r w:rsidRPr="007F2FE5">
              <w:rPr>
                <w:rFonts w:asciiTheme="minorBidi" w:hAnsiTheme="minorBidi" w:cstheme="minorBidi"/>
                <w:sz w:val="15"/>
                <w:szCs w:val="15"/>
              </w:rPr>
              <w:t>57.709</w:t>
            </w:r>
          </w:p>
        </w:tc>
        <w:tc>
          <w:tcPr>
            <w:tcW w:w="1350" w:type="dxa"/>
            <w:tcBorders>
              <w:top w:val="nil"/>
              <w:left w:val="nil"/>
              <w:bottom w:val="nil"/>
              <w:right w:val="nil"/>
            </w:tcBorders>
            <w:shd w:val="clear" w:color="auto" w:fill="auto"/>
            <w:noWrap/>
          </w:tcPr>
          <w:p w14:paraId="365112FF"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44.979</w:t>
            </w:r>
          </w:p>
        </w:tc>
      </w:tr>
      <w:tr w:rsidR="003E7EEA" w:rsidRPr="007F2FE5" w14:paraId="7065952A" w14:textId="77777777" w:rsidTr="00CA3374">
        <w:trPr>
          <w:trHeight w:val="170"/>
        </w:trPr>
        <w:tc>
          <w:tcPr>
            <w:tcW w:w="6660" w:type="dxa"/>
            <w:tcBorders>
              <w:top w:val="nil"/>
              <w:left w:val="nil"/>
              <w:bottom w:val="nil"/>
              <w:right w:val="nil"/>
            </w:tcBorders>
            <w:shd w:val="clear" w:color="auto" w:fill="auto"/>
            <w:noWrap/>
            <w:vAlign w:val="bottom"/>
            <w:hideMark/>
          </w:tcPr>
          <w:p w14:paraId="00309E29"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 xml:space="preserve">   Net Dönem Kârı/(zararı)</w:t>
            </w:r>
          </w:p>
        </w:tc>
        <w:tc>
          <w:tcPr>
            <w:tcW w:w="1710" w:type="dxa"/>
            <w:tcBorders>
              <w:top w:val="nil"/>
              <w:left w:val="nil"/>
              <w:bottom w:val="nil"/>
              <w:right w:val="nil"/>
            </w:tcBorders>
            <w:shd w:val="clear" w:color="auto" w:fill="auto"/>
            <w:noWrap/>
          </w:tcPr>
          <w:p w14:paraId="64302AF6" w14:textId="6E7DCF04" w:rsidR="003E7EEA" w:rsidRPr="007F2FE5" w:rsidRDefault="005606F6"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48.392</w:t>
            </w:r>
          </w:p>
        </w:tc>
        <w:tc>
          <w:tcPr>
            <w:tcW w:w="1350" w:type="dxa"/>
            <w:tcBorders>
              <w:top w:val="nil"/>
              <w:left w:val="nil"/>
              <w:bottom w:val="nil"/>
              <w:right w:val="nil"/>
            </w:tcBorders>
            <w:shd w:val="clear" w:color="auto" w:fill="auto"/>
            <w:noWrap/>
          </w:tcPr>
          <w:p w14:paraId="26ED15AF"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44.979</w:t>
            </w:r>
          </w:p>
        </w:tc>
      </w:tr>
      <w:tr w:rsidR="003E7EEA" w:rsidRPr="007F2FE5" w14:paraId="237AD842" w14:textId="77777777" w:rsidTr="00CA3374">
        <w:trPr>
          <w:trHeight w:val="170"/>
        </w:trPr>
        <w:tc>
          <w:tcPr>
            <w:tcW w:w="6660" w:type="dxa"/>
            <w:tcBorders>
              <w:top w:val="nil"/>
              <w:left w:val="nil"/>
              <w:bottom w:val="nil"/>
              <w:right w:val="nil"/>
            </w:tcBorders>
            <w:shd w:val="clear" w:color="auto" w:fill="auto"/>
            <w:noWrap/>
            <w:vAlign w:val="bottom"/>
            <w:hideMark/>
          </w:tcPr>
          <w:p w14:paraId="04186E1D"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 xml:space="preserve">   Geçmiş Yıllar Kârı</w:t>
            </w:r>
          </w:p>
        </w:tc>
        <w:tc>
          <w:tcPr>
            <w:tcW w:w="1710" w:type="dxa"/>
            <w:tcBorders>
              <w:top w:val="nil"/>
              <w:left w:val="nil"/>
              <w:bottom w:val="nil"/>
              <w:right w:val="nil"/>
            </w:tcBorders>
            <w:shd w:val="clear" w:color="auto" w:fill="auto"/>
            <w:noWrap/>
            <w:vAlign w:val="bottom"/>
          </w:tcPr>
          <w:p w14:paraId="3844F9C5"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9.317</w:t>
            </w:r>
          </w:p>
        </w:tc>
        <w:tc>
          <w:tcPr>
            <w:tcW w:w="1350" w:type="dxa"/>
            <w:tcBorders>
              <w:top w:val="nil"/>
              <w:left w:val="nil"/>
              <w:bottom w:val="nil"/>
              <w:right w:val="nil"/>
            </w:tcBorders>
            <w:shd w:val="clear" w:color="auto" w:fill="auto"/>
            <w:noWrap/>
            <w:vAlign w:val="bottom"/>
          </w:tcPr>
          <w:p w14:paraId="492ECCFD"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48D7198C" w14:textId="77777777" w:rsidTr="00CA3374">
        <w:trPr>
          <w:trHeight w:val="170"/>
        </w:trPr>
        <w:tc>
          <w:tcPr>
            <w:tcW w:w="6660" w:type="dxa"/>
            <w:tcBorders>
              <w:top w:val="nil"/>
              <w:left w:val="nil"/>
              <w:bottom w:val="single" w:sz="4" w:space="0" w:color="auto"/>
              <w:right w:val="nil"/>
            </w:tcBorders>
            <w:shd w:val="clear" w:color="auto" w:fill="auto"/>
            <w:vAlign w:val="bottom"/>
            <w:hideMark/>
          </w:tcPr>
          <w:p w14:paraId="3AC7275B"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İştirakler, bağlı ortaklıklar ve birlikte kontrol edilen ortaklıklardan bedelsiz olarak edinilen ve dönem kârı içerisinde muhasebeleştirilmeyen hisseler</w:t>
            </w:r>
          </w:p>
        </w:tc>
        <w:tc>
          <w:tcPr>
            <w:tcW w:w="1710" w:type="dxa"/>
            <w:tcBorders>
              <w:top w:val="nil"/>
              <w:left w:val="nil"/>
              <w:bottom w:val="single" w:sz="4" w:space="0" w:color="auto"/>
              <w:right w:val="nil"/>
            </w:tcBorders>
            <w:shd w:val="clear" w:color="auto" w:fill="auto"/>
            <w:noWrap/>
            <w:vAlign w:val="bottom"/>
          </w:tcPr>
          <w:p w14:paraId="053D9D90"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single" w:sz="4" w:space="0" w:color="auto"/>
              <w:right w:val="nil"/>
            </w:tcBorders>
            <w:shd w:val="clear" w:color="auto" w:fill="auto"/>
            <w:noWrap/>
            <w:vAlign w:val="bottom"/>
          </w:tcPr>
          <w:p w14:paraId="27D24613"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70949842" w14:textId="77777777" w:rsidTr="00CA3374">
        <w:trPr>
          <w:trHeight w:val="209"/>
        </w:trPr>
        <w:tc>
          <w:tcPr>
            <w:tcW w:w="6660" w:type="dxa"/>
            <w:tcBorders>
              <w:top w:val="single" w:sz="4" w:space="0" w:color="auto"/>
              <w:left w:val="nil"/>
              <w:bottom w:val="single" w:sz="4" w:space="0" w:color="auto"/>
              <w:right w:val="nil"/>
            </w:tcBorders>
            <w:shd w:val="clear" w:color="auto" w:fill="auto"/>
            <w:noWrap/>
            <w:vAlign w:val="bottom"/>
            <w:hideMark/>
          </w:tcPr>
          <w:p w14:paraId="7EFBF71B" w14:textId="77777777" w:rsidR="003E7EEA" w:rsidRPr="007F2FE5" w:rsidRDefault="003E7EEA" w:rsidP="00CA3374">
            <w:pPr>
              <w:jc w:val="both"/>
              <w:rPr>
                <w:rFonts w:asciiTheme="minorBidi" w:hAnsiTheme="minorBidi" w:cstheme="minorBidi"/>
                <w:b/>
                <w:bCs/>
                <w:color w:val="000000"/>
                <w:sz w:val="15"/>
                <w:szCs w:val="15"/>
              </w:rPr>
            </w:pPr>
            <w:r w:rsidRPr="007F2FE5">
              <w:rPr>
                <w:rFonts w:asciiTheme="minorBidi" w:hAnsiTheme="minorBidi" w:cstheme="minorBidi"/>
                <w:b/>
                <w:bCs/>
                <w:color w:val="000000"/>
                <w:sz w:val="15"/>
                <w:szCs w:val="15"/>
              </w:rPr>
              <w:t>İndirimler Öncesi Çekirdek Sermaye</w:t>
            </w:r>
          </w:p>
        </w:tc>
        <w:tc>
          <w:tcPr>
            <w:tcW w:w="1710" w:type="dxa"/>
            <w:tcBorders>
              <w:top w:val="single" w:sz="4" w:space="0" w:color="auto"/>
              <w:left w:val="nil"/>
              <w:bottom w:val="single" w:sz="4" w:space="0" w:color="auto"/>
              <w:right w:val="nil"/>
            </w:tcBorders>
            <w:shd w:val="clear" w:color="auto" w:fill="auto"/>
            <w:noWrap/>
            <w:vAlign w:val="bottom"/>
          </w:tcPr>
          <w:p w14:paraId="2343D28D" w14:textId="18EB8ECB" w:rsidR="003E7EEA" w:rsidRPr="007F2FE5" w:rsidRDefault="005606F6" w:rsidP="00D45F66">
            <w:pPr>
              <w:ind w:right="57"/>
              <w:jc w:val="right"/>
              <w:rPr>
                <w:rFonts w:asciiTheme="minorBidi" w:hAnsiTheme="minorBidi" w:cstheme="minorBidi"/>
                <w:b/>
                <w:sz w:val="15"/>
                <w:szCs w:val="15"/>
              </w:rPr>
            </w:pPr>
            <w:r w:rsidRPr="007F2FE5">
              <w:rPr>
                <w:rFonts w:asciiTheme="minorBidi" w:hAnsiTheme="minorBidi" w:cstheme="minorBidi"/>
                <w:b/>
                <w:sz w:val="15"/>
                <w:szCs w:val="15"/>
              </w:rPr>
              <w:t>1.203.79</w:t>
            </w:r>
            <w:r w:rsidR="00D45F66" w:rsidRPr="007F2FE5">
              <w:rPr>
                <w:rFonts w:asciiTheme="minorBidi" w:hAnsiTheme="minorBidi" w:cstheme="minorBidi"/>
                <w:b/>
                <w:sz w:val="15"/>
                <w:szCs w:val="15"/>
              </w:rPr>
              <w:t>4</w:t>
            </w:r>
          </w:p>
        </w:tc>
        <w:tc>
          <w:tcPr>
            <w:tcW w:w="1350" w:type="dxa"/>
            <w:tcBorders>
              <w:top w:val="single" w:sz="4" w:space="0" w:color="auto"/>
              <w:left w:val="nil"/>
              <w:bottom w:val="single" w:sz="4" w:space="0" w:color="auto"/>
              <w:right w:val="nil"/>
            </w:tcBorders>
            <w:shd w:val="clear" w:color="auto" w:fill="auto"/>
            <w:noWrap/>
            <w:vAlign w:val="bottom"/>
          </w:tcPr>
          <w:p w14:paraId="7BF13BEB" w14:textId="77777777" w:rsidR="003E7EEA" w:rsidRPr="007F2FE5" w:rsidRDefault="003E7EEA" w:rsidP="00CA3374">
            <w:pPr>
              <w:ind w:right="37"/>
              <w:jc w:val="right"/>
              <w:rPr>
                <w:rFonts w:asciiTheme="minorBidi" w:hAnsiTheme="minorBidi" w:cstheme="minorBidi"/>
                <w:b/>
                <w:sz w:val="15"/>
                <w:szCs w:val="15"/>
              </w:rPr>
            </w:pPr>
            <w:r w:rsidRPr="007F2FE5">
              <w:rPr>
                <w:rFonts w:asciiTheme="minorBidi" w:hAnsiTheme="minorBidi" w:cstheme="minorBidi"/>
                <w:b/>
                <w:sz w:val="15"/>
                <w:szCs w:val="15"/>
              </w:rPr>
              <w:t>1.146.085</w:t>
            </w:r>
          </w:p>
        </w:tc>
      </w:tr>
      <w:tr w:rsidR="003E7EEA" w:rsidRPr="007F2FE5" w14:paraId="38DB2C1F" w14:textId="77777777" w:rsidTr="00CA3374">
        <w:trPr>
          <w:trHeight w:val="118"/>
        </w:trPr>
        <w:tc>
          <w:tcPr>
            <w:tcW w:w="6660" w:type="dxa"/>
            <w:tcBorders>
              <w:top w:val="nil"/>
              <w:left w:val="nil"/>
              <w:bottom w:val="single" w:sz="4" w:space="0" w:color="auto"/>
              <w:right w:val="nil"/>
            </w:tcBorders>
            <w:shd w:val="clear" w:color="auto" w:fill="auto"/>
            <w:noWrap/>
            <w:vAlign w:val="bottom"/>
            <w:hideMark/>
          </w:tcPr>
          <w:p w14:paraId="0FA21FC7" w14:textId="77777777" w:rsidR="003E7EEA" w:rsidRPr="007F2FE5" w:rsidRDefault="003E7EEA" w:rsidP="00CA3374">
            <w:pPr>
              <w:jc w:val="both"/>
              <w:rPr>
                <w:rFonts w:asciiTheme="minorBidi" w:hAnsiTheme="minorBidi" w:cstheme="minorBidi"/>
                <w:b/>
                <w:bCs/>
                <w:color w:val="000000"/>
                <w:sz w:val="15"/>
                <w:szCs w:val="15"/>
              </w:rPr>
            </w:pPr>
            <w:r w:rsidRPr="007F2FE5">
              <w:rPr>
                <w:rFonts w:asciiTheme="minorBidi" w:hAnsiTheme="minorBidi" w:cstheme="minorBidi"/>
                <w:b/>
                <w:bCs/>
                <w:color w:val="000000"/>
                <w:sz w:val="15"/>
                <w:szCs w:val="15"/>
              </w:rPr>
              <w:t>Çekirdek Sermayeden Yapılacak İndirimler</w:t>
            </w:r>
          </w:p>
        </w:tc>
        <w:tc>
          <w:tcPr>
            <w:tcW w:w="1710" w:type="dxa"/>
            <w:tcBorders>
              <w:top w:val="nil"/>
              <w:left w:val="nil"/>
              <w:bottom w:val="single" w:sz="4" w:space="0" w:color="auto"/>
              <w:right w:val="nil"/>
            </w:tcBorders>
            <w:shd w:val="clear" w:color="auto" w:fill="auto"/>
            <w:noWrap/>
            <w:vAlign w:val="bottom"/>
          </w:tcPr>
          <w:p w14:paraId="59A9DC40" w14:textId="77777777" w:rsidR="003E7EEA" w:rsidRPr="007F2FE5" w:rsidRDefault="003E7EEA" w:rsidP="00CA3374">
            <w:pPr>
              <w:ind w:right="37"/>
              <w:jc w:val="right"/>
              <w:rPr>
                <w:rFonts w:asciiTheme="minorBidi" w:hAnsiTheme="minorBidi" w:cstheme="minorBidi"/>
                <w:b/>
                <w:sz w:val="15"/>
                <w:szCs w:val="15"/>
              </w:rPr>
            </w:pPr>
          </w:p>
        </w:tc>
        <w:tc>
          <w:tcPr>
            <w:tcW w:w="1350" w:type="dxa"/>
            <w:tcBorders>
              <w:top w:val="nil"/>
              <w:left w:val="nil"/>
              <w:bottom w:val="single" w:sz="4" w:space="0" w:color="auto"/>
              <w:right w:val="nil"/>
            </w:tcBorders>
            <w:shd w:val="clear" w:color="auto" w:fill="auto"/>
            <w:noWrap/>
            <w:vAlign w:val="bottom"/>
          </w:tcPr>
          <w:p w14:paraId="64735D9D" w14:textId="77777777" w:rsidR="003E7EEA" w:rsidRPr="007F2FE5" w:rsidRDefault="003E7EEA" w:rsidP="00CA3374">
            <w:pPr>
              <w:ind w:right="37"/>
              <w:jc w:val="right"/>
              <w:rPr>
                <w:rFonts w:asciiTheme="minorBidi" w:hAnsiTheme="minorBidi" w:cstheme="minorBidi"/>
                <w:sz w:val="15"/>
                <w:szCs w:val="15"/>
              </w:rPr>
            </w:pPr>
          </w:p>
        </w:tc>
      </w:tr>
      <w:tr w:rsidR="003E7EEA" w:rsidRPr="007F2FE5" w14:paraId="2BF3DBA5" w14:textId="77777777" w:rsidTr="00CA3374">
        <w:trPr>
          <w:trHeight w:val="70"/>
        </w:trPr>
        <w:tc>
          <w:tcPr>
            <w:tcW w:w="6660" w:type="dxa"/>
            <w:tcBorders>
              <w:top w:val="single" w:sz="4" w:space="0" w:color="auto"/>
              <w:left w:val="nil"/>
              <w:bottom w:val="nil"/>
              <w:right w:val="nil"/>
            </w:tcBorders>
            <w:shd w:val="clear" w:color="auto" w:fill="auto"/>
            <w:vAlign w:val="bottom"/>
            <w:hideMark/>
          </w:tcPr>
          <w:p w14:paraId="4B38842B"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Bankaların Özkaynaklarına İlişkin Yönetmeliğin 9 uncu maddesinin birinci fıkrasının (i) bendi uyarınca hesaplanan değerleme ayarlamaları</w:t>
            </w:r>
          </w:p>
        </w:tc>
        <w:tc>
          <w:tcPr>
            <w:tcW w:w="1710" w:type="dxa"/>
            <w:tcBorders>
              <w:top w:val="single" w:sz="4" w:space="0" w:color="auto"/>
              <w:left w:val="nil"/>
              <w:bottom w:val="nil"/>
              <w:right w:val="nil"/>
            </w:tcBorders>
            <w:shd w:val="clear" w:color="auto" w:fill="auto"/>
            <w:noWrap/>
            <w:vAlign w:val="bottom"/>
          </w:tcPr>
          <w:p w14:paraId="52333678"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single" w:sz="4" w:space="0" w:color="auto"/>
              <w:left w:val="nil"/>
              <w:bottom w:val="nil"/>
              <w:right w:val="nil"/>
            </w:tcBorders>
            <w:shd w:val="clear" w:color="auto" w:fill="auto"/>
            <w:noWrap/>
            <w:vAlign w:val="bottom"/>
          </w:tcPr>
          <w:p w14:paraId="11BD7310"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24F80863" w14:textId="77777777" w:rsidTr="00CA3374">
        <w:trPr>
          <w:trHeight w:val="278"/>
        </w:trPr>
        <w:tc>
          <w:tcPr>
            <w:tcW w:w="6660" w:type="dxa"/>
            <w:tcBorders>
              <w:top w:val="nil"/>
              <w:left w:val="nil"/>
              <w:bottom w:val="nil"/>
              <w:right w:val="nil"/>
            </w:tcBorders>
            <w:shd w:val="clear" w:color="auto" w:fill="auto"/>
            <w:vAlign w:val="bottom"/>
            <w:hideMark/>
          </w:tcPr>
          <w:p w14:paraId="453E1093"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Net dönem zararı ile geçmiş yıllar zararı toplamının yedek akçelerle karşılanamayan kısmı ile TMS uyarınca özkaynaklara yansıtılan kayıplar</w:t>
            </w:r>
          </w:p>
        </w:tc>
        <w:tc>
          <w:tcPr>
            <w:tcW w:w="1710" w:type="dxa"/>
            <w:tcBorders>
              <w:top w:val="nil"/>
              <w:left w:val="nil"/>
              <w:bottom w:val="nil"/>
              <w:right w:val="nil"/>
            </w:tcBorders>
            <w:shd w:val="clear" w:color="auto" w:fill="auto"/>
            <w:noWrap/>
            <w:vAlign w:val="bottom"/>
          </w:tcPr>
          <w:p w14:paraId="790EA3C0" w14:textId="0A82E22A" w:rsidR="003E7EEA" w:rsidRPr="007F2FE5" w:rsidRDefault="005606F6"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12.978</w:t>
            </w:r>
          </w:p>
        </w:tc>
        <w:tc>
          <w:tcPr>
            <w:tcW w:w="1350" w:type="dxa"/>
            <w:tcBorders>
              <w:top w:val="nil"/>
              <w:left w:val="nil"/>
              <w:bottom w:val="nil"/>
              <w:right w:val="nil"/>
            </w:tcBorders>
            <w:shd w:val="clear" w:color="auto" w:fill="auto"/>
            <w:noWrap/>
            <w:vAlign w:val="bottom"/>
          </w:tcPr>
          <w:p w14:paraId="41AD0079"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6E254A3C" w14:textId="77777777" w:rsidTr="00CA3374">
        <w:trPr>
          <w:trHeight w:val="63"/>
        </w:trPr>
        <w:tc>
          <w:tcPr>
            <w:tcW w:w="6660" w:type="dxa"/>
            <w:tcBorders>
              <w:top w:val="nil"/>
              <w:left w:val="nil"/>
              <w:bottom w:val="nil"/>
              <w:right w:val="nil"/>
            </w:tcBorders>
            <w:shd w:val="clear" w:color="auto" w:fill="auto"/>
            <w:vAlign w:val="bottom"/>
            <w:hideMark/>
          </w:tcPr>
          <w:p w14:paraId="5A667D0E"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Faaliyet kiralaması geliştirme maliyetleri</w:t>
            </w:r>
          </w:p>
        </w:tc>
        <w:tc>
          <w:tcPr>
            <w:tcW w:w="1710" w:type="dxa"/>
            <w:tcBorders>
              <w:top w:val="nil"/>
              <w:left w:val="nil"/>
              <w:bottom w:val="nil"/>
              <w:right w:val="nil"/>
            </w:tcBorders>
            <w:shd w:val="clear" w:color="auto" w:fill="auto"/>
            <w:noWrap/>
            <w:vAlign w:val="bottom"/>
          </w:tcPr>
          <w:p w14:paraId="28D859AE" w14:textId="5E7B8347" w:rsidR="003E7EEA" w:rsidRPr="007F2FE5" w:rsidRDefault="00442EC0"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45.475</w:t>
            </w:r>
          </w:p>
        </w:tc>
        <w:tc>
          <w:tcPr>
            <w:tcW w:w="1350" w:type="dxa"/>
            <w:tcBorders>
              <w:top w:val="nil"/>
              <w:left w:val="nil"/>
              <w:bottom w:val="nil"/>
              <w:right w:val="nil"/>
            </w:tcBorders>
            <w:shd w:val="clear" w:color="auto" w:fill="auto"/>
            <w:noWrap/>
            <w:vAlign w:val="bottom"/>
          </w:tcPr>
          <w:p w14:paraId="0EF528A7"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22.866</w:t>
            </w:r>
          </w:p>
        </w:tc>
      </w:tr>
      <w:tr w:rsidR="003E7EEA" w:rsidRPr="007F2FE5" w14:paraId="01E3E1B1" w14:textId="77777777" w:rsidTr="00CA3374">
        <w:trPr>
          <w:trHeight w:val="158"/>
        </w:trPr>
        <w:tc>
          <w:tcPr>
            <w:tcW w:w="6660" w:type="dxa"/>
            <w:tcBorders>
              <w:top w:val="nil"/>
              <w:left w:val="nil"/>
              <w:bottom w:val="nil"/>
              <w:right w:val="nil"/>
            </w:tcBorders>
            <w:shd w:val="clear" w:color="auto" w:fill="auto"/>
            <w:vAlign w:val="bottom"/>
            <w:hideMark/>
          </w:tcPr>
          <w:p w14:paraId="279DC926"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İlgili ertelenmiş vergi yükümlülüğü ile mahsup edildikten sonra kalan şerefiye</w:t>
            </w:r>
          </w:p>
        </w:tc>
        <w:tc>
          <w:tcPr>
            <w:tcW w:w="1710" w:type="dxa"/>
            <w:tcBorders>
              <w:top w:val="nil"/>
              <w:left w:val="nil"/>
              <w:bottom w:val="nil"/>
              <w:right w:val="nil"/>
            </w:tcBorders>
            <w:shd w:val="clear" w:color="auto" w:fill="auto"/>
            <w:noWrap/>
            <w:vAlign w:val="bottom"/>
          </w:tcPr>
          <w:p w14:paraId="6B3A7944"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3D4B03F7"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6B342F33" w14:textId="77777777" w:rsidTr="00CA3374">
        <w:trPr>
          <w:trHeight w:val="401"/>
        </w:trPr>
        <w:tc>
          <w:tcPr>
            <w:tcW w:w="6660" w:type="dxa"/>
            <w:tcBorders>
              <w:top w:val="nil"/>
              <w:left w:val="nil"/>
              <w:bottom w:val="nil"/>
              <w:right w:val="nil"/>
            </w:tcBorders>
            <w:shd w:val="clear" w:color="auto" w:fill="auto"/>
            <w:vAlign w:val="bottom"/>
            <w:hideMark/>
          </w:tcPr>
          <w:p w14:paraId="1E55F74E"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İpotek hizmeti sunma hakları hariç olmak üzere ilgili ertelenmiş vergi yükümlülüğü ile mahsup edildikten sonra kalan diğer maddi olmayan duran varlıklar</w:t>
            </w:r>
          </w:p>
        </w:tc>
        <w:tc>
          <w:tcPr>
            <w:tcW w:w="1710" w:type="dxa"/>
            <w:tcBorders>
              <w:top w:val="nil"/>
              <w:left w:val="nil"/>
              <w:bottom w:val="nil"/>
              <w:right w:val="nil"/>
            </w:tcBorders>
            <w:shd w:val="clear" w:color="auto" w:fill="auto"/>
            <w:noWrap/>
            <w:vAlign w:val="bottom"/>
          </w:tcPr>
          <w:p w14:paraId="62FD210F" w14:textId="4E41407D" w:rsidR="003E7EEA" w:rsidRPr="007F2FE5" w:rsidRDefault="00442EC0"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36.463</w:t>
            </w:r>
          </w:p>
        </w:tc>
        <w:tc>
          <w:tcPr>
            <w:tcW w:w="1350" w:type="dxa"/>
            <w:tcBorders>
              <w:top w:val="nil"/>
              <w:left w:val="nil"/>
              <w:bottom w:val="nil"/>
              <w:right w:val="nil"/>
            </w:tcBorders>
            <w:shd w:val="clear" w:color="auto" w:fill="auto"/>
            <w:noWrap/>
            <w:vAlign w:val="bottom"/>
          </w:tcPr>
          <w:p w14:paraId="23EA365C"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39.802</w:t>
            </w:r>
          </w:p>
        </w:tc>
      </w:tr>
      <w:tr w:rsidR="003E7EEA" w:rsidRPr="007F2FE5" w14:paraId="6EFB355B" w14:textId="77777777" w:rsidTr="00CA3374">
        <w:trPr>
          <w:trHeight w:val="463"/>
        </w:trPr>
        <w:tc>
          <w:tcPr>
            <w:tcW w:w="6660" w:type="dxa"/>
            <w:tcBorders>
              <w:top w:val="nil"/>
              <w:left w:val="nil"/>
              <w:bottom w:val="nil"/>
              <w:right w:val="nil"/>
            </w:tcBorders>
            <w:shd w:val="clear" w:color="auto" w:fill="auto"/>
            <w:vAlign w:val="bottom"/>
            <w:hideMark/>
          </w:tcPr>
          <w:p w14:paraId="4C03B82E"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10" w:type="dxa"/>
            <w:tcBorders>
              <w:top w:val="nil"/>
              <w:left w:val="nil"/>
              <w:bottom w:val="nil"/>
              <w:right w:val="nil"/>
            </w:tcBorders>
            <w:shd w:val="clear" w:color="auto" w:fill="auto"/>
            <w:noWrap/>
            <w:vAlign w:val="bottom"/>
          </w:tcPr>
          <w:p w14:paraId="45BD91E8"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149338EA"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26709639" w14:textId="77777777" w:rsidTr="00CA3374">
        <w:trPr>
          <w:trHeight w:val="389"/>
        </w:trPr>
        <w:tc>
          <w:tcPr>
            <w:tcW w:w="6660" w:type="dxa"/>
            <w:tcBorders>
              <w:top w:val="nil"/>
              <w:left w:val="nil"/>
              <w:bottom w:val="nil"/>
              <w:right w:val="nil"/>
            </w:tcBorders>
            <w:shd w:val="clear" w:color="auto" w:fill="auto"/>
            <w:vAlign w:val="bottom"/>
            <w:hideMark/>
          </w:tcPr>
          <w:p w14:paraId="363AE7C9"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Gerçeğe uygun değeri üzerinden izlenmeyen varlık veya yükümlülüklerin nakit akış riskinden korunma işlemine konu edilmesi halinde ortaya çıkan farklar</w:t>
            </w:r>
          </w:p>
        </w:tc>
        <w:tc>
          <w:tcPr>
            <w:tcW w:w="1710" w:type="dxa"/>
            <w:tcBorders>
              <w:top w:val="nil"/>
              <w:left w:val="nil"/>
              <w:bottom w:val="nil"/>
              <w:right w:val="nil"/>
            </w:tcBorders>
            <w:shd w:val="clear" w:color="auto" w:fill="auto"/>
            <w:noWrap/>
            <w:vAlign w:val="bottom"/>
          </w:tcPr>
          <w:p w14:paraId="0CDACA16"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0876D15"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13BFD39A" w14:textId="77777777" w:rsidTr="00CA3374">
        <w:trPr>
          <w:trHeight w:val="288"/>
        </w:trPr>
        <w:tc>
          <w:tcPr>
            <w:tcW w:w="6660" w:type="dxa"/>
            <w:tcBorders>
              <w:top w:val="nil"/>
              <w:left w:val="nil"/>
              <w:bottom w:val="nil"/>
              <w:right w:val="nil"/>
            </w:tcBorders>
            <w:shd w:val="clear" w:color="auto" w:fill="auto"/>
            <w:hideMark/>
          </w:tcPr>
          <w:p w14:paraId="483FC925" w14:textId="77777777" w:rsidR="003E7EEA" w:rsidRPr="007F2FE5" w:rsidRDefault="003E7EEA" w:rsidP="00CA3374">
            <w:pPr>
              <w:rPr>
                <w:rFonts w:asciiTheme="minorBidi" w:hAnsiTheme="minorBidi" w:cstheme="minorBidi"/>
                <w:color w:val="000000"/>
                <w:sz w:val="15"/>
                <w:szCs w:val="15"/>
              </w:rPr>
            </w:pPr>
            <w:r w:rsidRPr="007F2FE5">
              <w:rPr>
                <w:rFonts w:asciiTheme="minorBidi" w:hAnsiTheme="minorBidi" w:cstheme="minorBidi"/>
                <w:color w:val="000000"/>
                <w:sz w:val="15"/>
                <w:szCs w:val="15"/>
              </w:rPr>
              <w:t>Kredi Riskine Esas Tutarın İçsel Derecelendirmeye Dayalı Yaklaşımlar ile Hesaplanmasına İlişkin Tebliğ uyarınca hesaplanan toplam beklenen kayıp tutarının, toplam karşılık tutarını aşan kısmı</w:t>
            </w:r>
          </w:p>
        </w:tc>
        <w:tc>
          <w:tcPr>
            <w:tcW w:w="1710" w:type="dxa"/>
            <w:tcBorders>
              <w:top w:val="nil"/>
              <w:left w:val="nil"/>
              <w:bottom w:val="nil"/>
              <w:right w:val="nil"/>
            </w:tcBorders>
            <w:shd w:val="clear" w:color="auto" w:fill="auto"/>
            <w:noWrap/>
            <w:vAlign w:val="center"/>
          </w:tcPr>
          <w:p w14:paraId="5214725F"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center"/>
          </w:tcPr>
          <w:p w14:paraId="75748FDC"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4DA14A29" w14:textId="77777777" w:rsidTr="00CA3374">
        <w:trPr>
          <w:trHeight w:val="120"/>
        </w:trPr>
        <w:tc>
          <w:tcPr>
            <w:tcW w:w="6660" w:type="dxa"/>
            <w:tcBorders>
              <w:top w:val="nil"/>
              <w:left w:val="nil"/>
              <w:bottom w:val="nil"/>
              <w:right w:val="nil"/>
            </w:tcBorders>
            <w:shd w:val="clear" w:color="auto" w:fill="auto"/>
            <w:noWrap/>
            <w:vAlign w:val="bottom"/>
            <w:hideMark/>
          </w:tcPr>
          <w:p w14:paraId="412564FB"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Menkul kıymetleştirme işlemlerinden kaynaklanan kazançlar</w:t>
            </w:r>
          </w:p>
        </w:tc>
        <w:tc>
          <w:tcPr>
            <w:tcW w:w="1710" w:type="dxa"/>
            <w:tcBorders>
              <w:top w:val="nil"/>
              <w:left w:val="nil"/>
              <w:bottom w:val="nil"/>
              <w:right w:val="nil"/>
            </w:tcBorders>
            <w:shd w:val="clear" w:color="auto" w:fill="auto"/>
            <w:noWrap/>
            <w:vAlign w:val="bottom"/>
          </w:tcPr>
          <w:p w14:paraId="529FC733"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56A9DD72"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4F5E73F4" w14:textId="77777777" w:rsidTr="00CA3374">
        <w:trPr>
          <w:trHeight w:val="303"/>
        </w:trPr>
        <w:tc>
          <w:tcPr>
            <w:tcW w:w="6660" w:type="dxa"/>
            <w:tcBorders>
              <w:top w:val="nil"/>
              <w:left w:val="nil"/>
              <w:bottom w:val="nil"/>
              <w:right w:val="nil"/>
            </w:tcBorders>
            <w:shd w:val="clear" w:color="auto" w:fill="auto"/>
            <w:hideMark/>
          </w:tcPr>
          <w:p w14:paraId="3FA6E860" w14:textId="77777777" w:rsidR="003E7EEA" w:rsidRPr="007F2FE5" w:rsidRDefault="003E7EEA" w:rsidP="00CA3374">
            <w:pPr>
              <w:rPr>
                <w:rFonts w:asciiTheme="minorBidi" w:hAnsiTheme="minorBidi" w:cstheme="minorBidi"/>
                <w:color w:val="000000"/>
                <w:sz w:val="15"/>
                <w:szCs w:val="15"/>
              </w:rPr>
            </w:pPr>
            <w:r w:rsidRPr="007F2FE5">
              <w:rPr>
                <w:rFonts w:asciiTheme="minorBidi" w:hAnsiTheme="minorBidi" w:cstheme="minorBidi"/>
                <w:color w:val="000000"/>
                <w:sz w:val="15"/>
                <w:szCs w:val="15"/>
              </w:rPr>
              <w:t>Bankanın yükümlülüklerinin gerçeğe uygun değerlerinde, kredi değerliliğindeki değişikliklere bağlı olarak oluşan farklar sonucu ortaya çıkan gerçekleşmemiş kazançlar ve kayıplar</w:t>
            </w:r>
          </w:p>
        </w:tc>
        <w:tc>
          <w:tcPr>
            <w:tcW w:w="1710" w:type="dxa"/>
            <w:tcBorders>
              <w:top w:val="nil"/>
              <w:left w:val="nil"/>
              <w:bottom w:val="nil"/>
              <w:right w:val="nil"/>
            </w:tcBorders>
            <w:shd w:val="clear" w:color="auto" w:fill="auto"/>
            <w:noWrap/>
            <w:vAlign w:val="bottom"/>
          </w:tcPr>
          <w:p w14:paraId="012D90C8"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C17FD55"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6CD855E0" w14:textId="77777777" w:rsidTr="00CA3374">
        <w:trPr>
          <w:trHeight w:val="188"/>
        </w:trPr>
        <w:tc>
          <w:tcPr>
            <w:tcW w:w="6660" w:type="dxa"/>
            <w:tcBorders>
              <w:top w:val="nil"/>
              <w:left w:val="nil"/>
              <w:bottom w:val="nil"/>
              <w:right w:val="nil"/>
            </w:tcBorders>
            <w:shd w:val="clear" w:color="auto" w:fill="auto"/>
            <w:noWrap/>
            <w:vAlign w:val="bottom"/>
            <w:hideMark/>
          </w:tcPr>
          <w:p w14:paraId="75934748"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Tanımlanmış fayda plan varlıklarının net tutarı</w:t>
            </w:r>
          </w:p>
        </w:tc>
        <w:tc>
          <w:tcPr>
            <w:tcW w:w="1710" w:type="dxa"/>
            <w:tcBorders>
              <w:top w:val="nil"/>
              <w:left w:val="nil"/>
              <w:bottom w:val="nil"/>
              <w:right w:val="nil"/>
            </w:tcBorders>
            <w:shd w:val="clear" w:color="auto" w:fill="auto"/>
            <w:noWrap/>
            <w:vAlign w:val="bottom"/>
          </w:tcPr>
          <w:p w14:paraId="2E2287B9"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7DBD93B4"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65466F10" w14:textId="77777777" w:rsidTr="00CA3374">
        <w:trPr>
          <w:trHeight w:val="169"/>
        </w:trPr>
        <w:tc>
          <w:tcPr>
            <w:tcW w:w="6660" w:type="dxa"/>
            <w:tcBorders>
              <w:top w:val="nil"/>
              <w:left w:val="nil"/>
              <w:bottom w:val="nil"/>
              <w:right w:val="nil"/>
            </w:tcBorders>
            <w:shd w:val="clear" w:color="auto" w:fill="auto"/>
            <w:noWrap/>
            <w:vAlign w:val="bottom"/>
            <w:hideMark/>
          </w:tcPr>
          <w:p w14:paraId="42636B62"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Bankanın kendi çekirdek sermayesine yapmış olduğu doğrudan veya dolaylı yatırımlar</w:t>
            </w:r>
          </w:p>
        </w:tc>
        <w:tc>
          <w:tcPr>
            <w:tcW w:w="1710" w:type="dxa"/>
            <w:tcBorders>
              <w:top w:val="nil"/>
              <w:left w:val="nil"/>
              <w:bottom w:val="nil"/>
              <w:right w:val="nil"/>
            </w:tcBorders>
            <w:shd w:val="clear" w:color="auto" w:fill="auto"/>
            <w:noWrap/>
            <w:vAlign w:val="bottom"/>
          </w:tcPr>
          <w:p w14:paraId="7B1B75ED"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6787F171"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5CE9D5D2" w14:textId="77777777" w:rsidTr="00CA3374">
        <w:trPr>
          <w:trHeight w:val="196"/>
        </w:trPr>
        <w:tc>
          <w:tcPr>
            <w:tcW w:w="6660" w:type="dxa"/>
            <w:tcBorders>
              <w:top w:val="nil"/>
              <w:left w:val="nil"/>
              <w:bottom w:val="nil"/>
              <w:right w:val="nil"/>
            </w:tcBorders>
            <w:shd w:val="clear" w:color="auto" w:fill="auto"/>
            <w:noWrap/>
            <w:vAlign w:val="bottom"/>
            <w:hideMark/>
          </w:tcPr>
          <w:p w14:paraId="5A1FB20C"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Kanunun 56 ncı maddesinin dördüncü fıkrasına aykırı olarak edinilen paylar</w:t>
            </w:r>
          </w:p>
        </w:tc>
        <w:tc>
          <w:tcPr>
            <w:tcW w:w="1710" w:type="dxa"/>
            <w:tcBorders>
              <w:top w:val="nil"/>
              <w:left w:val="nil"/>
              <w:bottom w:val="nil"/>
              <w:right w:val="nil"/>
            </w:tcBorders>
            <w:shd w:val="clear" w:color="auto" w:fill="auto"/>
            <w:noWrap/>
            <w:vAlign w:val="bottom"/>
          </w:tcPr>
          <w:p w14:paraId="0CFE4C28"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12BC4D30"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69F0C4E2" w14:textId="77777777" w:rsidTr="00CA3374">
        <w:trPr>
          <w:trHeight w:val="20"/>
        </w:trPr>
        <w:tc>
          <w:tcPr>
            <w:tcW w:w="6660" w:type="dxa"/>
            <w:tcBorders>
              <w:top w:val="nil"/>
              <w:left w:val="nil"/>
              <w:bottom w:val="nil"/>
              <w:right w:val="nil"/>
            </w:tcBorders>
            <w:shd w:val="clear" w:color="auto" w:fill="auto"/>
            <w:vAlign w:val="bottom"/>
            <w:hideMark/>
          </w:tcPr>
          <w:p w14:paraId="11BCB9A6"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10" w:type="dxa"/>
            <w:tcBorders>
              <w:top w:val="nil"/>
              <w:left w:val="nil"/>
              <w:bottom w:val="nil"/>
              <w:right w:val="nil"/>
            </w:tcBorders>
            <w:shd w:val="clear" w:color="auto" w:fill="auto"/>
            <w:noWrap/>
            <w:vAlign w:val="bottom"/>
          </w:tcPr>
          <w:p w14:paraId="102ADF69"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57C98B45"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6585D26C" w14:textId="77777777" w:rsidTr="00CA3374">
        <w:trPr>
          <w:trHeight w:val="20"/>
        </w:trPr>
        <w:tc>
          <w:tcPr>
            <w:tcW w:w="6660" w:type="dxa"/>
            <w:tcBorders>
              <w:top w:val="nil"/>
              <w:left w:val="nil"/>
              <w:bottom w:val="nil"/>
              <w:right w:val="nil"/>
            </w:tcBorders>
            <w:shd w:val="clear" w:color="auto" w:fill="auto"/>
            <w:vAlign w:val="bottom"/>
            <w:hideMark/>
          </w:tcPr>
          <w:p w14:paraId="54BE04BE"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710" w:type="dxa"/>
            <w:tcBorders>
              <w:top w:val="nil"/>
              <w:left w:val="nil"/>
              <w:bottom w:val="nil"/>
              <w:right w:val="nil"/>
            </w:tcBorders>
            <w:shd w:val="clear" w:color="auto" w:fill="auto"/>
            <w:noWrap/>
            <w:vAlign w:val="bottom"/>
          </w:tcPr>
          <w:p w14:paraId="18C8C36B"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68FDA3E7"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08187CBA" w14:textId="77777777" w:rsidTr="00CA3374">
        <w:trPr>
          <w:trHeight w:val="20"/>
        </w:trPr>
        <w:tc>
          <w:tcPr>
            <w:tcW w:w="6660" w:type="dxa"/>
            <w:tcBorders>
              <w:top w:val="nil"/>
              <w:left w:val="nil"/>
              <w:bottom w:val="nil"/>
              <w:right w:val="nil"/>
            </w:tcBorders>
            <w:shd w:val="clear" w:color="auto" w:fill="auto"/>
            <w:noWrap/>
            <w:vAlign w:val="bottom"/>
            <w:hideMark/>
          </w:tcPr>
          <w:p w14:paraId="59E65C97"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İpotek hizmeti sunma haklarının çekirdek sermayenin %10’nunu aşan kısmı</w:t>
            </w:r>
          </w:p>
        </w:tc>
        <w:tc>
          <w:tcPr>
            <w:tcW w:w="1710" w:type="dxa"/>
            <w:tcBorders>
              <w:top w:val="nil"/>
              <w:left w:val="nil"/>
              <w:bottom w:val="nil"/>
              <w:right w:val="nil"/>
            </w:tcBorders>
            <w:shd w:val="clear" w:color="auto" w:fill="auto"/>
            <w:noWrap/>
            <w:vAlign w:val="bottom"/>
          </w:tcPr>
          <w:p w14:paraId="757AE126"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061C55E9"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1EBEA433" w14:textId="77777777" w:rsidTr="00CA3374">
        <w:trPr>
          <w:trHeight w:val="20"/>
        </w:trPr>
        <w:tc>
          <w:tcPr>
            <w:tcW w:w="6660" w:type="dxa"/>
            <w:tcBorders>
              <w:top w:val="nil"/>
              <w:left w:val="nil"/>
              <w:bottom w:val="nil"/>
              <w:right w:val="nil"/>
            </w:tcBorders>
            <w:shd w:val="clear" w:color="auto" w:fill="auto"/>
            <w:noWrap/>
            <w:vAlign w:val="bottom"/>
            <w:hideMark/>
          </w:tcPr>
          <w:p w14:paraId="2E759E13"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Geçici farklara dayanan ertelenmiş vergi varlıklarının çekirdek sermayenin %10’nunu aşan kısmı</w:t>
            </w:r>
          </w:p>
        </w:tc>
        <w:tc>
          <w:tcPr>
            <w:tcW w:w="1710" w:type="dxa"/>
            <w:tcBorders>
              <w:top w:val="nil"/>
              <w:left w:val="nil"/>
              <w:bottom w:val="nil"/>
              <w:right w:val="nil"/>
            </w:tcBorders>
            <w:shd w:val="clear" w:color="auto" w:fill="auto"/>
            <w:noWrap/>
            <w:vAlign w:val="bottom"/>
          </w:tcPr>
          <w:p w14:paraId="713E02B6"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72FAE8B7"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1B2B7598" w14:textId="77777777" w:rsidTr="00CA3374">
        <w:trPr>
          <w:trHeight w:val="20"/>
        </w:trPr>
        <w:tc>
          <w:tcPr>
            <w:tcW w:w="6660" w:type="dxa"/>
            <w:tcBorders>
              <w:top w:val="nil"/>
              <w:left w:val="nil"/>
              <w:bottom w:val="nil"/>
              <w:right w:val="nil"/>
            </w:tcBorders>
            <w:shd w:val="clear" w:color="auto" w:fill="auto"/>
            <w:vAlign w:val="bottom"/>
            <w:hideMark/>
          </w:tcPr>
          <w:p w14:paraId="12AE0BC7"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Bankaların Özkaynaklarına İlişkin Yönetmeliğin Geçici 2 nci maddesinin ikinci fıkrası uyarınca çekirdek sermayenin %15’ini aşan tutarlar</w:t>
            </w:r>
          </w:p>
        </w:tc>
        <w:tc>
          <w:tcPr>
            <w:tcW w:w="1710" w:type="dxa"/>
            <w:tcBorders>
              <w:top w:val="nil"/>
              <w:left w:val="nil"/>
              <w:bottom w:val="nil"/>
              <w:right w:val="nil"/>
            </w:tcBorders>
            <w:shd w:val="clear" w:color="auto" w:fill="auto"/>
            <w:noWrap/>
            <w:vAlign w:val="bottom"/>
          </w:tcPr>
          <w:p w14:paraId="3A067D34"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25FDF84D"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0984FFB4" w14:textId="77777777" w:rsidTr="00CA3374">
        <w:trPr>
          <w:trHeight w:val="20"/>
        </w:trPr>
        <w:tc>
          <w:tcPr>
            <w:tcW w:w="6660" w:type="dxa"/>
            <w:tcBorders>
              <w:top w:val="nil"/>
              <w:left w:val="nil"/>
              <w:bottom w:val="nil"/>
              <w:right w:val="nil"/>
            </w:tcBorders>
            <w:shd w:val="clear" w:color="auto" w:fill="auto"/>
            <w:vAlign w:val="bottom"/>
            <w:hideMark/>
          </w:tcPr>
          <w:p w14:paraId="6D4B16F7"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Ortaklık paylarının %10’dan daha fazlasına sahip olunan ve konsolide edilmeyen bankalar ve finansal kuruluşların çekirdek sermaye unsurlarına yapılan yatırımların net uzun pozisyonlarından kaynaklanan aşım tutarı</w:t>
            </w:r>
          </w:p>
        </w:tc>
        <w:tc>
          <w:tcPr>
            <w:tcW w:w="1710" w:type="dxa"/>
            <w:tcBorders>
              <w:top w:val="nil"/>
              <w:left w:val="nil"/>
              <w:bottom w:val="nil"/>
              <w:right w:val="nil"/>
            </w:tcBorders>
            <w:shd w:val="clear" w:color="auto" w:fill="auto"/>
            <w:noWrap/>
            <w:vAlign w:val="bottom"/>
          </w:tcPr>
          <w:p w14:paraId="74BCFE42"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117325FC"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2179FE33" w14:textId="77777777" w:rsidTr="00CA3374">
        <w:trPr>
          <w:trHeight w:val="20"/>
        </w:trPr>
        <w:tc>
          <w:tcPr>
            <w:tcW w:w="6660" w:type="dxa"/>
            <w:tcBorders>
              <w:top w:val="nil"/>
              <w:left w:val="nil"/>
              <w:bottom w:val="nil"/>
              <w:right w:val="nil"/>
            </w:tcBorders>
            <w:shd w:val="clear" w:color="auto" w:fill="auto"/>
            <w:noWrap/>
            <w:vAlign w:val="bottom"/>
            <w:hideMark/>
          </w:tcPr>
          <w:p w14:paraId="4E5256FC"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İpotek hizmeti sunma haklarından kaynaklanan aşım tutarı</w:t>
            </w:r>
          </w:p>
        </w:tc>
        <w:tc>
          <w:tcPr>
            <w:tcW w:w="1710" w:type="dxa"/>
            <w:tcBorders>
              <w:top w:val="nil"/>
              <w:left w:val="nil"/>
              <w:bottom w:val="nil"/>
              <w:right w:val="nil"/>
            </w:tcBorders>
            <w:shd w:val="clear" w:color="auto" w:fill="auto"/>
            <w:noWrap/>
            <w:vAlign w:val="bottom"/>
          </w:tcPr>
          <w:p w14:paraId="47DFDD09"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722F73CA"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0873B885" w14:textId="77777777" w:rsidTr="00CA3374">
        <w:trPr>
          <w:trHeight w:val="20"/>
        </w:trPr>
        <w:tc>
          <w:tcPr>
            <w:tcW w:w="6660" w:type="dxa"/>
            <w:tcBorders>
              <w:top w:val="nil"/>
              <w:left w:val="nil"/>
              <w:bottom w:val="nil"/>
              <w:right w:val="nil"/>
            </w:tcBorders>
            <w:shd w:val="clear" w:color="auto" w:fill="auto"/>
            <w:noWrap/>
            <w:vAlign w:val="bottom"/>
            <w:hideMark/>
          </w:tcPr>
          <w:p w14:paraId="6019C111"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Geçici farklara dayanan ertelenmiş vergi varlıklarından kaynaklanan aşım tutarı</w:t>
            </w:r>
          </w:p>
        </w:tc>
        <w:tc>
          <w:tcPr>
            <w:tcW w:w="1710" w:type="dxa"/>
            <w:tcBorders>
              <w:top w:val="nil"/>
              <w:left w:val="nil"/>
              <w:bottom w:val="nil"/>
              <w:right w:val="nil"/>
            </w:tcBorders>
            <w:shd w:val="clear" w:color="auto" w:fill="auto"/>
            <w:noWrap/>
            <w:vAlign w:val="bottom"/>
          </w:tcPr>
          <w:p w14:paraId="5710A182"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3410ED7E"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05F49281" w14:textId="77777777" w:rsidTr="00CA3374">
        <w:trPr>
          <w:trHeight w:val="20"/>
        </w:trPr>
        <w:tc>
          <w:tcPr>
            <w:tcW w:w="6660" w:type="dxa"/>
            <w:tcBorders>
              <w:top w:val="nil"/>
              <w:left w:val="nil"/>
              <w:bottom w:val="nil"/>
              <w:right w:val="nil"/>
            </w:tcBorders>
            <w:shd w:val="clear" w:color="auto" w:fill="auto"/>
            <w:noWrap/>
            <w:vAlign w:val="bottom"/>
            <w:hideMark/>
          </w:tcPr>
          <w:p w14:paraId="5A7A6D34"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Kurulca belirlenecek diğer kalemler</w:t>
            </w:r>
          </w:p>
        </w:tc>
        <w:tc>
          <w:tcPr>
            <w:tcW w:w="1710" w:type="dxa"/>
            <w:tcBorders>
              <w:top w:val="nil"/>
              <w:left w:val="nil"/>
              <w:bottom w:val="nil"/>
              <w:right w:val="nil"/>
            </w:tcBorders>
            <w:shd w:val="clear" w:color="auto" w:fill="auto"/>
            <w:noWrap/>
            <w:vAlign w:val="bottom"/>
          </w:tcPr>
          <w:p w14:paraId="25BC4826"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3288EA1"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37C854FA" w14:textId="77777777" w:rsidTr="00CA3374">
        <w:trPr>
          <w:trHeight w:val="20"/>
        </w:trPr>
        <w:tc>
          <w:tcPr>
            <w:tcW w:w="6660" w:type="dxa"/>
            <w:tcBorders>
              <w:top w:val="nil"/>
              <w:left w:val="nil"/>
              <w:bottom w:val="single" w:sz="4" w:space="0" w:color="auto"/>
              <w:right w:val="nil"/>
            </w:tcBorders>
            <w:shd w:val="clear" w:color="auto" w:fill="auto"/>
            <w:vAlign w:val="bottom"/>
            <w:hideMark/>
          </w:tcPr>
          <w:p w14:paraId="12A51471" w14:textId="77777777" w:rsidR="003E7EEA" w:rsidRPr="007F2FE5" w:rsidRDefault="003E7EEA" w:rsidP="00CA3374">
            <w:pPr>
              <w:jc w:val="both"/>
              <w:rPr>
                <w:rFonts w:asciiTheme="minorBidi" w:hAnsiTheme="minorBidi" w:cstheme="minorBidi"/>
                <w:color w:val="000000"/>
                <w:sz w:val="15"/>
                <w:szCs w:val="15"/>
              </w:rPr>
            </w:pPr>
            <w:r w:rsidRPr="007F2FE5">
              <w:rPr>
                <w:rFonts w:asciiTheme="minorBidi" w:hAnsiTheme="minorBidi" w:cstheme="minorBidi"/>
                <w:color w:val="000000"/>
                <w:sz w:val="15"/>
                <w:szCs w:val="15"/>
              </w:rPr>
              <w:t>Yeterli ilave ana sermaye veya katkı sermaye bulunmaması halinde çekirdek sermayeden indirim yapılacak tutar</w:t>
            </w:r>
          </w:p>
        </w:tc>
        <w:tc>
          <w:tcPr>
            <w:tcW w:w="1710" w:type="dxa"/>
            <w:tcBorders>
              <w:top w:val="nil"/>
              <w:left w:val="nil"/>
              <w:bottom w:val="single" w:sz="4" w:space="0" w:color="auto"/>
              <w:right w:val="nil"/>
            </w:tcBorders>
            <w:shd w:val="clear" w:color="auto" w:fill="auto"/>
            <w:noWrap/>
            <w:vAlign w:val="bottom"/>
          </w:tcPr>
          <w:p w14:paraId="620DE1A8" w14:textId="77777777" w:rsidR="003E7EEA" w:rsidRPr="007F2FE5" w:rsidRDefault="003E7EEA" w:rsidP="00CA3374">
            <w:pPr>
              <w:ind w:right="57"/>
              <w:jc w:val="right"/>
              <w:rPr>
                <w:rFonts w:asciiTheme="minorBidi" w:hAnsiTheme="minorBidi" w:cstheme="minorBidi"/>
                <w:sz w:val="15"/>
                <w:szCs w:val="15"/>
              </w:rPr>
            </w:pPr>
            <w:r w:rsidRPr="007F2FE5">
              <w:rPr>
                <w:rFonts w:asciiTheme="minorBidi" w:hAnsiTheme="minorBidi" w:cstheme="minorBidi"/>
                <w:sz w:val="15"/>
                <w:szCs w:val="15"/>
              </w:rPr>
              <w:t>-</w:t>
            </w:r>
          </w:p>
        </w:tc>
        <w:tc>
          <w:tcPr>
            <w:tcW w:w="1350" w:type="dxa"/>
            <w:tcBorders>
              <w:top w:val="nil"/>
              <w:left w:val="nil"/>
              <w:bottom w:val="single" w:sz="4" w:space="0" w:color="auto"/>
              <w:right w:val="nil"/>
            </w:tcBorders>
            <w:shd w:val="clear" w:color="auto" w:fill="auto"/>
            <w:noWrap/>
            <w:vAlign w:val="bottom"/>
          </w:tcPr>
          <w:p w14:paraId="4996C31F" w14:textId="77777777" w:rsidR="003E7EEA" w:rsidRPr="007F2FE5" w:rsidRDefault="003E7EEA" w:rsidP="00CA3374">
            <w:pPr>
              <w:ind w:right="37"/>
              <w:jc w:val="right"/>
              <w:rPr>
                <w:rFonts w:asciiTheme="minorBidi" w:hAnsiTheme="minorBidi" w:cstheme="minorBidi"/>
                <w:sz w:val="15"/>
                <w:szCs w:val="15"/>
              </w:rPr>
            </w:pPr>
            <w:r w:rsidRPr="007F2FE5">
              <w:rPr>
                <w:rFonts w:asciiTheme="minorBidi" w:hAnsiTheme="minorBidi" w:cstheme="minorBidi"/>
                <w:sz w:val="15"/>
                <w:szCs w:val="15"/>
              </w:rPr>
              <w:t>-</w:t>
            </w:r>
          </w:p>
        </w:tc>
      </w:tr>
      <w:tr w:rsidR="003E7EEA" w:rsidRPr="007F2FE5" w14:paraId="225A7164" w14:textId="77777777" w:rsidTr="00CA3374">
        <w:trPr>
          <w:trHeight w:val="20"/>
        </w:trPr>
        <w:tc>
          <w:tcPr>
            <w:tcW w:w="6660" w:type="dxa"/>
            <w:tcBorders>
              <w:top w:val="single" w:sz="4" w:space="0" w:color="auto"/>
              <w:left w:val="nil"/>
              <w:bottom w:val="single" w:sz="4" w:space="0" w:color="auto"/>
              <w:right w:val="nil"/>
            </w:tcBorders>
            <w:shd w:val="clear" w:color="auto" w:fill="auto"/>
            <w:noWrap/>
            <w:vAlign w:val="bottom"/>
            <w:hideMark/>
          </w:tcPr>
          <w:p w14:paraId="1B70D70F" w14:textId="77777777" w:rsidR="003E7EEA" w:rsidRPr="007F2FE5" w:rsidRDefault="003E7EEA" w:rsidP="00CA3374">
            <w:pPr>
              <w:jc w:val="both"/>
              <w:rPr>
                <w:rFonts w:asciiTheme="minorBidi" w:hAnsiTheme="minorBidi" w:cstheme="minorBidi"/>
                <w:b/>
                <w:bCs/>
                <w:color w:val="000000"/>
                <w:sz w:val="15"/>
                <w:szCs w:val="15"/>
              </w:rPr>
            </w:pPr>
            <w:r w:rsidRPr="007F2FE5">
              <w:rPr>
                <w:rFonts w:asciiTheme="minorBidi" w:hAnsiTheme="minorBidi" w:cstheme="minorBidi"/>
                <w:b/>
                <w:bCs/>
                <w:color w:val="000000"/>
                <w:sz w:val="15"/>
                <w:szCs w:val="15"/>
              </w:rPr>
              <w:t>Çekirdek Sermayeden Yapılan İndirimler Toplamı</w:t>
            </w:r>
          </w:p>
        </w:tc>
        <w:tc>
          <w:tcPr>
            <w:tcW w:w="1710" w:type="dxa"/>
            <w:tcBorders>
              <w:top w:val="single" w:sz="4" w:space="0" w:color="auto"/>
              <w:left w:val="nil"/>
              <w:bottom w:val="single" w:sz="4" w:space="0" w:color="auto"/>
              <w:right w:val="nil"/>
            </w:tcBorders>
            <w:shd w:val="clear" w:color="auto" w:fill="auto"/>
            <w:noWrap/>
          </w:tcPr>
          <w:p w14:paraId="52F724ED" w14:textId="643D3FD8" w:rsidR="003E7EEA" w:rsidRPr="007F2FE5" w:rsidRDefault="005606F6" w:rsidP="00CA3374">
            <w:pPr>
              <w:ind w:right="57"/>
              <w:jc w:val="right"/>
              <w:rPr>
                <w:rFonts w:asciiTheme="minorBidi" w:hAnsiTheme="minorBidi" w:cstheme="minorBidi"/>
                <w:b/>
                <w:sz w:val="15"/>
                <w:szCs w:val="15"/>
              </w:rPr>
            </w:pPr>
            <w:r w:rsidRPr="007F2FE5">
              <w:rPr>
                <w:rFonts w:asciiTheme="minorBidi" w:hAnsiTheme="minorBidi" w:cstheme="minorBidi"/>
                <w:b/>
                <w:sz w:val="15"/>
                <w:szCs w:val="15"/>
              </w:rPr>
              <w:t>94.916</w:t>
            </w:r>
          </w:p>
        </w:tc>
        <w:tc>
          <w:tcPr>
            <w:tcW w:w="1350" w:type="dxa"/>
            <w:tcBorders>
              <w:top w:val="single" w:sz="4" w:space="0" w:color="auto"/>
              <w:left w:val="nil"/>
              <w:bottom w:val="single" w:sz="4" w:space="0" w:color="auto"/>
              <w:right w:val="nil"/>
            </w:tcBorders>
            <w:shd w:val="clear" w:color="auto" w:fill="auto"/>
            <w:noWrap/>
          </w:tcPr>
          <w:p w14:paraId="6E508710" w14:textId="77777777" w:rsidR="003E7EEA" w:rsidRPr="007F2FE5" w:rsidRDefault="003E7EEA" w:rsidP="00CA3374">
            <w:pPr>
              <w:ind w:right="37"/>
              <w:jc w:val="right"/>
              <w:rPr>
                <w:rFonts w:asciiTheme="minorBidi" w:hAnsiTheme="minorBidi" w:cstheme="minorBidi"/>
                <w:b/>
                <w:sz w:val="15"/>
                <w:szCs w:val="15"/>
              </w:rPr>
            </w:pPr>
            <w:r w:rsidRPr="007F2FE5">
              <w:rPr>
                <w:rFonts w:asciiTheme="minorBidi" w:hAnsiTheme="minorBidi" w:cstheme="minorBidi"/>
                <w:b/>
                <w:sz w:val="15"/>
                <w:szCs w:val="15"/>
              </w:rPr>
              <w:t>62.668</w:t>
            </w:r>
          </w:p>
        </w:tc>
      </w:tr>
      <w:tr w:rsidR="003E7EEA" w:rsidRPr="007F2FE5" w14:paraId="33477AD0" w14:textId="77777777" w:rsidTr="00CA3374">
        <w:trPr>
          <w:trHeight w:val="20"/>
        </w:trPr>
        <w:tc>
          <w:tcPr>
            <w:tcW w:w="6660" w:type="dxa"/>
            <w:tcBorders>
              <w:top w:val="single" w:sz="4" w:space="0" w:color="auto"/>
              <w:left w:val="nil"/>
              <w:bottom w:val="single" w:sz="4" w:space="0" w:color="auto"/>
              <w:right w:val="nil"/>
            </w:tcBorders>
            <w:shd w:val="clear" w:color="auto" w:fill="auto"/>
            <w:noWrap/>
            <w:vAlign w:val="bottom"/>
            <w:hideMark/>
          </w:tcPr>
          <w:p w14:paraId="02BCD77B" w14:textId="77777777" w:rsidR="003E7EEA" w:rsidRPr="007F2FE5" w:rsidRDefault="003E7EEA" w:rsidP="00CA3374">
            <w:pPr>
              <w:jc w:val="both"/>
              <w:rPr>
                <w:rFonts w:asciiTheme="minorBidi" w:hAnsiTheme="minorBidi" w:cstheme="minorBidi"/>
                <w:b/>
                <w:bCs/>
                <w:color w:val="000000"/>
                <w:sz w:val="15"/>
                <w:szCs w:val="15"/>
              </w:rPr>
            </w:pPr>
            <w:r w:rsidRPr="007F2FE5">
              <w:rPr>
                <w:rFonts w:asciiTheme="minorBidi" w:hAnsiTheme="minorBidi" w:cstheme="minorBidi"/>
                <w:b/>
                <w:bCs/>
                <w:color w:val="000000"/>
                <w:sz w:val="15"/>
                <w:szCs w:val="15"/>
              </w:rPr>
              <w:t>Çekirdek Sermaye Toplamı</w:t>
            </w:r>
          </w:p>
        </w:tc>
        <w:tc>
          <w:tcPr>
            <w:tcW w:w="1710" w:type="dxa"/>
            <w:tcBorders>
              <w:top w:val="single" w:sz="4" w:space="0" w:color="auto"/>
              <w:left w:val="nil"/>
              <w:bottom w:val="single" w:sz="4" w:space="0" w:color="auto"/>
              <w:right w:val="nil"/>
            </w:tcBorders>
            <w:shd w:val="clear" w:color="auto" w:fill="auto"/>
            <w:noWrap/>
          </w:tcPr>
          <w:p w14:paraId="21A34E78" w14:textId="0C7620E4" w:rsidR="003E7EEA" w:rsidRPr="007F2FE5" w:rsidRDefault="005606F6" w:rsidP="00D45F66">
            <w:pPr>
              <w:ind w:right="57"/>
              <w:jc w:val="right"/>
              <w:rPr>
                <w:rFonts w:asciiTheme="minorBidi" w:hAnsiTheme="minorBidi" w:cstheme="minorBidi"/>
                <w:b/>
                <w:sz w:val="15"/>
                <w:szCs w:val="15"/>
              </w:rPr>
            </w:pPr>
            <w:r w:rsidRPr="007F2FE5">
              <w:rPr>
                <w:rFonts w:asciiTheme="minorBidi" w:hAnsiTheme="minorBidi" w:cstheme="minorBidi"/>
                <w:b/>
                <w:sz w:val="15"/>
                <w:szCs w:val="15"/>
              </w:rPr>
              <w:t>1.108.87</w:t>
            </w:r>
            <w:r w:rsidR="00D45F66" w:rsidRPr="007F2FE5">
              <w:rPr>
                <w:rFonts w:asciiTheme="minorBidi" w:hAnsiTheme="minorBidi" w:cstheme="minorBidi"/>
                <w:b/>
                <w:sz w:val="15"/>
                <w:szCs w:val="15"/>
              </w:rPr>
              <w:t>8</w:t>
            </w:r>
          </w:p>
        </w:tc>
        <w:tc>
          <w:tcPr>
            <w:tcW w:w="1350" w:type="dxa"/>
            <w:tcBorders>
              <w:top w:val="single" w:sz="4" w:space="0" w:color="auto"/>
              <w:left w:val="nil"/>
              <w:bottom w:val="single" w:sz="4" w:space="0" w:color="auto"/>
              <w:right w:val="nil"/>
            </w:tcBorders>
            <w:shd w:val="clear" w:color="auto" w:fill="auto"/>
            <w:noWrap/>
          </w:tcPr>
          <w:p w14:paraId="110621B3" w14:textId="77777777" w:rsidR="003E7EEA" w:rsidRPr="007F2FE5" w:rsidRDefault="003E7EEA" w:rsidP="00CA3374">
            <w:pPr>
              <w:ind w:right="37"/>
              <w:jc w:val="right"/>
              <w:rPr>
                <w:rFonts w:asciiTheme="minorBidi" w:hAnsiTheme="minorBidi" w:cstheme="minorBidi"/>
                <w:b/>
                <w:sz w:val="15"/>
                <w:szCs w:val="15"/>
              </w:rPr>
            </w:pPr>
            <w:r w:rsidRPr="007F2FE5">
              <w:rPr>
                <w:rFonts w:asciiTheme="minorBidi" w:hAnsiTheme="minorBidi" w:cstheme="minorBidi"/>
                <w:b/>
                <w:sz w:val="15"/>
                <w:szCs w:val="15"/>
              </w:rPr>
              <w:t>1.083.417</w:t>
            </w:r>
          </w:p>
        </w:tc>
      </w:tr>
    </w:tbl>
    <w:bookmarkEnd w:id="6"/>
    <w:bookmarkEnd w:id="7"/>
    <w:p w14:paraId="583F4C89" w14:textId="77777777" w:rsidR="003E7EEA" w:rsidRPr="007F2FE5" w:rsidRDefault="003E7EEA" w:rsidP="003E7EEA">
      <w:pPr>
        <w:pageBreakBefore/>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lastRenderedPageBreak/>
        <w:t>I.</w:t>
      </w:r>
      <w:r w:rsidRPr="007F2FE5">
        <w:rPr>
          <w:rFonts w:asciiTheme="minorBidi" w:hAnsiTheme="minorBidi" w:cstheme="minorBidi"/>
          <w:b/>
          <w:sz w:val="20"/>
          <w:szCs w:val="22"/>
        </w:rPr>
        <w:tab/>
        <w:t>Sermaye yeterliliği standart oranına ilişkin açıklamalar (devamı)</w:t>
      </w:r>
    </w:p>
    <w:p w14:paraId="0F680ED8"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3E7EEA" w:rsidRPr="007F2FE5" w14:paraId="21459DEE"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60E3D9A" w14:textId="77777777" w:rsidR="003E7EEA" w:rsidRPr="007F2FE5" w:rsidRDefault="003E7EEA" w:rsidP="00CA3374">
            <w:pPr>
              <w:tabs>
                <w:tab w:val="left" w:pos="1631"/>
              </w:tabs>
              <w:ind w:left="-70" w:right="4104"/>
              <w:rPr>
                <w:rFonts w:asciiTheme="minorBidi" w:hAnsiTheme="minorBidi" w:cstheme="minorBidi"/>
                <w:b/>
                <w:bCs/>
                <w:color w:val="000000"/>
                <w:sz w:val="16"/>
                <w:szCs w:val="16"/>
              </w:rPr>
            </w:pPr>
            <w:bookmarkStart w:id="8" w:name="OLE_LINK7"/>
            <w:r w:rsidRPr="007F2FE5">
              <w:rPr>
                <w:rFonts w:asciiTheme="minorBidi" w:hAnsiTheme="minorBidi" w:cstheme="minorBidi"/>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0B5DFB37" w14:textId="77777777" w:rsidR="003E7EEA" w:rsidRPr="007F2FE5" w:rsidRDefault="003E7EEA" w:rsidP="00CA3374">
            <w:pPr>
              <w:jc w:val="right"/>
              <w:rPr>
                <w:rFonts w:asciiTheme="minorBidi" w:hAnsiTheme="minorBidi" w:cstheme="minorBidi"/>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F7B1E49" w14:textId="77777777" w:rsidR="003E7EEA" w:rsidRPr="007F2FE5" w:rsidRDefault="003E7EEA" w:rsidP="00CA3374">
            <w:pPr>
              <w:jc w:val="right"/>
              <w:rPr>
                <w:rFonts w:asciiTheme="minorBidi" w:hAnsiTheme="minorBidi" w:cstheme="minorBidi"/>
                <w:sz w:val="16"/>
                <w:szCs w:val="16"/>
              </w:rPr>
            </w:pPr>
          </w:p>
        </w:tc>
      </w:tr>
      <w:tr w:rsidR="003E7EEA" w:rsidRPr="007F2FE5" w14:paraId="4F1F5909" w14:textId="77777777" w:rsidTr="00CA3374">
        <w:trPr>
          <w:trHeight w:val="20"/>
        </w:trPr>
        <w:tc>
          <w:tcPr>
            <w:tcW w:w="6663" w:type="dxa"/>
            <w:tcBorders>
              <w:top w:val="single" w:sz="4" w:space="0" w:color="auto"/>
              <w:left w:val="nil"/>
              <w:bottom w:val="nil"/>
              <w:right w:val="nil"/>
            </w:tcBorders>
            <w:shd w:val="clear" w:color="auto" w:fill="auto"/>
            <w:noWrap/>
            <w:vAlign w:val="bottom"/>
          </w:tcPr>
          <w:p w14:paraId="06C86AE9" w14:textId="77777777" w:rsidR="003E7EEA" w:rsidRPr="007F2FE5" w:rsidRDefault="003E7EEA" w:rsidP="00CA3374">
            <w:pPr>
              <w:ind w:left="-70"/>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51BA3001"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6ED07B84"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r>
      <w:tr w:rsidR="003E7EEA" w:rsidRPr="007F2FE5" w14:paraId="35AFD7B9" w14:textId="77777777" w:rsidTr="00CA3374">
        <w:trPr>
          <w:trHeight w:val="20"/>
        </w:trPr>
        <w:tc>
          <w:tcPr>
            <w:tcW w:w="6663" w:type="dxa"/>
            <w:tcBorders>
              <w:top w:val="nil"/>
              <w:left w:val="nil"/>
              <w:bottom w:val="nil"/>
              <w:right w:val="nil"/>
            </w:tcBorders>
            <w:shd w:val="clear" w:color="auto" w:fill="auto"/>
            <w:vAlign w:val="bottom"/>
            <w:hideMark/>
          </w:tcPr>
          <w:p w14:paraId="00A77F45"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Kurumca uygun görülen borçlanma araçları ve bunlara ilişkin ihraç primleri</w:t>
            </w:r>
            <w:r w:rsidRPr="007F2FE5">
              <w:rPr>
                <w:rFonts w:asciiTheme="minorBidi" w:hAnsiTheme="minorBidi" w:cstheme="minorBidi"/>
                <w:color w:val="000000"/>
                <w:sz w:val="18"/>
                <w:szCs w:val="18"/>
              </w:rPr>
              <w:t xml:space="preserve"> </w:t>
            </w:r>
            <w:r w:rsidRPr="007F2FE5">
              <w:rPr>
                <w:rFonts w:asciiTheme="minorBidi" w:hAnsiTheme="minorBidi" w:cstheme="minorBidi"/>
                <w:color w:val="000000"/>
                <w:sz w:val="18"/>
                <w:szCs w:val="18"/>
                <w:vertAlign w:val="superscript"/>
              </w:rPr>
              <w:t>(*)</w:t>
            </w:r>
          </w:p>
        </w:tc>
        <w:tc>
          <w:tcPr>
            <w:tcW w:w="1448" w:type="dxa"/>
            <w:tcBorders>
              <w:top w:val="nil"/>
              <w:left w:val="nil"/>
              <w:bottom w:val="nil"/>
              <w:right w:val="nil"/>
            </w:tcBorders>
            <w:shd w:val="clear" w:color="auto" w:fill="auto"/>
            <w:noWrap/>
            <w:vAlign w:val="bottom"/>
          </w:tcPr>
          <w:p w14:paraId="34CA3B1B" w14:textId="051569D0" w:rsidR="003E7EEA" w:rsidRPr="007F2FE5" w:rsidRDefault="00C569B1"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1.444.459</w:t>
            </w:r>
          </w:p>
        </w:tc>
        <w:tc>
          <w:tcPr>
            <w:tcW w:w="1499" w:type="dxa"/>
            <w:tcBorders>
              <w:top w:val="nil"/>
              <w:left w:val="nil"/>
              <w:bottom w:val="nil"/>
              <w:right w:val="nil"/>
            </w:tcBorders>
            <w:shd w:val="clear" w:color="auto" w:fill="auto"/>
            <w:noWrap/>
            <w:vAlign w:val="bottom"/>
          </w:tcPr>
          <w:p w14:paraId="4D4A47C3"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1.063.712</w:t>
            </w:r>
          </w:p>
        </w:tc>
      </w:tr>
      <w:tr w:rsidR="003E7EEA" w:rsidRPr="007F2FE5" w14:paraId="434041D1" w14:textId="77777777" w:rsidTr="00CA3374">
        <w:trPr>
          <w:trHeight w:val="20"/>
        </w:trPr>
        <w:tc>
          <w:tcPr>
            <w:tcW w:w="6663" w:type="dxa"/>
            <w:tcBorders>
              <w:top w:val="nil"/>
              <w:left w:val="nil"/>
              <w:bottom w:val="single" w:sz="4" w:space="0" w:color="auto"/>
              <w:right w:val="nil"/>
            </w:tcBorders>
            <w:shd w:val="clear" w:color="auto" w:fill="auto"/>
            <w:noWrap/>
            <w:vAlign w:val="bottom"/>
            <w:hideMark/>
          </w:tcPr>
          <w:p w14:paraId="35F3A821"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5F85BE3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8E062EF"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41CCCB77" w14:textId="77777777" w:rsidTr="00CA3374">
        <w:trPr>
          <w:trHeight w:val="20"/>
        </w:trPr>
        <w:tc>
          <w:tcPr>
            <w:tcW w:w="6663" w:type="dxa"/>
            <w:tcBorders>
              <w:top w:val="single" w:sz="4" w:space="0" w:color="auto"/>
              <w:left w:val="nil"/>
              <w:bottom w:val="single" w:sz="4" w:space="0" w:color="auto"/>
              <w:right w:val="nil"/>
            </w:tcBorders>
            <w:shd w:val="clear" w:color="auto" w:fill="auto"/>
            <w:vAlign w:val="bottom"/>
            <w:hideMark/>
          </w:tcPr>
          <w:p w14:paraId="1329C459" w14:textId="77777777" w:rsidR="003E7EEA" w:rsidRPr="007F2FE5" w:rsidRDefault="003E7EEA" w:rsidP="00CA3374">
            <w:pPr>
              <w:ind w:left="-70"/>
              <w:rPr>
                <w:rFonts w:asciiTheme="minorBidi" w:hAnsiTheme="minorBidi" w:cstheme="minorBidi"/>
                <w:color w:val="000000"/>
                <w:sz w:val="16"/>
                <w:szCs w:val="16"/>
              </w:rPr>
            </w:pPr>
            <w:r w:rsidRPr="007F2FE5">
              <w:rPr>
                <w:rFonts w:asciiTheme="minorBidi" w:hAnsiTheme="minorBidi" w:cstheme="minorBidi"/>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445E4081" w14:textId="761AB744" w:rsidR="003E7EEA" w:rsidRPr="007F2FE5" w:rsidRDefault="00C569B1" w:rsidP="00CA3374">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1.444.459</w:t>
            </w:r>
          </w:p>
        </w:tc>
        <w:tc>
          <w:tcPr>
            <w:tcW w:w="1499" w:type="dxa"/>
            <w:tcBorders>
              <w:top w:val="single" w:sz="4" w:space="0" w:color="auto"/>
              <w:left w:val="nil"/>
              <w:bottom w:val="single" w:sz="4" w:space="0" w:color="auto"/>
              <w:right w:val="nil"/>
            </w:tcBorders>
            <w:shd w:val="clear" w:color="auto" w:fill="auto"/>
            <w:noWrap/>
            <w:vAlign w:val="bottom"/>
          </w:tcPr>
          <w:p w14:paraId="6EDD7B36"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color w:val="000000"/>
                <w:sz w:val="16"/>
                <w:szCs w:val="16"/>
              </w:rPr>
              <w:t>1.063.712</w:t>
            </w:r>
          </w:p>
        </w:tc>
      </w:tr>
      <w:tr w:rsidR="003E7EEA" w:rsidRPr="007F2FE5" w14:paraId="4E019739"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8A67004" w14:textId="77777777" w:rsidR="003E7EEA" w:rsidRPr="007F2FE5" w:rsidRDefault="003E7EEA" w:rsidP="00CA3374">
            <w:pPr>
              <w:ind w:left="-70"/>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42436D9" w14:textId="77777777" w:rsidR="003E7EEA" w:rsidRPr="007F2FE5" w:rsidRDefault="003E7EEA" w:rsidP="00CA3374">
            <w:pPr>
              <w:jc w:val="right"/>
              <w:rPr>
                <w:rFonts w:asciiTheme="minorBidi" w:hAnsiTheme="minorBidi" w:cstheme="minorBidi"/>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0C59042B" w14:textId="77777777" w:rsidR="003E7EEA" w:rsidRPr="007F2FE5" w:rsidRDefault="003E7EEA" w:rsidP="00CA3374">
            <w:pPr>
              <w:jc w:val="right"/>
              <w:rPr>
                <w:rFonts w:asciiTheme="minorBidi" w:hAnsiTheme="minorBidi" w:cstheme="minorBidi"/>
                <w:bCs/>
                <w:color w:val="000000"/>
                <w:sz w:val="16"/>
                <w:szCs w:val="16"/>
              </w:rPr>
            </w:pPr>
          </w:p>
        </w:tc>
      </w:tr>
      <w:tr w:rsidR="003E7EEA" w:rsidRPr="007F2FE5" w14:paraId="562652E2"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2E1348FD" w14:textId="77777777" w:rsidR="003E7EEA" w:rsidRPr="007F2FE5" w:rsidRDefault="003E7EEA" w:rsidP="00CA3374">
            <w:pPr>
              <w:ind w:left="-70"/>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34E3DF3D"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F7EC05"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r>
      <w:tr w:rsidR="003E7EEA" w:rsidRPr="007F2FE5" w14:paraId="35D7B434" w14:textId="77777777" w:rsidTr="00CA3374">
        <w:trPr>
          <w:trHeight w:val="20"/>
        </w:trPr>
        <w:tc>
          <w:tcPr>
            <w:tcW w:w="6663" w:type="dxa"/>
            <w:tcBorders>
              <w:top w:val="nil"/>
              <w:left w:val="nil"/>
              <w:bottom w:val="nil"/>
              <w:right w:val="nil"/>
            </w:tcBorders>
            <w:shd w:val="clear" w:color="auto" w:fill="auto"/>
            <w:noWrap/>
            <w:vAlign w:val="bottom"/>
            <w:hideMark/>
          </w:tcPr>
          <w:p w14:paraId="1746847E"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75587D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77489060"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14FFCCF8" w14:textId="77777777" w:rsidTr="00CA3374">
        <w:trPr>
          <w:trHeight w:val="20"/>
        </w:trPr>
        <w:tc>
          <w:tcPr>
            <w:tcW w:w="6663" w:type="dxa"/>
            <w:tcBorders>
              <w:top w:val="nil"/>
              <w:left w:val="nil"/>
              <w:bottom w:val="nil"/>
              <w:right w:val="nil"/>
            </w:tcBorders>
            <w:shd w:val="clear" w:color="auto" w:fill="auto"/>
            <w:vAlign w:val="bottom"/>
            <w:hideMark/>
          </w:tcPr>
          <w:p w14:paraId="2F28F626"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5177DFA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7ECCE1CF"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7B5014E3" w14:textId="77777777" w:rsidTr="00CA3374">
        <w:trPr>
          <w:trHeight w:val="20"/>
        </w:trPr>
        <w:tc>
          <w:tcPr>
            <w:tcW w:w="6663" w:type="dxa"/>
            <w:tcBorders>
              <w:top w:val="nil"/>
              <w:left w:val="nil"/>
              <w:bottom w:val="nil"/>
              <w:right w:val="nil"/>
            </w:tcBorders>
            <w:shd w:val="clear" w:color="auto" w:fill="auto"/>
            <w:vAlign w:val="bottom"/>
            <w:hideMark/>
          </w:tcPr>
          <w:p w14:paraId="346708DB"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6FCB8D5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6EF9AC33"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61181228"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4A3E4C1D"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52FAD3E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BA0C0F9"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5D30CAFE"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37D728D" w14:textId="77777777" w:rsidR="003E7EEA" w:rsidRPr="007F2FE5" w:rsidRDefault="003E7EEA" w:rsidP="00CA3374">
            <w:pPr>
              <w:ind w:left="-70"/>
              <w:rPr>
                <w:rFonts w:asciiTheme="minorBidi" w:hAnsiTheme="minorBidi" w:cstheme="minorBidi"/>
                <w:color w:val="000000"/>
                <w:sz w:val="16"/>
                <w:szCs w:val="16"/>
              </w:rPr>
            </w:pPr>
            <w:r w:rsidRPr="007F2FE5">
              <w:rPr>
                <w:rFonts w:asciiTheme="minorBidi" w:hAnsiTheme="minorBidi" w:cstheme="minorBidi"/>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2EA08C40" w14:textId="77777777" w:rsidR="003E7EEA" w:rsidRPr="007F2FE5" w:rsidRDefault="003E7EEA" w:rsidP="00CA3374">
            <w:pPr>
              <w:jc w:val="right"/>
              <w:rPr>
                <w:rFonts w:asciiTheme="minorBidi" w:hAnsiTheme="minorBidi" w:cstheme="minorBidi"/>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03144FF" w14:textId="77777777" w:rsidR="003E7EEA" w:rsidRPr="007F2FE5" w:rsidRDefault="003E7EEA" w:rsidP="00CA3374">
            <w:pPr>
              <w:jc w:val="right"/>
              <w:rPr>
                <w:rFonts w:asciiTheme="minorBidi" w:hAnsiTheme="minorBidi" w:cstheme="minorBidi"/>
                <w:bCs/>
                <w:color w:val="000000"/>
                <w:sz w:val="16"/>
                <w:szCs w:val="16"/>
              </w:rPr>
            </w:pPr>
          </w:p>
        </w:tc>
      </w:tr>
      <w:tr w:rsidR="003E7EEA" w:rsidRPr="007F2FE5" w14:paraId="511AFD7A"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33E862BE" w14:textId="77777777" w:rsidR="003E7EEA" w:rsidRPr="007F2FE5" w:rsidRDefault="003E7EEA" w:rsidP="00CA3374">
            <w:pPr>
              <w:ind w:left="-70"/>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7520DF26" w14:textId="77777777" w:rsidR="003E7EEA" w:rsidRPr="007F2FE5" w:rsidRDefault="003E7EEA" w:rsidP="00CA3374">
            <w:pPr>
              <w:jc w:val="right"/>
              <w:rPr>
                <w:rFonts w:asciiTheme="minorBidi" w:hAnsiTheme="minorBidi" w:cstheme="minorBidi"/>
                <w:sz w:val="16"/>
                <w:szCs w:val="16"/>
              </w:rPr>
            </w:pPr>
            <w:r w:rsidRPr="007F2FE5">
              <w:rPr>
                <w:rFonts w:asciiTheme="minorBidi" w:hAnsiTheme="minorBidi" w:cstheme="minorBidi"/>
                <w:sz w:val="16"/>
                <w:szCs w:val="16"/>
              </w:rPr>
              <w:t>-</w:t>
            </w:r>
          </w:p>
        </w:tc>
        <w:tc>
          <w:tcPr>
            <w:tcW w:w="1499" w:type="dxa"/>
            <w:tcBorders>
              <w:top w:val="single" w:sz="4" w:space="0" w:color="auto"/>
              <w:left w:val="nil"/>
              <w:bottom w:val="nil"/>
              <w:right w:val="nil"/>
            </w:tcBorders>
            <w:shd w:val="clear" w:color="auto" w:fill="auto"/>
            <w:noWrap/>
            <w:vAlign w:val="bottom"/>
          </w:tcPr>
          <w:p w14:paraId="091DA3A1"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sz w:val="16"/>
                <w:szCs w:val="16"/>
              </w:rPr>
              <w:t>-</w:t>
            </w:r>
          </w:p>
        </w:tc>
      </w:tr>
      <w:tr w:rsidR="003E7EEA" w:rsidRPr="007F2FE5" w14:paraId="121A34EF" w14:textId="77777777" w:rsidTr="00CA3374">
        <w:trPr>
          <w:trHeight w:val="20"/>
        </w:trPr>
        <w:tc>
          <w:tcPr>
            <w:tcW w:w="6663" w:type="dxa"/>
            <w:tcBorders>
              <w:top w:val="nil"/>
              <w:left w:val="nil"/>
              <w:bottom w:val="nil"/>
              <w:right w:val="nil"/>
            </w:tcBorders>
            <w:shd w:val="clear" w:color="auto" w:fill="auto"/>
            <w:vAlign w:val="bottom"/>
            <w:hideMark/>
          </w:tcPr>
          <w:p w14:paraId="137B0EAF"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72EF0F7C" w14:textId="77777777" w:rsidR="003E7EEA" w:rsidRPr="007F2FE5" w:rsidRDefault="003E7EEA" w:rsidP="00CA3374">
            <w:pPr>
              <w:jc w:val="right"/>
              <w:rPr>
                <w:rFonts w:asciiTheme="minorBidi" w:hAnsiTheme="minorBidi" w:cstheme="minorBidi"/>
                <w:sz w:val="16"/>
                <w:szCs w:val="16"/>
              </w:rPr>
            </w:pPr>
            <w:r w:rsidRPr="007F2FE5">
              <w:rPr>
                <w:rFonts w:asciiTheme="minorBidi" w:hAnsiTheme="minorBidi" w:cstheme="minorBidi"/>
                <w:sz w:val="16"/>
                <w:szCs w:val="16"/>
              </w:rPr>
              <w:t>-</w:t>
            </w:r>
          </w:p>
        </w:tc>
        <w:tc>
          <w:tcPr>
            <w:tcW w:w="1499" w:type="dxa"/>
            <w:tcBorders>
              <w:top w:val="nil"/>
              <w:left w:val="nil"/>
              <w:bottom w:val="nil"/>
              <w:right w:val="nil"/>
            </w:tcBorders>
            <w:shd w:val="clear" w:color="auto" w:fill="auto"/>
            <w:noWrap/>
            <w:vAlign w:val="bottom"/>
          </w:tcPr>
          <w:p w14:paraId="583205ED"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sz w:val="16"/>
                <w:szCs w:val="16"/>
              </w:rPr>
              <w:t>-</w:t>
            </w:r>
          </w:p>
        </w:tc>
      </w:tr>
      <w:tr w:rsidR="003E7EEA" w:rsidRPr="007F2FE5" w14:paraId="58DA7E27"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126D7484"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0C1BAE91" w14:textId="77777777" w:rsidR="003E7EEA" w:rsidRPr="007F2FE5" w:rsidRDefault="003E7EEA" w:rsidP="00CA3374">
            <w:pPr>
              <w:jc w:val="right"/>
              <w:rPr>
                <w:rFonts w:asciiTheme="minorBidi" w:hAnsiTheme="minorBidi" w:cstheme="minorBidi"/>
                <w:sz w:val="16"/>
                <w:szCs w:val="16"/>
              </w:rPr>
            </w:pPr>
            <w:r w:rsidRPr="007F2FE5">
              <w:rPr>
                <w:rFonts w:asciiTheme="minorBidi" w:hAnsiTheme="minorBidi" w:cstheme="minorBidi"/>
                <w:sz w:val="16"/>
                <w:szCs w:val="16"/>
              </w:rPr>
              <w:t>-</w:t>
            </w:r>
          </w:p>
        </w:tc>
        <w:tc>
          <w:tcPr>
            <w:tcW w:w="1499" w:type="dxa"/>
            <w:tcBorders>
              <w:top w:val="nil"/>
              <w:left w:val="nil"/>
              <w:bottom w:val="single" w:sz="4" w:space="0" w:color="auto"/>
              <w:right w:val="nil"/>
            </w:tcBorders>
            <w:shd w:val="clear" w:color="auto" w:fill="auto"/>
            <w:noWrap/>
            <w:vAlign w:val="bottom"/>
          </w:tcPr>
          <w:p w14:paraId="1D04B683"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sz w:val="16"/>
                <w:szCs w:val="16"/>
              </w:rPr>
              <w:t>-</w:t>
            </w:r>
          </w:p>
        </w:tc>
      </w:tr>
      <w:tr w:rsidR="003E7EEA" w:rsidRPr="007F2FE5" w14:paraId="66949930"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12691B5" w14:textId="77777777" w:rsidR="003E7EEA" w:rsidRPr="007F2FE5" w:rsidRDefault="003E7EEA" w:rsidP="00CA3374">
            <w:pPr>
              <w:ind w:left="-70"/>
              <w:rPr>
                <w:rFonts w:asciiTheme="minorBidi" w:hAnsiTheme="minorBidi" w:cstheme="minorBidi"/>
                <w:color w:val="000000"/>
                <w:sz w:val="16"/>
                <w:szCs w:val="16"/>
              </w:rPr>
            </w:pPr>
            <w:r w:rsidRPr="007F2FE5">
              <w:rPr>
                <w:rFonts w:asciiTheme="minorBidi" w:hAnsiTheme="minorBidi" w:cstheme="minorBidi"/>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4FB0AA0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77820F1"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46243411"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DC5A5E5" w14:textId="77777777" w:rsidR="003E7EEA" w:rsidRPr="007F2FE5" w:rsidRDefault="003E7EEA" w:rsidP="00CA3374">
            <w:pPr>
              <w:ind w:left="-70"/>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527A2BC4"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3EDD57F"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
                <w:bCs/>
                <w:color w:val="000000"/>
                <w:sz w:val="16"/>
                <w:szCs w:val="16"/>
              </w:rPr>
              <w:t>-</w:t>
            </w:r>
          </w:p>
        </w:tc>
      </w:tr>
      <w:tr w:rsidR="003E7EEA" w:rsidRPr="007F2FE5" w14:paraId="201FE81D"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5EE3C3A" w14:textId="77777777" w:rsidR="003E7EEA" w:rsidRPr="007F2FE5" w:rsidRDefault="003E7EEA" w:rsidP="00CA3374">
            <w:pPr>
              <w:ind w:left="-70"/>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4F8964EC" w14:textId="1A47B4A5" w:rsidR="003E7EEA" w:rsidRPr="007F2FE5" w:rsidRDefault="00C569B1" w:rsidP="00D45F66">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2.553.</w:t>
            </w:r>
            <w:r w:rsidR="005606F6" w:rsidRPr="007F2FE5">
              <w:rPr>
                <w:rFonts w:asciiTheme="minorBidi" w:hAnsiTheme="minorBidi" w:cstheme="minorBidi"/>
                <w:b/>
                <w:color w:val="000000"/>
                <w:sz w:val="16"/>
                <w:szCs w:val="16"/>
              </w:rPr>
              <w:t>33</w:t>
            </w:r>
            <w:r w:rsidR="00D45F66" w:rsidRPr="007F2FE5">
              <w:rPr>
                <w:rFonts w:asciiTheme="minorBidi" w:hAnsiTheme="minorBidi" w:cstheme="minorBidi"/>
                <w:b/>
                <w:color w:val="000000"/>
                <w:sz w:val="16"/>
                <w:szCs w:val="16"/>
              </w:rPr>
              <w:t>7</w:t>
            </w:r>
          </w:p>
        </w:tc>
        <w:tc>
          <w:tcPr>
            <w:tcW w:w="1499" w:type="dxa"/>
            <w:tcBorders>
              <w:top w:val="single" w:sz="4" w:space="0" w:color="auto"/>
              <w:left w:val="nil"/>
              <w:bottom w:val="single" w:sz="4" w:space="0" w:color="auto"/>
              <w:right w:val="nil"/>
            </w:tcBorders>
            <w:shd w:val="clear" w:color="auto" w:fill="auto"/>
            <w:noWrap/>
            <w:vAlign w:val="bottom"/>
          </w:tcPr>
          <w:p w14:paraId="64F18248"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color w:val="000000"/>
                <w:sz w:val="16"/>
                <w:szCs w:val="16"/>
              </w:rPr>
              <w:t>2.147.129</w:t>
            </w:r>
          </w:p>
        </w:tc>
      </w:tr>
      <w:tr w:rsidR="003E7EEA" w:rsidRPr="007F2FE5" w14:paraId="52DBCEB3"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3185FDB" w14:textId="77777777" w:rsidR="003E7EEA" w:rsidRPr="007F2FE5" w:rsidRDefault="003E7EEA" w:rsidP="00CA3374">
            <w:pPr>
              <w:ind w:left="-70" w:right="-211"/>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5921F454" w14:textId="77777777" w:rsidR="003E7EEA" w:rsidRPr="007F2FE5" w:rsidRDefault="003E7EEA" w:rsidP="00CA3374">
            <w:pPr>
              <w:jc w:val="right"/>
              <w:rPr>
                <w:rFonts w:asciiTheme="minorBidi" w:hAnsiTheme="minorBidi" w:cstheme="minorBidi"/>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06A714F6" w14:textId="77777777" w:rsidR="003E7EEA" w:rsidRPr="007F2FE5" w:rsidRDefault="003E7EEA" w:rsidP="00CA3374">
            <w:pPr>
              <w:jc w:val="right"/>
              <w:rPr>
                <w:rFonts w:asciiTheme="minorBidi" w:hAnsiTheme="minorBidi" w:cstheme="minorBidi"/>
                <w:bCs/>
                <w:color w:val="000000"/>
                <w:sz w:val="16"/>
                <w:szCs w:val="16"/>
              </w:rPr>
            </w:pPr>
          </w:p>
        </w:tc>
      </w:tr>
      <w:tr w:rsidR="003E7EEA" w:rsidRPr="007F2FE5" w14:paraId="5FEAFEC8"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55957EBF" w14:textId="77777777" w:rsidR="003E7EEA" w:rsidRPr="007F2FE5" w:rsidRDefault="003E7EEA" w:rsidP="00CA3374">
            <w:pPr>
              <w:ind w:left="-70"/>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632C376E"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2577331"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r>
      <w:tr w:rsidR="003E7EEA" w:rsidRPr="007F2FE5" w14:paraId="5F3844D8" w14:textId="77777777" w:rsidTr="00CA3374">
        <w:trPr>
          <w:trHeight w:val="20"/>
        </w:trPr>
        <w:tc>
          <w:tcPr>
            <w:tcW w:w="6663" w:type="dxa"/>
            <w:tcBorders>
              <w:top w:val="nil"/>
              <w:left w:val="nil"/>
              <w:bottom w:val="nil"/>
              <w:right w:val="nil"/>
            </w:tcBorders>
            <w:shd w:val="clear" w:color="auto" w:fill="auto"/>
            <w:noWrap/>
            <w:vAlign w:val="bottom"/>
            <w:hideMark/>
          </w:tcPr>
          <w:p w14:paraId="553D32A5"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27CCC4AD"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499" w:type="dxa"/>
            <w:tcBorders>
              <w:top w:val="nil"/>
              <w:left w:val="nil"/>
              <w:bottom w:val="nil"/>
              <w:right w:val="nil"/>
            </w:tcBorders>
            <w:shd w:val="clear" w:color="auto" w:fill="auto"/>
            <w:noWrap/>
            <w:vAlign w:val="bottom"/>
          </w:tcPr>
          <w:p w14:paraId="75A1E76D"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r>
      <w:tr w:rsidR="003E7EEA" w:rsidRPr="007F2FE5" w14:paraId="20AD6F31"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0CB6033D"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3DA6FCCC" w14:textId="611640AF" w:rsidR="003E7EEA" w:rsidRPr="007F2FE5" w:rsidRDefault="00C569B1"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35.220</w:t>
            </w:r>
          </w:p>
        </w:tc>
        <w:tc>
          <w:tcPr>
            <w:tcW w:w="1499" w:type="dxa"/>
            <w:tcBorders>
              <w:top w:val="nil"/>
              <w:left w:val="nil"/>
              <w:bottom w:val="single" w:sz="4" w:space="0" w:color="auto"/>
              <w:right w:val="nil"/>
            </w:tcBorders>
            <w:shd w:val="clear" w:color="auto" w:fill="auto"/>
            <w:noWrap/>
            <w:vAlign w:val="bottom"/>
          </w:tcPr>
          <w:p w14:paraId="4A3CFC72"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21.835</w:t>
            </w:r>
          </w:p>
        </w:tc>
      </w:tr>
      <w:tr w:rsidR="003E7EEA" w:rsidRPr="007F2FE5" w14:paraId="1005A36F" w14:textId="77777777" w:rsidTr="00CA3374">
        <w:trPr>
          <w:trHeight w:val="20"/>
        </w:trPr>
        <w:tc>
          <w:tcPr>
            <w:tcW w:w="6663" w:type="dxa"/>
            <w:tcBorders>
              <w:top w:val="single" w:sz="4" w:space="0" w:color="auto"/>
              <w:left w:val="nil"/>
              <w:bottom w:val="single" w:sz="4" w:space="0" w:color="auto"/>
              <w:right w:val="nil"/>
            </w:tcBorders>
            <w:shd w:val="clear" w:color="auto" w:fill="auto"/>
            <w:vAlign w:val="bottom"/>
            <w:hideMark/>
          </w:tcPr>
          <w:p w14:paraId="388F731B" w14:textId="77777777" w:rsidR="003E7EEA" w:rsidRPr="007F2FE5" w:rsidRDefault="003E7EEA" w:rsidP="00CA3374">
            <w:pPr>
              <w:ind w:left="-70"/>
              <w:rPr>
                <w:rFonts w:asciiTheme="minorBidi" w:hAnsiTheme="minorBidi" w:cstheme="minorBidi"/>
                <w:color w:val="000000"/>
                <w:sz w:val="16"/>
                <w:szCs w:val="16"/>
              </w:rPr>
            </w:pPr>
            <w:r w:rsidRPr="007F2FE5">
              <w:rPr>
                <w:rFonts w:asciiTheme="minorBidi" w:hAnsiTheme="minorBidi" w:cstheme="minorBidi"/>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723FB782" w14:textId="3A1427B5" w:rsidR="003E7EEA" w:rsidRPr="007F2FE5" w:rsidRDefault="00C569B1"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35.220</w:t>
            </w:r>
          </w:p>
        </w:tc>
        <w:tc>
          <w:tcPr>
            <w:tcW w:w="1499" w:type="dxa"/>
            <w:tcBorders>
              <w:top w:val="single" w:sz="4" w:space="0" w:color="auto"/>
              <w:left w:val="nil"/>
              <w:bottom w:val="single" w:sz="4" w:space="0" w:color="auto"/>
              <w:right w:val="nil"/>
            </w:tcBorders>
            <w:shd w:val="clear" w:color="auto" w:fill="auto"/>
            <w:noWrap/>
            <w:vAlign w:val="bottom"/>
          </w:tcPr>
          <w:p w14:paraId="116FFB3A"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21.835</w:t>
            </w:r>
          </w:p>
        </w:tc>
      </w:tr>
      <w:tr w:rsidR="003E7EEA" w:rsidRPr="007F2FE5" w14:paraId="47F17239"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5B981D" w14:textId="77777777" w:rsidR="003E7EEA" w:rsidRPr="007F2FE5" w:rsidRDefault="003E7EEA" w:rsidP="00CA3374">
            <w:pPr>
              <w:ind w:left="-70"/>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BE7729E" w14:textId="77777777" w:rsidR="003E7EEA" w:rsidRPr="007F2FE5" w:rsidRDefault="003E7EEA" w:rsidP="00CA3374">
            <w:pPr>
              <w:jc w:val="right"/>
              <w:rPr>
                <w:rFonts w:asciiTheme="minorBidi" w:hAnsiTheme="minorBidi" w:cstheme="minorBidi"/>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924E852" w14:textId="77777777" w:rsidR="003E7EEA" w:rsidRPr="007F2FE5" w:rsidRDefault="003E7EEA" w:rsidP="00CA3374">
            <w:pPr>
              <w:jc w:val="right"/>
              <w:rPr>
                <w:rFonts w:asciiTheme="minorBidi" w:hAnsiTheme="minorBidi" w:cstheme="minorBidi"/>
                <w:bCs/>
                <w:color w:val="000000"/>
                <w:sz w:val="16"/>
                <w:szCs w:val="16"/>
              </w:rPr>
            </w:pPr>
          </w:p>
        </w:tc>
      </w:tr>
      <w:tr w:rsidR="003E7EEA" w:rsidRPr="007F2FE5" w14:paraId="22A4FC9D"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14B7C5C8" w14:textId="77777777" w:rsidR="003E7EEA" w:rsidRPr="007F2FE5" w:rsidRDefault="003E7EEA" w:rsidP="00CA3374">
            <w:pPr>
              <w:ind w:left="-70"/>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692B51A9"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DE8AF97"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r>
      <w:tr w:rsidR="003E7EEA" w:rsidRPr="007F2FE5" w14:paraId="29974AE4" w14:textId="77777777" w:rsidTr="00CA3374">
        <w:trPr>
          <w:trHeight w:val="20"/>
        </w:trPr>
        <w:tc>
          <w:tcPr>
            <w:tcW w:w="6663" w:type="dxa"/>
            <w:tcBorders>
              <w:top w:val="nil"/>
              <w:left w:val="nil"/>
              <w:bottom w:val="nil"/>
              <w:right w:val="nil"/>
            </w:tcBorders>
            <w:shd w:val="clear" w:color="auto" w:fill="auto"/>
            <w:noWrap/>
            <w:vAlign w:val="bottom"/>
            <w:hideMark/>
          </w:tcPr>
          <w:p w14:paraId="2E7BD4D3"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5FA0688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27D821D9"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198BE778" w14:textId="77777777" w:rsidTr="00CA3374">
        <w:trPr>
          <w:trHeight w:val="20"/>
        </w:trPr>
        <w:tc>
          <w:tcPr>
            <w:tcW w:w="6663" w:type="dxa"/>
            <w:tcBorders>
              <w:top w:val="nil"/>
              <w:left w:val="nil"/>
              <w:bottom w:val="nil"/>
              <w:right w:val="nil"/>
            </w:tcBorders>
            <w:shd w:val="clear" w:color="auto" w:fill="auto"/>
            <w:vAlign w:val="bottom"/>
            <w:hideMark/>
          </w:tcPr>
          <w:p w14:paraId="2C20C420"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0010DB6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21BE388B"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05587DCA" w14:textId="77777777" w:rsidTr="00CA3374">
        <w:trPr>
          <w:trHeight w:val="20"/>
        </w:trPr>
        <w:tc>
          <w:tcPr>
            <w:tcW w:w="6663" w:type="dxa"/>
            <w:tcBorders>
              <w:top w:val="nil"/>
              <w:left w:val="nil"/>
              <w:bottom w:val="nil"/>
              <w:right w:val="nil"/>
            </w:tcBorders>
            <w:shd w:val="clear" w:color="auto" w:fill="auto"/>
            <w:vAlign w:val="bottom"/>
            <w:hideMark/>
          </w:tcPr>
          <w:p w14:paraId="273BA5D6"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655C1E8"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12FCBFD8"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69FC6BCF"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2EDE6A54"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25A1D7F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4CE78C41"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1E4C6CC4"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C0C802" w14:textId="77777777" w:rsidR="003E7EEA" w:rsidRPr="007F2FE5" w:rsidRDefault="003E7EEA" w:rsidP="00CA3374">
            <w:pPr>
              <w:ind w:left="-70"/>
              <w:rPr>
                <w:rFonts w:asciiTheme="minorBidi" w:hAnsiTheme="minorBidi" w:cstheme="minorBidi"/>
                <w:color w:val="000000"/>
                <w:sz w:val="16"/>
                <w:szCs w:val="16"/>
              </w:rPr>
            </w:pPr>
            <w:r w:rsidRPr="007F2FE5">
              <w:rPr>
                <w:rFonts w:asciiTheme="minorBidi" w:hAnsiTheme="minorBidi" w:cstheme="minorBidi"/>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65C5A61A" w14:textId="77777777" w:rsidR="003E7EEA" w:rsidRPr="007F2FE5" w:rsidRDefault="003E7EEA" w:rsidP="00CA3374">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A82282E"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
                <w:color w:val="000000"/>
                <w:sz w:val="16"/>
                <w:szCs w:val="16"/>
              </w:rPr>
              <w:t>-</w:t>
            </w:r>
          </w:p>
        </w:tc>
      </w:tr>
      <w:tr w:rsidR="003E7EEA" w:rsidRPr="007F2FE5" w14:paraId="118C90DF" w14:textId="77777777" w:rsidTr="00CA3374">
        <w:trPr>
          <w:trHeight w:val="197"/>
        </w:trPr>
        <w:tc>
          <w:tcPr>
            <w:tcW w:w="6663" w:type="dxa"/>
            <w:tcBorders>
              <w:top w:val="single" w:sz="4" w:space="0" w:color="auto"/>
              <w:left w:val="nil"/>
              <w:bottom w:val="single" w:sz="4" w:space="0" w:color="auto"/>
              <w:right w:val="nil"/>
            </w:tcBorders>
            <w:shd w:val="clear" w:color="auto" w:fill="auto"/>
            <w:noWrap/>
            <w:vAlign w:val="bottom"/>
            <w:hideMark/>
          </w:tcPr>
          <w:p w14:paraId="74F55EEF" w14:textId="77777777" w:rsidR="003E7EEA" w:rsidRPr="007F2FE5" w:rsidRDefault="003E7EEA" w:rsidP="00CA3374">
            <w:pPr>
              <w:ind w:left="-70"/>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447FED3" w14:textId="5F5FBBE1" w:rsidR="003E7EEA" w:rsidRPr="007F2FE5" w:rsidRDefault="00C569B1" w:rsidP="00CA3374">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35.220</w:t>
            </w:r>
          </w:p>
        </w:tc>
        <w:tc>
          <w:tcPr>
            <w:tcW w:w="1499" w:type="dxa"/>
            <w:tcBorders>
              <w:top w:val="single" w:sz="4" w:space="0" w:color="auto"/>
              <w:left w:val="nil"/>
              <w:bottom w:val="single" w:sz="4" w:space="0" w:color="auto"/>
              <w:right w:val="nil"/>
            </w:tcBorders>
            <w:shd w:val="clear" w:color="auto" w:fill="auto"/>
            <w:noWrap/>
          </w:tcPr>
          <w:p w14:paraId="59078BD7"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color w:val="000000"/>
                <w:sz w:val="16"/>
                <w:szCs w:val="16"/>
              </w:rPr>
              <w:t>21.835</w:t>
            </w:r>
          </w:p>
        </w:tc>
      </w:tr>
      <w:tr w:rsidR="003E7EEA" w:rsidRPr="007F2FE5" w14:paraId="43072AE6"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89E85B7" w14:textId="77777777" w:rsidR="003E7EEA" w:rsidRPr="007F2FE5" w:rsidRDefault="003E7EEA" w:rsidP="00CA3374">
            <w:pPr>
              <w:ind w:left="-70"/>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tcPr>
          <w:p w14:paraId="547C9AFD" w14:textId="3E4B3DC7" w:rsidR="003E7EEA" w:rsidRPr="007F2FE5" w:rsidRDefault="005606F6" w:rsidP="00D45F66">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2.588.55</w:t>
            </w:r>
            <w:r w:rsidR="00D45F66" w:rsidRPr="007F2FE5">
              <w:rPr>
                <w:rFonts w:asciiTheme="minorBidi" w:hAnsiTheme="minorBidi" w:cstheme="minorBidi"/>
                <w:b/>
                <w:color w:val="000000"/>
                <w:sz w:val="16"/>
                <w:szCs w:val="16"/>
              </w:rPr>
              <w:t>7</w:t>
            </w:r>
          </w:p>
        </w:tc>
        <w:tc>
          <w:tcPr>
            <w:tcW w:w="1499" w:type="dxa"/>
            <w:tcBorders>
              <w:top w:val="single" w:sz="4" w:space="0" w:color="auto"/>
              <w:left w:val="nil"/>
              <w:bottom w:val="single" w:sz="4" w:space="0" w:color="auto"/>
              <w:right w:val="nil"/>
            </w:tcBorders>
            <w:shd w:val="clear" w:color="auto" w:fill="auto"/>
            <w:noWrap/>
          </w:tcPr>
          <w:p w14:paraId="4B52D020"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color w:val="000000"/>
                <w:sz w:val="16"/>
                <w:szCs w:val="16"/>
              </w:rPr>
              <w:t>2.168.964</w:t>
            </w:r>
          </w:p>
        </w:tc>
      </w:tr>
      <w:tr w:rsidR="003E7EEA" w:rsidRPr="007F2FE5" w14:paraId="2B8336D3" w14:textId="77777777" w:rsidTr="00CA3374">
        <w:trPr>
          <w:trHeight w:val="20"/>
        </w:trPr>
        <w:tc>
          <w:tcPr>
            <w:tcW w:w="6663" w:type="dxa"/>
            <w:tcBorders>
              <w:top w:val="single" w:sz="4" w:space="0" w:color="auto"/>
              <w:left w:val="nil"/>
              <w:bottom w:val="nil"/>
              <w:right w:val="nil"/>
            </w:tcBorders>
            <w:shd w:val="clear" w:color="auto" w:fill="auto"/>
            <w:noWrap/>
            <w:vAlign w:val="bottom"/>
          </w:tcPr>
          <w:p w14:paraId="05059A24" w14:textId="77777777" w:rsidR="003E7EEA" w:rsidRPr="007F2FE5" w:rsidRDefault="003E7EEA" w:rsidP="00CA3374">
            <w:pPr>
              <w:ind w:left="-70"/>
              <w:jc w:val="both"/>
              <w:rPr>
                <w:rFonts w:asciiTheme="minorBidi" w:hAnsiTheme="minorBidi" w:cstheme="minorBidi"/>
                <w:b/>
                <w:color w:val="000000"/>
                <w:sz w:val="16"/>
                <w:szCs w:val="16"/>
              </w:rPr>
            </w:pPr>
            <w:r w:rsidRPr="007F2FE5">
              <w:rPr>
                <w:rFonts w:asciiTheme="minorBidi" w:hAnsiTheme="minorBidi" w:cstheme="minorBidi"/>
                <w:b/>
                <w:color w:val="000000"/>
                <w:sz w:val="16"/>
                <w:szCs w:val="16"/>
              </w:rPr>
              <w:t xml:space="preserve">Toplam özkaynaktan indirilecek değerler </w:t>
            </w:r>
          </w:p>
        </w:tc>
        <w:tc>
          <w:tcPr>
            <w:tcW w:w="1448" w:type="dxa"/>
            <w:tcBorders>
              <w:top w:val="single" w:sz="4" w:space="0" w:color="auto"/>
              <w:left w:val="nil"/>
              <w:bottom w:val="nil"/>
              <w:right w:val="nil"/>
            </w:tcBorders>
            <w:shd w:val="clear" w:color="auto" w:fill="auto"/>
            <w:noWrap/>
            <w:vAlign w:val="bottom"/>
          </w:tcPr>
          <w:p w14:paraId="42F70FB9" w14:textId="77777777" w:rsidR="003E7EEA" w:rsidRPr="007F2FE5" w:rsidRDefault="003E7EEA" w:rsidP="00CA3374">
            <w:pPr>
              <w:jc w:val="right"/>
              <w:rPr>
                <w:rFonts w:asciiTheme="minorBidi" w:hAnsiTheme="minorBidi" w:cstheme="minorBidi"/>
                <w:b/>
                <w:bCs/>
                <w:color w:val="000000"/>
                <w:sz w:val="16"/>
                <w:szCs w:val="16"/>
              </w:rPr>
            </w:pPr>
          </w:p>
        </w:tc>
        <w:tc>
          <w:tcPr>
            <w:tcW w:w="1499" w:type="dxa"/>
            <w:tcBorders>
              <w:top w:val="single" w:sz="4" w:space="0" w:color="auto"/>
              <w:left w:val="nil"/>
              <w:bottom w:val="nil"/>
              <w:right w:val="nil"/>
            </w:tcBorders>
            <w:shd w:val="clear" w:color="auto" w:fill="auto"/>
            <w:noWrap/>
            <w:vAlign w:val="bottom"/>
          </w:tcPr>
          <w:p w14:paraId="1B231256" w14:textId="77777777" w:rsidR="003E7EEA" w:rsidRPr="007F2FE5" w:rsidRDefault="003E7EEA" w:rsidP="00CA3374">
            <w:pPr>
              <w:jc w:val="right"/>
              <w:rPr>
                <w:rFonts w:asciiTheme="minorBidi" w:hAnsiTheme="minorBidi" w:cstheme="minorBidi"/>
                <w:bCs/>
                <w:color w:val="000000"/>
                <w:sz w:val="16"/>
                <w:szCs w:val="16"/>
              </w:rPr>
            </w:pPr>
          </w:p>
        </w:tc>
      </w:tr>
      <w:tr w:rsidR="003E7EEA" w:rsidRPr="007F2FE5" w14:paraId="3EE43AC5"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63DAFE5D" w14:textId="77777777" w:rsidR="003E7EEA" w:rsidRPr="007F2FE5" w:rsidRDefault="003E7EEA" w:rsidP="00CA3374">
            <w:pPr>
              <w:ind w:left="-70"/>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635D1B16"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05E50B04"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r>
      <w:tr w:rsidR="003E7EEA" w:rsidRPr="007F2FE5" w14:paraId="2A226681" w14:textId="77777777" w:rsidTr="00CA3374">
        <w:trPr>
          <w:trHeight w:val="20"/>
        </w:trPr>
        <w:tc>
          <w:tcPr>
            <w:tcW w:w="6663" w:type="dxa"/>
            <w:tcBorders>
              <w:top w:val="nil"/>
              <w:left w:val="nil"/>
              <w:right w:val="nil"/>
            </w:tcBorders>
            <w:shd w:val="clear" w:color="auto" w:fill="auto"/>
            <w:noWrap/>
            <w:vAlign w:val="bottom"/>
            <w:hideMark/>
          </w:tcPr>
          <w:p w14:paraId="54AF78BF"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6AB827C7"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499" w:type="dxa"/>
            <w:tcBorders>
              <w:top w:val="nil"/>
              <w:left w:val="nil"/>
              <w:right w:val="nil"/>
            </w:tcBorders>
            <w:shd w:val="clear" w:color="auto" w:fill="auto"/>
            <w:noWrap/>
            <w:vAlign w:val="bottom"/>
          </w:tcPr>
          <w:p w14:paraId="35DAE8D1"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0853C568"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04C32EC5" w14:textId="77777777" w:rsidR="003E7EEA" w:rsidRPr="007F2FE5" w:rsidRDefault="003E7EEA" w:rsidP="00CA3374">
            <w:pPr>
              <w:ind w:left="-70"/>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4EE5EF1E" w14:textId="0C0A9E67" w:rsidR="003E7EEA" w:rsidRPr="007F2FE5" w:rsidRDefault="00C569B1"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29.033</w:t>
            </w:r>
          </w:p>
        </w:tc>
        <w:tc>
          <w:tcPr>
            <w:tcW w:w="1499" w:type="dxa"/>
            <w:tcBorders>
              <w:top w:val="nil"/>
              <w:left w:val="nil"/>
              <w:bottom w:val="single" w:sz="4" w:space="0" w:color="auto"/>
              <w:right w:val="nil"/>
            </w:tcBorders>
            <w:shd w:val="clear" w:color="auto" w:fill="auto"/>
            <w:noWrap/>
            <w:vAlign w:val="bottom"/>
          </w:tcPr>
          <w:p w14:paraId="66132A89"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color w:val="000000"/>
                <w:sz w:val="16"/>
                <w:szCs w:val="16"/>
              </w:rPr>
              <w:t>-</w:t>
            </w:r>
          </w:p>
        </w:tc>
      </w:tr>
      <w:tr w:rsidR="003E7EEA" w:rsidRPr="007F2FE5" w14:paraId="224C107B" w14:textId="77777777" w:rsidTr="00CA3374">
        <w:trPr>
          <w:trHeight w:val="20"/>
        </w:trPr>
        <w:tc>
          <w:tcPr>
            <w:tcW w:w="6663" w:type="dxa"/>
            <w:tcBorders>
              <w:top w:val="single" w:sz="4" w:space="0" w:color="auto"/>
              <w:left w:val="nil"/>
              <w:right w:val="nil"/>
            </w:tcBorders>
            <w:shd w:val="clear" w:color="auto" w:fill="auto"/>
            <w:vAlign w:val="bottom"/>
          </w:tcPr>
          <w:p w14:paraId="10C8CF05" w14:textId="77777777" w:rsidR="003E7EEA" w:rsidRPr="007F2FE5" w:rsidRDefault="003E7EEA" w:rsidP="00CA3374">
            <w:pPr>
              <w:spacing w:before="60"/>
              <w:ind w:left="-70"/>
              <w:jc w:val="both"/>
              <w:rPr>
                <w:rFonts w:asciiTheme="minorBidi" w:hAnsiTheme="minorBidi" w:cstheme="minorBidi"/>
                <w:color w:val="000000"/>
                <w:sz w:val="14"/>
                <w:szCs w:val="14"/>
              </w:rPr>
            </w:pPr>
          </w:p>
        </w:tc>
        <w:tc>
          <w:tcPr>
            <w:tcW w:w="1448" w:type="dxa"/>
            <w:tcBorders>
              <w:top w:val="single" w:sz="4" w:space="0" w:color="auto"/>
              <w:left w:val="nil"/>
              <w:right w:val="nil"/>
            </w:tcBorders>
            <w:shd w:val="clear" w:color="auto" w:fill="auto"/>
            <w:noWrap/>
            <w:vAlign w:val="bottom"/>
          </w:tcPr>
          <w:p w14:paraId="02BABB0D" w14:textId="77777777" w:rsidR="003E7EEA" w:rsidRPr="007F2FE5" w:rsidRDefault="003E7EEA" w:rsidP="00CA3374">
            <w:pPr>
              <w:jc w:val="right"/>
              <w:rPr>
                <w:rFonts w:asciiTheme="minorBidi" w:hAnsiTheme="minorBidi" w:cstheme="minorBidi"/>
                <w:color w:val="000000"/>
                <w:sz w:val="16"/>
                <w:szCs w:val="16"/>
              </w:rPr>
            </w:pPr>
          </w:p>
        </w:tc>
        <w:tc>
          <w:tcPr>
            <w:tcW w:w="1499" w:type="dxa"/>
            <w:tcBorders>
              <w:top w:val="single" w:sz="4" w:space="0" w:color="auto"/>
              <w:left w:val="nil"/>
              <w:right w:val="nil"/>
            </w:tcBorders>
            <w:shd w:val="clear" w:color="auto" w:fill="auto"/>
            <w:noWrap/>
            <w:vAlign w:val="bottom"/>
          </w:tcPr>
          <w:p w14:paraId="50A69918" w14:textId="77777777" w:rsidR="003E7EEA" w:rsidRPr="007F2FE5" w:rsidRDefault="003E7EEA" w:rsidP="00CA3374">
            <w:pPr>
              <w:jc w:val="right"/>
              <w:rPr>
                <w:rFonts w:asciiTheme="minorBidi" w:hAnsiTheme="minorBidi" w:cstheme="minorBidi"/>
                <w:color w:val="000000"/>
                <w:sz w:val="16"/>
                <w:szCs w:val="16"/>
              </w:rPr>
            </w:pPr>
          </w:p>
        </w:tc>
      </w:tr>
    </w:tbl>
    <w:bookmarkEnd w:id="8"/>
    <w:p w14:paraId="5B20F23C" w14:textId="77777777" w:rsidR="003E7EEA" w:rsidRPr="007F2FE5" w:rsidRDefault="003E7EEA" w:rsidP="003E7EEA">
      <w:pPr>
        <w:pageBreakBefore/>
        <w:ind w:hanging="567"/>
        <w:jc w:val="both"/>
        <w:rPr>
          <w:rFonts w:asciiTheme="minorBidi" w:hAnsiTheme="minorBidi" w:cstheme="minorBidi"/>
          <w:b/>
          <w:sz w:val="20"/>
          <w:szCs w:val="22"/>
        </w:rPr>
      </w:pPr>
      <w:r w:rsidRPr="007F2FE5">
        <w:rPr>
          <w:rFonts w:asciiTheme="minorBidi" w:hAnsiTheme="minorBidi" w:cstheme="minorBidi"/>
          <w:b/>
          <w:sz w:val="20"/>
          <w:szCs w:val="22"/>
        </w:rPr>
        <w:lastRenderedPageBreak/>
        <w:t>I.</w:t>
      </w:r>
      <w:r w:rsidRPr="007F2FE5">
        <w:rPr>
          <w:rFonts w:asciiTheme="minorBidi" w:hAnsiTheme="minorBidi" w:cstheme="minorBidi"/>
          <w:b/>
          <w:sz w:val="20"/>
          <w:szCs w:val="22"/>
        </w:rPr>
        <w:tab/>
        <w:t>Sermaye yeterliliği standart oranına ilişkin açıklamalar (devamı)</w:t>
      </w:r>
    </w:p>
    <w:p w14:paraId="19F9C071" w14:textId="77777777" w:rsidR="003E7EEA" w:rsidRPr="007F2FE5" w:rsidRDefault="003E7EEA" w:rsidP="003E7EEA">
      <w:pPr>
        <w:spacing w:before="120" w:after="120"/>
        <w:ind w:hanging="567"/>
        <w:rPr>
          <w:rFonts w:asciiTheme="minorBidi" w:hAnsiTheme="minorBidi" w:cstheme="minorBidi"/>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Özkaynak kalemlerine ilişkin bilgiler (devamı)</w:t>
      </w:r>
    </w:p>
    <w:tbl>
      <w:tblPr>
        <w:tblW w:w="9720" w:type="dxa"/>
        <w:tblInd w:w="-90" w:type="dxa"/>
        <w:tblCellMar>
          <w:left w:w="70" w:type="dxa"/>
          <w:right w:w="70" w:type="dxa"/>
        </w:tblCellMar>
        <w:tblLook w:val="04A0" w:firstRow="1" w:lastRow="0" w:firstColumn="1" w:lastColumn="0" w:noHBand="0" w:noVBand="1"/>
      </w:tblPr>
      <w:tblGrid>
        <w:gridCol w:w="7200"/>
        <w:gridCol w:w="852"/>
        <w:gridCol w:w="1668"/>
      </w:tblGrid>
      <w:tr w:rsidR="003E7EEA" w:rsidRPr="007F2FE5" w14:paraId="35F683DE"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1D585DF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b/>
                <w:bCs/>
                <w:color w:val="000000"/>
                <w:sz w:val="16"/>
                <w:szCs w:val="16"/>
              </w:rPr>
              <w:t>Geçiş sürecinde ana sermaye ve katkı sermaye toplamından (sermayeden) indirilmeye devam edecek unsurlar</w:t>
            </w:r>
          </w:p>
        </w:tc>
        <w:tc>
          <w:tcPr>
            <w:tcW w:w="852" w:type="dxa"/>
            <w:tcBorders>
              <w:top w:val="single" w:sz="4" w:space="0" w:color="auto"/>
              <w:left w:val="nil"/>
              <w:bottom w:val="single" w:sz="4" w:space="0" w:color="auto"/>
              <w:right w:val="nil"/>
            </w:tcBorders>
            <w:shd w:val="clear" w:color="auto" w:fill="auto"/>
            <w:noWrap/>
            <w:vAlign w:val="bottom"/>
          </w:tcPr>
          <w:p w14:paraId="62194E9A" w14:textId="77777777" w:rsidR="003E7EEA" w:rsidRPr="007F2FE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7FE95889" w14:textId="77777777" w:rsidR="003E7EEA" w:rsidRPr="007F2FE5" w:rsidRDefault="003E7EEA" w:rsidP="00CA3374">
            <w:pPr>
              <w:jc w:val="right"/>
              <w:rPr>
                <w:rFonts w:asciiTheme="minorBidi" w:hAnsiTheme="minorBidi" w:cstheme="minorBidi"/>
                <w:color w:val="000000"/>
                <w:sz w:val="16"/>
                <w:szCs w:val="16"/>
              </w:rPr>
            </w:pPr>
          </w:p>
        </w:tc>
      </w:tr>
      <w:tr w:rsidR="003E7EEA" w:rsidRPr="007F2FE5" w14:paraId="0BA80774" w14:textId="77777777" w:rsidTr="00CA3374">
        <w:trPr>
          <w:trHeight w:val="20"/>
        </w:trPr>
        <w:tc>
          <w:tcPr>
            <w:tcW w:w="7200" w:type="dxa"/>
            <w:tcBorders>
              <w:top w:val="single" w:sz="4" w:space="0" w:color="auto"/>
              <w:left w:val="nil"/>
              <w:bottom w:val="nil"/>
              <w:right w:val="nil"/>
            </w:tcBorders>
            <w:shd w:val="clear" w:color="auto" w:fill="auto"/>
            <w:noWrap/>
            <w:vAlign w:val="bottom"/>
          </w:tcPr>
          <w:p w14:paraId="4D2DBE7A" w14:textId="77777777" w:rsidR="003E7EEA" w:rsidRPr="007F2FE5" w:rsidRDefault="003E7EEA" w:rsidP="00CA3374">
            <w:pPr>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52" w:type="dxa"/>
            <w:tcBorders>
              <w:top w:val="single" w:sz="4" w:space="0" w:color="auto"/>
              <w:left w:val="nil"/>
              <w:bottom w:val="nil"/>
              <w:right w:val="nil"/>
            </w:tcBorders>
            <w:shd w:val="clear" w:color="auto" w:fill="auto"/>
            <w:vAlign w:val="bottom"/>
          </w:tcPr>
          <w:p w14:paraId="6EF13E8F"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668" w:type="dxa"/>
            <w:tcBorders>
              <w:top w:val="single" w:sz="4" w:space="0" w:color="auto"/>
              <w:left w:val="nil"/>
              <w:bottom w:val="nil"/>
              <w:right w:val="nil"/>
            </w:tcBorders>
            <w:shd w:val="clear" w:color="auto" w:fill="auto"/>
            <w:noWrap/>
            <w:vAlign w:val="bottom"/>
          </w:tcPr>
          <w:p w14:paraId="37F9F7E6"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Cs/>
                <w:color w:val="000000"/>
                <w:sz w:val="16"/>
                <w:szCs w:val="16"/>
              </w:rPr>
              <w:t>-</w:t>
            </w:r>
          </w:p>
        </w:tc>
      </w:tr>
      <w:tr w:rsidR="003E7EEA" w:rsidRPr="007F2FE5" w14:paraId="432B89CD" w14:textId="77777777" w:rsidTr="00CA3374">
        <w:trPr>
          <w:trHeight w:val="20"/>
        </w:trPr>
        <w:tc>
          <w:tcPr>
            <w:tcW w:w="7200" w:type="dxa"/>
            <w:tcBorders>
              <w:top w:val="nil"/>
              <w:left w:val="nil"/>
              <w:bottom w:val="nil"/>
              <w:right w:val="nil"/>
            </w:tcBorders>
            <w:shd w:val="clear" w:color="auto" w:fill="auto"/>
            <w:vAlign w:val="bottom"/>
            <w:hideMark/>
          </w:tcPr>
          <w:p w14:paraId="483298E6"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52" w:type="dxa"/>
            <w:tcBorders>
              <w:top w:val="nil"/>
              <w:left w:val="nil"/>
              <w:bottom w:val="nil"/>
              <w:right w:val="nil"/>
            </w:tcBorders>
            <w:shd w:val="clear" w:color="auto" w:fill="auto"/>
            <w:noWrap/>
            <w:vAlign w:val="bottom"/>
          </w:tcPr>
          <w:p w14:paraId="58208C6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73B6B430" w14:textId="77777777" w:rsidR="003E7EEA" w:rsidRPr="007F2FE5" w:rsidRDefault="003E7EEA" w:rsidP="00CA3374">
            <w:pPr>
              <w:jc w:val="right"/>
              <w:rPr>
                <w:rFonts w:asciiTheme="minorBidi" w:hAnsiTheme="minorBidi" w:cstheme="minorBidi"/>
                <w:sz w:val="16"/>
                <w:szCs w:val="16"/>
              </w:rPr>
            </w:pPr>
            <w:r w:rsidRPr="007F2FE5">
              <w:rPr>
                <w:rFonts w:asciiTheme="minorBidi" w:hAnsiTheme="minorBidi" w:cstheme="minorBidi"/>
                <w:color w:val="000000"/>
                <w:sz w:val="16"/>
                <w:szCs w:val="16"/>
              </w:rPr>
              <w:t>-</w:t>
            </w:r>
          </w:p>
        </w:tc>
      </w:tr>
      <w:tr w:rsidR="003E7EEA" w:rsidRPr="007F2FE5" w14:paraId="52A5D97D" w14:textId="77777777" w:rsidTr="00CA3374">
        <w:trPr>
          <w:trHeight w:val="20"/>
        </w:trPr>
        <w:tc>
          <w:tcPr>
            <w:tcW w:w="7200" w:type="dxa"/>
            <w:tcBorders>
              <w:top w:val="nil"/>
              <w:left w:val="nil"/>
              <w:right w:val="nil"/>
            </w:tcBorders>
            <w:shd w:val="clear" w:color="auto" w:fill="auto"/>
            <w:vAlign w:val="bottom"/>
            <w:hideMark/>
          </w:tcPr>
          <w:p w14:paraId="78525AC1"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52" w:type="dxa"/>
            <w:tcBorders>
              <w:top w:val="nil"/>
              <w:left w:val="nil"/>
              <w:right w:val="nil"/>
            </w:tcBorders>
            <w:shd w:val="clear" w:color="auto" w:fill="auto"/>
            <w:noWrap/>
            <w:vAlign w:val="bottom"/>
          </w:tcPr>
          <w:p w14:paraId="0A70A3CA"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right w:val="nil"/>
            </w:tcBorders>
            <w:shd w:val="clear" w:color="auto" w:fill="auto"/>
            <w:noWrap/>
            <w:vAlign w:val="bottom"/>
          </w:tcPr>
          <w:p w14:paraId="1E4831A9" w14:textId="77777777" w:rsidR="003E7EEA" w:rsidRPr="007F2FE5" w:rsidRDefault="003E7EEA" w:rsidP="00CA3374">
            <w:pPr>
              <w:jc w:val="right"/>
              <w:rPr>
                <w:rFonts w:asciiTheme="minorBidi" w:hAnsiTheme="minorBidi" w:cstheme="minorBidi"/>
                <w:sz w:val="16"/>
                <w:szCs w:val="16"/>
              </w:rPr>
            </w:pPr>
            <w:r w:rsidRPr="007F2FE5">
              <w:rPr>
                <w:rFonts w:asciiTheme="minorBidi" w:hAnsiTheme="minorBidi" w:cstheme="minorBidi"/>
                <w:color w:val="000000"/>
                <w:sz w:val="16"/>
                <w:szCs w:val="16"/>
              </w:rPr>
              <w:t>-</w:t>
            </w:r>
          </w:p>
        </w:tc>
      </w:tr>
      <w:tr w:rsidR="003E7EEA" w:rsidRPr="007F2FE5" w14:paraId="1674196F" w14:textId="77777777" w:rsidTr="00CA3374">
        <w:trPr>
          <w:trHeight w:val="20"/>
        </w:trPr>
        <w:tc>
          <w:tcPr>
            <w:tcW w:w="7200" w:type="dxa"/>
            <w:tcBorders>
              <w:top w:val="single" w:sz="4" w:space="0" w:color="auto"/>
              <w:left w:val="nil"/>
              <w:bottom w:val="nil"/>
              <w:right w:val="nil"/>
            </w:tcBorders>
            <w:shd w:val="clear" w:color="auto" w:fill="auto"/>
            <w:noWrap/>
            <w:vAlign w:val="bottom"/>
            <w:hideMark/>
          </w:tcPr>
          <w:p w14:paraId="3F9579FC"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b/>
                <w:color w:val="000000"/>
                <w:sz w:val="16"/>
                <w:szCs w:val="16"/>
              </w:rPr>
              <w:t>Toplam özkaynak (Ana sermaye ve katkı sermaye toplamı)</w:t>
            </w:r>
          </w:p>
        </w:tc>
        <w:tc>
          <w:tcPr>
            <w:tcW w:w="852" w:type="dxa"/>
            <w:tcBorders>
              <w:top w:val="single" w:sz="4" w:space="0" w:color="auto"/>
              <w:left w:val="nil"/>
              <w:bottom w:val="nil"/>
              <w:right w:val="nil"/>
            </w:tcBorders>
            <w:shd w:val="clear" w:color="auto" w:fill="auto"/>
            <w:noWrap/>
          </w:tcPr>
          <w:p w14:paraId="64758FC3" w14:textId="1472BF00" w:rsidR="003E7EEA" w:rsidRPr="007F2FE5" w:rsidRDefault="00C569B1" w:rsidP="00B11A1C">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2.</w:t>
            </w:r>
            <w:r w:rsidR="00B11A1C" w:rsidRPr="007F2FE5">
              <w:rPr>
                <w:rFonts w:asciiTheme="minorBidi" w:hAnsiTheme="minorBidi" w:cstheme="minorBidi"/>
                <w:b/>
                <w:color w:val="000000"/>
                <w:sz w:val="16"/>
                <w:szCs w:val="16"/>
              </w:rPr>
              <w:t>559.525</w:t>
            </w:r>
          </w:p>
        </w:tc>
        <w:tc>
          <w:tcPr>
            <w:tcW w:w="1668" w:type="dxa"/>
            <w:tcBorders>
              <w:top w:val="single" w:sz="4" w:space="0" w:color="auto"/>
              <w:left w:val="nil"/>
              <w:bottom w:val="nil"/>
              <w:right w:val="nil"/>
            </w:tcBorders>
            <w:shd w:val="clear" w:color="auto" w:fill="auto"/>
            <w:noWrap/>
          </w:tcPr>
          <w:p w14:paraId="0D19162B" w14:textId="77777777" w:rsidR="003E7EEA" w:rsidRPr="007F2FE5" w:rsidRDefault="003E7EEA" w:rsidP="00CA3374">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2.168.964</w:t>
            </w:r>
          </w:p>
        </w:tc>
      </w:tr>
      <w:tr w:rsidR="003E7EEA" w:rsidRPr="007F2FE5" w14:paraId="1FD77E83"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7F00786F"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Toplam risk ağırlıklı tutarlar</w:t>
            </w:r>
          </w:p>
        </w:tc>
        <w:tc>
          <w:tcPr>
            <w:tcW w:w="852" w:type="dxa"/>
            <w:tcBorders>
              <w:top w:val="nil"/>
              <w:left w:val="nil"/>
              <w:bottom w:val="single" w:sz="4" w:space="0" w:color="auto"/>
              <w:right w:val="nil"/>
            </w:tcBorders>
            <w:shd w:val="clear" w:color="auto" w:fill="auto"/>
            <w:noWrap/>
          </w:tcPr>
          <w:p w14:paraId="5019349B" w14:textId="2BB11A48" w:rsidR="003E7EEA" w:rsidRPr="007F2FE5" w:rsidRDefault="00FB2AC6" w:rsidP="00CA3374">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6.712.543</w:t>
            </w:r>
          </w:p>
        </w:tc>
        <w:tc>
          <w:tcPr>
            <w:tcW w:w="1668" w:type="dxa"/>
            <w:tcBorders>
              <w:top w:val="nil"/>
              <w:left w:val="nil"/>
              <w:bottom w:val="single" w:sz="4" w:space="0" w:color="auto"/>
              <w:right w:val="nil"/>
            </w:tcBorders>
            <w:shd w:val="clear" w:color="auto" w:fill="auto"/>
            <w:noWrap/>
          </w:tcPr>
          <w:p w14:paraId="720408EE" w14:textId="77777777" w:rsidR="003E7EEA" w:rsidRPr="007F2FE5" w:rsidRDefault="003E7EEA" w:rsidP="00CA3374">
            <w:pPr>
              <w:jc w:val="right"/>
              <w:rPr>
                <w:rFonts w:asciiTheme="minorBidi" w:hAnsiTheme="minorBidi" w:cstheme="minorBidi"/>
                <w:b/>
                <w:color w:val="000000"/>
                <w:sz w:val="16"/>
                <w:szCs w:val="16"/>
              </w:rPr>
            </w:pPr>
            <w:r w:rsidRPr="007F2FE5">
              <w:rPr>
                <w:rFonts w:asciiTheme="minorBidi" w:hAnsiTheme="minorBidi" w:cstheme="minorBidi"/>
                <w:b/>
                <w:color w:val="000000"/>
                <w:sz w:val="16"/>
                <w:szCs w:val="16"/>
              </w:rPr>
              <w:t>3.408.374</w:t>
            </w:r>
          </w:p>
        </w:tc>
      </w:tr>
      <w:tr w:rsidR="003E7EEA" w:rsidRPr="007F2FE5" w14:paraId="052BC3A3"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291D185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b/>
                <w:bCs/>
                <w:color w:val="000000"/>
                <w:sz w:val="16"/>
                <w:szCs w:val="16"/>
              </w:rPr>
              <w:t>SERMAYE YETERLİLİĞİ ORANLARI</w:t>
            </w:r>
          </w:p>
        </w:tc>
        <w:tc>
          <w:tcPr>
            <w:tcW w:w="852" w:type="dxa"/>
            <w:tcBorders>
              <w:top w:val="single" w:sz="4" w:space="0" w:color="auto"/>
              <w:left w:val="nil"/>
              <w:bottom w:val="single" w:sz="4" w:space="0" w:color="auto"/>
              <w:right w:val="nil"/>
            </w:tcBorders>
            <w:shd w:val="clear" w:color="auto" w:fill="auto"/>
            <w:noWrap/>
            <w:vAlign w:val="bottom"/>
          </w:tcPr>
          <w:p w14:paraId="5C3CB181" w14:textId="77777777" w:rsidR="003E7EEA" w:rsidRPr="007F2FE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1F727629" w14:textId="77777777" w:rsidR="003E7EEA" w:rsidRPr="007F2FE5" w:rsidRDefault="003E7EEA" w:rsidP="00CA3374">
            <w:pPr>
              <w:jc w:val="right"/>
              <w:rPr>
                <w:rFonts w:asciiTheme="minorBidi" w:hAnsiTheme="minorBidi" w:cstheme="minorBidi"/>
                <w:b/>
                <w:color w:val="000000"/>
                <w:sz w:val="16"/>
                <w:szCs w:val="16"/>
              </w:rPr>
            </w:pPr>
          </w:p>
        </w:tc>
      </w:tr>
      <w:tr w:rsidR="003E7EEA" w:rsidRPr="007F2FE5" w14:paraId="67FF134F" w14:textId="77777777" w:rsidTr="00CA3374">
        <w:trPr>
          <w:trHeight w:val="20"/>
        </w:trPr>
        <w:tc>
          <w:tcPr>
            <w:tcW w:w="7200" w:type="dxa"/>
            <w:tcBorders>
              <w:top w:val="nil"/>
              <w:left w:val="nil"/>
              <w:bottom w:val="nil"/>
              <w:right w:val="nil"/>
            </w:tcBorders>
            <w:shd w:val="clear" w:color="auto" w:fill="auto"/>
            <w:noWrap/>
            <w:vAlign w:val="bottom"/>
            <w:hideMark/>
          </w:tcPr>
          <w:p w14:paraId="7AFCF54A" w14:textId="77777777" w:rsidR="003E7EEA" w:rsidRPr="007F2FE5" w:rsidRDefault="003E7EEA" w:rsidP="00CA3374">
            <w:pPr>
              <w:rPr>
                <w:rFonts w:asciiTheme="minorBidi" w:hAnsiTheme="minorBidi" w:cstheme="minorBidi"/>
                <w:b/>
                <w:bCs/>
                <w:color w:val="000000"/>
                <w:sz w:val="16"/>
                <w:szCs w:val="16"/>
              </w:rPr>
            </w:pPr>
            <w:r w:rsidRPr="007F2FE5">
              <w:rPr>
                <w:rFonts w:asciiTheme="minorBidi" w:hAnsiTheme="minorBidi" w:cstheme="minorBidi"/>
                <w:color w:val="000000"/>
                <w:sz w:val="16"/>
                <w:szCs w:val="16"/>
              </w:rPr>
              <w:t>Çekirdek Sermaye Yeterliliği Oranı (%)</w:t>
            </w:r>
          </w:p>
        </w:tc>
        <w:tc>
          <w:tcPr>
            <w:tcW w:w="852" w:type="dxa"/>
            <w:tcBorders>
              <w:top w:val="nil"/>
              <w:left w:val="nil"/>
              <w:bottom w:val="nil"/>
              <w:right w:val="nil"/>
            </w:tcBorders>
            <w:shd w:val="clear" w:color="auto" w:fill="auto"/>
            <w:noWrap/>
            <w:vAlign w:val="bottom"/>
          </w:tcPr>
          <w:p w14:paraId="555B171C" w14:textId="0E5D968E" w:rsidR="003E7EEA" w:rsidRPr="007F2FE5" w:rsidRDefault="003E7EEA" w:rsidP="00B11A1C">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16,</w:t>
            </w:r>
            <w:r w:rsidR="00B11A1C" w:rsidRPr="007F2FE5">
              <w:rPr>
                <w:rFonts w:asciiTheme="minorBidi" w:hAnsiTheme="minorBidi" w:cstheme="minorBidi"/>
                <w:color w:val="000000"/>
                <w:sz w:val="16"/>
                <w:szCs w:val="16"/>
              </w:rPr>
              <w:t>52</w:t>
            </w:r>
          </w:p>
        </w:tc>
        <w:tc>
          <w:tcPr>
            <w:tcW w:w="1668" w:type="dxa"/>
            <w:tcBorders>
              <w:top w:val="nil"/>
              <w:left w:val="nil"/>
              <w:bottom w:val="nil"/>
              <w:right w:val="nil"/>
            </w:tcBorders>
            <w:shd w:val="clear" w:color="auto" w:fill="auto"/>
            <w:noWrap/>
            <w:vAlign w:val="bottom"/>
          </w:tcPr>
          <w:p w14:paraId="2292777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31,79</w:t>
            </w:r>
          </w:p>
        </w:tc>
      </w:tr>
      <w:tr w:rsidR="003E7EEA" w:rsidRPr="007F2FE5" w14:paraId="61770632" w14:textId="77777777" w:rsidTr="00CA3374">
        <w:trPr>
          <w:trHeight w:val="20"/>
        </w:trPr>
        <w:tc>
          <w:tcPr>
            <w:tcW w:w="7200" w:type="dxa"/>
            <w:tcBorders>
              <w:top w:val="nil"/>
              <w:left w:val="nil"/>
              <w:bottom w:val="nil"/>
              <w:right w:val="nil"/>
            </w:tcBorders>
            <w:shd w:val="clear" w:color="auto" w:fill="auto"/>
            <w:noWrap/>
            <w:vAlign w:val="bottom"/>
            <w:hideMark/>
          </w:tcPr>
          <w:p w14:paraId="3F94A52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Ana Sermaye Yeterliliği Oranı (%)</w:t>
            </w:r>
          </w:p>
        </w:tc>
        <w:tc>
          <w:tcPr>
            <w:tcW w:w="852" w:type="dxa"/>
            <w:tcBorders>
              <w:top w:val="nil"/>
              <w:left w:val="nil"/>
              <w:bottom w:val="nil"/>
              <w:right w:val="nil"/>
            </w:tcBorders>
            <w:shd w:val="clear" w:color="auto" w:fill="auto"/>
            <w:noWrap/>
            <w:vAlign w:val="bottom"/>
          </w:tcPr>
          <w:p w14:paraId="44918344" w14:textId="524CB574" w:rsidR="003E7EEA" w:rsidRPr="007F2FE5" w:rsidRDefault="00B11A1C"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38,04</w:t>
            </w:r>
          </w:p>
        </w:tc>
        <w:tc>
          <w:tcPr>
            <w:tcW w:w="1668" w:type="dxa"/>
            <w:tcBorders>
              <w:top w:val="nil"/>
              <w:left w:val="nil"/>
              <w:bottom w:val="nil"/>
              <w:right w:val="nil"/>
            </w:tcBorders>
            <w:shd w:val="clear" w:color="auto" w:fill="auto"/>
            <w:noWrap/>
            <w:vAlign w:val="bottom"/>
          </w:tcPr>
          <w:p w14:paraId="1D65B25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63,00</w:t>
            </w:r>
          </w:p>
        </w:tc>
      </w:tr>
      <w:tr w:rsidR="003E7EEA" w:rsidRPr="007F2FE5" w14:paraId="280921BC"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2E35A98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Sermaye Yeterliliği Oranı (%)</w:t>
            </w:r>
          </w:p>
        </w:tc>
        <w:tc>
          <w:tcPr>
            <w:tcW w:w="852" w:type="dxa"/>
            <w:tcBorders>
              <w:top w:val="nil"/>
              <w:left w:val="nil"/>
              <w:bottom w:val="single" w:sz="4" w:space="0" w:color="auto"/>
              <w:right w:val="nil"/>
            </w:tcBorders>
            <w:shd w:val="clear" w:color="auto" w:fill="auto"/>
            <w:noWrap/>
            <w:vAlign w:val="bottom"/>
          </w:tcPr>
          <w:p w14:paraId="5BB528BC" w14:textId="1F537FEB" w:rsidR="003E7EEA" w:rsidRPr="007F2FE5" w:rsidRDefault="00B11A1C"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38,13</w:t>
            </w:r>
          </w:p>
        </w:tc>
        <w:tc>
          <w:tcPr>
            <w:tcW w:w="1668" w:type="dxa"/>
            <w:tcBorders>
              <w:top w:val="nil"/>
              <w:left w:val="nil"/>
              <w:bottom w:val="single" w:sz="4" w:space="0" w:color="auto"/>
              <w:right w:val="nil"/>
            </w:tcBorders>
            <w:shd w:val="clear" w:color="auto" w:fill="auto"/>
            <w:noWrap/>
            <w:vAlign w:val="bottom"/>
          </w:tcPr>
          <w:p w14:paraId="4FE890D5"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63,64</w:t>
            </w:r>
          </w:p>
        </w:tc>
      </w:tr>
      <w:tr w:rsidR="003E7EEA" w:rsidRPr="007F2FE5" w14:paraId="4D34B381"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015FE16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b/>
                <w:bCs/>
                <w:color w:val="000000"/>
                <w:sz w:val="16"/>
                <w:szCs w:val="16"/>
              </w:rPr>
              <w:t>TAMPONLAR</w:t>
            </w:r>
          </w:p>
        </w:tc>
        <w:tc>
          <w:tcPr>
            <w:tcW w:w="852" w:type="dxa"/>
            <w:tcBorders>
              <w:top w:val="single" w:sz="4" w:space="0" w:color="auto"/>
              <w:left w:val="nil"/>
              <w:bottom w:val="single" w:sz="4" w:space="0" w:color="auto"/>
              <w:right w:val="nil"/>
            </w:tcBorders>
            <w:shd w:val="clear" w:color="auto" w:fill="auto"/>
            <w:noWrap/>
            <w:vAlign w:val="bottom"/>
          </w:tcPr>
          <w:p w14:paraId="5657A195" w14:textId="77777777" w:rsidR="003E7EEA" w:rsidRPr="007F2FE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7ADEB78E" w14:textId="77777777" w:rsidR="003E7EEA" w:rsidRPr="007F2FE5" w:rsidRDefault="003E7EEA" w:rsidP="00CA3374">
            <w:pPr>
              <w:jc w:val="right"/>
              <w:rPr>
                <w:rFonts w:asciiTheme="minorBidi" w:hAnsiTheme="minorBidi" w:cstheme="minorBidi"/>
                <w:color w:val="000000"/>
                <w:sz w:val="16"/>
                <w:szCs w:val="16"/>
              </w:rPr>
            </w:pPr>
          </w:p>
        </w:tc>
      </w:tr>
      <w:tr w:rsidR="003E7EEA" w:rsidRPr="007F2FE5" w14:paraId="4C2D0C48" w14:textId="77777777" w:rsidTr="00CA3374">
        <w:trPr>
          <w:trHeight w:val="20"/>
        </w:trPr>
        <w:tc>
          <w:tcPr>
            <w:tcW w:w="7200" w:type="dxa"/>
            <w:tcBorders>
              <w:top w:val="nil"/>
              <w:left w:val="nil"/>
              <w:bottom w:val="nil"/>
              <w:right w:val="nil"/>
            </w:tcBorders>
            <w:shd w:val="clear" w:color="auto" w:fill="auto"/>
            <w:noWrap/>
            <w:vAlign w:val="bottom"/>
            <w:hideMark/>
          </w:tcPr>
          <w:p w14:paraId="79D72B82" w14:textId="77777777" w:rsidR="003E7EEA" w:rsidRPr="007F2FE5" w:rsidRDefault="003E7EEA" w:rsidP="00CA3374">
            <w:pPr>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 xml:space="preserve">Toplam ilave çekirdek sermaye gereksinim oranı (a+b+c) </w:t>
            </w:r>
          </w:p>
        </w:tc>
        <w:tc>
          <w:tcPr>
            <w:tcW w:w="852" w:type="dxa"/>
            <w:tcBorders>
              <w:top w:val="nil"/>
              <w:left w:val="nil"/>
              <w:bottom w:val="nil"/>
              <w:right w:val="nil"/>
            </w:tcBorders>
            <w:shd w:val="clear" w:color="auto" w:fill="auto"/>
            <w:noWrap/>
            <w:vAlign w:val="bottom"/>
          </w:tcPr>
          <w:p w14:paraId="4EAD1DA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2,5</w:t>
            </w:r>
          </w:p>
        </w:tc>
        <w:tc>
          <w:tcPr>
            <w:tcW w:w="1668" w:type="dxa"/>
            <w:tcBorders>
              <w:top w:val="nil"/>
              <w:left w:val="nil"/>
              <w:bottom w:val="nil"/>
              <w:right w:val="nil"/>
            </w:tcBorders>
            <w:shd w:val="clear" w:color="auto" w:fill="auto"/>
            <w:noWrap/>
            <w:vAlign w:val="bottom"/>
          </w:tcPr>
          <w:p w14:paraId="62575A38"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2,5</w:t>
            </w:r>
          </w:p>
        </w:tc>
      </w:tr>
      <w:tr w:rsidR="003E7EEA" w:rsidRPr="007F2FE5" w14:paraId="20A2C985" w14:textId="77777777" w:rsidTr="00CA3374">
        <w:trPr>
          <w:trHeight w:val="20"/>
        </w:trPr>
        <w:tc>
          <w:tcPr>
            <w:tcW w:w="7200" w:type="dxa"/>
            <w:tcBorders>
              <w:top w:val="nil"/>
              <w:left w:val="nil"/>
              <w:bottom w:val="nil"/>
              <w:right w:val="nil"/>
            </w:tcBorders>
            <w:shd w:val="clear" w:color="auto" w:fill="auto"/>
            <w:noWrap/>
            <w:vAlign w:val="bottom"/>
            <w:hideMark/>
          </w:tcPr>
          <w:p w14:paraId="773CFC3F" w14:textId="77777777" w:rsidR="003E7EEA" w:rsidRPr="007F2FE5" w:rsidRDefault="003E7EEA" w:rsidP="00CA3374">
            <w:pPr>
              <w:pStyle w:val="ListParagraph"/>
              <w:numPr>
                <w:ilvl w:val="0"/>
                <w:numId w:val="10"/>
              </w:num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Sermaye koruma tamponu oranı (%)</w:t>
            </w:r>
          </w:p>
        </w:tc>
        <w:tc>
          <w:tcPr>
            <w:tcW w:w="852" w:type="dxa"/>
            <w:tcBorders>
              <w:top w:val="nil"/>
              <w:left w:val="nil"/>
              <w:bottom w:val="nil"/>
              <w:right w:val="nil"/>
            </w:tcBorders>
            <w:shd w:val="clear" w:color="auto" w:fill="auto"/>
            <w:noWrap/>
            <w:vAlign w:val="bottom"/>
          </w:tcPr>
          <w:p w14:paraId="79A5F1C6"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2,5</w:t>
            </w:r>
          </w:p>
        </w:tc>
        <w:tc>
          <w:tcPr>
            <w:tcW w:w="1668" w:type="dxa"/>
            <w:tcBorders>
              <w:top w:val="nil"/>
              <w:left w:val="nil"/>
              <w:bottom w:val="nil"/>
              <w:right w:val="nil"/>
            </w:tcBorders>
            <w:shd w:val="clear" w:color="auto" w:fill="auto"/>
            <w:noWrap/>
            <w:vAlign w:val="bottom"/>
          </w:tcPr>
          <w:p w14:paraId="6E39208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2,5</w:t>
            </w:r>
          </w:p>
        </w:tc>
      </w:tr>
      <w:tr w:rsidR="003E7EEA" w:rsidRPr="007F2FE5" w14:paraId="2C4E3FBE" w14:textId="77777777" w:rsidTr="00CA3374">
        <w:trPr>
          <w:trHeight w:val="20"/>
        </w:trPr>
        <w:tc>
          <w:tcPr>
            <w:tcW w:w="7200" w:type="dxa"/>
            <w:tcBorders>
              <w:top w:val="nil"/>
              <w:left w:val="nil"/>
              <w:bottom w:val="nil"/>
              <w:right w:val="nil"/>
            </w:tcBorders>
            <w:shd w:val="clear" w:color="auto" w:fill="auto"/>
            <w:noWrap/>
            <w:vAlign w:val="bottom"/>
            <w:hideMark/>
          </w:tcPr>
          <w:p w14:paraId="2019B661" w14:textId="77777777" w:rsidR="003E7EEA" w:rsidRPr="007F2FE5" w:rsidRDefault="003E7EEA" w:rsidP="00CA3374">
            <w:pPr>
              <w:pStyle w:val="ListParagraph"/>
              <w:numPr>
                <w:ilvl w:val="0"/>
                <w:numId w:val="10"/>
              </w:num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Bankaya özgü döngüsel sermaye tamponu oranı (%)</w:t>
            </w:r>
          </w:p>
        </w:tc>
        <w:tc>
          <w:tcPr>
            <w:tcW w:w="852" w:type="dxa"/>
            <w:tcBorders>
              <w:top w:val="nil"/>
              <w:left w:val="nil"/>
              <w:bottom w:val="nil"/>
              <w:right w:val="nil"/>
            </w:tcBorders>
            <w:shd w:val="clear" w:color="auto" w:fill="auto"/>
            <w:noWrap/>
            <w:vAlign w:val="bottom"/>
          </w:tcPr>
          <w:p w14:paraId="15767085"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7BC76A8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4BC00110" w14:textId="77777777" w:rsidTr="00CA3374">
        <w:trPr>
          <w:trHeight w:val="20"/>
        </w:trPr>
        <w:tc>
          <w:tcPr>
            <w:tcW w:w="7200" w:type="dxa"/>
            <w:tcBorders>
              <w:top w:val="nil"/>
              <w:left w:val="nil"/>
              <w:bottom w:val="nil"/>
              <w:right w:val="nil"/>
            </w:tcBorders>
            <w:shd w:val="clear" w:color="auto" w:fill="auto"/>
            <w:noWrap/>
            <w:vAlign w:val="bottom"/>
          </w:tcPr>
          <w:p w14:paraId="50F0242E" w14:textId="77777777" w:rsidR="003E7EEA" w:rsidRPr="007F2FE5" w:rsidRDefault="003E7EEA" w:rsidP="00CA3374">
            <w:pPr>
              <w:pStyle w:val="ListParagraph"/>
              <w:numPr>
                <w:ilvl w:val="0"/>
                <w:numId w:val="10"/>
              </w:num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Sistemik önemli banka tamponu oranı (%)</w:t>
            </w:r>
          </w:p>
        </w:tc>
        <w:tc>
          <w:tcPr>
            <w:tcW w:w="852" w:type="dxa"/>
            <w:tcBorders>
              <w:top w:val="nil"/>
              <w:left w:val="nil"/>
              <w:bottom w:val="nil"/>
              <w:right w:val="nil"/>
            </w:tcBorders>
            <w:shd w:val="clear" w:color="auto" w:fill="auto"/>
            <w:noWrap/>
            <w:vAlign w:val="bottom"/>
          </w:tcPr>
          <w:p w14:paraId="27A8CF7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122C623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3F5061AF"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1FF5A80B"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852" w:type="dxa"/>
            <w:tcBorders>
              <w:top w:val="nil"/>
              <w:left w:val="nil"/>
              <w:bottom w:val="single" w:sz="4" w:space="0" w:color="auto"/>
              <w:right w:val="nil"/>
            </w:tcBorders>
            <w:shd w:val="clear" w:color="auto" w:fill="auto"/>
            <w:noWrap/>
            <w:vAlign w:val="bottom"/>
          </w:tcPr>
          <w:p w14:paraId="2E3C70AF" w14:textId="56487FAC" w:rsidR="003E7EEA" w:rsidRPr="007F2FE5" w:rsidRDefault="003E7EEA" w:rsidP="00FB2AC6">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12,</w:t>
            </w:r>
            <w:r w:rsidR="00FB2AC6" w:rsidRPr="007F2FE5">
              <w:rPr>
                <w:rFonts w:asciiTheme="minorBidi" w:hAnsiTheme="minorBidi" w:cstheme="minorBidi"/>
                <w:color w:val="000000"/>
                <w:sz w:val="16"/>
                <w:szCs w:val="16"/>
              </w:rPr>
              <w:t>02</w:t>
            </w:r>
          </w:p>
        </w:tc>
        <w:tc>
          <w:tcPr>
            <w:tcW w:w="1668" w:type="dxa"/>
            <w:tcBorders>
              <w:top w:val="nil"/>
              <w:left w:val="nil"/>
              <w:bottom w:val="single" w:sz="4" w:space="0" w:color="auto"/>
              <w:right w:val="nil"/>
            </w:tcBorders>
            <w:shd w:val="clear" w:color="auto" w:fill="auto"/>
            <w:noWrap/>
            <w:vAlign w:val="bottom"/>
          </w:tcPr>
          <w:p w14:paraId="5FBBB660"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27,29</w:t>
            </w:r>
          </w:p>
        </w:tc>
      </w:tr>
      <w:tr w:rsidR="003E7EEA" w:rsidRPr="007F2FE5" w14:paraId="683C3C6A" w14:textId="77777777" w:rsidTr="00CA3374">
        <w:trPr>
          <w:trHeight w:val="20"/>
        </w:trPr>
        <w:tc>
          <w:tcPr>
            <w:tcW w:w="7200" w:type="dxa"/>
            <w:tcBorders>
              <w:top w:val="single" w:sz="4" w:space="0" w:color="auto"/>
              <w:left w:val="nil"/>
              <w:bottom w:val="single" w:sz="4" w:space="0" w:color="auto"/>
              <w:right w:val="nil"/>
            </w:tcBorders>
            <w:shd w:val="clear" w:color="auto" w:fill="auto"/>
            <w:vAlign w:val="bottom"/>
            <w:hideMark/>
          </w:tcPr>
          <w:p w14:paraId="09C0442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b/>
                <w:bCs/>
                <w:color w:val="000000"/>
                <w:sz w:val="16"/>
                <w:szCs w:val="16"/>
              </w:rPr>
              <w:t>Uygulanacak indirim esaslarında aşım tutarının altında kalan tutarlar</w:t>
            </w:r>
          </w:p>
        </w:tc>
        <w:tc>
          <w:tcPr>
            <w:tcW w:w="852" w:type="dxa"/>
            <w:tcBorders>
              <w:top w:val="single" w:sz="4" w:space="0" w:color="auto"/>
              <w:left w:val="nil"/>
              <w:bottom w:val="single" w:sz="4" w:space="0" w:color="auto"/>
              <w:right w:val="nil"/>
            </w:tcBorders>
            <w:shd w:val="clear" w:color="auto" w:fill="auto"/>
            <w:noWrap/>
            <w:vAlign w:val="bottom"/>
          </w:tcPr>
          <w:p w14:paraId="30025964" w14:textId="77777777" w:rsidR="003E7EEA" w:rsidRPr="007F2FE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652C1C08" w14:textId="77777777" w:rsidR="003E7EEA" w:rsidRPr="007F2FE5" w:rsidRDefault="003E7EEA" w:rsidP="00CA3374">
            <w:pPr>
              <w:jc w:val="right"/>
              <w:rPr>
                <w:rFonts w:asciiTheme="minorBidi" w:hAnsiTheme="minorBidi" w:cstheme="minorBidi"/>
                <w:color w:val="000000"/>
                <w:sz w:val="16"/>
                <w:szCs w:val="16"/>
              </w:rPr>
            </w:pPr>
          </w:p>
        </w:tc>
      </w:tr>
      <w:tr w:rsidR="003E7EEA" w:rsidRPr="007F2FE5" w14:paraId="187CB4B7" w14:textId="77777777" w:rsidTr="00CA3374">
        <w:trPr>
          <w:trHeight w:val="20"/>
        </w:trPr>
        <w:tc>
          <w:tcPr>
            <w:tcW w:w="7200" w:type="dxa"/>
            <w:tcBorders>
              <w:top w:val="single" w:sz="4" w:space="0" w:color="auto"/>
              <w:left w:val="nil"/>
              <w:bottom w:val="nil"/>
              <w:right w:val="nil"/>
            </w:tcBorders>
            <w:shd w:val="clear" w:color="auto" w:fill="auto"/>
            <w:noWrap/>
            <w:vAlign w:val="bottom"/>
            <w:hideMark/>
          </w:tcPr>
          <w:p w14:paraId="69E6A2B8" w14:textId="77777777" w:rsidR="003E7EEA" w:rsidRPr="007F2FE5" w:rsidRDefault="003E7EEA" w:rsidP="00CA3374">
            <w:pPr>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852" w:type="dxa"/>
            <w:tcBorders>
              <w:top w:val="single" w:sz="4" w:space="0" w:color="auto"/>
              <w:left w:val="nil"/>
              <w:bottom w:val="nil"/>
              <w:right w:val="nil"/>
            </w:tcBorders>
            <w:shd w:val="clear" w:color="auto" w:fill="auto"/>
            <w:noWrap/>
            <w:vAlign w:val="bottom"/>
          </w:tcPr>
          <w:p w14:paraId="4FFD627B" w14:textId="77777777" w:rsidR="003E7EEA" w:rsidRPr="007F2FE5" w:rsidRDefault="003E7EEA" w:rsidP="00CA3374">
            <w:pPr>
              <w:jc w:val="right"/>
              <w:rPr>
                <w:rFonts w:asciiTheme="minorBidi" w:hAnsiTheme="minorBidi" w:cstheme="minorBidi"/>
                <w:bCs/>
                <w:color w:val="000000"/>
                <w:sz w:val="16"/>
                <w:szCs w:val="16"/>
              </w:rPr>
            </w:pPr>
            <w:r w:rsidRPr="007F2FE5">
              <w:rPr>
                <w:rFonts w:asciiTheme="minorBidi" w:hAnsiTheme="minorBidi" w:cstheme="minorBidi"/>
                <w:bCs/>
                <w:color w:val="000000"/>
                <w:sz w:val="16"/>
                <w:szCs w:val="16"/>
              </w:rPr>
              <w:t>-</w:t>
            </w:r>
          </w:p>
        </w:tc>
        <w:tc>
          <w:tcPr>
            <w:tcW w:w="1668" w:type="dxa"/>
            <w:tcBorders>
              <w:top w:val="single" w:sz="4" w:space="0" w:color="auto"/>
              <w:left w:val="nil"/>
              <w:bottom w:val="nil"/>
              <w:right w:val="nil"/>
            </w:tcBorders>
            <w:shd w:val="clear" w:color="auto" w:fill="auto"/>
            <w:noWrap/>
            <w:vAlign w:val="bottom"/>
          </w:tcPr>
          <w:p w14:paraId="46B7E94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bCs/>
                <w:color w:val="000000"/>
                <w:sz w:val="16"/>
                <w:szCs w:val="16"/>
              </w:rPr>
              <w:t>-</w:t>
            </w:r>
          </w:p>
        </w:tc>
      </w:tr>
      <w:tr w:rsidR="003E7EEA" w:rsidRPr="007F2FE5" w14:paraId="50FAAFA2" w14:textId="77777777" w:rsidTr="00CA3374">
        <w:trPr>
          <w:trHeight w:val="20"/>
        </w:trPr>
        <w:tc>
          <w:tcPr>
            <w:tcW w:w="7200" w:type="dxa"/>
            <w:tcBorders>
              <w:top w:val="nil"/>
              <w:left w:val="nil"/>
              <w:bottom w:val="nil"/>
              <w:right w:val="nil"/>
            </w:tcBorders>
            <w:shd w:val="clear" w:color="auto" w:fill="auto"/>
            <w:vAlign w:val="bottom"/>
            <w:hideMark/>
          </w:tcPr>
          <w:p w14:paraId="032D9040"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852" w:type="dxa"/>
            <w:tcBorders>
              <w:top w:val="nil"/>
              <w:left w:val="nil"/>
              <w:bottom w:val="nil"/>
              <w:right w:val="nil"/>
            </w:tcBorders>
            <w:shd w:val="clear" w:color="auto" w:fill="auto"/>
            <w:noWrap/>
            <w:vAlign w:val="bottom"/>
          </w:tcPr>
          <w:p w14:paraId="06038A78"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50E3DF4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16C0F02E" w14:textId="77777777" w:rsidTr="00CA3374">
        <w:trPr>
          <w:trHeight w:val="20"/>
        </w:trPr>
        <w:tc>
          <w:tcPr>
            <w:tcW w:w="7200" w:type="dxa"/>
            <w:tcBorders>
              <w:top w:val="nil"/>
              <w:left w:val="nil"/>
              <w:bottom w:val="nil"/>
              <w:right w:val="nil"/>
            </w:tcBorders>
            <w:shd w:val="clear" w:color="auto" w:fill="auto"/>
            <w:vAlign w:val="bottom"/>
            <w:hideMark/>
          </w:tcPr>
          <w:p w14:paraId="3C30B185"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İpotek hizmeti sunma haklarından kaynaklanan tutar</w:t>
            </w:r>
          </w:p>
        </w:tc>
        <w:tc>
          <w:tcPr>
            <w:tcW w:w="852" w:type="dxa"/>
            <w:tcBorders>
              <w:top w:val="nil"/>
              <w:left w:val="nil"/>
              <w:bottom w:val="nil"/>
              <w:right w:val="nil"/>
            </w:tcBorders>
            <w:shd w:val="clear" w:color="auto" w:fill="auto"/>
            <w:noWrap/>
            <w:vAlign w:val="bottom"/>
          </w:tcPr>
          <w:p w14:paraId="331702B9"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14D05105"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021C0A2A"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02CAD381"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Geçici farklara dayanan ertelenmiş vergi varlıklarından kaynaklanan tutar</w:t>
            </w:r>
          </w:p>
        </w:tc>
        <w:tc>
          <w:tcPr>
            <w:tcW w:w="852" w:type="dxa"/>
            <w:tcBorders>
              <w:top w:val="nil"/>
              <w:left w:val="nil"/>
              <w:bottom w:val="single" w:sz="4" w:space="0" w:color="auto"/>
              <w:right w:val="nil"/>
            </w:tcBorders>
            <w:shd w:val="clear" w:color="auto" w:fill="auto"/>
            <w:noWrap/>
            <w:vAlign w:val="bottom"/>
          </w:tcPr>
          <w:p w14:paraId="3A20B795" w14:textId="4C2FE876" w:rsidR="003E7EEA" w:rsidRPr="007F2FE5" w:rsidRDefault="00FB2AC6"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100.507</w:t>
            </w:r>
          </w:p>
        </w:tc>
        <w:tc>
          <w:tcPr>
            <w:tcW w:w="1668" w:type="dxa"/>
            <w:tcBorders>
              <w:top w:val="nil"/>
              <w:left w:val="nil"/>
              <w:bottom w:val="single" w:sz="4" w:space="0" w:color="auto"/>
              <w:right w:val="nil"/>
            </w:tcBorders>
            <w:shd w:val="clear" w:color="auto" w:fill="auto"/>
            <w:noWrap/>
            <w:vAlign w:val="bottom"/>
          </w:tcPr>
          <w:p w14:paraId="142FA00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106.605</w:t>
            </w:r>
          </w:p>
        </w:tc>
      </w:tr>
      <w:tr w:rsidR="003E7EEA" w:rsidRPr="007F2FE5" w14:paraId="2CECCB56"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08BE8EE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b/>
                <w:bCs/>
                <w:color w:val="000000"/>
                <w:sz w:val="16"/>
                <w:szCs w:val="16"/>
              </w:rPr>
              <w:t>Katkı sermaye hesaplamasında dikkate alınan karşılıklara ilişkin sınırlar</w:t>
            </w:r>
          </w:p>
        </w:tc>
        <w:tc>
          <w:tcPr>
            <w:tcW w:w="852" w:type="dxa"/>
            <w:tcBorders>
              <w:top w:val="single" w:sz="4" w:space="0" w:color="auto"/>
              <w:left w:val="nil"/>
              <w:bottom w:val="single" w:sz="4" w:space="0" w:color="auto"/>
              <w:right w:val="nil"/>
            </w:tcBorders>
            <w:shd w:val="clear" w:color="auto" w:fill="auto"/>
            <w:noWrap/>
            <w:vAlign w:val="bottom"/>
          </w:tcPr>
          <w:p w14:paraId="117CFCC1" w14:textId="77777777" w:rsidR="003E7EEA" w:rsidRPr="007F2FE5" w:rsidRDefault="003E7EEA" w:rsidP="00CA3374">
            <w:pPr>
              <w:jc w:val="right"/>
              <w:rPr>
                <w:rFonts w:asciiTheme="minorBidi" w:hAnsiTheme="minorBidi" w:cstheme="minorBidi"/>
                <w:b/>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02F93181" w14:textId="77777777" w:rsidR="003E7EEA" w:rsidRPr="007F2FE5" w:rsidRDefault="003E7EEA" w:rsidP="00CA3374">
            <w:pPr>
              <w:jc w:val="right"/>
              <w:rPr>
                <w:rFonts w:asciiTheme="minorBidi" w:hAnsiTheme="minorBidi" w:cstheme="minorBidi"/>
                <w:color w:val="000000"/>
                <w:sz w:val="16"/>
                <w:szCs w:val="16"/>
              </w:rPr>
            </w:pPr>
          </w:p>
        </w:tc>
      </w:tr>
      <w:tr w:rsidR="003E7EEA" w:rsidRPr="007F2FE5" w14:paraId="5F75285C" w14:textId="77777777" w:rsidTr="00CA3374">
        <w:trPr>
          <w:trHeight w:val="20"/>
        </w:trPr>
        <w:tc>
          <w:tcPr>
            <w:tcW w:w="7200" w:type="dxa"/>
            <w:tcBorders>
              <w:top w:val="single" w:sz="4" w:space="0" w:color="auto"/>
              <w:left w:val="nil"/>
              <w:bottom w:val="nil"/>
              <w:right w:val="nil"/>
            </w:tcBorders>
            <w:shd w:val="clear" w:color="auto" w:fill="auto"/>
            <w:noWrap/>
            <w:vAlign w:val="bottom"/>
            <w:hideMark/>
          </w:tcPr>
          <w:p w14:paraId="13417D8C" w14:textId="77777777" w:rsidR="003E7EEA" w:rsidRPr="007F2FE5" w:rsidRDefault="003E7EEA" w:rsidP="00CA3374">
            <w:pPr>
              <w:jc w:val="both"/>
              <w:rPr>
                <w:rFonts w:asciiTheme="minorBidi" w:hAnsiTheme="minorBidi" w:cstheme="minorBidi"/>
                <w:b/>
                <w:bCs/>
                <w:color w:val="000000"/>
                <w:sz w:val="16"/>
                <w:szCs w:val="16"/>
              </w:rPr>
            </w:pPr>
            <w:r w:rsidRPr="007F2FE5">
              <w:rPr>
                <w:rFonts w:asciiTheme="minorBidi" w:hAnsiTheme="minorBidi" w:cstheme="minorBidi"/>
                <w:color w:val="000000"/>
                <w:sz w:val="16"/>
                <w:szCs w:val="16"/>
              </w:rPr>
              <w:t>Standart yaklaşımın kullanıldığı alacaklar için ayrılan genel karşılıklar (On binde yüz yirmi beşlik sınır öncesi)</w:t>
            </w:r>
          </w:p>
        </w:tc>
        <w:tc>
          <w:tcPr>
            <w:tcW w:w="852" w:type="dxa"/>
            <w:tcBorders>
              <w:top w:val="single" w:sz="4" w:space="0" w:color="auto"/>
              <w:left w:val="nil"/>
              <w:bottom w:val="nil"/>
              <w:right w:val="nil"/>
            </w:tcBorders>
            <w:shd w:val="clear" w:color="auto" w:fill="auto"/>
            <w:noWrap/>
            <w:vAlign w:val="bottom"/>
          </w:tcPr>
          <w:p w14:paraId="527A27C8" w14:textId="7CE825E4" w:rsidR="003E7EEA" w:rsidRPr="007F2FE5" w:rsidRDefault="00C569B1" w:rsidP="00CA3374">
            <w:pPr>
              <w:jc w:val="right"/>
              <w:rPr>
                <w:rFonts w:asciiTheme="minorBidi" w:hAnsiTheme="minorBidi" w:cstheme="minorBidi"/>
                <w:sz w:val="16"/>
                <w:szCs w:val="16"/>
              </w:rPr>
            </w:pPr>
            <w:r w:rsidRPr="007F2FE5">
              <w:rPr>
                <w:rFonts w:asciiTheme="minorBidi" w:hAnsiTheme="minorBidi" w:cstheme="minorBidi"/>
                <w:sz w:val="16"/>
                <w:szCs w:val="16"/>
              </w:rPr>
              <w:t>35.220</w:t>
            </w:r>
          </w:p>
        </w:tc>
        <w:tc>
          <w:tcPr>
            <w:tcW w:w="1668" w:type="dxa"/>
            <w:tcBorders>
              <w:top w:val="single" w:sz="4" w:space="0" w:color="auto"/>
              <w:left w:val="nil"/>
              <w:bottom w:val="nil"/>
              <w:right w:val="nil"/>
            </w:tcBorders>
            <w:shd w:val="clear" w:color="auto" w:fill="auto"/>
            <w:noWrap/>
            <w:vAlign w:val="bottom"/>
          </w:tcPr>
          <w:p w14:paraId="33550387"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rPr>
              <w:t>21.835</w:t>
            </w:r>
          </w:p>
        </w:tc>
      </w:tr>
      <w:tr w:rsidR="003E7EEA" w:rsidRPr="007F2FE5" w14:paraId="195D85DE" w14:textId="77777777" w:rsidTr="00CA3374">
        <w:trPr>
          <w:trHeight w:val="20"/>
        </w:trPr>
        <w:tc>
          <w:tcPr>
            <w:tcW w:w="7200" w:type="dxa"/>
            <w:tcBorders>
              <w:top w:val="nil"/>
              <w:left w:val="nil"/>
              <w:bottom w:val="nil"/>
              <w:right w:val="nil"/>
            </w:tcBorders>
            <w:shd w:val="clear" w:color="auto" w:fill="auto"/>
            <w:noWrap/>
            <w:vAlign w:val="bottom"/>
            <w:hideMark/>
          </w:tcPr>
          <w:p w14:paraId="2C9A34DA"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Standart yaklaşımın kullanıldığı alacaklar için ayrılan genel karşılıkların risk ağırlıklı tutarlar toplamının %1,25’ine kadar olan kısmı</w:t>
            </w:r>
          </w:p>
        </w:tc>
        <w:tc>
          <w:tcPr>
            <w:tcW w:w="852" w:type="dxa"/>
            <w:tcBorders>
              <w:top w:val="nil"/>
              <w:left w:val="nil"/>
              <w:bottom w:val="nil"/>
              <w:right w:val="nil"/>
            </w:tcBorders>
            <w:shd w:val="clear" w:color="auto" w:fill="auto"/>
            <w:noWrap/>
            <w:vAlign w:val="bottom"/>
          </w:tcPr>
          <w:p w14:paraId="32EA6A76" w14:textId="4F758A32" w:rsidR="003E7EEA" w:rsidRPr="007F2FE5" w:rsidRDefault="00C569B1" w:rsidP="00CA3374">
            <w:pPr>
              <w:jc w:val="right"/>
              <w:rPr>
                <w:rFonts w:asciiTheme="minorBidi" w:hAnsiTheme="minorBidi" w:cstheme="minorBidi"/>
                <w:sz w:val="16"/>
                <w:szCs w:val="16"/>
              </w:rPr>
            </w:pPr>
            <w:r w:rsidRPr="007F2FE5">
              <w:rPr>
                <w:rFonts w:asciiTheme="minorBidi" w:hAnsiTheme="minorBidi" w:cstheme="minorBidi"/>
                <w:sz w:val="16"/>
                <w:szCs w:val="16"/>
              </w:rPr>
              <w:t>35.220</w:t>
            </w:r>
          </w:p>
        </w:tc>
        <w:tc>
          <w:tcPr>
            <w:tcW w:w="1668" w:type="dxa"/>
            <w:tcBorders>
              <w:top w:val="nil"/>
              <w:left w:val="nil"/>
              <w:bottom w:val="nil"/>
              <w:right w:val="nil"/>
            </w:tcBorders>
            <w:shd w:val="clear" w:color="auto" w:fill="auto"/>
            <w:noWrap/>
            <w:vAlign w:val="bottom"/>
          </w:tcPr>
          <w:p w14:paraId="6602ED7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sz w:val="16"/>
                <w:szCs w:val="16"/>
              </w:rPr>
              <w:t>21.835</w:t>
            </w:r>
          </w:p>
        </w:tc>
      </w:tr>
      <w:tr w:rsidR="003E7EEA" w:rsidRPr="007F2FE5" w14:paraId="7A45DD21" w14:textId="77777777" w:rsidTr="00CA3374">
        <w:trPr>
          <w:trHeight w:val="20"/>
        </w:trPr>
        <w:tc>
          <w:tcPr>
            <w:tcW w:w="7200" w:type="dxa"/>
            <w:tcBorders>
              <w:top w:val="nil"/>
              <w:left w:val="nil"/>
              <w:bottom w:val="nil"/>
              <w:right w:val="nil"/>
            </w:tcBorders>
            <w:shd w:val="clear" w:color="auto" w:fill="auto"/>
            <w:vAlign w:val="bottom"/>
            <w:hideMark/>
          </w:tcPr>
          <w:p w14:paraId="33E544A1"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852" w:type="dxa"/>
            <w:tcBorders>
              <w:top w:val="nil"/>
              <w:left w:val="nil"/>
              <w:bottom w:val="nil"/>
              <w:right w:val="nil"/>
            </w:tcBorders>
            <w:shd w:val="clear" w:color="auto" w:fill="auto"/>
            <w:noWrap/>
            <w:vAlign w:val="bottom"/>
          </w:tcPr>
          <w:p w14:paraId="7D86AA0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3236C58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7C445D03" w14:textId="77777777" w:rsidTr="00CA3374">
        <w:trPr>
          <w:trHeight w:val="20"/>
        </w:trPr>
        <w:tc>
          <w:tcPr>
            <w:tcW w:w="7200" w:type="dxa"/>
            <w:tcBorders>
              <w:top w:val="nil"/>
              <w:left w:val="nil"/>
              <w:bottom w:val="single" w:sz="4" w:space="0" w:color="auto"/>
              <w:right w:val="nil"/>
            </w:tcBorders>
            <w:shd w:val="clear" w:color="auto" w:fill="auto"/>
            <w:vAlign w:val="bottom"/>
            <w:hideMark/>
          </w:tcPr>
          <w:p w14:paraId="6541478D"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2" w:type="dxa"/>
            <w:tcBorders>
              <w:top w:val="nil"/>
              <w:left w:val="nil"/>
              <w:bottom w:val="single" w:sz="4" w:space="0" w:color="auto"/>
              <w:right w:val="nil"/>
            </w:tcBorders>
            <w:shd w:val="clear" w:color="auto" w:fill="auto"/>
            <w:noWrap/>
            <w:vAlign w:val="bottom"/>
          </w:tcPr>
          <w:p w14:paraId="1462E32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single" w:sz="4" w:space="0" w:color="auto"/>
              <w:right w:val="nil"/>
            </w:tcBorders>
            <w:shd w:val="clear" w:color="auto" w:fill="auto"/>
            <w:noWrap/>
            <w:vAlign w:val="bottom"/>
          </w:tcPr>
          <w:p w14:paraId="30B0734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1C289BBD" w14:textId="77777777" w:rsidTr="00CA3374">
        <w:trPr>
          <w:trHeight w:val="20"/>
        </w:trPr>
        <w:tc>
          <w:tcPr>
            <w:tcW w:w="7200" w:type="dxa"/>
            <w:tcBorders>
              <w:top w:val="single" w:sz="4" w:space="0" w:color="auto"/>
              <w:left w:val="nil"/>
              <w:bottom w:val="single" w:sz="4" w:space="0" w:color="auto"/>
              <w:right w:val="nil"/>
            </w:tcBorders>
            <w:shd w:val="clear" w:color="auto" w:fill="auto"/>
            <w:vAlign w:val="bottom"/>
          </w:tcPr>
          <w:p w14:paraId="65B1289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b/>
                <w:bCs/>
                <w:color w:val="000000"/>
                <w:sz w:val="16"/>
                <w:szCs w:val="16"/>
              </w:rPr>
              <w:t xml:space="preserve">Geçici Madde 4 hükümlerine tabi borçlanma araçları </w:t>
            </w:r>
            <w:r w:rsidRPr="007F2FE5">
              <w:rPr>
                <w:rFonts w:asciiTheme="minorBidi" w:hAnsiTheme="minorBidi" w:cstheme="minorBidi"/>
                <w:b/>
                <w:color w:val="000000"/>
                <w:sz w:val="16"/>
                <w:szCs w:val="16"/>
              </w:rPr>
              <w:t>(1 Ocak 2018 ve 1 Ocak 2022 arasında uygulanmak üzere)</w:t>
            </w:r>
          </w:p>
        </w:tc>
        <w:tc>
          <w:tcPr>
            <w:tcW w:w="852" w:type="dxa"/>
            <w:tcBorders>
              <w:top w:val="single" w:sz="4" w:space="0" w:color="auto"/>
              <w:left w:val="nil"/>
              <w:bottom w:val="single" w:sz="4" w:space="0" w:color="auto"/>
              <w:right w:val="nil"/>
            </w:tcBorders>
            <w:shd w:val="clear" w:color="auto" w:fill="auto"/>
            <w:noWrap/>
            <w:vAlign w:val="bottom"/>
          </w:tcPr>
          <w:p w14:paraId="586EDCEE" w14:textId="77777777" w:rsidR="003E7EEA" w:rsidRPr="007F2FE5" w:rsidRDefault="003E7EEA" w:rsidP="00CA3374">
            <w:pPr>
              <w:jc w:val="right"/>
              <w:rPr>
                <w:rFonts w:asciiTheme="minorBidi" w:hAnsiTheme="minorBidi" w:cstheme="minorBidi"/>
                <w:b/>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301E7984" w14:textId="77777777" w:rsidR="003E7EEA" w:rsidRPr="007F2FE5" w:rsidRDefault="003E7EEA" w:rsidP="00CA3374">
            <w:pPr>
              <w:jc w:val="right"/>
              <w:rPr>
                <w:rFonts w:asciiTheme="minorBidi" w:hAnsiTheme="minorBidi" w:cstheme="minorBidi"/>
                <w:color w:val="000000"/>
                <w:sz w:val="16"/>
                <w:szCs w:val="16"/>
              </w:rPr>
            </w:pPr>
          </w:p>
        </w:tc>
      </w:tr>
      <w:tr w:rsidR="003E7EEA" w:rsidRPr="007F2FE5" w14:paraId="6E7A9DC8" w14:textId="77777777" w:rsidTr="00CA3374">
        <w:trPr>
          <w:trHeight w:val="20"/>
        </w:trPr>
        <w:tc>
          <w:tcPr>
            <w:tcW w:w="7200" w:type="dxa"/>
            <w:tcBorders>
              <w:top w:val="nil"/>
              <w:left w:val="nil"/>
              <w:bottom w:val="nil"/>
              <w:right w:val="nil"/>
            </w:tcBorders>
            <w:shd w:val="clear" w:color="auto" w:fill="auto"/>
            <w:noWrap/>
            <w:vAlign w:val="bottom"/>
            <w:hideMark/>
          </w:tcPr>
          <w:p w14:paraId="5CEB72E2"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Geçici Madde 4 hükümlerine tabi ilave ana sermaye kalemlerine ilişkin üst sınır</w:t>
            </w:r>
          </w:p>
        </w:tc>
        <w:tc>
          <w:tcPr>
            <w:tcW w:w="852" w:type="dxa"/>
            <w:tcBorders>
              <w:top w:val="nil"/>
              <w:left w:val="nil"/>
              <w:bottom w:val="nil"/>
              <w:right w:val="nil"/>
            </w:tcBorders>
            <w:shd w:val="clear" w:color="auto" w:fill="auto"/>
            <w:noWrap/>
            <w:vAlign w:val="bottom"/>
          </w:tcPr>
          <w:p w14:paraId="4FA31E0B"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3FC472F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2C56009F" w14:textId="77777777" w:rsidTr="00CA3374">
        <w:trPr>
          <w:trHeight w:val="20"/>
        </w:trPr>
        <w:tc>
          <w:tcPr>
            <w:tcW w:w="7200" w:type="dxa"/>
            <w:tcBorders>
              <w:top w:val="nil"/>
              <w:left w:val="nil"/>
              <w:bottom w:val="nil"/>
              <w:right w:val="nil"/>
            </w:tcBorders>
            <w:shd w:val="clear" w:color="auto" w:fill="auto"/>
            <w:noWrap/>
            <w:vAlign w:val="bottom"/>
            <w:hideMark/>
          </w:tcPr>
          <w:p w14:paraId="7103E2C3"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Geçici Madde 4 hükümlerine tabi ilave ana sermaye kalemlerinin üst sınırı aşan kısmı</w:t>
            </w:r>
          </w:p>
        </w:tc>
        <w:tc>
          <w:tcPr>
            <w:tcW w:w="852" w:type="dxa"/>
            <w:tcBorders>
              <w:top w:val="nil"/>
              <w:left w:val="nil"/>
              <w:bottom w:val="nil"/>
              <w:right w:val="nil"/>
            </w:tcBorders>
            <w:shd w:val="clear" w:color="auto" w:fill="auto"/>
            <w:noWrap/>
            <w:vAlign w:val="bottom"/>
          </w:tcPr>
          <w:p w14:paraId="3D1F3C44"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7257C60E"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2672886C" w14:textId="77777777" w:rsidTr="00CA3374">
        <w:trPr>
          <w:trHeight w:val="20"/>
        </w:trPr>
        <w:tc>
          <w:tcPr>
            <w:tcW w:w="7200" w:type="dxa"/>
            <w:tcBorders>
              <w:top w:val="nil"/>
              <w:left w:val="nil"/>
              <w:bottom w:val="nil"/>
              <w:right w:val="nil"/>
            </w:tcBorders>
            <w:shd w:val="clear" w:color="auto" w:fill="auto"/>
            <w:noWrap/>
            <w:vAlign w:val="bottom"/>
            <w:hideMark/>
          </w:tcPr>
          <w:p w14:paraId="7A629F36"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Geçici Madde 4 hükümlerine tabi katkı sermaye kalemlerine ilişkin üst sınır</w:t>
            </w:r>
          </w:p>
        </w:tc>
        <w:tc>
          <w:tcPr>
            <w:tcW w:w="852" w:type="dxa"/>
            <w:tcBorders>
              <w:top w:val="nil"/>
              <w:left w:val="nil"/>
              <w:bottom w:val="nil"/>
              <w:right w:val="nil"/>
            </w:tcBorders>
            <w:shd w:val="clear" w:color="auto" w:fill="auto"/>
            <w:noWrap/>
            <w:vAlign w:val="bottom"/>
          </w:tcPr>
          <w:p w14:paraId="3482D773"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1A9021EF"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13A5C5B2"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12E84C5D"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Geçici Madde 4 hükümlerine tabi katkı sermaye kalemlerinin üst sınırı aşan kısmı</w:t>
            </w:r>
          </w:p>
        </w:tc>
        <w:tc>
          <w:tcPr>
            <w:tcW w:w="852" w:type="dxa"/>
            <w:tcBorders>
              <w:top w:val="nil"/>
              <w:left w:val="nil"/>
              <w:bottom w:val="single" w:sz="4" w:space="0" w:color="auto"/>
              <w:right w:val="nil"/>
            </w:tcBorders>
            <w:shd w:val="clear" w:color="auto" w:fill="auto"/>
            <w:noWrap/>
            <w:vAlign w:val="bottom"/>
          </w:tcPr>
          <w:p w14:paraId="74C636F1"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c>
          <w:tcPr>
            <w:tcW w:w="1668" w:type="dxa"/>
            <w:tcBorders>
              <w:top w:val="nil"/>
              <w:left w:val="nil"/>
              <w:bottom w:val="single" w:sz="4" w:space="0" w:color="auto"/>
              <w:right w:val="nil"/>
            </w:tcBorders>
            <w:shd w:val="clear" w:color="auto" w:fill="auto"/>
            <w:noWrap/>
            <w:vAlign w:val="bottom"/>
          </w:tcPr>
          <w:p w14:paraId="7336AD5D" w14:textId="77777777" w:rsidR="003E7EEA" w:rsidRPr="007F2FE5" w:rsidRDefault="003E7EEA" w:rsidP="00CA3374">
            <w:pPr>
              <w:jc w:val="right"/>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bl>
    <w:p w14:paraId="599DE959" w14:textId="77777777" w:rsidR="003E7EEA" w:rsidRPr="007F2FE5" w:rsidRDefault="003E7EEA" w:rsidP="003E7EEA">
      <w:pPr>
        <w:pStyle w:val="ListParagraph"/>
        <w:autoSpaceDE w:val="0"/>
        <w:autoSpaceDN w:val="0"/>
        <w:spacing w:before="60"/>
        <w:ind w:left="436" w:right="613" w:hanging="436"/>
        <w:jc w:val="both"/>
        <w:rPr>
          <w:rFonts w:asciiTheme="minorBidi" w:hAnsiTheme="minorBidi" w:cstheme="minorBidi"/>
          <w:color w:val="000000"/>
          <w:sz w:val="16"/>
          <w:szCs w:val="20"/>
          <w:lang w:eastAsia="en-US"/>
        </w:rPr>
      </w:pPr>
      <w:r w:rsidRPr="007F2FE5" w:rsidDel="009447F0">
        <w:rPr>
          <w:rFonts w:asciiTheme="minorBidi" w:hAnsiTheme="minorBidi" w:cstheme="minorBidi"/>
          <w:sz w:val="16"/>
          <w:vertAlign w:val="superscript"/>
        </w:rPr>
        <w:t xml:space="preserve"> </w:t>
      </w:r>
      <w:r w:rsidRPr="007F2FE5">
        <w:rPr>
          <w:rFonts w:asciiTheme="minorBidi" w:hAnsiTheme="minorBidi" w:cstheme="minorBidi"/>
          <w:sz w:val="16"/>
          <w:vertAlign w:val="superscript"/>
        </w:rPr>
        <w:t>(*)</w:t>
      </w:r>
      <w:r w:rsidRPr="007F2FE5">
        <w:rPr>
          <w:rFonts w:asciiTheme="minorBidi" w:hAnsiTheme="minorBidi" w:cstheme="minorBidi"/>
        </w:rPr>
        <w:tab/>
      </w:r>
      <w:r w:rsidRPr="007F2FE5">
        <w:rPr>
          <w:rFonts w:asciiTheme="minorBidi" w:hAnsiTheme="minorBidi" w:cstheme="minorBidi"/>
          <w:color w:val="000000"/>
          <w:sz w:val="16"/>
          <w:szCs w:val="20"/>
        </w:rPr>
        <w:t>Banka, Türkiye Varlık Fonu Piyasa İstikrar ve Denge Alt Fonu’ndan 22 Nisan 2019 tarihli BDDK onayıyla 24 Nisan 2019 tarihinde 200.000.000 Avro tutarında vadesiz ve kâr paysız ilave ana sermaye kapsamında sermaye benzer kredi sağlamıştır.</w:t>
      </w:r>
    </w:p>
    <w:p w14:paraId="1A0DD134" w14:textId="77777777" w:rsidR="003E7EEA" w:rsidRPr="007F2FE5" w:rsidRDefault="003E7EEA" w:rsidP="003E7EEA">
      <w:pPr>
        <w:pStyle w:val="ListParagraph"/>
        <w:numPr>
          <w:ilvl w:val="0"/>
          <w:numId w:val="9"/>
        </w:numPr>
        <w:spacing w:before="120" w:after="120"/>
        <w:ind w:left="0" w:hanging="284"/>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1F1F7183" w14:textId="77777777" w:rsidR="003E7EEA" w:rsidRPr="007F2FE5" w:rsidRDefault="003E7EEA" w:rsidP="003E7EEA">
      <w:pPr>
        <w:pStyle w:val="ListParagraph"/>
        <w:numPr>
          <w:ilvl w:val="0"/>
          <w:numId w:val="45"/>
        </w:numPr>
        <w:autoSpaceDE w:val="0"/>
        <w:autoSpaceDN w:val="0"/>
        <w:adjustRightInd w:val="0"/>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lastRenderedPageBreak/>
        <w:t>Sermaye yeterliliği standart oranına ilişkin açıklamalar (devamı)</w:t>
      </w:r>
    </w:p>
    <w:p w14:paraId="14527C38" w14:textId="702B1FEF"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imkan sağlanmıştır. Ayrıca 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alınmayayabileceğine imkan sağlanmıştır. Ancak, 23 Mart 2020 tarihinden sonra edinilen “Gerçeğe Uygun Değer Farkı Diğer Kapsamlı Gelire Yansıtılan Menkul Değerler” için Yönetmeliğin mevcut hükümlerinin uygulanmasına devam edilmiştir. 30 </w:t>
      </w:r>
      <w:r w:rsidR="005B6126" w:rsidRPr="007F2FE5">
        <w:rPr>
          <w:rFonts w:asciiTheme="minorBidi" w:hAnsiTheme="minorBidi" w:cstheme="minorBidi"/>
          <w:sz w:val="20"/>
          <w:szCs w:val="22"/>
          <w:lang w:eastAsia="en-US"/>
        </w:rPr>
        <w:t>Eylül</w:t>
      </w:r>
      <w:r w:rsidRPr="007F2FE5">
        <w:rPr>
          <w:rFonts w:asciiTheme="minorBidi" w:hAnsiTheme="minorBidi" w:cstheme="minorBidi"/>
          <w:sz w:val="20"/>
          <w:szCs w:val="22"/>
          <w:lang w:eastAsia="en-US"/>
        </w:rPr>
        <w:t xml:space="preserve"> 2020 tarihi itibarıyla Banka Sermaye Yeterliliği hesaplamalarında bu imkanları kullanmamıştır.</w:t>
      </w:r>
    </w:p>
    <w:p w14:paraId="3B742AB7"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297750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772C4B3"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8F0D16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599F50F6"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FF1CBB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A20862B"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CC7E7E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C1953CD"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2B0BE1C"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179FB75"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FB095A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46B672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760A0A1"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0FEFE1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1662AF3"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78A4C1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F9722AC"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419E486"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0609975"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4EC00DC"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CE9CC5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05200D3"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4F66DDB"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CE11DC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6341715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60A58957"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992C90A"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F3756D5"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90AE6D2"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245DE08" w14:textId="77777777" w:rsidR="003E7EEA" w:rsidRPr="007F2FE5" w:rsidRDefault="003E7EEA" w:rsidP="003E7EEA">
      <w:pPr>
        <w:pStyle w:val="ListParagraph"/>
        <w:numPr>
          <w:ilvl w:val="0"/>
          <w:numId w:val="46"/>
        </w:numPr>
        <w:autoSpaceDE w:val="0"/>
        <w:autoSpaceDN w:val="0"/>
        <w:adjustRightInd w:val="0"/>
        <w:spacing w:before="120" w:after="120"/>
        <w:ind w:left="0" w:hanging="540"/>
        <w:jc w:val="both"/>
        <w:rPr>
          <w:rFonts w:asciiTheme="minorBidi" w:hAnsiTheme="minorBidi" w:cstheme="minorBidi"/>
          <w:b/>
          <w:sz w:val="20"/>
          <w:szCs w:val="22"/>
        </w:rPr>
      </w:pPr>
      <w:r w:rsidRPr="007F2FE5">
        <w:rPr>
          <w:rFonts w:asciiTheme="minorBidi" w:hAnsiTheme="minorBidi" w:cstheme="minorBidi"/>
          <w:b/>
          <w:sz w:val="20"/>
          <w:szCs w:val="22"/>
        </w:rPr>
        <w:lastRenderedPageBreak/>
        <w:t>Sermaye yeterliliği standart oranına ilişkin açıklamalar (devamı)</w:t>
      </w:r>
    </w:p>
    <w:p w14:paraId="6D63A747"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Özkaynak hesaplamasına dahil edilecek borçlanma araçlarına ilişkin bilgiler</w:t>
      </w:r>
    </w:p>
    <w:tbl>
      <w:tblPr>
        <w:tblW w:w="5000" w:type="pct"/>
        <w:tblCellMar>
          <w:left w:w="70" w:type="dxa"/>
          <w:right w:w="70" w:type="dxa"/>
        </w:tblCellMar>
        <w:tblLook w:val="04A0" w:firstRow="1" w:lastRow="0" w:firstColumn="1" w:lastColumn="0" w:noHBand="0" w:noVBand="1"/>
      </w:tblPr>
      <w:tblGrid>
        <w:gridCol w:w="6443"/>
        <w:gridCol w:w="3255"/>
      </w:tblGrid>
      <w:tr w:rsidR="003E7EEA" w:rsidRPr="007F2FE5" w14:paraId="2B98E22E" w14:textId="77777777" w:rsidTr="00CA337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23154ED9"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037E9EA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Türkiye Varlık Fonu Piyasa İstikrar Ve Denge Alt Fonu</w:t>
            </w:r>
          </w:p>
        </w:tc>
      </w:tr>
      <w:tr w:rsidR="003E7EEA" w:rsidRPr="007F2FE5" w14:paraId="643FACA2"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329C811"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14ED075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TRT240424F22</w:t>
            </w:r>
          </w:p>
        </w:tc>
      </w:tr>
      <w:tr w:rsidR="003E7EEA" w:rsidRPr="007F2FE5" w14:paraId="6B157C32" w14:textId="77777777" w:rsidTr="00CA3374">
        <w:trPr>
          <w:trHeight w:val="144"/>
        </w:trPr>
        <w:tc>
          <w:tcPr>
            <w:tcW w:w="3322" w:type="pct"/>
            <w:tcBorders>
              <w:top w:val="nil"/>
              <w:left w:val="nil"/>
              <w:bottom w:val="nil"/>
              <w:right w:val="single" w:sz="4" w:space="0" w:color="auto"/>
            </w:tcBorders>
            <w:shd w:val="clear" w:color="auto" w:fill="auto"/>
            <w:noWrap/>
            <w:vAlign w:val="center"/>
            <w:hideMark/>
          </w:tcPr>
          <w:p w14:paraId="79CEB1BE"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0985BFA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3E7EEA" w:rsidRPr="007F2FE5" w14:paraId="6E8042ED"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24A7BE8"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Özkaynak hesaplamasında dikkate alınma durumu</w:t>
            </w:r>
          </w:p>
        </w:tc>
      </w:tr>
      <w:tr w:rsidR="003E7EEA" w:rsidRPr="007F2FE5" w14:paraId="7EF7195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994818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6139BC3B"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Hayır</w:t>
            </w:r>
          </w:p>
        </w:tc>
      </w:tr>
      <w:tr w:rsidR="003E7EEA" w:rsidRPr="007F2FE5" w14:paraId="245D39E1"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95279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D1D33E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Hem konsolide hem de konsolide olmayan bazda geçerlidir.</w:t>
            </w:r>
          </w:p>
        </w:tc>
      </w:tr>
      <w:tr w:rsidR="003E7EEA" w:rsidRPr="007F2FE5" w14:paraId="6F1EF55F"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782241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46B028E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Sermaye benzeri kredi hükümlerine haiz Devlet İç Borçlanma Senedi (İlave Sermaye)</w:t>
            </w:r>
          </w:p>
        </w:tc>
      </w:tr>
      <w:tr w:rsidR="003E7EEA" w:rsidRPr="007F2FE5" w14:paraId="11A3C310"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1B81F3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Ozkaynak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5F927BC9" w14:textId="777539BB" w:rsidR="003E7EEA" w:rsidRPr="007F2FE5" w:rsidRDefault="003E7EEA" w:rsidP="00622026">
            <w:pPr>
              <w:rPr>
                <w:rFonts w:asciiTheme="minorBidi" w:hAnsiTheme="minorBidi" w:cstheme="minorBidi"/>
                <w:color w:val="000000"/>
                <w:sz w:val="16"/>
                <w:szCs w:val="16"/>
              </w:rPr>
            </w:pPr>
            <w:r w:rsidRPr="007F2FE5">
              <w:rPr>
                <w:rFonts w:asciiTheme="minorBidi" w:hAnsiTheme="minorBidi" w:cstheme="minorBidi"/>
                <w:color w:val="000000"/>
                <w:sz w:val="16"/>
                <w:szCs w:val="16"/>
              </w:rPr>
              <w:t>1.</w:t>
            </w:r>
            <w:r w:rsidR="00622026" w:rsidRPr="007F2FE5">
              <w:rPr>
                <w:rFonts w:asciiTheme="minorBidi" w:hAnsiTheme="minorBidi" w:cstheme="minorBidi"/>
                <w:color w:val="000000"/>
                <w:sz w:val="16"/>
                <w:szCs w:val="16"/>
              </w:rPr>
              <w:t>444.459</w:t>
            </w:r>
          </w:p>
        </w:tc>
      </w:tr>
      <w:tr w:rsidR="003E7EEA" w:rsidRPr="007F2FE5" w14:paraId="610D1C80"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27EE5A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693CEAEB" w14:textId="4C836497" w:rsidR="003E7EEA" w:rsidRPr="007F2FE5" w:rsidRDefault="003E7EEA" w:rsidP="00622026">
            <w:pPr>
              <w:rPr>
                <w:rFonts w:asciiTheme="minorBidi" w:hAnsiTheme="minorBidi" w:cstheme="minorBidi"/>
                <w:color w:val="000000"/>
                <w:sz w:val="16"/>
                <w:szCs w:val="16"/>
              </w:rPr>
            </w:pPr>
            <w:r w:rsidRPr="007F2FE5">
              <w:rPr>
                <w:rFonts w:asciiTheme="minorBidi" w:hAnsiTheme="minorBidi" w:cstheme="minorBidi"/>
                <w:color w:val="000000"/>
                <w:sz w:val="16"/>
                <w:szCs w:val="16"/>
              </w:rPr>
              <w:t>1.</w:t>
            </w:r>
            <w:r w:rsidR="00622026" w:rsidRPr="007F2FE5">
              <w:rPr>
                <w:rFonts w:asciiTheme="minorBidi" w:hAnsiTheme="minorBidi" w:cstheme="minorBidi"/>
                <w:color w:val="000000"/>
                <w:sz w:val="16"/>
                <w:szCs w:val="16"/>
              </w:rPr>
              <w:t>453.348</w:t>
            </w:r>
          </w:p>
        </w:tc>
      </w:tr>
      <w:tr w:rsidR="003E7EEA" w:rsidRPr="007F2FE5" w14:paraId="68E9A4C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F0B404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7DACCAB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Sermaye Benzeri Borçlar</w:t>
            </w:r>
          </w:p>
        </w:tc>
      </w:tr>
      <w:tr w:rsidR="003E7EEA" w:rsidRPr="007F2FE5" w14:paraId="66D0DBAB"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664098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26CECE6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24.04.2019</w:t>
            </w:r>
          </w:p>
        </w:tc>
      </w:tr>
      <w:tr w:rsidR="003E7EEA" w:rsidRPr="007F2FE5" w14:paraId="7531D111"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882D4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043EB85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Vadesiz</w:t>
            </w:r>
          </w:p>
        </w:tc>
      </w:tr>
      <w:tr w:rsidR="003E7EEA" w:rsidRPr="007F2FE5" w14:paraId="4D23BA5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32E6A9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76BD098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24.04.2019</w:t>
            </w:r>
          </w:p>
        </w:tc>
      </w:tr>
      <w:tr w:rsidR="003E7EEA" w:rsidRPr="007F2FE5" w14:paraId="149095E9"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EAF7E7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5D94125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Evet</w:t>
            </w:r>
          </w:p>
        </w:tc>
      </w:tr>
      <w:tr w:rsidR="003E7EEA" w:rsidRPr="007F2FE5" w14:paraId="146F9C53"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9D3BA4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1A9D025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Geri Ödeme Opsiyon Tarihi: 24.05.2024 ve sonrası Geri Ödenecek Tutar 200 milyon Avro</w:t>
            </w:r>
          </w:p>
        </w:tc>
      </w:tr>
      <w:tr w:rsidR="003E7EEA" w:rsidRPr="007F2FE5" w14:paraId="5AD9ABC9" w14:textId="77777777" w:rsidTr="00CA337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18CCD207"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04A22107"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w:t>
            </w:r>
          </w:p>
        </w:tc>
      </w:tr>
      <w:tr w:rsidR="003E7EEA" w:rsidRPr="007F2FE5" w14:paraId="77CE83F2"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BA0183B"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 xml:space="preserve">Kâr payı / temettü ödemeleri   </w:t>
            </w:r>
          </w:p>
        </w:tc>
      </w:tr>
      <w:tr w:rsidR="003E7EEA" w:rsidRPr="007F2FE5" w14:paraId="008ECBEB"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8A8C623"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0DC603D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05C48CD9"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131A44E"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879051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40F48776"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05C0B04"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61F7C6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7CAE5DD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FFD7FFF"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3B245A7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Tamamen isteğe bağlı</w:t>
            </w:r>
          </w:p>
        </w:tc>
      </w:tr>
      <w:tr w:rsidR="003E7EEA" w:rsidRPr="007F2FE5" w14:paraId="0FDFF32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85200AE"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CF0E077"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26F8BB52"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D7EC774"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23B662CB"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Birikimsiz</w:t>
            </w:r>
          </w:p>
        </w:tc>
      </w:tr>
      <w:tr w:rsidR="003E7EEA" w:rsidRPr="007F2FE5" w14:paraId="6E17A490"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F370DC2"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Hisse senedine dönüştürülebilme özelliği</w:t>
            </w:r>
          </w:p>
        </w:tc>
      </w:tr>
      <w:tr w:rsidR="003E7EEA" w:rsidRPr="007F2FE5" w14:paraId="62929C27" w14:textId="77777777" w:rsidTr="00CA337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C11276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5921039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42B97B9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D7D732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40B6DFEE"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33772879"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0C7FAD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72EE1A6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143BB6D3"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D5881F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477FFDE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06C22385"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1E1697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4F979F2B"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2549BCE2"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0D9523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0C3340C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641570F4"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18DFFDB9"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Değer azaltma özelliği</w:t>
            </w:r>
          </w:p>
        </w:tc>
      </w:tr>
      <w:tr w:rsidR="003E7EEA" w:rsidRPr="007F2FE5" w14:paraId="7947A9D2" w14:textId="77777777" w:rsidTr="00CA337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9B3D2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F86967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Çekirdek Sermaye Yeterlilik oranının %5,125'in altına düşmesi halinde</w:t>
            </w:r>
          </w:p>
        </w:tc>
      </w:tr>
      <w:tr w:rsidR="003E7EEA" w:rsidRPr="007F2FE5" w14:paraId="40F5AE6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D4AE5E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D61EE0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En az çekirdek sermaye yeterlilik oranını %5,125 düzeyine ulaşmasını sağlayacak kadar</w:t>
            </w:r>
          </w:p>
        </w:tc>
      </w:tr>
      <w:tr w:rsidR="003E7EEA" w:rsidRPr="007F2FE5" w14:paraId="2355A78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C317FA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01FB5E1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Sürekli veya geçici</w:t>
            </w:r>
          </w:p>
        </w:tc>
      </w:tr>
      <w:tr w:rsidR="003E7EEA" w:rsidRPr="007F2FE5" w14:paraId="6EF70F3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8095DC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A5EB94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Değer artırım mekanizması vardır.</w:t>
            </w:r>
          </w:p>
        </w:tc>
      </w:tr>
      <w:tr w:rsidR="003E7EEA" w:rsidRPr="007F2FE5" w14:paraId="7C8C431F"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710A2AE"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743DA91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Katılım fonu sahipleri ve diğer alacaklılardan sonra</w:t>
            </w:r>
          </w:p>
        </w:tc>
      </w:tr>
      <w:tr w:rsidR="003E7EEA" w:rsidRPr="007F2FE5" w14:paraId="03393B5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BF7FAF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6363B59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7.maddede yer alan şartlara haizdir.</w:t>
            </w:r>
          </w:p>
        </w:tc>
      </w:tr>
      <w:tr w:rsidR="003E7EEA" w:rsidRPr="007F2FE5" w14:paraId="5DDDC76A" w14:textId="77777777" w:rsidTr="00CA337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45A747C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3D78C9A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7.maddede yer alan şartlara haizdir.</w:t>
            </w:r>
          </w:p>
        </w:tc>
      </w:tr>
    </w:tbl>
    <w:p w14:paraId="203817FC" w14:textId="77777777" w:rsidR="003E7EEA" w:rsidRPr="007F2FE5" w:rsidRDefault="003E7EEA" w:rsidP="003E7EEA">
      <w:pPr>
        <w:pStyle w:val="ListParagraph"/>
        <w:numPr>
          <w:ilvl w:val="0"/>
          <w:numId w:val="9"/>
        </w:numPr>
        <w:spacing w:before="120" w:after="120"/>
        <w:ind w:left="0" w:hanging="284"/>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22FCD64C" w14:textId="77777777" w:rsidR="003E7EEA" w:rsidRPr="007F2FE5" w:rsidRDefault="003E7EEA" w:rsidP="003E7EEA">
      <w:pPr>
        <w:autoSpaceDE w:val="0"/>
        <w:autoSpaceDN w:val="0"/>
        <w:adjustRightInd w:val="0"/>
        <w:spacing w:before="120" w:after="120"/>
        <w:ind w:hanging="567"/>
        <w:jc w:val="both"/>
        <w:rPr>
          <w:rFonts w:asciiTheme="minorBidi" w:hAnsiTheme="minorBidi" w:cstheme="minorBidi"/>
          <w:b/>
          <w:sz w:val="20"/>
          <w:szCs w:val="20"/>
        </w:rPr>
      </w:pPr>
      <w:r w:rsidRPr="007F2FE5">
        <w:rPr>
          <w:rFonts w:asciiTheme="minorBidi" w:hAnsiTheme="minorBidi" w:cstheme="minorBidi"/>
          <w:b/>
          <w:sz w:val="22"/>
          <w:szCs w:val="22"/>
        </w:rPr>
        <w:lastRenderedPageBreak/>
        <w:t>I.</w:t>
      </w:r>
      <w:r w:rsidRPr="007F2FE5">
        <w:rPr>
          <w:rFonts w:asciiTheme="minorBidi" w:hAnsiTheme="minorBidi" w:cstheme="minorBidi"/>
          <w:b/>
          <w:sz w:val="22"/>
          <w:szCs w:val="22"/>
        </w:rPr>
        <w:tab/>
      </w:r>
      <w:r w:rsidRPr="007F2FE5">
        <w:rPr>
          <w:rFonts w:asciiTheme="minorBidi" w:hAnsiTheme="minorBidi" w:cstheme="minorBidi"/>
          <w:b/>
          <w:sz w:val="20"/>
          <w:szCs w:val="20"/>
        </w:rPr>
        <w:t>Sermaye yeterliliği standart oranına ilişkin açıklamalar (devamı)</w:t>
      </w:r>
    </w:p>
    <w:p w14:paraId="58B5DA7B" w14:textId="77777777" w:rsidR="003E7EEA" w:rsidRPr="007F2FE5" w:rsidRDefault="003E7EEA" w:rsidP="003E7EEA">
      <w:pPr>
        <w:spacing w:before="120" w:after="120"/>
        <w:ind w:left="28" w:hanging="595"/>
        <w:jc w:val="both"/>
        <w:rPr>
          <w:rFonts w:asciiTheme="minorBidi" w:hAnsiTheme="minorBidi" w:cstheme="minorBidi"/>
          <w:b/>
          <w:sz w:val="20"/>
          <w:szCs w:val="20"/>
        </w:rPr>
      </w:pPr>
      <w:r w:rsidRPr="007F2FE5">
        <w:rPr>
          <w:rFonts w:asciiTheme="minorBidi" w:hAnsiTheme="minorBidi" w:cstheme="minorBidi"/>
          <w:b/>
          <w:sz w:val="20"/>
          <w:szCs w:val="20"/>
        </w:rPr>
        <w:t>c.</w:t>
      </w:r>
      <w:r w:rsidRPr="007F2FE5">
        <w:rPr>
          <w:rFonts w:asciiTheme="minorBidi" w:hAnsiTheme="minorBidi" w:cstheme="minorBidi"/>
          <w:b/>
          <w:sz w:val="20"/>
          <w:szCs w:val="20"/>
        </w:rPr>
        <w:tab/>
        <w:t xml:space="preserve">Özkaynak kalemleri ile bilanço tutarlarının mutabakatına ilişkin açıklamalar </w:t>
      </w:r>
    </w:p>
    <w:p w14:paraId="538B755A"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sz w:val="20"/>
          <w:szCs w:val="20"/>
          <w:lang w:eastAsia="en-US"/>
        </w:rPr>
        <w:t>Özkaynak tablosunda verilen “Özkaynak” tutarı ile konsolide olmayan bilançodaki “Özkaynaklar” tutarı arasındaki esas fark birinci ve ikinci aşama beklenen zarar karşılıklarından ve Kurumca uygun görülen borçlanma araçlarından kaynaklanmaktadır. Birinci ve ikinci aşama beklenen zarar karşılıkları tutarının kredi riskine esas tutarın %1,25’ine kadar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821E147" w14:textId="77777777" w:rsidR="003E7EEA" w:rsidRPr="007F2FE5" w:rsidRDefault="003E7EEA" w:rsidP="003E7EEA">
      <w:pPr>
        <w:widowControl w:val="0"/>
        <w:spacing w:before="120" w:after="120"/>
        <w:ind w:left="17" w:hanging="584"/>
        <w:jc w:val="both"/>
        <w:rPr>
          <w:rFonts w:asciiTheme="minorBidi" w:hAnsiTheme="minorBidi" w:cstheme="minorBidi"/>
          <w:b/>
          <w:sz w:val="20"/>
          <w:szCs w:val="20"/>
        </w:rPr>
      </w:pPr>
      <w:r w:rsidRPr="007F2FE5">
        <w:rPr>
          <w:rFonts w:asciiTheme="minorBidi" w:hAnsiTheme="minorBidi" w:cstheme="minorBidi"/>
          <w:b/>
          <w:sz w:val="20"/>
          <w:szCs w:val="20"/>
        </w:rPr>
        <w:t>II.</w:t>
      </w:r>
      <w:r w:rsidRPr="007F2FE5">
        <w:rPr>
          <w:rFonts w:asciiTheme="minorBidi" w:hAnsiTheme="minorBidi" w:cstheme="minorBidi"/>
          <w:b/>
          <w:sz w:val="20"/>
          <w:szCs w:val="20"/>
        </w:rPr>
        <w:tab/>
        <w:t>Kredi riskine ilişkin açıklamalar</w:t>
      </w:r>
    </w:p>
    <w:p w14:paraId="36CC23A1" w14:textId="77777777" w:rsidR="003E7EEA" w:rsidRPr="007F2FE5" w:rsidRDefault="003E7EEA" w:rsidP="003E7EEA">
      <w:pPr>
        <w:rPr>
          <w:rFonts w:asciiTheme="minorBidi" w:hAnsiTheme="minorBidi" w:cstheme="minorBidi"/>
          <w:sz w:val="20"/>
          <w:szCs w:val="20"/>
        </w:rPr>
      </w:pP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507FB23A" w14:textId="77777777" w:rsidR="003E7EEA" w:rsidRPr="007F2FE5" w:rsidRDefault="003E7EEA" w:rsidP="003E7EEA">
      <w:pPr>
        <w:pStyle w:val="BodyText2"/>
        <w:tabs>
          <w:tab w:val="left" w:pos="0"/>
        </w:tabs>
        <w:spacing w:before="120" w:after="120"/>
        <w:ind w:right="-66" w:hanging="560"/>
        <w:rPr>
          <w:rFonts w:asciiTheme="minorBidi" w:hAnsiTheme="minorBidi" w:cstheme="minorBidi"/>
          <w:sz w:val="20"/>
          <w:lang w:eastAsia="tr-TR"/>
        </w:rPr>
      </w:pPr>
      <w:r w:rsidRPr="007F2FE5">
        <w:rPr>
          <w:rFonts w:asciiTheme="minorBidi" w:hAnsiTheme="minorBidi" w:cstheme="minorBidi"/>
          <w:sz w:val="20"/>
        </w:rPr>
        <w:t>III</w:t>
      </w:r>
      <w:r w:rsidRPr="007F2FE5">
        <w:rPr>
          <w:rFonts w:asciiTheme="minorBidi" w:hAnsiTheme="minorBidi" w:cstheme="minorBidi"/>
          <w:sz w:val="20"/>
          <w:lang w:eastAsia="tr-TR"/>
        </w:rPr>
        <w:t>.</w:t>
      </w:r>
      <w:r w:rsidRPr="007F2FE5">
        <w:rPr>
          <w:rFonts w:asciiTheme="minorBidi" w:hAnsiTheme="minorBidi" w:cstheme="minorBidi"/>
          <w:sz w:val="20"/>
          <w:lang w:eastAsia="tr-TR"/>
        </w:rPr>
        <w:tab/>
        <w:t>Kur riskine ilişkin açıklamalar</w:t>
      </w:r>
    </w:p>
    <w:p w14:paraId="4DE533A3" w14:textId="77777777" w:rsidR="003E7EEA" w:rsidRPr="007F2FE5" w:rsidRDefault="003E7EEA" w:rsidP="003E7EEA">
      <w:pPr>
        <w:autoSpaceDE w:val="0"/>
        <w:autoSpaceDN w:val="0"/>
        <w:adjustRightInd w:val="0"/>
        <w:spacing w:before="120" w:after="120"/>
        <w:ind w:right="-66"/>
        <w:jc w:val="both"/>
        <w:rPr>
          <w:rFonts w:asciiTheme="minorBidi" w:hAnsiTheme="minorBidi" w:cstheme="minorBidi"/>
          <w:sz w:val="20"/>
          <w:szCs w:val="20"/>
        </w:rPr>
      </w:pPr>
      <w:r w:rsidRPr="007F2FE5">
        <w:rPr>
          <w:rFonts w:asciiTheme="minorBidi" w:hAnsiTheme="minorBidi" w:cstheme="minorBidi"/>
          <w:sz w:val="20"/>
          <w:szCs w:val="20"/>
        </w:rPr>
        <w:t>Kur riski, döviz kurlarında meydana gelebilecek değişiklikler nedeniyle Banka’nın maruz kalabileceği zarar olasılığını ifade etmektir.</w:t>
      </w:r>
    </w:p>
    <w:p w14:paraId="6CFAC283" w14:textId="77777777" w:rsidR="003E7EEA" w:rsidRPr="007F2FE5" w:rsidRDefault="003E7EEA" w:rsidP="003E7EEA">
      <w:pPr>
        <w:spacing w:before="120" w:after="120"/>
        <w:ind w:left="-14" w:right="-66" w:hanging="553"/>
        <w:jc w:val="both"/>
        <w:rPr>
          <w:rFonts w:asciiTheme="minorBidi" w:hAnsiTheme="minorBidi" w:cstheme="minorBidi"/>
          <w:sz w:val="20"/>
          <w:szCs w:val="20"/>
        </w:rPr>
      </w:pPr>
      <w:r w:rsidRPr="007F2FE5">
        <w:rPr>
          <w:rFonts w:asciiTheme="minorBidi" w:hAnsiTheme="minorBidi" w:cstheme="minorBidi"/>
          <w:b/>
          <w:sz w:val="20"/>
          <w:szCs w:val="20"/>
        </w:rPr>
        <w:t xml:space="preserve">a. </w:t>
      </w:r>
      <w:r w:rsidRPr="007F2FE5">
        <w:rPr>
          <w:rFonts w:asciiTheme="minorBidi" w:hAnsiTheme="minorBidi" w:cstheme="minorBidi"/>
          <w:sz w:val="20"/>
          <w:szCs w:val="20"/>
        </w:rPr>
        <w:tab/>
        <w:t>Piyasa riski olarak kur riskine maruz kalan Banka, açık ya da fazla pozisyon oluşmamasına dikkat ederek kur riskini dengede tutmaktadır. Banka kur riskini günlük olarak takip etmektedir. Yabancı para net genel pozisyonu/Özkaynak rasyosu günlük olarak kontrol edilmektedir. Kur riskine esas sermaye yükümlülüğü hesaplanırken Banka’nın tüm döviz varlıkları, yükümlülükleri ve vadeli döviz işlemleri göz önünde bulundurulmakta, yasal raporlarda kullanılan standart metot ile riske maruz değer aylık olarak hesaplanmaktadır</w:t>
      </w:r>
      <w:r w:rsidRPr="007F2FE5">
        <w:rPr>
          <w:rFonts w:asciiTheme="minorBidi" w:hAnsiTheme="minorBidi" w:cstheme="minorBidi"/>
          <w:color w:val="0000FF"/>
          <w:sz w:val="20"/>
          <w:szCs w:val="20"/>
        </w:rPr>
        <w:t>.</w:t>
      </w:r>
    </w:p>
    <w:p w14:paraId="6B0514AC" w14:textId="77777777" w:rsidR="003E7EEA" w:rsidRPr="007F2FE5" w:rsidRDefault="003E7EEA" w:rsidP="003E7EEA">
      <w:pPr>
        <w:spacing w:before="120" w:after="120"/>
        <w:ind w:left="-28" w:right="-66" w:hanging="553"/>
        <w:jc w:val="both"/>
        <w:rPr>
          <w:rFonts w:asciiTheme="minorBidi" w:hAnsiTheme="minorBidi" w:cstheme="minorBidi"/>
          <w:sz w:val="20"/>
          <w:szCs w:val="20"/>
        </w:rPr>
      </w:pPr>
      <w:r w:rsidRPr="007F2FE5">
        <w:rPr>
          <w:rFonts w:asciiTheme="minorBidi" w:hAnsiTheme="minorBidi" w:cstheme="minorBidi"/>
          <w:b/>
          <w:sz w:val="20"/>
          <w:szCs w:val="20"/>
        </w:rPr>
        <w:t>b.</w:t>
      </w:r>
      <w:r w:rsidRPr="007F2FE5">
        <w:rPr>
          <w:rFonts w:asciiTheme="minorBidi" w:hAnsiTheme="minorBidi" w:cstheme="minorBidi"/>
          <w:sz w:val="20"/>
          <w:szCs w:val="20"/>
        </w:rPr>
        <w:t xml:space="preserve"> </w:t>
      </w:r>
      <w:r w:rsidRPr="007F2FE5">
        <w:rPr>
          <w:rFonts w:asciiTheme="minorBidi" w:hAnsiTheme="minorBidi" w:cstheme="minorBidi"/>
          <w:sz w:val="20"/>
          <w:szCs w:val="20"/>
        </w:rPr>
        <w:tab/>
        <w:t>Banka’nın riskten korunma amaçlı türev finansal aracı bulunmamaktadır.</w:t>
      </w:r>
    </w:p>
    <w:p w14:paraId="3CF6F8B4" w14:textId="77777777" w:rsidR="003E7EEA" w:rsidRPr="007F2FE5" w:rsidRDefault="003E7EEA" w:rsidP="003E7EEA">
      <w:pPr>
        <w:spacing w:before="120" w:after="120"/>
        <w:ind w:left="-42" w:right="-66" w:hanging="518"/>
        <w:jc w:val="both"/>
        <w:rPr>
          <w:rFonts w:asciiTheme="minorBidi" w:hAnsiTheme="minorBidi" w:cstheme="minorBidi"/>
          <w:sz w:val="20"/>
          <w:szCs w:val="20"/>
        </w:rPr>
      </w:pPr>
      <w:r w:rsidRPr="007F2FE5">
        <w:rPr>
          <w:rFonts w:asciiTheme="minorBidi" w:hAnsiTheme="minorBidi" w:cstheme="minorBidi"/>
          <w:b/>
          <w:sz w:val="20"/>
          <w:szCs w:val="20"/>
        </w:rPr>
        <w:t>c.</w:t>
      </w:r>
      <w:r w:rsidRPr="007F2FE5">
        <w:rPr>
          <w:rFonts w:asciiTheme="minorBidi" w:hAnsiTheme="minorBidi" w:cstheme="minorBidi"/>
          <w:sz w:val="20"/>
          <w:szCs w:val="20"/>
        </w:rPr>
        <w:t xml:space="preserve"> </w:t>
      </w:r>
      <w:r w:rsidRPr="007F2FE5">
        <w:rPr>
          <w:rFonts w:asciiTheme="minorBidi" w:hAnsiTheme="minorBidi" w:cstheme="minorBidi"/>
          <w:sz w:val="20"/>
          <w:szCs w:val="20"/>
        </w:rPr>
        <w:tab/>
        <w:t xml:space="preserve">Piyasalarda yaşanan belirsizlikler ve dalgalanmalar nedeniyle döviz pozisyonu dengede tutulmakta, dolayısıyla kur riski taşınmaması öngörülmektedir. Banka, kur riskini minimum seviyede tutmak için gerekli tedbirleri almaktadır. </w:t>
      </w:r>
    </w:p>
    <w:p w14:paraId="69AFF2B8" w14:textId="77777777" w:rsidR="003E7EEA" w:rsidRPr="007F2FE5" w:rsidRDefault="003E7EEA" w:rsidP="003E7EEA">
      <w:pPr>
        <w:pStyle w:val="BodyTextIndent"/>
        <w:spacing w:before="120" w:after="120"/>
        <w:ind w:left="-56" w:right="-66" w:hanging="504"/>
        <w:rPr>
          <w:rFonts w:asciiTheme="minorBidi" w:hAnsiTheme="minorBidi" w:cstheme="minorBidi"/>
          <w:sz w:val="20"/>
          <w:szCs w:val="20"/>
        </w:rPr>
      </w:pPr>
      <w:r w:rsidRPr="007F2FE5">
        <w:rPr>
          <w:rFonts w:asciiTheme="minorBidi" w:hAnsiTheme="minorBidi" w:cstheme="minorBidi"/>
          <w:b/>
          <w:snapToGrid w:val="0"/>
          <w:sz w:val="20"/>
          <w:szCs w:val="20"/>
        </w:rPr>
        <w:t>ç.</w:t>
      </w:r>
      <w:r w:rsidRPr="007F2FE5">
        <w:rPr>
          <w:rFonts w:asciiTheme="minorBidi" w:hAnsiTheme="minorBidi" w:cstheme="minorBidi"/>
          <w:snapToGrid w:val="0"/>
          <w:sz w:val="20"/>
          <w:szCs w:val="20"/>
        </w:rPr>
        <w:tab/>
        <w:t>Banka’nın</w:t>
      </w:r>
      <w:r w:rsidRPr="007F2FE5">
        <w:rPr>
          <w:rFonts w:asciiTheme="minorBidi" w:hAnsiTheme="minorBidi" w:cstheme="minorBidi"/>
          <w:sz w:val="20"/>
          <w:szCs w:val="20"/>
        </w:rPr>
        <w:t xml:space="preserve"> finansal tablo tarihi ile bu tarihten geriye doğru son beş iş günü kamuya duyurulan cari döviz alış kurları aşağıdaki gibidir:</w:t>
      </w:r>
    </w:p>
    <w:tbl>
      <w:tblPr>
        <w:tblW w:w="9412" w:type="dxa"/>
        <w:tblLayout w:type="fixed"/>
        <w:tblLook w:val="0000" w:firstRow="0" w:lastRow="0" w:firstColumn="0" w:lastColumn="0" w:noHBand="0" w:noVBand="0"/>
      </w:tblPr>
      <w:tblGrid>
        <w:gridCol w:w="5850"/>
        <w:gridCol w:w="1781"/>
        <w:gridCol w:w="1781"/>
      </w:tblGrid>
      <w:tr w:rsidR="003E7EEA" w:rsidRPr="007F2FE5" w14:paraId="544C37C4" w14:textId="77777777" w:rsidTr="00CA3374">
        <w:trPr>
          <w:trHeight w:val="170"/>
        </w:trPr>
        <w:tc>
          <w:tcPr>
            <w:tcW w:w="5850" w:type="dxa"/>
            <w:tcBorders>
              <w:top w:val="single" w:sz="4" w:space="0" w:color="auto"/>
              <w:bottom w:val="single" w:sz="4" w:space="0" w:color="auto"/>
            </w:tcBorders>
            <w:shd w:val="clear" w:color="auto" w:fill="auto"/>
            <w:vAlign w:val="bottom"/>
          </w:tcPr>
          <w:p w14:paraId="1DFF7B2D" w14:textId="77777777" w:rsidR="003E7EEA" w:rsidRPr="007F2FE5" w:rsidRDefault="003E7EEA" w:rsidP="00CA3374">
            <w:pPr>
              <w:jc w:val="both"/>
              <w:rPr>
                <w:rFonts w:asciiTheme="minorBidi" w:hAnsiTheme="minorBidi" w:cstheme="minorBidi"/>
                <w:sz w:val="20"/>
                <w:szCs w:val="20"/>
              </w:rPr>
            </w:pPr>
          </w:p>
        </w:tc>
        <w:tc>
          <w:tcPr>
            <w:tcW w:w="1781" w:type="dxa"/>
            <w:tcBorders>
              <w:top w:val="single" w:sz="4" w:space="0" w:color="auto"/>
              <w:bottom w:val="single" w:sz="4" w:space="0" w:color="auto"/>
            </w:tcBorders>
            <w:shd w:val="clear" w:color="auto" w:fill="auto"/>
            <w:vAlign w:val="bottom"/>
          </w:tcPr>
          <w:p w14:paraId="6D252A43"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ABD Doları</w:t>
            </w:r>
          </w:p>
        </w:tc>
        <w:tc>
          <w:tcPr>
            <w:tcW w:w="1781" w:type="dxa"/>
            <w:tcBorders>
              <w:top w:val="single" w:sz="4" w:space="0" w:color="auto"/>
              <w:bottom w:val="single" w:sz="4" w:space="0" w:color="auto"/>
            </w:tcBorders>
            <w:shd w:val="clear" w:color="auto" w:fill="auto"/>
            <w:vAlign w:val="bottom"/>
          </w:tcPr>
          <w:p w14:paraId="45D34007"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Avro</w:t>
            </w:r>
          </w:p>
        </w:tc>
      </w:tr>
      <w:tr w:rsidR="003E7EEA" w:rsidRPr="007F2FE5" w14:paraId="44F44050" w14:textId="77777777" w:rsidTr="00CA3374">
        <w:trPr>
          <w:trHeight w:val="170"/>
        </w:trPr>
        <w:tc>
          <w:tcPr>
            <w:tcW w:w="5850" w:type="dxa"/>
            <w:tcBorders>
              <w:top w:val="single" w:sz="4" w:space="0" w:color="auto"/>
            </w:tcBorders>
            <w:shd w:val="clear" w:color="auto" w:fill="auto"/>
            <w:vAlign w:val="bottom"/>
          </w:tcPr>
          <w:p w14:paraId="0B043146" w14:textId="77777777" w:rsidR="003E7EEA" w:rsidRPr="007F2FE5" w:rsidRDefault="003E7EEA" w:rsidP="00CA3374">
            <w:pPr>
              <w:jc w:val="both"/>
              <w:rPr>
                <w:rFonts w:asciiTheme="minorBidi" w:hAnsiTheme="minorBidi" w:cstheme="minorBidi"/>
                <w:sz w:val="20"/>
                <w:szCs w:val="20"/>
              </w:rPr>
            </w:pPr>
          </w:p>
        </w:tc>
        <w:tc>
          <w:tcPr>
            <w:tcW w:w="1781" w:type="dxa"/>
            <w:tcBorders>
              <w:top w:val="single" w:sz="4" w:space="0" w:color="auto"/>
            </w:tcBorders>
            <w:shd w:val="clear" w:color="auto" w:fill="auto"/>
            <w:vAlign w:val="bottom"/>
          </w:tcPr>
          <w:p w14:paraId="3AE30074" w14:textId="77777777" w:rsidR="003E7EEA" w:rsidRPr="007F2FE5" w:rsidRDefault="003E7EEA" w:rsidP="00CA3374">
            <w:pPr>
              <w:jc w:val="right"/>
              <w:rPr>
                <w:rFonts w:asciiTheme="minorBidi" w:hAnsiTheme="minorBidi" w:cstheme="minorBidi"/>
                <w:b/>
                <w:sz w:val="20"/>
                <w:szCs w:val="20"/>
              </w:rPr>
            </w:pPr>
          </w:p>
        </w:tc>
        <w:tc>
          <w:tcPr>
            <w:tcW w:w="1781" w:type="dxa"/>
            <w:tcBorders>
              <w:top w:val="single" w:sz="4" w:space="0" w:color="auto"/>
            </w:tcBorders>
            <w:shd w:val="clear" w:color="auto" w:fill="auto"/>
            <w:vAlign w:val="bottom"/>
          </w:tcPr>
          <w:p w14:paraId="31953A8F" w14:textId="77777777" w:rsidR="003E7EEA" w:rsidRPr="007F2FE5" w:rsidRDefault="003E7EEA" w:rsidP="00CA3374">
            <w:pPr>
              <w:jc w:val="right"/>
              <w:rPr>
                <w:rFonts w:asciiTheme="minorBidi" w:hAnsiTheme="minorBidi" w:cstheme="minorBidi"/>
                <w:b/>
                <w:sz w:val="20"/>
                <w:szCs w:val="20"/>
              </w:rPr>
            </w:pPr>
          </w:p>
        </w:tc>
      </w:tr>
      <w:tr w:rsidR="00176254" w:rsidRPr="007F2FE5" w14:paraId="7C93D926" w14:textId="77777777" w:rsidTr="00CA3374">
        <w:trPr>
          <w:trHeight w:val="57"/>
        </w:trPr>
        <w:tc>
          <w:tcPr>
            <w:tcW w:w="5850" w:type="dxa"/>
            <w:shd w:val="clear" w:color="auto" w:fill="auto"/>
          </w:tcPr>
          <w:p w14:paraId="69541806" w14:textId="7556B34E"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30 Eylül 2020 - Bilanço Değerleme Kuru </w:t>
            </w:r>
          </w:p>
        </w:tc>
        <w:tc>
          <w:tcPr>
            <w:tcW w:w="1781" w:type="dxa"/>
            <w:tcBorders>
              <w:top w:val="nil"/>
              <w:left w:val="nil"/>
              <w:bottom w:val="nil"/>
              <w:right w:val="nil"/>
            </w:tcBorders>
            <w:shd w:val="clear" w:color="auto" w:fill="auto"/>
            <w:vAlign w:val="center"/>
          </w:tcPr>
          <w:p w14:paraId="5A2A8BA6" w14:textId="1AAEB9B6"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7.7750   </w:t>
            </w:r>
          </w:p>
        </w:tc>
        <w:tc>
          <w:tcPr>
            <w:tcW w:w="1781" w:type="dxa"/>
            <w:tcBorders>
              <w:top w:val="nil"/>
              <w:left w:val="nil"/>
              <w:bottom w:val="nil"/>
              <w:right w:val="nil"/>
            </w:tcBorders>
            <w:shd w:val="clear" w:color="auto" w:fill="auto"/>
            <w:vAlign w:val="center"/>
          </w:tcPr>
          <w:p w14:paraId="2D3C479B" w14:textId="60EA68D0"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9.1057   </w:t>
            </w:r>
          </w:p>
        </w:tc>
      </w:tr>
      <w:tr w:rsidR="00176254" w:rsidRPr="007F2FE5" w14:paraId="25DF4CFC" w14:textId="77777777" w:rsidTr="00CA3374">
        <w:trPr>
          <w:trHeight w:val="57"/>
        </w:trPr>
        <w:tc>
          <w:tcPr>
            <w:tcW w:w="5850" w:type="dxa"/>
            <w:shd w:val="clear" w:color="auto" w:fill="auto"/>
          </w:tcPr>
          <w:p w14:paraId="4EFE90D2" w14:textId="167A61EA"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29 Eylül 2020 </w:t>
            </w:r>
          </w:p>
        </w:tc>
        <w:tc>
          <w:tcPr>
            <w:tcW w:w="1781" w:type="dxa"/>
            <w:tcBorders>
              <w:top w:val="nil"/>
              <w:left w:val="nil"/>
              <w:bottom w:val="nil"/>
              <w:right w:val="nil"/>
            </w:tcBorders>
            <w:shd w:val="clear" w:color="auto" w:fill="auto"/>
            <w:vAlign w:val="center"/>
          </w:tcPr>
          <w:p w14:paraId="1706B89C" w14:textId="41529E19"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7.8221   </w:t>
            </w:r>
          </w:p>
        </w:tc>
        <w:tc>
          <w:tcPr>
            <w:tcW w:w="1781" w:type="dxa"/>
            <w:tcBorders>
              <w:top w:val="nil"/>
              <w:left w:val="nil"/>
              <w:bottom w:val="nil"/>
              <w:right w:val="nil"/>
            </w:tcBorders>
            <w:shd w:val="clear" w:color="auto" w:fill="auto"/>
            <w:vAlign w:val="center"/>
          </w:tcPr>
          <w:p w14:paraId="77E4F6DC" w14:textId="13200054"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9.1432   </w:t>
            </w:r>
          </w:p>
        </w:tc>
      </w:tr>
      <w:tr w:rsidR="00176254" w:rsidRPr="007F2FE5" w14:paraId="15F64304" w14:textId="77777777" w:rsidTr="00CA3374">
        <w:trPr>
          <w:trHeight w:val="57"/>
        </w:trPr>
        <w:tc>
          <w:tcPr>
            <w:tcW w:w="5850" w:type="dxa"/>
            <w:shd w:val="clear" w:color="auto" w:fill="auto"/>
          </w:tcPr>
          <w:p w14:paraId="02992B27" w14:textId="1D1FED8D"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28 Eylül 2020 </w:t>
            </w:r>
          </w:p>
        </w:tc>
        <w:tc>
          <w:tcPr>
            <w:tcW w:w="1781" w:type="dxa"/>
            <w:tcBorders>
              <w:top w:val="nil"/>
              <w:left w:val="nil"/>
              <w:bottom w:val="nil"/>
              <w:right w:val="nil"/>
            </w:tcBorders>
            <w:shd w:val="clear" w:color="auto" w:fill="auto"/>
            <w:vAlign w:val="center"/>
          </w:tcPr>
          <w:p w14:paraId="49193535" w14:textId="5B18A742"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7.7709   </w:t>
            </w:r>
          </w:p>
        </w:tc>
        <w:tc>
          <w:tcPr>
            <w:tcW w:w="1781" w:type="dxa"/>
            <w:tcBorders>
              <w:top w:val="nil"/>
              <w:left w:val="nil"/>
              <w:bottom w:val="nil"/>
              <w:right w:val="nil"/>
            </w:tcBorders>
            <w:shd w:val="clear" w:color="auto" w:fill="auto"/>
            <w:vAlign w:val="center"/>
          </w:tcPr>
          <w:p w14:paraId="671B1B61" w14:textId="28FCDF3E"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9.0550   </w:t>
            </w:r>
          </w:p>
        </w:tc>
      </w:tr>
      <w:tr w:rsidR="00176254" w:rsidRPr="007F2FE5" w14:paraId="22F75E92" w14:textId="77777777" w:rsidTr="00CA3374">
        <w:trPr>
          <w:trHeight w:val="57"/>
        </w:trPr>
        <w:tc>
          <w:tcPr>
            <w:tcW w:w="5850" w:type="dxa"/>
            <w:shd w:val="clear" w:color="auto" w:fill="auto"/>
          </w:tcPr>
          <w:p w14:paraId="23759DB6" w14:textId="23413256"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25 Eylül 2020 </w:t>
            </w:r>
          </w:p>
        </w:tc>
        <w:tc>
          <w:tcPr>
            <w:tcW w:w="1781" w:type="dxa"/>
            <w:tcBorders>
              <w:top w:val="nil"/>
              <w:left w:val="nil"/>
              <w:bottom w:val="nil"/>
              <w:right w:val="nil"/>
            </w:tcBorders>
            <w:shd w:val="clear" w:color="auto" w:fill="auto"/>
            <w:vAlign w:val="center"/>
          </w:tcPr>
          <w:p w14:paraId="72301DDD" w14:textId="76BE053A"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7.5890   </w:t>
            </w:r>
          </w:p>
        </w:tc>
        <w:tc>
          <w:tcPr>
            <w:tcW w:w="1781" w:type="dxa"/>
            <w:tcBorders>
              <w:top w:val="nil"/>
              <w:left w:val="nil"/>
              <w:bottom w:val="nil"/>
              <w:right w:val="nil"/>
            </w:tcBorders>
            <w:shd w:val="clear" w:color="auto" w:fill="auto"/>
            <w:vAlign w:val="center"/>
          </w:tcPr>
          <w:p w14:paraId="3AF6A3D1" w14:textId="6AF91F8D"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8.8429   </w:t>
            </w:r>
          </w:p>
        </w:tc>
      </w:tr>
      <w:tr w:rsidR="00176254" w:rsidRPr="007F2FE5" w14:paraId="5C59B00C" w14:textId="77777777" w:rsidTr="00CA3374">
        <w:trPr>
          <w:trHeight w:val="57"/>
        </w:trPr>
        <w:tc>
          <w:tcPr>
            <w:tcW w:w="5850" w:type="dxa"/>
            <w:shd w:val="clear" w:color="auto" w:fill="auto"/>
          </w:tcPr>
          <w:p w14:paraId="06F3D21F" w14:textId="51D1D6CE"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24 Eylül 2020 </w:t>
            </w:r>
          </w:p>
        </w:tc>
        <w:tc>
          <w:tcPr>
            <w:tcW w:w="1781" w:type="dxa"/>
            <w:tcBorders>
              <w:top w:val="nil"/>
              <w:left w:val="nil"/>
              <w:bottom w:val="nil"/>
              <w:right w:val="nil"/>
            </w:tcBorders>
            <w:shd w:val="clear" w:color="auto" w:fill="auto"/>
            <w:vAlign w:val="center"/>
          </w:tcPr>
          <w:p w14:paraId="52D0A2E3" w14:textId="0DDAA9E8"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7.6589   </w:t>
            </w:r>
          </w:p>
        </w:tc>
        <w:tc>
          <w:tcPr>
            <w:tcW w:w="1781" w:type="dxa"/>
            <w:tcBorders>
              <w:top w:val="nil"/>
              <w:left w:val="nil"/>
              <w:bottom w:val="nil"/>
              <w:right w:val="nil"/>
            </w:tcBorders>
            <w:shd w:val="clear" w:color="auto" w:fill="auto"/>
            <w:vAlign w:val="center"/>
          </w:tcPr>
          <w:p w14:paraId="2905BE13" w14:textId="6C9FDA7E"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8.9207   </w:t>
            </w:r>
          </w:p>
        </w:tc>
      </w:tr>
      <w:tr w:rsidR="00176254" w:rsidRPr="007F2FE5" w14:paraId="64C9DCE1" w14:textId="77777777" w:rsidTr="00CA3374">
        <w:trPr>
          <w:trHeight w:val="57"/>
        </w:trPr>
        <w:tc>
          <w:tcPr>
            <w:tcW w:w="5850" w:type="dxa"/>
            <w:shd w:val="clear" w:color="auto" w:fill="auto"/>
          </w:tcPr>
          <w:p w14:paraId="77C3B1B2" w14:textId="4FC04029"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23 Eylül 2020 </w:t>
            </w:r>
          </w:p>
        </w:tc>
        <w:tc>
          <w:tcPr>
            <w:tcW w:w="1781" w:type="dxa"/>
            <w:tcBorders>
              <w:top w:val="nil"/>
              <w:left w:val="nil"/>
              <w:bottom w:val="nil"/>
              <w:right w:val="nil"/>
            </w:tcBorders>
            <w:shd w:val="clear" w:color="auto" w:fill="auto"/>
            <w:vAlign w:val="center"/>
          </w:tcPr>
          <w:p w14:paraId="2984E4BD" w14:textId="223A0B3F"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7.6823   </w:t>
            </w:r>
          </w:p>
        </w:tc>
        <w:tc>
          <w:tcPr>
            <w:tcW w:w="1781" w:type="dxa"/>
            <w:tcBorders>
              <w:top w:val="nil"/>
              <w:left w:val="nil"/>
              <w:bottom w:val="nil"/>
              <w:right w:val="nil"/>
            </w:tcBorders>
            <w:shd w:val="clear" w:color="auto" w:fill="auto"/>
            <w:vAlign w:val="center"/>
          </w:tcPr>
          <w:p w14:paraId="6A47EFDD" w14:textId="2B184DFC"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8.9842   </w:t>
            </w:r>
          </w:p>
        </w:tc>
      </w:tr>
      <w:tr w:rsidR="003E7EEA" w:rsidRPr="007F2FE5" w14:paraId="30B46647" w14:textId="77777777" w:rsidTr="00CA3374">
        <w:trPr>
          <w:trHeight w:val="170"/>
        </w:trPr>
        <w:tc>
          <w:tcPr>
            <w:tcW w:w="5850" w:type="dxa"/>
            <w:tcBorders>
              <w:bottom w:val="single" w:sz="4" w:space="0" w:color="auto"/>
            </w:tcBorders>
            <w:shd w:val="clear" w:color="auto" w:fill="auto"/>
            <w:vAlign w:val="bottom"/>
          </w:tcPr>
          <w:p w14:paraId="2F2B9DA6" w14:textId="77777777" w:rsidR="003E7EEA" w:rsidRPr="007F2FE5" w:rsidRDefault="003E7EEA" w:rsidP="00CA3374">
            <w:pPr>
              <w:rPr>
                <w:rFonts w:asciiTheme="minorBidi" w:hAnsiTheme="minorBidi" w:cstheme="minorBidi"/>
                <w:sz w:val="20"/>
                <w:szCs w:val="20"/>
              </w:rPr>
            </w:pPr>
          </w:p>
        </w:tc>
        <w:tc>
          <w:tcPr>
            <w:tcW w:w="1781" w:type="dxa"/>
            <w:tcBorders>
              <w:top w:val="nil"/>
              <w:left w:val="nil"/>
              <w:bottom w:val="single" w:sz="4" w:space="0" w:color="auto"/>
              <w:right w:val="nil"/>
            </w:tcBorders>
            <w:shd w:val="clear" w:color="auto" w:fill="auto"/>
            <w:vAlign w:val="bottom"/>
          </w:tcPr>
          <w:p w14:paraId="374BB116" w14:textId="77777777" w:rsidR="003E7EEA" w:rsidRPr="007F2FE5" w:rsidRDefault="003E7EEA" w:rsidP="00CA3374">
            <w:pPr>
              <w:jc w:val="right"/>
              <w:rPr>
                <w:rFonts w:asciiTheme="minorBidi" w:hAnsiTheme="minorBidi" w:cstheme="minorBidi"/>
                <w:sz w:val="20"/>
                <w:szCs w:val="20"/>
                <w:lang w:val="en-US" w:eastAsia="en-US"/>
              </w:rPr>
            </w:pPr>
          </w:p>
        </w:tc>
        <w:tc>
          <w:tcPr>
            <w:tcW w:w="1781" w:type="dxa"/>
            <w:tcBorders>
              <w:top w:val="nil"/>
              <w:left w:val="nil"/>
              <w:bottom w:val="single" w:sz="4" w:space="0" w:color="auto"/>
              <w:right w:val="nil"/>
            </w:tcBorders>
            <w:shd w:val="clear" w:color="auto" w:fill="auto"/>
            <w:vAlign w:val="bottom"/>
          </w:tcPr>
          <w:p w14:paraId="6DD57347" w14:textId="77777777" w:rsidR="003E7EEA" w:rsidRPr="007F2FE5" w:rsidRDefault="003E7EEA" w:rsidP="00CA3374">
            <w:pPr>
              <w:spacing w:before="100" w:beforeAutospacing="1"/>
              <w:jc w:val="right"/>
              <w:rPr>
                <w:rFonts w:asciiTheme="minorBidi" w:hAnsiTheme="minorBidi" w:cstheme="minorBidi"/>
                <w:sz w:val="20"/>
                <w:szCs w:val="20"/>
              </w:rPr>
            </w:pPr>
          </w:p>
        </w:tc>
      </w:tr>
    </w:tbl>
    <w:p w14:paraId="13C47276" w14:textId="64EDDAFE" w:rsidR="003E7EEA" w:rsidRPr="007F2FE5" w:rsidRDefault="003E7EEA" w:rsidP="003E7EEA">
      <w:pPr>
        <w:spacing w:before="120" w:after="120"/>
        <w:ind w:right="-52" w:hanging="546"/>
        <w:jc w:val="both"/>
        <w:rPr>
          <w:rFonts w:asciiTheme="minorBidi" w:hAnsiTheme="minorBidi" w:cstheme="minorBidi"/>
          <w:bCs/>
          <w:sz w:val="20"/>
          <w:szCs w:val="20"/>
        </w:rPr>
      </w:pPr>
      <w:r w:rsidRPr="007F2FE5">
        <w:rPr>
          <w:rFonts w:asciiTheme="minorBidi" w:hAnsiTheme="minorBidi" w:cstheme="minorBidi"/>
          <w:b/>
          <w:snapToGrid w:val="0"/>
          <w:sz w:val="20"/>
          <w:szCs w:val="20"/>
          <w:lang w:eastAsia="en-US"/>
        </w:rPr>
        <w:t>d.</w:t>
      </w:r>
      <w:r w:rsidRPr="007F2FE5">
        <w:rPr>
          <w:rFonts w:asciiTheme="minorBidi" w:hAnsiTheme="minorBidi" w:cstheme="minorBidi"/>
          <w:snapToGrid w:val="0"/>
          <w:sz w:val="20"/>
          <w:szCs w:val="20"/>
          <w:lang w:eastAsia="en-US"/>
        </w:rPr>
        <w:t xml:space="preserve"> </w:t>
      </w:r>
      <w:r w:rsidRPr="007F2FE5">
        <w:rPr>
          <w:rFonts w:asciiTheme="minorBidi" w:hAnsiTheme="minorBidi" w:cstheme="minorBidi"/>
          <w:snapToGrid w:val="0"/>
          <w:sz w:val="20"/>
          <w:szCs w:val="20"/>
          <w:lang w:eastAsia="en-US"/>
        </w:rPr>
        <w:tab/>
        <w:t xml:space="preserve">Banka’nın cari döviz alış kurunun mali tablo tarihinden geriye doğru son otuz günlük basit aritmetik ortalama değeri 1 ABD Doları için </w:t>
      </w:r>
      <w:r w:rsidR="00176254" w:rsidRPr="007F2FE5">
        <w:rPr>
          <w:rFonts w:asciiTheme="minorBidi" w:hAnsiTheme="minorBidi" w:cstheme="minorBidi"/>
          <w:snapToGrid w:val="0"/>
          <w:sz w:val="20"/>
          <w:szCs w:val="20"/>
          <w:lang w:eastAsia="en-US"/>
        </w:rPr>
        <w:t>7,5391</w:t>
      </w:r>
      <w:r w:rsidRPr="007F2FE5">
        <w:rPr>
          <w:rFonts w:asciiTheme="minorBidi" w:hAnsiTheme="minorBidi" w:cstheme="minorBidi"/>
          <w:snapToGrid w:val="0"/>
          <w:sz w:val="20"/>
          <w:szCs w:val="20"/>
          <w:lang w:eastAsia="en-US"/>
        </w:rPr>
        <w:t xml:space="preserve"> TL (Aralık 2019: 5,8469 TL) ve 1 Avro </w:t>
      </w:r>
      <w:r w:rsidR="00176254" w:rsidRPr="007F2FE5">
        <w:rPr>
          <w:rFonts w:asciiTheme="minorBidi" w:hAnsiTheme="minorBidi" w:cstheme="minorBidi"/>
          <w:sz w:val="20"/>
          <w:szCs w:val="20"/>
        </w:rPr>
        <w:t>8,8912</w:t>
      </w:r>
      <w:r w:rsidRPr="007F2FE5">
        <w:rPr>
          <w:rFonts w:asciiTheme="minorBidi" w:hAnsiTheme="minorBidi" w:cstheme="minorBidi"/>
          <w:sz w:val="20"/>
          <w:szCs w:val="20"/>
        </w:rPr>
        <w:t xml:space="preserve"> TL </w:t>
      </w:r>
      <w:r w:rsidRPr="007F2FE5">
        <w:rPr>
          <w:rFonts w:asciiTheme="minorBidi" w:hAnsiTheme="minorBidi" w:cstheme="minorBidi"/>
          <w:snapToGrid w:val="0"/>
          <w:sz w:val="20"/>
          <w:szCs w:val="20"/>
          <w:lang w:eastAsia="en-US"/>
        </w:rPr>
        <w:t xml:space="preserve">(Aralık 2019: </w:t>
      </w:r>
      <w:r w:rsidRPr="007F2FE5">
        <w:rPr>
          <w:rFonts w:asciiTheme="minorBidi" w:hAnsiTheme="minorBidi" w:cstheme="minorBidi"/>
          <w:sz w:val="20"/>
          <w:szCs w:val="20"/>
        </w:rPr>
        <w:t>6,4973 TL</w:t>
      </w:r>
      <w:r w:rsidRPr="007F2FE5">
        <w:rPr>
          <w:rFonts w:asciiTheme="minorBidi" w:hAnsiTheme="minorBidi" w:cstheme="minorBidi"/>
          <w:snapToGrid w:val="0"/>
          <w:sz w:val="20"/>
          <w:szCs w:val="20"/>
          <w:lang w:eastAsia="en-US"/>
        </w:rPr>
        <w:t xml:space="preserve">) </w:t>
      </w:r>
      <w:r w:rsidRPr="007F2FE5">
        <w:rPr>
          <w:rFonts w:asciiTheme="minorBidi" w:hAnsiTheme="minorBidi" w:cstheme="minorBidi"/>
          <w:bCs/>
          <w:sz w:val="20"/>
          <w:szCs w:val="20"/>
        </w:rPr>
        <w:t>olarak gerçekleşmiştir.</w:t>
      </w:r>
    </w:p>
    <w:p w14:paraId="7267C2F9" w14:textId="77777777" w:rsidR="003E7EEA" w:rsidRPr="007F2FE5" w:rsidRDefault="003E7EEA" w:rsidP="003E7EEA">
      <w:pPr>
        <w:spacing w:before="120" w:after="120"/>
        <w:ind w:left="561" w:right="-52" w:hanging="561"/>
        <w:jc w:val="both"/>
        <w:rPr>
          <w:rFonts w:asciiTheme="minorBidi" w:hAnsiTheme="minorBidi" w:cstheme="minorBidi"/>
          <w:bCs/>
          <w:sz w:val="20"/>
          <w:szCs w:val="20"/>
        </w:rPr>
      </w:pPr>
      <w:r w:rsidRPr="007F2FE5">
        <w:rPr>
          <w:rFonts w:asciiTheme="minorBidi" w:hAnsiTheme="minorBidi" w:cstheme="minorBidi"/>
          <w:bCs/>
          <w:sz w:val="20"/>
          <w:szCs w:val="20"/>
        </w:rPr>
        <w:t xml:space="preserve">Banka’nın kur riskine maruz kaldığı döviz cinsleri ağırlıklı olarak ABD Doları ve Avro’dur. </w:t>
      </w:r>
    </w:p>
    <w:p w14:paraId="11AFCDCF" w14:textId="77777777" w:rsidR="003E7EEA" w:rsidRPr="007F2FE5" w:rsidRDefault="003E7EEA" w:rsidP="003E7EEA">
      <w:pPr>
        <w:spacing w:before="120" w:after="120"/>
        <w:jc w:val="both"/>
        <w:rPr>
          <w:rFonts w:asciiTheme="minorBidi" w:hAnsiTheme="minorBidi" w:cstheme="minorBidi"/>
          <w:sz w:val="16"/>
          <w:szCs w:val="16"/>
        </w:rPr>
      </w:pPr>
      <w:r w:rsidRPr="007F2FE5" w:rsidDel="001176DC">
        <w:rPr>
          <w:rFonts w:asciiTheme="minorBidi" w:hAnsiTheme="minorBidi" w:cstheme="minorBidi"/>
          <w:bCs/>
          <w:sz w:val="20"/>
          <w:szCs w:val="20"/>
        </w:rPr>
        <w:t xml:space="preserve"> </w:t>
      </w:r>
      <w:r w:rsidRPr="007F2FE5">
        <w:rPr>
          <w:rFonts w:asciiTheme="minorBidi" w:hAnsiTheme="minorBidi" w:cstheme="minorBidi"/>
          <w:sz w:val="16"/>
          <w:szCs w:val="16"/>
        </w:rPr>
        <w:br w:type="page"/>
      </w:r>
    </w:p>
    <w:p w14:paraId="207741B6" w14:textId="77777777" w:rsidR="003E7EEA" w:rsidRPr="007F2FE5" w:rsidRDefault="003E7EEA" w:rsidP="003E7EEA">
      <w:pPr>
        <w:pageBreakBefore/>
        <w:tabs>
          <w:tab w:val="left" w:pos="720"/>
        </w:tabs>
        <w:spacing w:before="120" w:after="120"/>
        <w:ind w:hanging="567"/>
        <w:jc w:val="both"/>
        <w:rPr>
          <w:rFonts w:asciiTheme="minorBidi" w:hAnsiTheme="minorBidi" w:cstheme="minorBidi"/>
          <w:b/>
          <w:snapToGrid w:val="0"/>
          <w:sz w:val="20"/>
          <w:szCs w:val="20"/>
        </w:rPr>
      </w:pPr>
      <w:r w:rsidRPr="007F2FE5">
        <w:rPr>
          <w:rFonts w:asciiTheme="minorBidi" w:hAnsiTheme="minorBidi" w:cstheme="minorBidi"/>
          <w:b/>
          <w:sz w:val="20"/>
          <w:szCs w:val="20"/>
        </w:rPr>
        <w:lastRenderedPageBreak/>
        <w:t>III</w:t>
      </w:r>
      <w:r w:rsidRPr="007F2FE5">
        <w:rPr>
          <w:rFonts w:asciiTheme="minorBidi" w:hAnsiTheme="minorBidi" w:cstheme="minorBidi"/>
          <w:sz w:val="20"/>
          <w:szCs w:val="20"/>
        </w:rPr>
        <w:t>.</w:t>
      </w:r>
      <w:r w:rsidRPr="007F2FE5">
        <w:rPr>
          <w:rFonts w:asciiTheme="minorBidi" w:hAnsiTheme="minorBidi" w:cstheme="minorBidi"/>
          <w:sz w:val="20"/>
          <w:szCs w:val="20"/>
        </w:rPr>
        <w:tab/>
      </w:r>
      <w:r w:rsidRPr="007F2FE5">
        <w:rPr>
          <w:rFonts w:asciiTheme="minorBidi" w:hAnsiTheme="minorBidi" w:cstheme="minorBidi"/>
          <w:b/>
          <w:sz w:val="20"/>
          <w:szCs w:val="20"/>
        </w:rPr>
        <w:t>Kur riskine ilişkin açıklamalar (devamı)</w:t>
      </w:r>
    </w:p>
    <w:p w14:paraId="1A20AFD9" w14:textId="77777777" w:rsidR="003E7EEA" w:rsidRPr="007F2FE5" w:rsidRDefault="003E7EEA" w:rsidP="003E7EEA">
      <w:pPr>
        <w:tabs>
          <w:tab w:val="left" w:pos="720"/>
        </w:tabs>
        <w:spacing w:before="120" w:after="120"/>
        <w:jc w:val="both"/>
        <w:rPr>
          <w:rFonts w:asciiTheme="minorBidi" w:hAnsiTheme="minorBidi" w:cstheme="minorBidi"/>
          <w:sz w:val="20"/>
          <w:szCs w:val="20"/>
        </w:rPr>
      </w:pPr>
      <w:r w:rsidRPr="007F2FE5">
        <w:rPr>
          <w:rFonts w:asciiTheme="minorBidi" w:hAnsiTheme="minorBidi" w:cstheme="minorBidi"/>
          <w:b/>
          <w:snapToGrid w:val="0"/>
          <w:sz w:val="20"/>
          <w:szCs w:val="20"/>
        </w:rPr>
        <w:t>Banka’nın</w:t>
      </w:r>
      <w:r w:rsidRPr="007F2FE5">
        <w:rPr>
          <w:rFonts w:asciiTheme="minorBidi" w:hAnsiTheme="minorBidi" w:cstheme="minorBidi"/>
          <w:b/>
          <w:sz w:val="20"/>
          <w:szCs w:val="20"/>
        </w:rPr>
        <w:t xml:space="preserve"> kur riskine ilişkin bilgiler</w:t>
      </w:r>
    </w:p>
    <w:tbl>
      <w:tblPr>
        <w:tblW w:w="9516" w:type="dxa"/>
        <w:tblInd w:w="30" w:type="dxa"/>
        <w:tblLayout w:type="fixed"/>
        <w:tblCellMar>
          <w:left w:w="30" w:type="dxa"/>
          <w:right w:w="30" w:type="dxa"/>
        </w:tblCellMar>
        <w:tblLook w:val="0000" w:firstRow="0" w:lastRow="0" w:firstColumn="0" w:lastColumn="0" w:noHBand="0" w:noVBand="0"/>
      </w:tblPr>
      <w:tblGrid>
        <w:gridCol w:w="5640"/>
        <w:gridCol w:w="993"/>
        <w:gridCol w:w="945"/>
        <w:gridCol w:w="969"/>
        <w:gridCol w:w="969"/>
      </w:tblGrid>
      <w:tr w:rsidR="003E7EEA" w:rsidRPr="007F2FE5" w14:paraId="1D3ED18D" w14:textId="77777777" w:rsidTr="00CA3374">
        <w:trPr>
          <w:trHeight w:val="113"/>
        </w:trPr>
        <w:tc>
          <w:tcPr>
            <w:tcW w:w="5640" w:type="dxa"/>
            <w:tcBorders>
              <w:top w:val="single" w:sz="4" w:space="0" w:color="auto"/>
              <w:bottom w:val="single" w:sz="4" w:space="0" w:color="auto"/>
            </w:tcBorders>
            <w:vAlign w:val="bottom"/>
          </w:tcPr>
          <w:p w14:paraId="7306CB4E" w14:textId="77777777" w:rsidR="003E7EEA" w:rsidRPr="007F2FE5" w:rsidRDefault="003E7EEA" w:rsidP="00CA3374">
            <w:pPr>
              <w:rPr>
                <w:rFonts w:asciiTheme="minorBidi" w:hAnsiTheme="minorBidi" w:cstheme="minorBidi"/>
                <w:b/>
                <w:snapToGrid w:val="0"/>
                <w:sz w:val="16"/>
                <w:szCs w:val="16"/>
              </w:rPr>
            </w:pPr>
          </w:p>
        </w:tc>
        <w:tc>
          <w:tcPr>
            <w:tcW w:w="993" w:type="dxa"/>
            <w:tcBorders>
              <w:top w:val="single" w:sz="4" w:space="0" w:color="auto"/>
              <w:bottom w:val="single" w:sz="4" w:space="0" w:color="auto"/>
            </w:tcBorders>
            <w:vAlign w:val="bottom"/>
          </w:tcPr>
          <w:p w14:paraId="66B2675E" w14:textId="77777777" w:rsidR="003E7EEA" w:rsidRPr="007F2FE5" w:rsidRDefault="003E7EEA" w:rsidP="00CA3374">
            <w:pPr>
              <w:ind w:right="57"/>
              <w:jc w:val="right"/>
              <w:rPr>
                <w:rFonts w:asciiTheme="minorBidi" w:hAnsiTheme="minorBidi" w:cstheme="minorBidi"/>
                <w:b/>
                <w:snapToGrid w:val="0"/>
                <w:sz w:val="16"/>
                <w:szCs w:val="16"/>
              </w:rPr>
            </w:pPr>
            <w:r w:rsidRPr="007F2FE5">
              <w:rPr>
                <w:rFonts w:asciiTheme="minorBidi" w:hAnsiTheme="minorBidi" w:cstheme="minorBidi"/>
                <w:b/>
                <w:snapToGrid w:val="0"/>
                <w:sz w:val="16"/>
                <w:szCs w:val="16"/>
              </w:rPr>
              <w:t>Avro</w:t>
            </w:r>
          </w:p>
        </w:tc>
        <w:tc>
          <w:tcPr>
            <w:tcW w:w="945" w:type="dxa"/>
            <w:tcBorders>
              <w:top w:val="single" w:sz="4" w:space="0" w:color="auto"/>
              <w:bottom w:val="single" w:sz="4" w:space="0" w:color="auto"/>
            </w:tcBorders>
            <w:vAlign w:val="bottom"/>
          </w:tcPr>
          <w:p w14:paraId="6534810D" w14:textId="77777777" w:rsidR="003E7EEA" w:rsidRPr="007F2FE5" w:rsidRDefault="003E7EEA" w:rsidP="00CA3374">
            <w:pPr>
              <w:pStyle w:val="Heading6"/>
              <w:ind w:left="0" w:right="57"/>
              <w:jc w:val="right"/>
              <w:rPr>
                <w:rFonts w:asciiTheme="minorBidi" w:hAnsiTheme="minorBidi" w:cstheme="minorBidi"/>
                <w:b/>
                <w:sz w:val="16"/>
                <w:szCs w:val="16"/>
                <w:u w:val="none"/>
              </w:rPr>
            </w:pPr>
            <w:r w:rsidRPr="007F2FE5">
              <w:rPr>
                <w:rFonts w:asciiTheme="minorBidi" w:hAnsiTheme="minorBidi" w:cstheme="minorBidi"/>
                <w:b/>
                <w:sz w:val="16"/>
                <w:szCs w:val="16"/>
                <w:u w:val="none"/>
              </w:rPr>
              <w:t>ABD Doları</w:t>
            </w:r>
          </w:p>
        </w:tc>
        <w:tc>
          <w:tcPr>
            <w:tcW w:w="969" w:type="dxa"/>
            <w:tcBorders>
              <w:top w:val="single" w:sz="4" w:space="0" w:color="auto"/>
              <w:bottom w:val="single" w:sz="4" w:space="0" w:color="auto"/>
            </w:tcBorders>
            <w:vAlign w:val="bottom"/>
          </w:tcPr>
          <w:p w14:paraId="2A47ABE3" w14:textId="77777777" w:rsidR="003E7EEA" w:rsidRPr="007F2FE5" w:rsidRDefault="003E7EEA" w:rsidP="00CA3374">
            <w:pPr>
              <w:ind w:right="57"/>
              <w:jc w:val="right"/>
              <w:rPr>
                <w:rFonts w:asciiTheme="minorBidi" w:hAnsiTheme="minorBidi" w:cstheme="minorBidi"/>
                <w:b/>
                <w:snapToGrid w:val="0"/>
                <w:sz w:val="16"/>
                <w:szCs w:val="16"/>
              </w:rPr>
            </w:pPr>
            <w:r w:rsidRPr="007F2FE5">
              <w:rPr>
                <w:rFonts w:asciiTheme="minorBidi" w:hAnsiTheme="minorBidi" w:cstheme="minorBidi"/>
                <w:b/>
                <w:snapToGrid w:val="0"/>
                <w:sz w:val="16"/>
                <w:szCs w:val="16"/>
              </w:rPr>
              <w:t xml:space="preserve">Diğer YP </w:t>
            </w:r>
          </w:p>
        </w:tc>
        <w:tc>
          <w:tcPr>
            <w:tcW w:w="969" w:type="dxa"/>
            <w:tcBorders>
              <w:top w:val="single" w:sz="4" w:space="0" w:color="auto"/>
              <w:bottom w:val="single" w:sz="4" w:space="0" w:color="auto"/>
            </w:tcBorders>
            <w:vAlign w:val="bottom"/>
          </w:tcPr>
          <w:p w14:paraId="1A99E6FA" w14:textId="77777777" w:rsidR="003E7EEA" w:rsidRPr="007F2FE5" w:rsidRDefault="003E7EEA" w:rsidP="00CA3374">
            <w:pPr>
              <w:ind w:right="57"/>
              <w:jc w:val="right"/>
              <w:rPr>
                <w:rFonts w:asciiTheme="minorBidi" w:hAnsiTheme="minorBidi" w:cstheme="minorBidi"/>
                <w:b/>
                <w:snapToGrid w:val="0"/>
                <w:sz w:val="16"/>
                <w:szCs w:val="16"/>
              </w:rPr>
            </w:pPr>
            <w:r w:rsidRPr="007F2FE5">
              <w:rPr>
                <w:rFonts w:asciiTheme="minorBidi" w:hAnsiTheme="minorBidi" w:cstheme="minorBidi"/>
                <w:b/>
                <w:snapToGrid w:val="0"/>
                <w:sz w:val="16"/>
                <w:szCs w:val="16"/>
              </w:rPr>
              <w:t>Toplam</w:t>
            </w:r>
          </w:p>
        </w:tc>
      </w:tr>
      <w:tr w:rsidR="003E7EEA" w:rsidRPr="007F2FE5" w14:paraId="527DBBB8" w14:textId="77777777" w:rsidTr="00CA3374">
        <w:trPr>
          <w:trHeight w:val="113"/>
        </w:trPr>
        <w:tc>
          <w:tcPr>
            <w:tcW w:w="5640" w:type="dxa"/>
            <w:tcBorders>
              <w:top w:val="single" w:sz="4" w:space="0" w:color="auto"/>
            </w:tcBorders>
            <w:vAlign w:val="bottom"/>
          </w:tcPr>
          <w:p w14:paraId="0DF9C1B4" w14:textId="77777777" w:rsidR="003E7EEA" w:rsidRPr="007F2FE5" w:rsidRDefault="003E7EEA" w:rsidP="00CA3374">
            <w:pPr>
              <w:pStyle w:val="Heading3"/>
              <w:ind w:left="-4"/>
              <w:rPr>
                <w:rFonts w:asciiTheme="minorBidi" w:hAnsiTheme="minorBidi" w:cstheme="minorBidi"/>
                <w:snapToGrid w:val="0"/>
                <w:sz w:val="16"/>
                <w:szCs w:val="16"/>
              </w:rPr>
            </w:pPr>
            <w:r w:rsidRPr="007F2FE5">
              <w:rPr>
                <w:rFonts w:asciiTheme="minorBidi" w:hAnsiTheme="minorBidi" w:cstheme="minorBidi"/>
                <w:sz w:val="16"/>
                <w:szCs w:val="16"/>
              </w:rPr>
              <w:t>Cari Dönem</w:t>
            </w:r>
          </w:p>
        </w:tc>
        <w:tc>
          <w:tcPr>
            <w:tcW w:w="993" w:type="dxa"/>
            <w:tcBorders>
              <w:top w:val="single" w:sz="4" w:space="0" w:color="auto"/>
            </w:tcBorders>
            <w:vAlign w:val="bottom"/>
          </w:tcPr>
          <w:p w14:paraId="4188C1B3" w14:textId="77777777" w:rsidR="003E7EEA" w:rsidRPr="007F2FE5" w:rsidRDefault="003E7EEA" w:rsidP="00CA3374">
            <w:pPr>
              <w:ind w:right="57"/>
              <w:jc w:val="right"/>
              <w:rPr>
                <w:rFonts w:asciiTheme="minorBidi" w:hAnsiTheme="minorBidi" w:cstheme="minorBidi"/>
                <w:snapToGrid w:val="0"/>
                <w:sz w:val="16"/>
                <w:szCs w:val="16"/>
              </w:rPr>
            </w:pPr>
          </w:p>
        </w:tc>
        <w:tc>
          <w:tcPr>
            <w:tcW w:w="945" w:type="dxa"/>
            <w:tcBorders>
              <w:top w:val="single" w:sz="4" w:space="0" w:color="auto"/>
            </w:tcBorders>
            <w:vAlign w:val="bottom"/>
          </w:tcPr>
          <w:p w14:paraId="367BC96B" w14:textId="77777777" w:rsidR="003E7EEA" w:rsidRPr="007F2FE5" w:rsidRDefault="003E7EEA" w:rsidP="00CA3374">
            <w:pPr>
              <w:ind w:right="57"/>
              <w:jc w:val="right"/>
              <w:rPr>
                <w:rFonts w:asciiTheme="minorBidi" w:hAnsiTheme="minorBidi" w:cstheme="minorBidi"/>
                <w:snapToGrid w:val="0"/>
                <w:sz w:val="16"/>
                <w:szCs w:val="16"/>
              </w:rPr>
            </w:pPr>
          </w:p>
        </w:tc>
        <w:tc>
          <w:tcPr>
            <w:tcW w:w="969" w:type="dxa"/>
            <w:tcBorders>
              <w:top w:val="single" w:sz="4" w:space="0" w:color="auto"/>
            </w:tcBorders>
            <w:vAlign w:val="bottom"/>
          </w:tcPr>
          <w:p w14:paraId="45EADC19" w14:textId="77777777" w:rsidR="003E7EEA" w:rsidRPr="007F2FE5" w:rsidRDefault="003E7EEA" w:rsidP="00CA3374">
            <w:pPr>
              <w:ind w:right="57"/>
              <w:jc w:val="right"/>
              <w:rPr>
                <w:rFonts w:asciiTheme="minorBidi" w:hAnsiTheme="minorBidi" w:cstheme="minorBidi"/>
                <w:snapToGrid w:val="0"/>
                <w:sz w:val="16"/>
                <w:szCs w:val="16"/>
              </w:rPr>
            </w:pPr>
          </w:p>
        </w:tc>
        <w:tc>
          <w:tcPr>
            <w:tcW w:w="969" w:type="dxa"/>
            <w:tcBorders>
              <w:top w:val="single" w:sz="4" w:space="0" w:color="auto"/>
            </w:tcBorders>
            <w:vAlign w:val="bottom"/>
          </w:tcPr>
          <w:p w14:paraId="5E0A76D5" w14:textId="77777777" w:rsidR="003E7EEA" w:rsidRPr="007F2FE5" w:rsidRDefault="003E7EEA" w:rsidP="00CA3374">
            <w:pPr>
              <w:ind w:right="57"/>
              <w:jc w:val="right"/>
              <w:rPr>
                <w:rFonts w:asciiTheme="minorBidi" w:hAnsiTheme="minorBidi" w:cstheme="minorBidi"/>
                <w:snapToGrid w:val="0"/>
                <w:sz w:val="16"/>
                <w:szCs w:val="16"/>
              </w:rPr>
            </w:pPr>
          </w:p>
        </w:tc>
      </w:tr>
      <w:tr w:rsidR="003E7EEA" w:rsidRPr="007F2FE5" w14:paraId="7254AAF6" w14:textId="77777777" w:rsidTr="00CA3374">
        <w:trPr>
          <w:trHeight w:val="113"/>
        </w:trPr>
        <w:tc>
          <w:tcPr>
            <w:tcW w:w="5640" w:type="dxa"/>
            <w:vAlign w:val="bottom"/>
          </w:tcPr>
          <w:p w14:paraId="3C9762BA" w14:textId="77777777" w:rsidR="003E7EEA" w:rsidRPr="007F2FE5" w:rsidRDefault="003E7EEA" w:rsidP="00CA3374">
            <w:pPr>
              <w:ind w:left="180" w:hanging="180"/>
              <w:rPr>
                <w:rFonts w:asciiTheme="minorBidi" w:hAnsiTheme="minorBidi" w:cstheme="minorBidi"/>
                <w:b/>
                <w:snapToGrid w:val="0"/>
                <w:sz w:val="16"/>
                <w:szCs w:val="16"/>
              </w:rPr>
            </w:pPr>
            <w:r w:rsidRPr="007F2FE5">
              <w:rPr>
                <w:rFonts w:asciiTheme="minorBidi" w:hAnsiTheme="minorBidi" w:cstheme="minorBidi"/>
                <w:b/>
                <w:snapToGrid w:val="0"/>
                <w:sz w:val="16"/>
                <w:szCs w:val="16"/>
              </w:rPr>
              <w:t>Varlıklar</w:t>
            </w:r>
          </w:p>
        </w:tc>
        <w:tc>
          <w:tcPr>
            <w:tcW w:w="993" w:type="dxa"/>
            <w:vAlign w:val="bottom"/>
          </w:tcPr>
          <w:p w14:paraId="16B34E18"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45" w:type="dxa"/>
            <w:vAlign w:val="bottom"/>
          </w:tcPr>
          <w:p w14:paraId="77C79DFF"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40053114"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2238A668" w14:textId="77777777" w:rsidR="003E7EEA" w:rsidRPr="007F2FE5" w:rsidRDefault="003E7EEA" w:rsidP="00CA3374">
            <w:pPr>
              <w:ind w:right="57"/>
              <w:jc w:val="right"/>
              <w:rPr>
                <w:rFonts w:asciiTheme="minorBidi" w:hAnsiTheme="minorBidi" w:cstheme="minorBidi"/>
                <w:bCs/>
                <w:sz w:val="16"/>
                <w:szCs w:val="16"/>
                <w:lang w:val="en-US" w:eastAsia="en-US"/>
              </w:rPr>
            </w:pPr>
          </w:p>
        </w:tc>
      </w:tr>
      <w:tr w:rsidR="003E7EEA" w:rsidRPr="007F2FE5" w14:paraId="3737ADD5" w14:textId="77777777" w:rsidTr="00CA3374">
        <w:trPr>
          <w:trHeight w:val="113"/>
        </w:trPr>
        <w:tc>
          <w:tcPr>
            <w:tcW w:w="5640" w:type="dxa"/>
            <w:vAlign w:val="bottom"/>
          </w:tcPr>
          <w:p w14:paraId="352F8EA3" w14:textId="77777777" w:rsidR="003E7EEA" w:rsidRPr="007F2FE5" w:rsidRDefault="003E7EEA" w:rsidP="00CA3374">
            <w:pPr>
              <w:ind w:left="360"/>
              <w:jc w:val="both"/>
              <w:rPr>
                <w:rFonts w:asciiTheme="minorBidi" w:hAnsiTheme="minorBidi" w:cstheme="minorBidi"/>
                <w:snapToGrid w:val="0"/>
                <w:color w:val="000000"/>
                <w:sz w:val="16"/>
                <w:szCs w:val="16"/>
              </w:rPr>
            </w:pPr>
            <w:r w:rsidRPr="007F2FE5">
              <w:rPr>
                <w:rFonts w:asciiTheme="minorBidi" w:hAnsiTheme="minorBidi" w:cstheme="minorBidi"/>
                <w:snapToGrid w:val="0"/>
                <w:sz w:val="16"/>
                <w:szCs w:val="16"/>
              </w:rPr>
              <w:t>Nakit Değerler (Kasa, Efektif Deposu, Yoldaki Paralar, Satın Alınan Çekler) ve T.C. Merkez Bnk.</w:t>
            </w:r>
          </w:p>
        </w:tc>
        <w:tc>
          <w:tcPr>
            <w:tcW w:w="993" w:type="dxa"/>
          </w:tcPr>
          <w:p w14:paraId="7C7FD303" w14:textId="45CA189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995.376</w:t>
            </w:r>
          </w:p>
        </w:tc>
        <w:tc>
          <w:tcPr>
            <w:tcW w:w="945" w:type="dxa"/>
          </w:tcPr>
          <w:p w14:paraId="4ECF0516" w14:textId="7AF17DFE"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472.631</w:t>
            </w:r>
          </w:p>
        </w:tc>
        <w:tc>
          <w:tcPr>
            <w:tcW w:w="969" w:type="dxa"/>
          </w:tcPr>
          <w:p w14:paraId="77030584" w14:textId="19FCCE9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155.335</w:t>
            </w:r>
          </w:p>
        </w:tc>
        <w:tc>
          <w:tcPr>
            <w:tcW w:w="969" w:type="dxa"/>
          </w:tcPr>
          <w:p w14:paraId="49F781B4" w14:textId="763BF9D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1.623.342</w:t>
            </w:r>
          </w:p>
        </w:tc>
      </w:tr>
      <w:tr w:rsidR="003E7EEA" w:rsidRPr="007F2FE5" w14:paraId="02CE7959" w14:textId="77777777" w:rsidTr="00CA3374">
        <w:trPr>
          <w:trHeight w:val="113"/>
        </w:trPr>
        <w:tc>
          <w:tcPr>
            <w:tcW w:w="5640" w:type="dxa"/>
            <w:vAlign w:val="bottom"/>
          </w:tcPr>
          <w:p w14:paraId="6E149D3E" w14:textId="77777777" w:rsidR="003E7EEA" w:rsidRPr="007F2FE5" w:rsidRDefault="003E7EEA" w:rsidP="00CA3374">
            <w:pPr>
              <w:ind w:left="360"/>
              <w:jc w:val="both"/>
              <w:rPr>
                <w:rFonts w:asciiTheme="minorBidi" w:hAnsiTheme="minorBidi" w:cstheme="minorBidi"/>
                <w:i/>
                <w:iCs/>
                <w:snapToGrid w:val="0"/>
                <w:color w:val="000000"/>
                <w:sz w:val="16"/>
                <w:szCs w:val="16"/>
              </w:rPr>
            </w:pPr>
            <w:r w:rsidRPr="007F2FE5">
              <w:rPr>
                <w:rFonts w:asciiTheme="minorBidi" w:hAnsiTheme="minorBidi" w:cstheme="minorBidi"/>
                <w:snapToGrid w:val="0"/>
                <w:sz w:val="16"/>
                <w:szCs w:val="16"/>
              </w:rPr>
              <w:t>Bankalar</w:t>
            </w:r>
          </w:p>
        </w:tc>
        <w:tc>
          <w:tcPr>
            <w:tcW w:w="993" w:type="dxa"/>
          </w:tcPr>
          <w:p w14:paraId="27E13DB3" w14:textId="1CC78331"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264.633</w:t>
            </w:r>
          </w:p>
        </w:tc>
        <w:tc>
          <w:tcPr>
            <w:tcW w:w="945" w:type="dxa"/>
          </w:tcPr>
          <w:p w14:paraId="0708BE58" w14:textId="38E3443F"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125.734</w:t>
            </w:r>
          </w:p>
        </w:tc>
        <w:tc>
          <w:tcPr>
            <w:tcW w:w="969" w:type="dxa"/>
          </w:tcPr>
          <w:p w14:paraId="757ADFED" w14:textId="40EE551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106.148</w:t>
            </w:r>
          </w:p>
        </w:tc>
        <w:tc>
          <w:tcPr>
            <w:tcW w:w="969" w:type="dxa"/>
          </w:tcPr>
          <w:p w14:paraId="05ED7C84" w14:textId="5B1A746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496.515</w:t>
            </w:r>
          </w:p>
        </w:tc>
      </w:tr>
      <w:tr w:rsidR="003E7EEA" w:rsidRPr="007F2FE5" w14:paraId="5574B333" w14:textId="77777777" w:rsidTr="00CA3374">
        <w:trPr>
          <w:trHeight w:val="113"/>
        </w:trPr>
        <w:tc>
          <w:tcPr>
            <w:tcW w:w="5640" w:type="dxa"/>
            <w:vAlign w:val="bottom"/>
          </w:tcPr>
          <w:p w14:paraId="4611F0F2"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Gerçeğe Uygun Değer Farkı Kâr veya Zarara Yansıtılan </w:t>
            </w:r>
            <w:r w:rsidRPr="007F2FE5">
              <w:rPr>
                <w:rFonts w:asciiTheme="minorBidi" w:hAnsiTheme="minorBidi" w:cstheme="minorBidi"/>
                <w:color w:val="000000"/>
                <w:sz w:val="16"/>
                <w:szCs w:val="16"/>
              </w:rPr>
              <w:t>Finansal Varlıklar</w:t>
            </w:r>
          </w:p>
        </w:tc>
        <w:tc>
          <w:tcPr>
            <w:tcW w:w="993" w:type="dxa"/>
          </w:tcPr>
          <w:p w14:paraId="395554C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19A301A2" w14:textId="38E5252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181.465</w:t>
            </w:r>
          </w:p>
        </w:tc>
        <w:tc>
          <w:tcPr>
            <w:tcW w:w="969" w:type="dxa"/>
          </w:tcPr>
          <w:p w14:paraId="1D82706E" w14:textId="4189D55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94.217</w:t>
            </w:r>
          </w:p>
        </w:tc>
        <w:tc>
          <w:tcPr>
            <w:tcW w:w="969" w:type="dxa"/>
          </w:tcPr>
          <w:p w14:paraId="301FF7DD" w14:textId="38D25BC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275.682</w:t>
            </w:r>
          </w:p>
        </w:tc>
      </w:tr>
      <w:tr w:rsidR="003E7EEA" w:rsidRPr="007F2FE5" w14:paraId="670FE6EE" w14:textId="77777777" w:rsidTr="00CA3374">
        <w:trPr>
          <w:trHeight w:val="113"/>
        </w:trPr>
        <w:tc>
          <w:tcPr>
            <w:tcW w:w="5640" w:type="dxa"/>
            <w:vAlign w:val="bottom"/>
          </w:tcPr>
          <w:p w14:paraId="790B842A"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Para Piyasalarından Alacaklar</w:t>
            </w:r>
          </w:p>
        </w:tc>
        <w:tc>
          <w:tcPr>
            <w:tcW w:w="993" w:type="dxa"/>
          </w:tcPr>
          <w:p w14:paraId="49DA3AE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54120B9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35302EF"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32A4605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8390193" w14:textId="77777777" w:rsidTr="00CA3374">
        <w:trPr>
          <w:trHeight w:val="113"/>
        </w:trPr>
        <w:tc>
          <w:tcPr>
            <w:tcW w:w="5640" w:type="dxa"/>
            <w:vAlign w:val="bottom"/>
          </w:tcPr>
          <w:p w14:paraId="681B1AB1"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Gerçeğe Uygun Değer Farkı Diğer Kapsamlı Gelire Yansıtılan Finansal V.</w:t>
            </w:r>
          </w:p>
        </w:tc>
        <w:tc>
          <w:tcPr>
            <w:tcW w:w="993" w:type="dxa"/>
          </w:tcPr>
          <w:p w14:paraId="72DBD728" w14:textId="67B6307E"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91.128</w:t>
            </w:r>
          </w:p>
        </w:tc>
        <w:tc>
          <w:tcPr>
            <w:tcW w:w="945" w:type="dxa"/>
          </w:tcPr>
          <w:p w14:paraId="76DA1815" w14:textId="07D2E12C"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155.993</w:t>
            </w:r>
          </w:p>
        </w:tc>
        <w:tc>
          <w:tcPr>
            <w:tcW w:w="969" w:type="dxa"/>
          </w:tcPr>
          <w:p w14:paraId="27DAD5E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114C53D6" w14:textId="0493B566" w:rsidR="003E7EEA" w:rsidRPr="007F2FE5" w:rsidRDefault="00FE5FD4" w:rsidP="00FE5FD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247.121</w:t>
            </w:r>
          </w:p>
        </w:tc>
      </w:tr>
      <w:tr w:rsidR="003E7EEA" w:rsidRPr="007F2FE5" w14:paraId="4F1A2624" w14:textId="77777777" w:rsidTr="00CA3374">
        <w:trPr>
          <w:trHeight w:val="113"/>
        </w:trPr>
        <w:tc>
          <w:tcPr>
            <w:tcW w:w="5640" w:type="dxa"/>
            <w:vAlign w:val="bottom"/>
          </w:tcPr>
          <w:p w14:paraId="7DFE2D27"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Krediler</w:t>
            </w:r>
            <w:r w:rsidRPr="007F2FE5">
              <w:rPr>
                <w:rFonts w:asciiTheme="minorBidi" w:hAnsiTheme="minorBidi" w:cstheme="minorBidi"/>
                <w:sz w:val="16"/>
                <w:szCs w:val="16"/>
                <w:vertAlign w:val="superscript"/>
              </w:rPr>
              <w:t xml:space="preserve"> (*)</w:t>
            </w:r>
          </w:p>
        </w:tc>
        <w:tc>
          <w:tcPr>
            <w:tcW w:w="993" w:type="dxa"/>
          </w:tcPr>
          <w:p w14:paraId="1B173FAF" w14:textId="5771937C"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3.477.463</w:t>
            </w:r>
          </w:p>
        </w:tc>
        <w:tc>
          <w:tcPr>
            <w:tcW w:w="945" w:type="dxa"/>
          </w:tcPr>
          <w:p w14:paraId="65F2E2A1" w14:textId="1B1E197F"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527.002</w:t>
            </w:r>
          </w:p>
        </w:tc>
        <w:tc>
          <w:tcPr>
            <w:tcW w:w="969" w:type="dxa"/>
          </w:tcPr>
          <w:p w14:paraId="31ED3453"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73FD14F6" w14:textId="4C2EC688"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4.004.465</w:t>
            </w:r>
          </w:p>
        </w:tc>
      </w:tr>
      <w:tr w:rsidR="003E7EEA" w:rsidRPr="007F2FE5" w14:paraId="3D72B900" w14:textId="77777777" w:rsidTr="00CA3374">
        <w:trPr>
          <w:trHeight w:val="113"/>
        </w:trPr>
        <w:tc>
          <w:tcPr>
            <w:tcW w:w="5640" w:type="dxa"/>
            <w:vAlign w:val="bottom"/>
          </w:tcPr>
          <w:p w14:paraId="393607D3"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İştirak, Bağlı Ortaklık ve Birlikte Kontrol Edilen Ortaklıklar </w:t>
            </w:r>
            <w:r w:rsidRPr="007F2FE5">
              <w:rPr>
                <w:rFonts w:asciiTheme="minorBidi" w:hAnsiTheme="minorBidi" w:cstheme="minorBidi"/>
                <w:bCs/>
                <w:snapToGrid w:val="0"/>
                <w:sz w:val="16"/>
                <w:szCs w:val="16"/>
              </w:rPr>
              <w:t>(İş Ortaklıkları)</w:t>
            </w:r>
          </w:p>
        </w:tc>
        <w:tc>
          <w:tcPr>
            <w:tcW w:w="993" w:type="dxa"/>
          </w:tcPr>
          <w:p w14:paraId="68D6EDD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186F0FD3"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77BEC66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6CCE327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23163BF3" w14:textId="77777777" w:rsidTr="00CA3374">
        <w:trPr>
          <w:trHeight w:val="113"/>
        </w:trPr>
        <w:tc>
          <w:tcPr>
            <w:tcW w:w="5640" w:type="dxa"/>
            <w:vAlign w:val="bottom"/>
          </w:tcPr>
          <w:p w14:paraId="753010A2"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İtfa Edilmiş Maliyet Üzerinden Değerlenen Finansal Varlıklar </w:t>
            </w:r>
          </w:p>
        </w:tc>
        <w:tc>
          <w:tcPr>
            <w:tcW w:w="993" w:type="dxa"/>
          </w:tcPr>
          <w:p w14:paraId="4FFB1CAC" w14:textId="72DA783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1.550.682</w:t>
            </w:r>
          </w:p>
        </w:tc>
        <w:tc>
          <w:tcPr>
            <w:tcW w:w="945" w:type="dxa"/>
          </w:tcPr>
          <w:p w14:paraId="6F87DC35"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A17C268"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0C89F204" w14:textId="7694676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1.550.682</w:t>
            </w:r>
          </w:p>
        </w:tc>
      </w:tr>
      <w:tr w:rsidR="003E7EEA" w:rsidRPr="007F2FE5" w14:paraId="0DB40FD7" w14:textId="77777777" w:rsidTr="00CA3374">
        <w:trPr>
          <w:trHeight w:val="113"/>
        </w:trPr>
        <w:tc>
          <w:tcPr>
            <w:tcW w:w="5640" w:type="dxa"/>
            <w:vAlign w:val="bottom"/>
          </w:tcPr>
          <w:p w14:paraId="2706B178"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Riskten Korunma Amaçlı Türev Finansal Varlıklar</w:t>
            </w:r>
          </w:p>
        </w:tc>
        <w:tc>
          <w:tcPr>
            <w:tcW w:w="993" w:type="dxa"/>
          </w:tcPr>
          <w:p w14:paraId="46D31A6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2BA93BD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166946B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FCB1A1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B5D93B5" w14:textId="77777777" w:rsidTr="00CA3374">
        <w:trPr>
          <w:trHeight w:val="113"/>
        </w:trPr>
        <w:tc>
          <w:tcPr>
            <w:tcW w:w="5640" w:type="dxa"/>
            <w:vAlign w:val="bottom"/>
          </w:tcPr>
          <w:p w14:paraId="4FD062C7"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Maddi Duran Varlıklar</w:t>
            </w:r>
          </w:p>
        </w:tc>
        <w:tc>
          <w:tcPr>
            <w:tcW w:w="993" w:type="dxa"/>
          </w:tcPr>
          <w:p w14:paraId="086A4490"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6FD4FAB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8A407D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7CE960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6BC607A7" w14:textId="77777777" w:rsidTr="00CA3374">
        <w:trPr>
          <w:trHeight w:val="113"/>
        </w:trPr>
        <w:tc>
          <w:tcPr>
            <w:tcW w:w="5640" w:type="dxa"/>
            <w:vAlign w:val="bottom"/>
          </w:tcPr>
          <w:p w14:paraId="0FF85D73"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Maddi Olmayan Duran Varlıklar</w:t>
            </w:r>
          </w:p>
        </w:tc>
        <w:tc>
          <w:tcPr>
            <w:tcW w:w="993" w:type="dxa"/>
          </w:tcPr>
          <w:p w14:paraId="4625BE5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31033CD0"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6440B60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194FD4C"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B79915D" w14:textId="77777777" w:rsidTr="00CA3374">
        <w:trPr>
          <w:trHeight w:val="113"/>
        </w:trPr>
        <w:tc>
          <w:tcPr>
            <w:tcW w:w="5640" w:type="dxa"/>
            <w:tcBorders>
              <w:bottom w:val="single" w:sz="4" w:space="0" w:color="auto"/>
            </w:tcBorders>
            <w:vAlign w:val="bottom"/>
          </w:tcPr>
          <w:p w14:paraId="2720709B" w14:textId="77777777" w:rsidR="003E7EEA" w:rsidRPr="007F2FE5" w:rsidRDefault="003E7EEA" w:rsidP="00CA3374">
            <w:pPr>
              <w:ind w:left="360"/>
              <w:rPr>
                <w:rFonts w:asciiTheme="minorBidi" w:hAnsiTheme="minorBidi" w:cstheme="minorBidi"/>
                <w:b/>
                <w:snapToGrid w:val="0"/>
                <w:sz w:val="16"/>
                <w:szCs w:val="16"/>
              </w:rPr>
            </w:pPr>
            <w:r w:rsidRPr="007F2FE5">
              <w:rPr>
                <w:rFonts w:asciiTheme="minorBidi" w:hAnsiTheme="minorBidi" w:cstheme="minorBidi"/>
                <w:snapToGrid w:val="0"/>
                <w:sz w:val="16"/>
                <w:szCs w:val="16"/>
              </w:rPr>
              <w:t>Diğer Varlıklar</w:t>
            </w:r>
          </w:p>
        </w:tc>
        <w:tc>
          <w:tcPr>
            <w:tcW w:w="993" w:type="dxa"/>
            <w:tcBorders>
              <w:bottom w:val="single" w:sz="4" w:space="0" w:color="auto"/>
            </w:tcBorders>
          </w:tcPr>
          <w:p w14:paraId="228CA32E" w14:textId="30DD6FB2"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24</w:t>
            </w:r>
          </w:p>
        </w:tc>
        <w:tc>
          <w:tcPr>
            <w:tcW w:w="945" w:type="dxa"/>
            <w:tcBorders>
              <w:bottom w:val="single" w:sz="4" w:space="0" w:color="auto"/>
            </w:tcBorders>
          </w:tcPr>
          <w:p w14:paraId="085CF062" w14:textId="23E248FC" w:rsidR="003E7EEA" w:rsidRPr="007F2FE5" w:rsidRDefault="00FE5FD4" w:rsidP="004D50D1">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20</w:t>
            </w:r>
            <w:r w:rsidR="004D50D1" w:rsidRPr="007F2FE5">
              <w:rPr>
                <w:rFonts w:asciiTheme="minorBidi" w:hAnsiTheme="minorBidi" w:cstheme="minorBidi"/>
                <w:color w:val="000000"/>
                <w:sz w:val="16"/>
                <w:szCs w:val="16"/>
                <w:lang w:val="en-US" w:eastAsia="en-US"/>
              </w:rPr>
              <w:t>3</w:t>
            </w:r>
          </w:p>
        </w:tc>
        <w:tc>
          <w:tcPr>
            <w:tcW w:w="969" w:type="dxa"/>
            <w:tcBorders>
              <w:bottom w:val="single" w:sz="4" w:space="0" w:color="auto"/>
            </w:tcBorders>
          </w:tcPr>
          <w:p w14:paraId="707E9CD1" w14:textId="16DF8010"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w:t>
            </w:r>
          </w:p>
        </w:tc>
        <w:tc>
          <w:tcPr>
            <w:tcW w:w="969" w:type="dxa"/>
            <w:tcBorders>
              <w:bottom w:val="single" w:sz="4" w:space="0" w:color="auto"/>
            </w:tcBorders>
          </w:tcPr>
          <w:p w14:paraId="4452E720" w14:textId="2C2B58CB" w:rsidR="003E7EEA" w:rsidRPr="007F2FE5" w:rsidRDefault="004D50D1"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228</w:t>
            </w:r>
          </w:p>
        </w:tc>
      </w:tr>
      <w:tr w:rsidR="003E7EEA" w:rsidRPr="007F2FE5" w14:paraId="66DED5B8" w14:textId="77777777" w:rsidTr="00CA3374">
        <w:trPr>
          <w:trHeight w:val="113"/>
        </w:trPr>
        <w:tc>
          <w:tcPr>
            <w:tcW w:w="5640" w:type="dxa"/>
            <w:tcBorders>
              <w:top w:val="single" w:sz="4" w:space="0" w:color="auto"/>
              <w:bottom w:val="single" w:sz="4" w:space="0" w:color="auto"/>
            </w:tcBorders>
            <w:vAlign w:val="bottom"/>
          </w:tcPr>
          <w:p w14:paraId="41CA755A"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Toplam Varlıklar</w:t>
            </w:r>
          </w:p>
        </w:tc>
        <w:tc>
          <w:tcPr>
            <w:tcW w:w="993" w:type="dxa"/>
            <w:tcBorders>
              <w:top w:val="single" w:sz="4" w:space="0" w:color="auto"/>
              <w:bottom w:val="single" w:sz="4" w:space="0" w:color="auto"/>
            </w:tcBorders>
          </w:tcPr>
          <w:p w14:paraId="0F04CC00" w14:textId="08FD6AB3"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6.379.306</w:t>
            </w:r>
          </w:p>
        </w:tc>
        <w:tc>
          <w:tcPr>
            <w:tcW w:w="945" w:type="dxa"/>
            <w:tcBorders>
              <w:top w:val="single" w:sz="4" w:space="0" w:color="auto"/>
              <w:bottom w:val="single" w:sz="4" w:space="0" w:color="auto"/>
            </w:tcBorders>
          </w:tcPr>
          <w:p w14:paraId="4612C85C" w14:textId="49A71B3B" w:rsidR="003E7EEA" w:rsidRPr="007F2FE5" w:rsidRDefault="00FE5FD4" w:rsidP="004D50D1">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1.463.</w:t>
            </w:r>
            <w:r w:rsidR="00622026" w:rsidRPr="007F2FE5">
              <w:rPr>
                <w:rFonts w:asciiTheme="minorBidi" w:hAnsiTheme="minorBidi" w:cstheme="minorBidi"/>
                <w:b/>
                <w:bCs/>
                <w:color w:val="000000"/>
                <w:sz w:val="16"/>
                <w:szCs w:val="16"/>
                <w:lang w:val="en-US" w:eastAsia="en-US"/>
              </w:rPr>
              <w:t>02</w:t>
            </w:r>
            <w:r w:rsidR="004D50D1" w:rsidRPr="007F2FE5">
              <w:rPr>
                <w:rFonts w:asciiTheme="minorBidi" w:hAnsiTheme="minorBidi" w:cstheme="minorBidi"/>
                <w:b/>
                <w:bCs/>
                <w:color w:val="000000"/>
                <w:sz w:val="16"/>
                <w:szCs w:val="16"/>
                <w:lang w:val="en-US" w:eastAsia="en-US"/>
              </w:rPr>
              <w:t>8</w:t>
            </w:r>
          </w:p>
        </w:tc>
        <w:tc>
          <w:tcPr>
            <w:tcW w:w="969" w:type="dxa"/>
            <w:tcBorders>
              <w:top w:val="single" w:sz="4" w:space="0" w:color="auto"/>
              <w:bottom w:val="single" w:sz="4" w:space="0" w:color="auto"/>
            </w:tcBorders>
          </w:tcPr>
          <w:p w14:paraId="599D3947" w14:textId="1DE17E9C"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355.701</w:t>
            </w:r>
          </w:p>
        </w:tc>
        <w:tc>
          <w:tcPr>
            <w:tcW w:w="969" w:type="dxa"/>
            <w:tcBorders>
              <w:top w:val="single" w:sz="4" w:space="0" w:color="auto"/>
              <w:bottom w:val="single" w:sz="4" w:space="0" w:color="auto"/>
            </w:tcBorders>
          </w:tcPr>
          <w:p w14:paraId="7FAB3A0C" w14:textId="589F86A6" w:rsidR="003E7EEA" w:rsidRPr="007F2FE5" w:rsidRDefault="00FE5FD4" w:rsidP="004D50D1">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8.198.</w:t>
            </w:r>
            <w:r w:rsidR="00622026" w:rsidRPr="007F2FE5">
              <w:rPr>
                <w:rFonts w:asciiTheme="minorBidi" w:hAnsiTheme="minorBidi" w:cstheme="minorBidi"/>
                <w:b/>
                <w:bCs/>
                <w:color w:val="000000"/>
                <w:sz w:val="16"/>
                <w:szCs w:val="16"/>
                <w:lang w:val="en-US" w:eastAsia="en-US"/>
              </w:rPr>
              <w:t>03</w:t>
            </w:r>
            <w:r w:rsidR="004D50D1" w:rsidRPr="007F2FE5">
              <w:rPr>
                <w:rFonts w:asciiTheme="minorBidi" w:hAnsiTheme="minorBidi" w:cstheme="minorBidi"/>
                <w:b/>
                <w:bCs/>
                <w:color w:val="000000"/>
                <w:sz w:val="16"/>
                <w:szCs w:val="16"/>
                <w:lang w:val="en-US" w:eastAsia="en-US"/>
              </w:rPr>
              <w:t>5</w:t>
            </w:r>
          </w:p>
        </w:tc>
      </w:tr>
      <w:tr w:rsidR="003E7EEA" w:rsidRPr="007F2FE5" w14:paraId="3A1174FD" w14:textId="77777777" w:rsidTr="00CA3374">
        <w:trPr>
          <w:trHeight w:val="113"/>
        </w:trPr>
        <w:tc>
          <w:tcPr>
            <w:tcW w:w="5640" w:type="dxa"/>
            <w:tcBorders>
              <w:top w:val="single" w:sz="4" w:space="0" w:color="auto"/>
            </w:tcBorders>
            <w:vAlign w:val="bottom"/>
          </w:tcPr>
          <w:p w14:paraId="0DB9DB53" w14:textId="77777777" w:rsidR="003E7EEA" w:rsidRPr="007F2FE5" w:rsidRDefault="003E7EEA" w:rsidP="00CA3374">
            <w:pPr>
              <w:jc w:val="both"/>
              <w:rPr>
                <w:rFonts w:asciiTheme="minorBidi" w:hAnsiTheme="minorBidi" w:cstheme="minorBidi"/>
                <w:snapToGrid w:val="0"/>
                <w:sz w:val="16"/>
                <w:szCs w:val="16"/>
              </w:rPr>
            </w:pPr>
          </w:p>
        </w:tc>
        <w:tc>
          <w:tcPr>
            <w:tcW w:w="993" w:type="dxa"/>
            <w:tcBorders>
              <w:top w:val="single" w:sz="4" w:space="0" w:color="auto"/>
            </w:tcBorders>
            <w:vAlign w:val="bottom"/>
          </w:tcPr>
          <w:p w14:paraId="2E1FACB6" w14:textId="77777777" w:rsidR="003E7EEA" w:rsidRPr="007F2FE5" w:rsidRDefault="003E7EEA" w:rsidP="00CA3374">
            <w:pPr>
              <w:ind w:right="57"/>
              <w:jc w:val="right"/>
              <w:rPr>
                <w:rFonts w:asciiTheme="minorBidi" w:hAnsiTheme="minorBidi" w:cstheme="minorBidi"/>
                <w:bCs/>
                <w:sz w:val="16"/>
                <w:szCs w:val="16"/>
              </w:rPr>
            </w:pPr>
          </w:p>
        </w:tc>
        <w:tc>
          <w:tcPr>
            <w:tcW w:w="945" w:type="dxa"/>
            <w:tcBorders>
              <w:top w:val="single" w:sz="4" w:space="0" w:color="auto"/>
            </w:tcBorders>
            <w:vAlign w:val="bottom"/>
          </w:tcPr>
          <w:p w14:paraId="10318661"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tcBorders>
            <w:vAlign w:val="bottom"/>
          </w:tcPr>
          <w:p w14:paraId="56FCFCEC"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tcBorders>
            <w:vAlign w:val="bottom"/>
          </w:tcPr>
          <w:p w14:paraId="427FC0BA" w14:textId="77777777" w:rsidR="003E7EEA" w:rsidRPr="007F2FE5" w:rsidRDefault="003E7EEA" w:rsidP="00CA3374">
            <w:pPr>
              <w:ind w:right="57"/>
              <w:jc w:val="right"/>
              <w:rPr>
                <w:rFonts w:asciiTheme="minorBidi" w:hAnsiTheme="minorBidi" w:cstheme="minorBidi"/>
                <w:bCs/>
                <w:sz w:val="16"/>
                <w:szCs w:val="16"/>
              </w:rPr>
            </w:pPr>
          </w:p>
        </w:tc>
      </w:tr>
      <w:tr w:rsidR="003E7EEA" w:rsidRPr="007F2FE5" w14:paraId="6BF1EA62" w14:textId="77777777" w:rsidTr="00CA3374">
        <w:trPr>
          <w:trHeight w:val="113"/>
        </w:trPr>
        <w:tc>
          <w:tcPr>
            <w:tcW w:w="5640" w:type="dxa"/>
            <w:vAlign w:val="bottom"/>
          </w:tcPr>
          <w:p w14:paraId="4AC1EA72" w14:textId="77777777" w:rsidR="003E7EEA" w:rsidRPr="007F2FE5" w:rsidRDefault="003E7EEA" w:rsidP="00CA3374">
            <w:pPr>
              <w:rPr>
                <w:rFonts w:asciiTheme="minorBidi" w:hAnsiTheme="minorBidi" w:cstheme="minorBidi"/>
                <w:b/>
                <w:bCs/>
                <w:i/>
                <w:iCs/>
                <w:snapToGrid w:val="0"/>
                <w:sz w:val="16"/>
                <w:szCs w:val="16"/>
              </w:rPr>
            </w:pPr>
            <w:r w:rsidRPr="007F2FE5">
              <w:rPr>
                <w:rFonts w:asciiTheme="minorBidi" w:hAnsiTheme="minorBidi" w:cstheme="minorBidi"/>
                <w:b/>
                <w:bCs/>
                <w:snapToGrid w:val="0"/>
                <w:sz w:val="16"/>
                <w:szCs w:val="16"/>
              </w:rPr>
              <w:t>Yükümlülükler</w:t>
            </w:r>
          </w:p>
        </w:tc>
        <w:tc>
          <w:tcPr>
            <w:tcW w:w="993" w:type="dxa"/>
            <w:vAlign w:val="bottom"/>
          </w:tcPr>
          <w:p w14:paraId="0C4BFDC5" w14:textId="77777777" w:rsidR="003E7EEA" w:rsidRPr="007F2FE5" w:rsidRDefault="003E7EEA" w:rsidP="00CA3374">
            <w:pPr>
              <w:ind w:right="57"/>
              <w:jc w:val="right"/>
              <w:rPr>
                <w:rFonts w:asciiTheme="minorBidi" w:hAnsiTheme="minorBidi" w:cstheme="minorBidi"/>
                <w:bCs/>
                <w:sz w:val="16"/>
                <w:szCs w:val="16"/>
              </w:rPr>
            </w:pPr>
          </w:p>
        </w:tc>
        <w:tc>
          <w:tcPr>
            <w:tcW w:w="945" w:type="dxa"/>
            <w:vAlign w:val="bottom"/>
          </w:tcPr>
          <w:p w14:paraId="5A5326B0" w14:textId="77777777" w:rsidR="003E7EEA" w:rsidRPr="007F2FE5" w:rsidRDefault="003E7EEA" w:rsidP="00CA3374">
            <w:pPr>
              <w:ind w:right="57"/>
              <w:jc w:val="right"/>
              <w:rPr>
                <w:rFonts w:asciiTheme="minorBidi" w:hAnsiTheme="minorBidi" w:cstheme="minorBidi"/>
                <w:bCs/>
                <w:sz w:val="16"/>
                <w:szCs w:val="16"/>
              </w:rPr>
            </w:pPr>
          </w:p>
        </w:tc>
        <w:tc>
          <w:tcPr>
            <w:tcW w:w="969" w:type="dxa"/>
            <w:vAlign w:val="bottom"/>
          </w:tcPr>
          <w:p w14:paraId="430009A6" w14:textId="77777777" w:rsidR="003E7EEA" w:rsidRPr="007F2FE5" w:rsidRDefault="003E7EEA" w:rsidP="00CA3374">
            <w:pPr>
              <w:ind w:right="57"/>
              <w:jc w:val="right"/>
              <w:rPr>
                <w:rFonts w:asciiTheme="minorBidi" w:hAnsiTheme="minorBidi" w:cstheme="minorBidi"/>
                <w:bCs/>
                <w:sz w:val="16"/>
                <w:szCs w:val="16"/>
              </w:rPr>
            </w:pPr>
          </w:p>
        </w:tc>
        <w:tc>
          <w:tcPr>
            <w:tcW w:w="969" w:type="dxa"/>
            <w:vAlign w:val="bottom"/>
          </w:tcPr>
          <w:p w14:paraId="737F0BBB" w14:textId="77777777" w:rsidR="003E7EEA" w:rsidRPr="007F2FE5" w:rsidRDefault="003E7EEA" w:rsidP="00CA3374">
            <w:pPr>
              <w:ind w:right="57"/>
              <w:jc w:val="right"/>
              <w:rPr>
                <w:rFonts w:asciiTheme="minorBidi" w:hAnsiTheme="minorBidi" w:cstheme="minorBidi"/>
                <w:bCs/>
                <w:sz w:val="16"/>
                <w:szCs w:val="16"/>
              </w:rPr>
            </w:pPr>
          </w:p>
        </w:tc>
      </w:tr>
      <w:tr w:rsidR="003E7EEA" w:rsidRPr="007F2FE5" w14:paraId="5F079AD0" w14:textId="77777777" w:rsidTr="00CA3374">
        <w:trPr>
          <w:trHeight w:val="66"/>
        </w:trPr>
        <w:tc>
          <w:tcPr>
            <w:tcW w:w="5640" w:type="dxa"/>
            <w:vAlign w:val="bottom"/>
          </w:tcPr>
          <w:p w14:paraId="3AB9AFB5"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z w:val="16"/>
                <w:szCs w:val="16"/>
              </w:rPr>
              <w:t>Özel Cari Hesap ve Katılma Hesapları Aracılığı ile Bankalardan Toplanan Fonlar</w:t>
            </w:r>
          </w:p>
        </w:tc>
        <w:tc>
          <w:tcPr>
            <w:tcW w:w="993" w:type="dxa"/>
          </w:tcPr>
          <w:p w14:paraId="00968135" w14:textId="1BE1F5A6"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414.309</w:t>
            </w:r>
          </w:p>
        </w:tc>
        <w:tc>
          <w:tcPr>
            <w:tcW w:w="945" w:type="dxa"/>
          </w:tcPr>
          <w:p w14:paraId="28E7888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56E48D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02ED2741" w14:textId="379BB8E1"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414.309</w:t>
            </w:r>
          </w:p>
        </w:tc>
      </w:tr>
      <w:tr w:rsidR="003E7EEA" w:rsidRPr="007F2FE5" w14:paraId="54D87A26" w14:textId="77777777" w:rsidTr="00CA3374">
        <w:trPr>
          <w:trHeight w:val="113"/>
        </w:trPr>
        <w:tc>
          <w:tcPr>
            <w:tcW w:w="5640" w:type="dxa"/>
            <w:vAlign w:val="bottom"/>
          </w:tcPr>
          <w:p w14:paraId="41CB123A"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z w:val="16"/>
                <w:szCs w:val="16"/>
              </w:rPr>
              <w:t>Diğer Özel Cari Hesap ve Katılma Hesapları</w:t>
            </w:r>
          </w:p>
        </w:tc>
        <w:tc>
          <w:tcPr>
            <w:tcW w:w="993" w:type="dxa"/>
          </w:tcPr>
          <w:p w14:paraId="268724CC" w14:textId="54FF1165"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3.859.208</w:t>
            </w:r>
          </w:p>
        </w:tc>
        <w:tc>
          <w:tcPr>
            <w:tcW w:w="945" w:type="dxa"/>
          </w:tcPr>
          <w:p w14:paraId="299B64E7" w14:textId="1B90EF1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1.434.220</w:t>
            </w:r>
          </w:p>
        </w:tc>
        <w:tc>
          <w:tcPr>
            <w:tcW w:w="969" w:type="dxa"/>
          </w:tcPr>
          <w:p w14:paraId="497AADA3" w14:textId="389436C6"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318.758</w:t>
            </w:r>
          </w:p>
        </w:tc>
        <w:tc>
          <w:tcPr>
            <w:tcW w:w="969" w:type="dxa"/>
          </w:tcPr>
          <w:p w14:paraId="02641724" w14:textId="2EB01A19"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5.612.186</w:t>
            </w:r>
          </w:p>
        </w:tc>
      </w:tr>
      <w:tr w:rsidR="003E7EEA" w:rsidRPr="007F2FE5" w14:paraId="45A404FD" w14:textId="77777777" w:rsidTr="00CA3374">
        <w:trPr>
          <w:trHeight w:val="113"/>
        </w:trPr>
        <w:tc>
          <w:tcPr>
            <w:tcW w:w="5640" w:type="dxa"/>
            <w:vAlign w:val="bottom"/>
          </w:tcPr>
          <w:p w14:paraId="0FD2D4E2"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Para Piyasalarına Borçlar</w:t>
            </w:r>
          </w:p>
        </w:tc>
        <w:tc>
          <w:tcPr>
            <w:tcW w:w="993" w:type="dxa"/>
          </w:tcPr>
          <w:p w14:paraId="263D9AC0" w14:textId="77777777" w:rsidR="003E7EEA" w:rsidRPr="007F2FE5" w:rsidRDefault="003E7EEA" w:rsidP="00CA3374">
            <w:pPr>
              <w:tabs>
                <w:tab w:val="center" w:pos="426"/>
                <w:tab w:val="right" w:pos="852"/>
              </w:tabs>
              <w:ind w:right="57"/>
              <w:rPr>
                <w:rFonts w:asciiTheme="minorBidi" w:hAnsiTheme="minorBidi" w:cstheme="minorBidi"/>
                <w:bCs/>
                <w:sz w:val="16"/>
                <w:szCs w:val="16"/>
              </w:rPr>
            </w:pPr>
            <w:r w:rsidRPr="007F2FE5">
              <w:rPr>
                <w:rFonts w:asciiTheme="minorBidi" w:hAnsiTheme="minorBidi" w:cstheme="minorBidi"/>
                <w:bCs/>
                <w:sz w:val="16"/>
                <w:szCs w:val="16"/>
              </w:rPr>
              <w:t xml:space="preserve">                  -</w:t>
            </w:r>
          </w:p>
        </w:tc>
        <w:tc>
          <w:tcPr>
            <w:tcW w:w="945" w:type="dxa"/>
          </w:tcPr>
          <w:p w14:paraId="2466778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0A03CC89"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ECA657B"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2D981E0A" w14:textId="77777777" w:rsidTr="00CA3374">
        <w:trPr>
          <w:trHeight w:val="113"/>
        </w:trPr>
        <w:tc>
          <w:tcPr>
            <w:tcW w:w="5640" w:type="dxa"/>
            <w:vAlign w:val="bottom"/>
          </w:tcPr>
          <w:p w14:paraId="40602791"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Diğer Mali Kuruluşlardan Sağlanan Fonlar ve Sermaye Benzeri Krediler</w:t>
            </w:r>
          </w:p>
        </w:tc>
        <w:tc>
          <w:tcPr>
            <w:tcW w:w="993" w:type="dxa"/>
          </w:tcPr>
          <w:p w14:paraId="43DAAE5B" w14:textId="404AA749"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2.042.330</w:t>
            </w:r>
          </w:p>
        </w:tc>
        <w:tc>
          <w:tcPr>
            <w:tcW w:w="945" w:type="dxa"/>
          </w:tcPr>
          <w:p w14:paraId="375FBA3E" w14:textId="074344E2"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38.909</w:t>
            </w:r>
          </w:p>
        </w:tc>
        <w:tc>
          <w:tcPr>
            <w:tcW w:w="969" w:type="dxa"/>
          </w:tcPr>
          <w:p w14:paraId="6E78A68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59A5ABF" w14:textId="53D5ABD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2.081.239</w:t>
            </w:r>
          </w:p>
        </w:tc>
      </w:tr>
      <w:tr w:rsidR="003E7EEA" w:rsidRPr="007F2FE5" w14:paraId="51AC45E0" w14:textId="77777777" w:rsidTr="00CA3374">
        <w:trPr>
          <w:trHeight w:val="113"/>
        </w:trPr>
        <w:tc>
          <w:tcPr>
            <w:tcW w:w="5640" w:type="dxa"/>
            <w:vAlign w:val="bottom"/>
          </w:tcPr>
          <w:p w14:paraId="3FC53881"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İhraç Edilen Menkul Değerler</w:t>
            </w:r>
          </w:p>
        </w:tc>
        <w:tc>
          <w:tcPr>
            <w:tcW w:w="993" w:type="dxa"/>
          </w:tcPr>
          <w:p w14:paraId="0C1582A9"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3042400C"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789FDE1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818922B"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188920A5" w14:textId="77777777" w:rsidTr="00CA3374">
        <w:trPr>
          <w:trHeight w:val="113"/>
        </w:trPr>
        <w:tc>
          <w:tcPr>
            <w:tcW w:w="5640" w:type="dxa"/>
            <w:vAlign w:val="bottom"/>
          </w:tcPr>
          <w:p w14:paraId="59017C70"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Muhtelif Borçlar</w:t>
            </w:r>
          </w:p>
        </w:tc>
        <w:tc>
          <w:tcPr>
            <w:tcW w:w="993" w:type="dxa"/>
          </w:tcPr>
          <w:p w14:paraId="290FBB4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5B8FECB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3B799149"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1C75EB5"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FFD2041" w14:textId="77777777" w:rsidTr="00CA3374">
        <w:trPr>
          <w:trHeight w:val="113"/>
        </w:trPr>
        <w:tc>
          <w:tcPr>
            <w:tcW w:w="5640" w:type="dxa"/>
            <w:vAlign w:val="bottom"/>
          </w:tcPr>
          <w:p w14:paraId="5FB61A14"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Riskten Korunma Amaçlı Türev Finansal Borçlar</w:t>
            </w:r>
          </w:p>
        </w:tc>
        <w:tc>
          <w:tcPr>
            <w:tcW w:w="993" w:type="dxa"/>
          </w:tcPr>
          <w:p w14:paraId="68135DAF"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49FDFC68"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FC908F5"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E697D6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EEA43A3" w14:textId="77777777" w:rsidTr="00CA3374">
        <w:trPr>
          <w:trHeight w:val="113"/>
        </w:trPr>
        <w:tc>
          <w:tcPr>
            <w:tcW w:w="5640" w:type="dxa"/>
            <w:tcBorders>
              <w:bottom w:val="single" w:sz="4" w:space="0" w:color="auto"/>
            </w:tcBorders>
            <w:vAlign w:val="bottom"/>
          </w:tcPr>
          <w:p w14:paraId="6CCB21CC" w14:textId="77777777" w:rsidR="003E7EEA" w:rsidRPr="007F2FE5" w:rsidRDefault="003E7EEA" w:rsidP="00CA3374">
            <w:pPr>
              <w:ind w:left="360"/>
              <w:rPr>
                <w:rFonts w:asciiTheme="minorBidi" w:hAnsiTheme="minorBidi" w:cstheme="minorBidi"/>
                <w:b/>
                <w:snapToGrid w:val="0"/>
                <w:sz w:val="16"/>
                <w:szCs w:val="16"/>
              </w:rPr>
            </w:pPr>
            <w:r w:rsidRPr="007F2FE5">
              <w:rPr>
                <w:rFonts w:asciiTheme="minorBidi" w:hAnsiTheme="minorBidi" w:cstheme="minorBidi"/>
                <w:snapToGrid w:val="0"/>
                <w:sz w:val="16"/>
                <w:szCs w:val="16"/>
              </w:rPr>
              <w:t>Diğer Yükümlülükler</w:t>
            </w:r>
          </w:p>
        </w:tc>
        <w:tc>
          <w:tcPr>
            <w:tcW w:w="993" w:type="dxa"/>
            <w:tcBorders>
              <w:bottom w:val="single" w:sz="4" w:space="0" w:color="auto"/>
            </w:tcBorders>
          </w:tcPr>
          <w:p w14:paraId="47DC7430" w14:textId="11BDC01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39.463</w:t>
            </w:r>
          </w:p>
        </w:tc>
        <w:tc>
          <w:tcPr>
            <w:tcW w:w="945" w:type="dxa"/>
            <w:tcBorders>
              <w:bottom w:val="single" w:sz="4" w:space="0" w:color="auto"/>
            </w:tcBorders>
          </w:tcPr>
          <w:p w14:paraId="6F62309F" w14:textId="5011B36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17.857</w:t>
            </w:r>
          </w:p>
        </w:tc>
        <w:tc>
          <w:tcPr>
            <w:tcW w:w="969" w:type="dxa"/>
            <w:tcBorders>
              <w:bottom w:val="single" w:sz="4" w:space="0" w:color="auto"/>
            </w:tcBorders>
          </w:tcPr>
          <w:p w14:paraId="24F04624" w14:textId="01D7EB1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41</w:t>
            </w:r>
          </w:p>
        </w:tc>
        <w:tc>
          <w:tcPr>
            <w:tcW w:w="969" w:type="dxa"/>
            <w:tcBorders>
              <w:bottom w:val="single" w:sz="4" w:space="0" w:color="auto"/>
            </w:tcBorders>
          </w:tcPr>
          <w:p w14:paraId="30BF88A7" w14:textId="33436A45"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57.361</w:t>
            </w:r>
          </w:p>
        </w:tc>
      </w:tr>
      <w:tr w:rsidR="003E7EEA" w:rsidRPr="007F2FE5" w14:paraId="2EE2F2E7" w14:textId="77777777" w:rsidTr="00CA3374">
        <w:trPr>
          <w:trHeight w:val="113"/>
        </w:trPr>
        <w:tc>
          <w:tcPr>
            <w:tcW w:w="5640" w:type="dxa"/>
            <w:tcBorders>
              <w:top w:val="single" w:sz="4" w:space="0" w:color="auto"/>
              <w:bottom w:val="single" w:sz="4" w:space="0" w:color="auto"/>
            </w:tcBorders>
            <w:vAlign w:val="bottom"/>
          </w:tcPr>
          <w:p w14:paraId="3C319D4E"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Toplam Yükümlülükler</w:t>
            </w:r>
          </w:p>
        </w:tc>
        <w:tc>
          <w:tcPr>
            <w:tcW w:w="993" w:type="dxa"/>
            <w:tcBorders>
              <w:top w:val="single" w:sz="4" w:space="0" w:color="auto"/>
              <w:bottom w:val="single" w:sz="4" w:space="0" w:color="auto"/>
            </w:tcBorders>
          </w:tcPr>
          <w:p w14:paraId="566C920D" w14:textId="7B0BAD6A"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6.355.310</w:t>
            </w:r>
          </w:p>
        </w:tc>
        <w:tc>
          <w:tcPr>
            <w:tcW w:w="945" w:type="dxa"/>
            <w:tcBorders>
              <w:top w:val="single" w:sz="4" w:space="0" w:color="auto"/>
              <w:bottom w:val="single" w:sz="4" w:space="0" w:color="auto"/>
            </w:tcBorders>
          </w:tcPr>
          <w:p w14:paraId="1E2BD8F6" w14:textId="359A9B91"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1.490.986</w:t>
            </w:r>
          </w:p>
        </w:tc>
        <w:tc>
          <w:tcPr>
            <w:tcW w:w="969" w:type="dxa"/>
            <w:tcBorders>
              <w:top w:val="single" w:sz="4" w:space="0" w:color="auto"/>
              <w:bottom w:val="single" w:sz="4" w:space="0" w:color="auto"/>
            </w:tcBorders>
          </w:tcPr>
          <w:p w14:paraId="132F1FD9" w14:textId="7A5F9AD2"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318.799</w:t>
            </w:r>
          </w:p>
        </w:tc>
        <w:tc>
          <w:tcPr>
            <w:tcW w:w="969" w:type="dxa"/>
            <w:tcBorders>
              <w:top w:val="single" w:sz="4" w:space="0" w:color="auto"/>
              <w:bottom w:val="single" w:sz="4" w:space="0" w:color="auto"/>
            </w:tcBorders>
          </w:tcPr>
          <w:p w14:paraId="11E59071" w14:textId="478A913D"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8.165.095</w:t>
            </w:r>
          </w:p>
        </w:tc>
      </w:tr>
      <w:tr w:rsidR="003E7EEA" w:rsidRPr="007F2FE5" w14:paraId="0EDB9218" w14:textId="77777777" w:rsidTr="00CA3374">
        <w:trPr>
          <w:trHeight w:val="113"/>
        </w:trPr>
        <w:tc>
          <w:tcPr>
            <w:tcW w:w="5640" w:type="dxa"/>
            <w:tcBorders>
              <w:top w:val="single" w:sz="4" w:space="0" w:color="auto"/>
              <w:bottom w:val="single" w:sz="4" w:space="0" w:color="auto"/>
            </w:tcBorders>
            <w:vAlign w:val="bottom"/>
          </w:tcPr>
          <w:p w14:paraId="538D5611" w14:textId="77777777" w:rsidR="003E7EEA" w:rsidRPr="007F2FE5" w:rsidRDefault="003E7EEA" w:rsidP="00CA3374">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702BB552" w14:textId="77777777" w:rsidR="003E7EEA" w:rsidRPr="007F2FE5" w:rsidRDefault="003E7EEA" w:rsidP="00CA3374">
            <w:pPr>
              <w:ind w:right="57"/>
              <w:jc w:val="right"/>
              <w:rPr>
                <w:rFonts w:asciiTheme="minorBidi" w:hAnsiTheme="minorBidi" w:cstheme="minorBidi"/>
                <w:bCs/>
                <w:sz w:val="16"/>
                <w:szCs w:val="16"/>
              </w:rPr>
            </w:pPr>
          </w:p>
        </w:tc>
        <w:tc>
          <w:tcPr>
            <w:tcW w:w="945" w:type="dxa"/>
            <w:tcBorders>
              <w:top w:val="single" w:sz="4" w:space="0" w:color="auto"/>
              <w:bottom w:val="single" w:sz="4" w:space="0" w:color="auto"/>
            </w:tcBorders>
            <w:vAlign w:val="bottom"/>
          </w:tcPr>
          <w:p w14:paraId="57D80140"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bottom w:val="single" w:sz="4" w:space="0" w:color="auto"/>
            </w:tcBorders>
            <w:vAlign w:val="bottom"/>
          </w:tcPr>
          <w:p w14:paraId="14B4D4D6"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bottom w:val="single" w:sz="4" w:space="0" w:color="auto"/>
            </w:tcBorders>
            <w:vAlign w:val="bottom"/>
          </w:tcPr>
          <w:p w14:paraId="7855CE63" w14:textId="77777777" w:rsidR="003E7EEA" w:rsidRPr="007F2FE5" w:rsidRDefault="003E7EEA" w:rsidP="00CA3374">
            <w:pPr>
              <w:ind w:right="57"/>
              <w:jc w:val="right"/>
              <w:rPr>
                <w:rFonts w:asciiTheme="minorBidi" w:hAnsiTheme="minorBidi" w:cstheme="minorBidi"/>
                <w:bCs/>
                <w:sz w:val="16"/>
                <w:szCs w:val="16"/>
              </w:rPr>
            </w:pPr>
          </w:p>
        </w:tc>
      </w:tr>
      <w:tr w:rsidR="003E7EEA" w:rsidRPr="007F2FE5" w14:paraId="49B1D59A" w14:textId="77777777" w:rsidTr="00CA3374">
        <w:trPr>
          <w:trHeight w:val="113"/>
        </w:trPr>
        <w:tc>
          <w:tcPr>
            <w:tcW w:w="5640" w:type="dxa"/>
            <w:tcBorders>
              <w:top w:val="single" w:sz="4" w:space="0" w:color="auto"/>
              <w:bottom w:val="single" w:sz="4" w:space="0" w:color="auto"/>
            </w:tcBorders>
            <w:vAlign w:val="bottom"/>
          </w:tcPr>
          <w:p w14:paraId="18806C60"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Bilanço Pozisyonu</w:t>
            </w:r>
          </w:p>
        </w:tc>
        <w:tc>
          <w:tcPr>
            <w:tcW w:w="993" w:type="dxa"/>
            <w:tcBorders>
              <w:top w:val="single" w:sz="4" w:space="0" w:color="auto"/>
              <w:bottom w:val="single" w:sz="4" w:space="0" w:color="auto"/>
            </w:tcBorders>
            <w:vAlign w:val="center"/>
          </w:tcPr>
          <w:p w14:paraId="11CA678F" w14:textId="0051FCE0"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23.996</w:t>
            </w:r>
          </w:p>
        </w:tc>
        <w:tc>
          <w:tcPr>
            <w:tcW w:w="945" w:type="dxa"/>
            <w:tcBorders>
              <w:top w:val="single" w:sz="4" w:space="0" w:color="auto"/>
              <w:bottom w:val="single" w:sz="4" w:space="0" w:color="auto"/>
            </w:tcBorders>
            <w:vAlign w:val="center"/>
          </w:tcPr>
          <w:p w14:paraId="1CF393C5" w14:textId="565F8839" w:rsidR="003E7EEA" w:rsidRPr="007F2FE5" w:rsidRDefault="00FE5FD4" w:rsidP="004D50D1">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(27.</w:t>
            </w:r>
            <w:r w:rsidR="00622026" w:rsidRPr="007F2FE5">
              <w:rPr>
                <w:rFonts w:asciiTheme="minorBidi" w:hAnsiTheme="minorBidi" w:cstheme="minorBidi"/>
                <w:b/>
                <w:bCs/>
                <w:sz w:val="16"/>
                <w:szCs w:val="16"/>
              </w:rPr>
              <w:t>95</w:t>
            </w:r>
            <w:r w:rsidR="004D50D1" w:rsidRPr="007F2FE5">
              <w:rPr>
                <w:rFonts w:asciiTheme="minorBidi" w:hAnsiTheme="minorBidi" w:cstheme="minorBidi"/>
                <w:b/>
                <w:bCs/>
                <w:sz w:val="16"/>
                <w:szCs w:val="16"/>
              </w:rPr>
              <w:t>8</w:t>
            </w:r>
            <w:r w:rsidRPr="007F2FE5">
              <w:rPr>
                <w:rFonts w:asciiTheme="minorBidi" w:hAnsiTheme="minorBidi" w:cstheme="minorBidi"/>
                <w:b/>
                <w:bCs/>
                <w:sz w:val="16"/>
                <w:szCs w:val="16"/>
              </w:rPr>
              <w:t>)</w:t>
            </w:r>
          </w:p>
        </w:tc>
        <w:tc>
          <w:tcPr>
            <w:tcW w:w="969" w:type="dxa"/>
            <w:tcBorders>
              <w:top w:val="single" w:sz="4" w:space="0" w:color="auto"/>
              <w:bottom w:val="single" w:sz="4" w:space="0" w:color="auto"/>
            </w:tcBorders>
            <w:vAlign w:val="center"/>
          </w:tcPr>
          <w:p w14:paraId="4778B698" w14:textId="3359514C"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36.902</w:t>
            </w:r>
          </w:p>
        </w:tc>
        <w:tc>
          <w:tcPr>
            <w:tcW w:w="969" w:type="dxa"/>
            <w:tcBorders>
              <w:top w:val="single" w:sz="4" w:space="0" w:color="auto"/>
              <w:bottom w:val="single" w:sz="4" w:space="0" w:color="auto"/>
            </w:tcBorders>
            <w:vAlign w:val="center"/>
          </w:tcPr>
          <w:p w14:paraId="7D01D0BD" w14:textId="05AFAE34" w:rsidR="003E7EEA" w:rsidRPr="007F2FE5" w:rsidRDefault="00622026" w:rsidP="004D50D1">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32.94</w:t>
            </w:r>
            <w:r w:rsidR="004D50D1" w:rsidRPr="007F2FE5">
              <w:rPr>
                <w:rFonts w:asciiTheme="minorBidi" w:hAnsiTheme="minorBidi" w:cstheme="minorBidi"/>
                <w:b/>
                <w:bCs/>
                <w:sz w:val="16"/>
                <w:szCs w:val="16"/>
              </w:rPr>
              <w:t>0</w:t>
            </w:r>
          </w:p>
        </w:tc>
      </w:tr>
      <w:tr w:rsidR="003E7EEA" w:rsidRPr="007F2FE5" w14:paraId="56CA6A4D" w14:textId="77777777" w:rsidTr="00CA3374">
        <w:trPr>
          <w:trHeight w:val="113"/>
        </w:trPr>
        <w:tc>
          <w:tcPr>
            <w:tcW w:w="5640" w:type="dxa"/>
            <w:tcBorders>
              <w:top w:val="single" w:sz="4" w:space="0" w:color="auto"/>
              <w:bottom w:val="single" w:sz="4" w:space="0" w:color="auto"/>
            </w:tcBorders>
            <w:vAlign w:val="bottom"/>
          </w:tcPr>
          <w:p w14:paraId="465C40FF" w14:textId="77777777" w:rsidR="003E7EEA" w:rsidRPr="007F2FE5" w:rsidRDefault="003E7EEA" w:rsidP="00CA3374">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5C365E7C" w14:textId="77777777" w:rsidR="003E7EEA" w:rsidRPr="007F2FE5" w:rsidRDefault="003E7EEA" w:rsidP="00CA3374">
            <w:pPr>
              <w:ind w:right="57"/>
              <w:jc w:val="right"/>
              <w:rPr>
                <w:rFonts w:asciiTheme="minorBidi" w:hAnsiTheme="minorBidi" w:cstheme="minorBidi"/>
                <w:b/>
                <w:bCs/>
                <w:sz w:val="16"/>
                <w:szCs w:val="16"/>
              </w:rPr>
            </w:pPr>
          </w:p>
        </w:tc>
        <w:tc>
          <w:tcPr>
            <w:tcW w:w="945" w:type="dxa"/>
            <w:tcBorders>
              <w:top w:val="single" w:sz="4" w:space="0" w:color="auto"/>
              <w:bottom w:val="single" w:sz="4" w:space="0" w:color="auto"/>
            </w:tcBorders>
            <w:vAlign w:val="bottom"/>
          </w:tcPr>
          <w:p w14:paraId="2CD3B1CF"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50592837"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0768B3E7" w14:textId="77777777" w:rsidR="003E7EEA" w:rsidRPr="007F2FE5" w:rsidRDefault="003E7EEA" w:rsidP="00CA3374">
            <w:pPr>
              <w:ind w:right="57"/>
              <w:jc w:val="right"/>
              <w:rPr>
                <w:rFonts w:asciiTheme="minorBidi" w:hAnsiTheme="minorBidi" w:cstheme="minorBidi"/>
                <w:b/>
                <w:bCs/>
                <w:sz w:val="16"/>
                <w:szCs w:val="16"/>
              </w:rPr>
            </w:pPr>
          </w:p>
        </w:tc>
      </w:tr>
      <w:tr w:rsidR="003E7EEA" w:rsidRPr="007F2FE5" w14:paraId="5E401F06" w14:textId="77777777" w:rsidTr="00CA3374">
        <w:trPr>
          <w:trHeight w:val="113"/>
        </w:trPr>
        <w:tc>
          <w:tcPr>
            <w:tcW w:w="5640" w:type="dxa"/>
            <w:tcBorders>
              <w:top w:val="single" w:sz="4" w:space="0" w:color="auto"/>
              <w:bottom w:val="single" w:sz="4" w:space="0" w:color="auto"/>
            </w:tcBorders>
            <w:vAlign w:val="bottom"/>
          </w:tcPr>
          <w:p w14:paraId="2E5CED75"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Nazım Hesap Pozisyonu</w:t>
            </w:r>
          </w:p>
        </w:tc>
        <w:tc>
          <w:tcPr>
            <w:tcW w:w="993" w:type="dxa"/>
            <w:tcBorders>
              <w:top w:val="single" w:sz="4" w:space="0" w:color="auto"/>
              <w:bottom w:val="single" w:sz="4" w:space="0" w:color="auto"/>
            </w:tcBorders>
            <w:vAlign w:val="bottom"/>
          </w:tcPr>
          <w:p w14:paraId="3E0E610B" w14:textId="09A21983"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w:t>
            </w:r>
          </w:p>
        </w:tc>
        <w:tc>
          <w:tcPr>
            <w:tcW w:w="945" w:type="dxa"/>
            <w:tcBorders>
              <w:top w:val="single" w:sz="4" w:space="0" w:color="auto"/>
              <w:bottom w:val="single" w:sz="4" w:space="0" w:color="auto"/>
            </w:tcBorders>
            <w:vAlign w:val="bottom"/>
          </w:tcPr>
          <w:p w14:paraId="48ADBE09" w14:textId="078D4628"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38.051</w:t>
            </w:r>
          </w:p>
        </w:tc>
        <w:tc>
          <w:tcPr>
            <w:tcW w:w="969" w:type="dxa"/>
            <w:tcBorders>
              <w:top w:val="single" w:sz="4" w:space="0" w:color="auto"/>
              <w:bottom w:val="single" w:sz="4" w:space="0" w:color="auto"/>
            </w:tcBorders>
            <w:vAlign w:val="bottom"/>
          </w:tcPr>
          <w:p w14:paraId="4C602D58" w14:textId="568A2426"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(37.561)</w:t>
            </w:r>
          </w:p>
        </w:tc>
        <w:tc>
          <w:tcPr>
            <w:tcW w:w="969" w:type="dxa"/>
            <w:tcBorders>
              <w:top w:val="single" w:sz="4" w:space="0" w:color="auto"/>
              <w:bottom w:val="single" w:sz="4" w:space="0" w:color="auto"/>
            </w:tcBorders>
            <w:vAlign w:val="bottom"/>
          </w:tcPr>
          <w:p w14:paraId="20B86D26" w14:textId="45ADE687"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490</w:t>
            </w:r>
          </w:p>
        </w:tc>
      </w:tr>
      <w:tr w:rsidR="003E7EEA" w:rsidRPr="007F2FE5" w14:paraId="62C7CAAA" w14:textId="77777777" w:rsidTr="00CA3374">
        <w:trPr>
          <w:trHeight w:val="113"/>
        </w:trPr>
        <w:tc>
          <w:tcPr>
            <w:tcW w:w="5640" w:type="dxa"/>
            <w:tcBorders>
              <w:top w:val="single" w:sz="4" w:space="0" w:color="auto"/>
            </w:tcBorders>
            <w:vAlign w:val="bottom"/>
          </w:tcPr>
          <w:p w14:paraId="5CF30950"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Alacaklar</w:t>
            </w:r>
          </w:p>
        </w:tc>
        <w:tc>
          <w:tcPr>
            <w:tcW w:w="993" w:type="dxa"/>
            <w:tcBorders>
              <w:top w:val="single" w:sz="4" w:space="0" w:color="auto"/>
            </w:tcBorders>
            <w:vAlign w:val="center"/>
          </w:tcPr>
          <w:p w14:paraId="72B91D9F" w14:textId="0E341B9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w:t>
            </w:r>
          </w:p>
        </w:tc>
        <w:tc>
          <w:tcPr>
            <w:tcW w:w="945" w:type="dxa"/>
            <w:tcBorders>
              <w:top w:val="single" w:sz="4" w:space="0" w:color="auto"/>
            </w:tcBorders>
            <w:vAlign w:val="center"/>
          </w:tcPr>
          <w:p w14:paraId="42B25B9E" w14:textId="27F8CF9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55.311</w:t>
            </w:r>
          </w:p>
        </w:tc>
        <w:tc>
          <w:tcPr>
            <w:tcW w:w="969" w:type="dxa"/>
            <w:tcBorders>
              <w:top w:val="single" w:sz="4" w:space="0" w:color="auto"/>
            </w:tcBorders>
            <w:vAlign w:val="center"/>
          </w:tcPr>
          <w:p w14:paraId="4F7183CE" w14:textId="128F812E"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w:t>
            </w:r>
          </w:p>
        </w:tc>
        <w:tc>
          <w:tcPr>
            <w:tcW w:w="969" w:type="dxa"/>
            <w:tcBorders>
              <w:top w:val="single" w:sz="4" w:space="0" w:color="auto"/>
            </w:tcBorders>
            <w:vAlign w:val="center"/>
          </w:tcPr>
          <w:p w14:paraId="50DA53A5" w14:textId="0225C10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55.311</w:t>
            </w:r>
          </w:p>
        </w:tc>
      </w:tr>
      <w:tr w:rsidR="003E7EEA" w:rsidRPr="007F2FE5" w14:paraId="702DE685" w14:textId="77777777" w:rsidTr="00CA3374">
        <w:trPr>
          <w:trHeight w:val="113"/>
        </w:trPr>
        <w:tc>
          <w:tcPr>
            <w:tcW w:w="5640" w:type="dxa"/>
            <w:vAlign w:val="bottom"/>
          </w:tcPr>
          <w:p w14:paraId="25B6C0EA"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Borçlar</w:t>
            </w:r>
          </w:p>
        </w:tc>
        <w:tc>
          <w:tcPr>
            <w:tcW w:w="993" w:type="dxa"/>
            <w:vAlign w:val="center"/>
          </w:tcPr>
          <w:p w14:paraId="6F138CB9" w14:textId="35FA8752"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w:t>
            </w:r>
          </w:p>
        </w:tc>
        <w:tc>
          <w:tcPr>
            <w:tcW w:w="945" w:type="dxa"/>
            <w:vAlign w:val="center"/>
          </w:tcPr>
          <w:p w14:paraId="5C0A8C7E" w14:textId="6E28AEC6"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17.260</w:t>
            </w:r>
          </w:p>
        </w:tc>
        <w:tc>
          <w:tcPr>
            <w:tcW w:w="969" w:type="dxa"/>
            <w:vAlign w:val="center"/>
          </w:tcPr>
          <w:p w14:paraId="1BBC9E35" w14:textId="01D2A640"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37.561</w:t>
            </w:r>
          </w:p>
        </w:tc>
        <w:tc>
          <w:tcPr>
            <w:tcW w:w="969" w:type="dxa"/>
            <w:vAlign w:val="center"/>
          </w:tcPr>
          <w:p w14:paraId="2E0E2854" w14:textId="28D7B7CC"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54.821</w:t>
            </w:r>
          </w:p>
        </w:tc>
      </w:tr>
      <w:tr w:rsidR="003E7EEA" w:rsidRPr="007F2FE5" w14:paraId="18169460" w14:textId="77777777" w:rsidTr="00CA3374">
        <w:trPr>
          <w:trHeight w:val="113"/>
        </w:trPr>
        <w:tc>
          <w:tcPr>
            <w:tcW w:w="5640" w:type="dxa"/>
            <w:tcBorders>
              <w:bottom w:val="single" w:sz="4" w:space="0" w:color="auto"/>
            </w:tcBorders>
            <w:vAlign w:val="bottom"/>
          </w:tcPr>
          <w:p w14:paraId="2BF16B83" w14:textId="77777777" w:rsidR="003E7EEA" w:rsidRPr="007F2FE5" w:rsidRDefault="003E7EEA" w:rsidP="00CA3374">
            <w:pPr>
              <w:pStyle w:val="Heading5"/>
              <w:ind w:left="360"/>
              <w:rPr>
                <w:rFonts w:asciiTheme="minorBidi" w:hAnsiTheme="minorBidi" w:cstheme="minorBidi"/>
                <w:b w:val="0"/>
                <w:bCs/>
                <w:sz w:val="16"/>
                <w:szCs w:val="16"/>
              </w:rPr>
            </w:pPr>
            <w:r w:rsidRPr="007F2FE5">
              <w:rPr>
                <w:rFonts w:asciiTheme="minorBidi" w:hAnsiTheme="minorBidi" w:cstheme="minorBidi"/>
                <w:b w:val="0"/>
                <w:bCs/>
                <w:sz w:val="16"/>
                <w:szCs w:val="16"/>
              </w:rPr>
              <w:t>Gayrinakdi Krediler</w:t>
            </w:r>
            <w:r w:rsidRPr="007F2FE5">
              <w:rPr>
                <w:rFonts w:asciiTheme="minorBidi" w:hAnsiTheme="minorBidi" w:cstheme="minorBidi"/>
                <w:b w:val="0"/>
                <w:bCs/>
                <w:sz w:val="16"/>
                <w:szCs w:val="16"/>
                <w:vertAlign w:val="superscript"/>
                <w:lang w:val="en-US"/>
              </w:rPr>
              <w:t>(**)</w:t>
            </w:r>
          </w:p>
        </w:tc>
        <w:tc>
          <w:tcPr>
            <w:tcW w:w="993" w:type="dxa"/>
            <w:tcBorders>
              <w:bottom w:val="single" w:sz="4" w:space="0" w:color="auto"/>
            </w:tcBorders>
            <w:vAlign w:val="center"/>
          </w:tcPr>
          <w:p w14:paraId="67B64958" w14:textId="68BD74C1"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697.602</w:t>
            </w:r>
          </w:p>
        </w:tc>
        <w:tc>
          <w:tcPr>
            <w:tcW w:w="945" w:type="dxa"/>
            <w:tcBorders>
              <w:bottom w:val="single" w:sz="4" w:space="0" w:color="auto"/>
            </w:tcBorders>
            <w:vAlign w:val="center"/>
          </w:tcPr>
          <w:p w14:paraId="57289D1E" w14:textId="56824133"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587.861</w:t>
            </w:r>
          </w:p>
        </w:tc>
        <w:tc>
          <w:tcPr>
            <w:tcW w:w="969" w:type="dxa"/>
            <w:tcBorders>
              <w:bottom w:val="single" w:sz="4" w:space="0" w:color="auto"/>
            </w:tcBorders>
            <w:vAlign w:val="center"/>
          </w:tcPr>
          <w:p w14:paraId="4C20742B" w14:textId="775E024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174</w:t>
            </w:r>
          </w:p>
        </w:tc>
        <w:tc>
          <w:tcPr>
            <w:tcW w:w="969" w:type="dxa"/>
            <w:tcBorders>
              <w:bottom w:val="single" w:sz="4" w:space="0" w:color="auto"/>
            </w:tcBorders>
            <w:vAlign w:val="center"/>
          </w:tcPr>
          <w:p w14:paraId="14158185" w14:textId="4DE1475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1.285.637</w:t>
            </w:r>
          </w:p>
        </w:tc>
      </w:tr>
      <w:tr w:rsidR="003E7EEA" w:rsidRPr="007F2FE5" w14:paraId="67D9868D" w14:textId="77777777" w:rsidTr="00CA3374">
        <w:trPr>
          <w:trHeight w:val="113"/>
        </w:trPr>
        <w:tc>
          <w:tcPr>
            <w:tcW w:w="5640" w:type="dxa"/>
            <w:tcBorders>
              <w:top w:val="single" w:sz="4" w:space="0" w:color="auto"/>
            </w:tcBorders>
            <w:vAlign w:val="bottom"/>
          </w:tcPr>
          <w:p w14:paraId="3546DE2C" w14:textId="77777777" w:rsidR="003E7EEA" w:rsidRPr="007F2FE5" w:rsidRDefault="003E7EEA" w:rsidP="00CA3374">
            <w:pPr>
              <w:pStyle w:val="Heading3"/>
              <w:rPr>
                <w:rFonts w:asciiTheme="minorBidi" w:hAnsiTheme="minorBidi" w:cstheme="minorBidi"/>
                <w:sz w:val="16"/>
                <w:szCs w:val="16"/>
              </w:rPr>
            </w:pPr>
          </w:p>
        </w:tc>
        <w:tc>
          <w:tcPr>
            <w:tcW w:w="993" w:type="dxa"/>
            <w:tcBorders>
              <w:top w:val="single" w:sz="4" w:space="0" w:color="auto"/>
            </w:tcBorders>
            <w:vAlign w:val="bottom"/>
          </w:tcPr>
          <w:p w14:paraId="7AC619C5"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45" w:type="dxa"/>
            <w:tcBorders>
              <w:top w:val="single" w:sz="4" w:space="0" w:color="auto"/>
            </w:tcBorders>
            <w:vAlign w:val="bottom"/>
          </w:tcPr>
          <w:p w14:paraId="1CD787F7"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tcBorders>
              <w:top w:val="single" w:sz="4" w:space="0" w:color="auto"/>
            </w:tcBorders>
            <w:vAlign w:val="bottom"/>
          </w:tcPr>
          <w:p w14:paraId="1387C9B4"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tcBorders>
              <w:top w:val="single" w:sz="4" w:space="0" w:color="auto"/>
            </w:tcBorders>
            <w:vAlign w:val="bottom"/>
          </w:tcPr>
          <w:p w14:paraId="5B51AFFE" w14:textId="77777777" w:rsidR="003E7EEA" w:rsidRPr="007F2FE5" w:rsidRDefault="003E7EEA" w:rsidP="00CA3374">
            <w:pPr>
              <w:ind w:right="57"/>
              <w:jc w:val="right"/>
              <w:rPr>
                <w:rFonts w:asciiTheme="minorBidi" w:hAnsiTheme="minorBidi" w:cstheme="minorBidi"/>
                <w:bCs/>
                <w:sz w:val="16"/>
                <w:szCs w:val="16"/>
                <w:lang w:val="en-US" w:eastAsia="en-US"/>
              </w:rPr>
            </w:pPr>
          </w:p>
        </w:tc>
      </w:tr>
      <w:tr w:rsidR="003E7EEA" w:rsidRPr="007F2FE5" w14:paraId="35FF638A" w14:textId="77777777" w:rsidTr="00CA3374">
        <w:trPr>
          <w:trHeight w:val="113"/>
        </w:trPr>
        <w:tc>
          <w:tcPr>
            <w:tcW w:w="5640" w:type="dxa"/>
            <w:vAlign w:val="bottom"/>
          </w:tcPr>
          <w:p w14:paraId="1F0BC2EA" w14:textId="77777777" w:rsidR="003E7EEA" w:rsidRPr="007F2FE5" w:rsidRDefault="003E7EEA" w:rsidP="00CA3374">
            <w:pPr>
              <w:pStyle w:val="Heading3"/>
              <w:rPr>
                <w:rFonts w:asciiTheme="minorBidi" w:hAnsiTheme="minorBidi" w:cstheme="minorBidi"/>
                <w:sz w:val="16"/>
                <w:szCs w:val="16"/>
              </w:rPr>
            </w:pPr>
            <w:r w:rsidRPr="007F2FE5">
              <w:rPr>
                <w:rFonts w:asciiTheme="minorBidi" w:hAnsiTheme="minorBidi" w:cstheme="minorBidi"/>
                <w:sz w:val="16"/>
                <w:szCs w:val="16"/>
              </w:rPr>
              <w:t>Önceki Dönem</w:t>
            </w:r>
          </w:p>
        </w:tc>
        <w:tc>
          <w:tcPr>
            <w:tcW w:w="993" w:type="dxa"/>
            <w:vAlign w:val="bottom"/>
          </w:tcPr>
          <w:p w14:paraId="21414FDE"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45" w:type="dxa"/>
            <w:vAlign w:val="bottom"/>
          </w:tcPr>
          <w:p w14:paraId="61A1CEB7"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17841EDF"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42A10310" w14:textId="77777777" w:rsidR="003E7EEA" w:rsidRPr="007F2FE5" w:rsidRDefault="003E7EEA" w:rsidP="00CA3374">
            <w:pPr>
              <w:ind w:right="57"/>
              <w:jc w:val="right"/>
              <w:rPr>
                <w:rFonts w:asciiTheme="minorBidi" w:hAnsiTheme="minorBidi" w:cstheme="minorBidi"/>
                <w:bCs/>
                <w:sz w:val="16"/>
                <w:szCs w:val="16"/>
                <w:lang w:val="en-US" w:eastAsia="en-US"/>
              </w:rPr>
            </w:pPr>
          </w:p>
        </w:tc>
      </w:tr>
      <w:tr w:rsidR="003E7EEA" w:rsidRPr="007F2FE5" w14:paraId="32DE491F" w14:textId="77777777" w:rsidTr="00CA3374">
        <w:trPr>
          <w:trHeight w:val="113"/>
        </w:trPr>
        <w:tc>
          <w:tcPr>
            <w:tcW w:w="5640" w:type="dxa"/>
            <w:vAlign w:val="bottom"/>
          </w:tcPr>
          <w:p w14:paraId="219A8019"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Toplam Varlıklar </w:t>
            </w:r>
          </w:p>
        </w:tc>
        <w:tc>
          <w:tcPr>
            <w:tcW w:w="993" w:type="dxa"/>
            <w:vAlign w:val="center"/>
          </w:tcPr>
          <w:p w14:paraId="3F310630"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4.448.267</w:t>
            </w:r>
          </w:p>
        </w:tc>
        <w:tc>
          <w:tcPr>
            <w:tcW w:w="945" w:type="dxa"/>
            <w:vAlign w:val="center"/>
          </w:tcPr>
          <w:p w14:paraId="56C747BD"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605.430</w:t>
            </w:r>
          </w:p>
        </w:tc>
        <w:tc>
          <w:tcPr>
            <w:tcW w:w="969" w:type="dxa"/>
            <w:vAlign w:val="center"/>
          </w:tcPr>
          <w:p w14:paraId="3617F181"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141.384</w:t>
            </w:r>
          </w:p>
        </w:tc>
        <w:tc>
          <w:tcPr>
            <w:tcW w:w="969" w:type="dxa"/>
            <w:vAlign w:val="center"/>
          </w:tcPr>
          <w:p w14:paraId="4F98C584"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5.195.081</w:t>
            </w:r>
          </w:p>
        </w:tc>
      </w:tr>
      <w:tr w:rsidR="003E7EEA" w:rsidRPr="007F2FE5" w14:paraId="1A699C1A" w14:textId="77777777" w:rsidTr="00CA3374">
        <w:trPr>
          <w:trHeight w:val="113"/>
        </w:trPr>
        <w:tc>
          <w:tcPr>
            <w:tcW w:w="5640" w:type="dxa"/>
            <w:vAlign w:val="bottom"/>
          </w:tcPr>
          <w:p w14:paraId="14A800E2"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Toplam Yükümlülükler </w:t>
            </w:r>
          </w:p>
        </w:tc>
        <w:tc>
          <w:tcPr>
            <w:tcW w:w="993" w:type="dxa"/>
            <w:vAlign w:val="center"/>
          </w:tcPr>
          <w:p w14:paraId="0C3690AF"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4.143.281</w:t>
            </w:r>
          </w:p>
        </w:tc>
        <w:tc>
          <w:tcPr>
            <w:tcW w:w="945" w:type="dxa"/>
            <w:vAlign w:val="center"/>
          </w:tcPr>
          <w:p w14:paraId="24592DFE"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1.002.604</w:t>
            </w:r>
          </w:p>
        </w:tc>
        <w:tc>
          <w:tcPr>
            <w:tcW w:w="969" w:type="dxa"/>
            <w:vAlign w:val="center"/>
          </w:tcPr>
          <w:p w14:paraId="0C462764"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44.478</w:t>
            </w:r>
          </w:p>
        </w:tc>
        <w:tc>
          <w:tcPr>
            <w:tcW w:w="969" w:type="dxa"/>
            <w:vAlign w:val="center"/>
          </w:tcPr>
          <w:p w14:paraId="7A61F10E"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5.190.363</w:t>
            </w:r>
          </w:p>
        </w:tc>
      </w:tr>
      <w:tr w:rsidR="003E7EEA" w:rsidRPr="007F2FE5" w14:paraId="5B39C293" w14:textId="77777777" w:rsidTr="00CA3374">
        <w:trPr>
          <w:trHeight w:val="113"/>
        </w:trPr>
        <w:tc>
          <w:tcPr>
            <w:tcW w:w="5640" w:type="dxa"/>
            <w:tcBorders>
              <w:bottom w:val="single" w:sz="4" w:space="0" w:color="auto"/>
            </w:tcBorders>
            <w:vAlign w:val="bottom"/>
          </w:tcPr>
          <w:p w14:paraId="60964837" w14:textId="77777777" w:rsidR="003E7EEA" w:rsidRPr="007F2FE5" w:rsidRDefault="003E7EEA" w:rsidP="00CA3374">
            <w:pPr>
              <w:ind w:left="360"/>
              <w:rPr>
                <w:rFonts w:asciiTheme="minorBidi" w:hAnsiTheme="minorBidi" w:cstheme="minorBidi"/>
                <w:snapToGrid w:val="0"/>
                <w:sz w:val="16"/>
                <w:szCs w:val="16"/>
              </w:rPr>
            </w:pPr>
          </w:p>
        </w:tc>
        <w:tc>
          <w:tcPr>
            <w:tcW w:w="993" w:type="dxa"/>
            <w:tcBorders>
              <w:bottom w:val="single" w:sz="4" w:space="0" w:color="auto"/>
            </w:tcBorders>
            <w:vAlign w:val="center"/>
          </w:tcPr>
          <w:p w14:paraId="005D5DB8" w14:textId="77777777" w:rsidR="003E7EEA" w:rsidRPr="007F2FE5" w:rsidRDefault="003E7EEA" w:rsidP="00CA3374">
            <w:pPr>
              <w:ind w:right="57"/>
              <w:jc w:val="right"/>
              <w:rPr>
                <w:rFonts w:asciiTheme="minorBidi" w:hAnsiTheme="minorBidi" w:cstheme="minorBidi"/>
                <w:b/>
                <w:bCs/>
                <w:sz w:val="16"/>
                <w:szCs w:val="16"/>
                <w:lang w:val="en-US" w:eastAsia="en-US"/>
              </w:rPr>
            </w:pPr>
          </w:p>
        </w:tc>
        <w:tc>
          <w:tcPr>
            <w:tcW w:w="945" w:type="dxa"/>
            <w:tcBorders>
              <w:bottom w:val="single" w:sz="4" w:space="0" w:color="auto"/>
            </w:tcBorders>
            <w:vAlign w:val="center"/>
          </w:tcPr>
          <w:p w14:paraId="18E1195D" w14:textId="77777777" w:rsidR="003E7EEA" w:rsidRPr="007F2FE5" w:rsidRDefault="003E7EEA" w:rsidP="00CA3374">
            <w:pPr>
              <w:ind w:right="57"/>
              <w:jc w:val="right"/>
              <w:rPr>
                <w:rFonts w:asciiTheme="minorBidi" w:hAnsiTheme="minorBidi" w:cstheme="minorBidi"/>
                <w:b/>
                <w:bCs/>
                <w:sz w:val="16"/>
                <w:szCs w:val="16"/>
                <w:lang w:val="en-US" w:eastAsia="en-US"/>
              </w:rPr>
            </w:pPr>
          </w:p>
        </w:tc>
        <w:tc>
          <w:tcPr>
            <w:tcW w:w="969" w:type="dxa"/>
            <w:tcBorders>
              <w:bottom w:val="single" w:sz="4" w:space="0" w:color="auto"/>
            </w:tcBorders>
            <w:vAlign w:val="center"/>
          </w:tcPr>
          <w:p w14:paraId="0E96BD23" w14:textId="77777777" w:rsidR="003E7EEA" w:rsidRPr="007F2FE5" w:rsidRDefault="003E7EEA" w:rsidP="00CA3374">
            <w:pPr>
              <w:ind w:right="57"/>
              <w:jc w:val="right"/>
              <w:rPr>
                <w:rFonts w:asciiTheme="minorBidi" w:hAnsiTheme="minorBidi" w:cstheme="minorBidi"/>
                <w:b/>
                <w:bCs/>
                <w:sz w:val="16"/>
                <w:szCs w:val="16"/>
                <w:lang w:val="en-US" w:eastAsia="en-US"/>
              </w:rPr>
            </w:pPr>
          </w:p>
        </w:tc>
        <w:tc>
          <w:tcPr>
            <w:tcW w:w="969" w:type="dxa"/>
            <w:tcBorders>
              <w:bottom w:val="single" w:sz="4" w:space="0" w:color="auto"/>
            </w:tcBorders>
            <w:vAlign w:val="center"/>
          </w:tcPr>
          <w:p w14:paraId="47E299F9" w14:textId="77777777" w:rsidR="003E7EEA" w:rsidRPr="007F2FE5" w:rsidRDefault="003E7EEA" w:rsidP="00CA3374">
            <w:pPr>
              <w:ind w:right="57"/>
              <w:jc w:val="right"/>
              <w:rPr>
                <w:rFonts w:asciiTheme="minorBidi" w:hAnsiTheme="minorBidi" w:cstheme="minorBidi"/>
                <w:b/>
                <w:bCs/>
                <w:sz w:val="16"/>
                <w:szCs w:val="16"/>
                <w:lang w:val="en-US" w:eastAsia="en-US"/>
              </w:rPr>
            </w:pPr>
          </w:p>
        </w:tc>
      </w:tr>
      <w:tr w:rsidR="003E7EEA" w:rsidRPr="007F2FE5" w14:paraId="4D45F525" w14:textId="77777777" w:rsidTr="00CA3374">
        <w:trPr>
          <w:trHeight w:val="113"/>
        </w:trPr>
        <w:tc>
          <w:tcPr>
            <w:tcW w:w="5640" w:type="dxa"/>
            <w:tcBorders>
              <w:top w:val="single" w:sz="4" w:space="0" w:color="auto"/>
              <w:bottom w:val="single" w:sz="4" w:space="0" w:color="auto"/>
            </w:tcBorders>
            <w:vAlign w:val="bottom"/>
          </w:tcPr>
          <w:p w14:paraId="51EA5AA4"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Bilanço Pozisyonu</w:t>
            </w:r>
          </w:p>
        </w:tc>
        <w:tc>
          <w:tcPr>
            <w:tcW w:w="993" w:type="dxa"/>
            <w:tcBorders>
              <w:top w:val="single" w:sz="4" w:space="0" w:color="auto"/>
              <w:bottom w:val="single" w:sz="4" w:space="0" w:color="auto"/>
            </w:tcBorders>
            <w:vAlign w:val="center"/>
          </w:tcPr>
          <w:p w14:paraId="26A42C3B"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304.986</w:t>
            </w:r>
          </w:p>
        </w:tc>
        <w:tc>
          <w:tcPr>
            <w:tcW w:w="945" w:type="dxa"/>
            <w:tcBorders>
              <w:top w:val="single" w:sz="4" w:space="0" w:color="auto"/>
              <w:bottom w:val="single" w:sz="4" w:space="0" w:color="auto"/>
            </w:tcBorders>
            <w:vAlign w:val="center"/>
          </w:tcPr>
          <w:p w14:paraId="0341A76F"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(397.174)</w:t>
            </w:r>
          </w:p>
        </w:tc>
        <w:tc>
          <w:tcPr>
            <w:tcW w:w="969" w:type="dxa"/>
            <w:tcBorders>
              <w:top w:val="single" w:sz="4" w:space="0" w:color="auto"/>
              <w:bottom w:val="single" w:sz="4" w:space="0" w:color="auto"/>
            </w:tcBorders>
            <w:vAlign w:val="center"/>
          </w:tcPr>
          <w:p w14:paraId="08C0F231"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96.906</w:t>
            </w:r>
          </w:p>
        </w:tc>
        <w:tc>
          <w:tcPr>
            <w:tcW w:w="969" w:type="dxa"/>
            <w:tcBorders>
              <w:top w:val="single" w:sz="4" w:space="0" w:color="auto"/>
              <w:bottom w:val="single" w:sz="4" w:space="0" w:color="auto"/>
            </w:tcBorders>
            <w:vAlign w:val="center"/>
          </w:tcPr>
          <w:p w14:paraId="6D18035D"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4.718</w:t>
            </w:r>
          </w:p>
        </w:tc>
      </w:tr>
      <w:tr w:rsidR="003E7EEA" w:rsidRPr="007F2FE5" w14:paraId="6B5AF3FD" w14:textId="77777777" w:rsidTr="00CA3374">
        <w:trPr>
          <w:trHeight w:val="113"/>
        </w:trPr>
        <w:tc>
          <w:tcPr>
            <w:tcW w:w="5640" w:type="dxa"/>
            <w:tcBorders>
              <w:top w:val="single" w:sz="4" w:space="0" w:color="auto"/>
              <w:bottom w:val="single" w:sz="4" w:space="0" w:color="auto"/>
            </w:tcBorders>
            <w:vAlign w:val="bottom"/>
          </w:tcPr>
          <w:p w14:paraId="0FDA6C6E" w14:textId="77777777" w:rsidR="003E7EEA" w:rsidRPr="007F2FE5" w:rsidRDefault="003E7EEA" w:rsidP="00CA3374">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497E5F39" w14:textId="77777777" w:rsidR="003E7EEA" w:rsidRPr="007F2FE5" w:rsidRDefault="003E7EEA" w:rsidP="00CA3374">
            <w:pPr>
              <w:ind w:right="57"/>
              <w:jc w:val="right"/>
              <w:rPr>
                <w:rFonts w:asciiTheme="minorBidi" w:hAnsiTheme="minorBidi" w:cstheme="minorBidi"/>
                <w:b/>
                <w:bCs/>
                <w:sz w:val="16"/>
                <w:szCs w:val="16"/>
              </w:rPr>
            </w:pPr>
          </w:p>
        </w:tc>
        <w:tc>
          <w:tcPr>
            <w:tcW w:w="945" w:type="dxa"/>
            <w:tcBorders>
              <w:top w:val="single" w:sz="4" w:space="0" w:color="auto"/>
              <w:bottom w:val="single" w:sz="4" w:space="0" w:color="auto"/>
            </w:tcBorders>
            <w:vAlign w:val="bottom"/>
          </w:tcPr>
          <w:p w14:paraId="1017EE71"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01232BA3"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3D4DC3BD" w14:textId="77777777" w:rsidR="003E7EEA" w:rsidRPr="007F2FE5" w:rsidRDefault="003E7EEA" w:rsidP="00CA3374">
            <w:pPr>
              <w:ind w:right="57"/>
              <w:jc w:val="right"/>
              <w:rPr>
                <w:rFonts w:asciiTheme="minorBidi" w:hAnsiTheme="minorBidi" w:cstheme="minorBidi"/>
                <w:b/>
                <w:bCs/>
                <w:sz w:val="16"/>
                <w:szCs w:val="16"/>
              </w:rPr>
            </w:pPr>
          </w:p>
        </w:tc>
      </w:tr>
      <w:tr w:rsidR="003E7EEA" w:rsidRPr="007F2FE5" w14:paraId="2B64FC76" w14:textId="77777777" w:rsidTr="00CA3374">
        <w:trPr>
          <w:trHeight w:val="113"/>
        </w:trPr>
        <w:tc>
          <w:tcPr>
            <w:tcW w:w="5640" w:type="dxa"/>
            <w:tcBorders>
              <w:top w:val="single" w:sz="4" w:space="0" w:color="auto"/>
              <w:bottom w:val="single" w:sz="4" w:space="0" w:color="auto"/>
            </w:tcBorders>
            <w:vAlign w:val="bottom"/>
          </w:tcPr>
          <w:p w14:paraId="1B4F1D69"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Nazım Hesap Pozisyonu</w:t>
            </w:r>
          </w:p>
        </w:tc>
        <w:tc>
          <w:tcPr>
            <w:tcW w:w="993" w:type="dxa"/>
            <w:tcBorders>
              <w:top w:val="single" w:sz="4" w:space="0" w:color="auto"/>
              <w:bottom w:val="single" w:sz="4" w:space="0" w:color="auto"/>
            </w:tcBorders>
            <w:vAlign w:val="bottom"/>
          </w:tcPr>
          <w:p w14:paraId="4527F938"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c>
          <w:tcPr>
            <w:tcW w:w="945" w:type="dxa"/>
            <w:tcBorders>
              <w:top w:val="single" w:sz="4" w:space="0" w:color="auto"/>
              <w:bottom w:val="single" w:sz="4" w:space="0" w:color="auto"/>
            </w:tcBorders>
            <w:vAlign w:val="bottom"/>
          </w:tcPr>
          <w:p w14:paraId="2990BC67"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c>
          <w:tcPr>
            <w:tcW w:w="969" w:type="dxa"/>
            <w:tcBorders>
              <w:top w:val="single" w:sz="4" w:space="0" w:color="auto"/>
              <w:bottom w:val="single" w:sz="4" w:space="0" w:color="auto"/>
            </w:tcBorders>
            <w:vAlign w:val="bottom"/>
          </w:tcPr>
          <w:p w14:paraId="309873D7"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c>
          <w:tcPr>
            <w:tcW w:w="969" w:type="dxa"/>
            <w:tcBorders>
              <w:top w:val="single" w:sz="4" w:space="0" w:color="auto"/>
              <w:bottom w:val="single" w:sz="4" w:space="0" w:color="auto"/>
            </w:tcBorders>
            <w:vAlign w:val="bottom"/>
          </w:tcPr>
          <w:p w14:paraId="63A0D053"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r>
      <w:tr w:rsidR="003E7EEA" w:rsidRPr="007F2FE5" w14:paraId="2C0CD8F9" w14:textId="77777777" w:rsidTr="00CA3374">
        <w:trPr>
          <w:trHeight w:val="113"/>
        </w:trPr>
        <w:tc>
          <w:tcPr>
            <w:tcW w:w="5640" w:type="dxa"/>
            <w:tcBorders>
              <w:top w:val="single" w:sz="4" w:space="0" w:color="auto"/>
            </w:tcBorders>
            <w:vAlign w:val="bottom"/>
          </w:tcPr>
          <w:p w14:paraId="5C35FB74"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Alacaklar</w:t>
            </w:r>
          </w:p>
        </w:tc>
        <w:tc>
          <w:tcPr>
            <w:tcW w:w="993" w:type="dxa"/>
            <w:tcBorders>
              <w:top w:val="single" w:sz="4" w:space="0" w:color="auto"/>
            </w:tcBorders>
            <w:vAlign w:val="center"/>
          </w:tcPr>
          <w:p w14:paraId="1DFC8103"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320.369</w:t>
            </w:r>
          </w:p>
        </w:tc>
        <w:tc>
          <w:tcPr>
            <w:tcW w:w="945" w:type="dxa"/>
            <w:tcBorders>
              <w:top w:val="single" w:sz="4" w:space="0" w:color="auto"/>
            </w:tcBorders>
            <w:vAlign w:val="center"/>
          </w:tcPr>
          <w:p w14:paraId="7AEE0AD5"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391.467</w:t>
            </w:r>
          </w:p>
        </w:tc>
        <w:tc>
          <w:tcPr>
            <w:tcW w:w="969" w:type="dxa"/>
            <w:tcBorders>
              <w:top w:val="single" w:sz="4" w:space="0" w:color="auto"/>
            </w:tcBorders>
            <w:vAlign w:val="center"/>
          </w:tcPr>
          <w:p w14:paraId="192276CE"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104.445</w:t>
            </w:r>
          </w:p>
        </w:tc>
        <w:tc>
          <w:tcPr>
            <w:tcW w:w="969" w:type="dxa"/>
            <w:tcBorders>
              <w:top w:val="single" w:sz="4" w:space="0" w:color="auto"/>
            </w:tcBorders>
            <w:vAlign w:val="center"/>
          </w:tcPr>
          <w:p w14:paraId="5A348631"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816.281</w:t>
            </w:r>
          </w:p>
        </w:tc>
      </w:tr>
      <w:tr w:rsidR="003E7EEA" w:rsidRPr="007F2FE5" w14:paraId="04C75185" w14:textId="77777777" w:rsidTr="00CA3374">
        <w:trPr>
          <w:trHeight w:val="113"/>
        </w:trPr>
        <w:tc>
          <w:tcPr>
            <w:tcW w:w="5640" w:type="dxa"/>
            <w:vAlign w:val="bottom"/>
          </w:tcPr>
          <w:p w14:paraId="03EC93C4"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Borçlar</w:t>
            </w:r>
          </w:p>
        </w:tc>
        <w:tc>
          <w:tcPr>
            <w:tcW w:w="993" w:type="dxa"/>
            <w:vAlign w:val="center"/>
          </w:tcPr>
          <w:p w14:paraId="25ED685F"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320.369</w:t>
            </w:r>
          </w:p>
        </w:tc>
        <w:tc>
          <w:tcPr>
            <w:tcW w:w="945" w:type="dxa"/>
            <w:vAlign w:val="center"/>
          </w:tcPr>
          <w:p w14:paraId="1FC9D7C2"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391.467</w:t>
            </w:r>
          </w:p>
        </w:tc>
        <w:tc>
          <w:tcPr>
            <w:tcW w:w="969" w:type="dxa"/>
            <w:vAlign w:val="center"/>
          </w:tcPr>
          <w:p w14:paraId="1D66FFC0"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104.445</w:t>
            </w:r>
          </w:p>
        </w:tc>
        <w:tc>
          <w:tcPr>
            <w:tcW w:w="969" w:type="dxa"/>
            <w:vAlign w:val="center"/>
          </w:tcPr>
          <w:p w14:paraId="136E2D2A"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816.281</w:t>
            </w:r>
          </w:p>
        </w:tc>
      </w:tr>
      <w:tr w:rsidR="003E7EEA" w:rsidRPr="007F2FE5" w14:paraId="1E1DAD31" w14:textId="77777777" w:rsidTr="00CA3374">
        <w:trPr>
          <w:trHeight w:val="113"/>
        </w:trPr>
        <w:tc>
          <w:tcPr>
            <w:tcW w:w="5640" w:type="dxa"/>
            <w:tcBorders>
              <w:bottom w:val="single" w:sz="4" w:space="0" w:color="auto"/>
            </w:tcBorders>
            <w:vAlign w:val="bottom"/>
          </w:tcPr>
          <w:p w14:paraId="6D8F03B3"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Gayrinakdi Krediler </w:t>
            </w:r>
          </w:p>
        </w:tc>
        <w:tc>
          <w:tcPr>
            <w:tcW w:w="993" w:type="dxa"/>
            <w:tcBorders>
              <w:bottom w:val="single" w:sz="4" w:space="0" w:color="auto"/>
            </w:tcBorders>
            <w:vAlign w:val="center"/>
          </w:tcPr>
          <w:p w14:paraId="228DE68F"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55.820</w:t>
            </w:r>
          </w:p>
        </w:tc>
        <w:tc>
          <w:tcPr>
            <w:tcW w:w="945" w:type="dxa"/>
            <w:tcBorders>
              <w:bottom w:val="single" w:sz="4" w:space="0" w:color="auto"/>
            </w:tcBorders>
            <w:vAlign w:val="center"/>
          </w:tcPr>
          <w:p w14:paraId="38D2D198"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49.851</w:t>
            </w:r>
          </w:p>
        </w:tc>
        <w:tc>
          <w:tcPr>
            <w:tcW w:w="969" w:type="dxa"/>
            <w:tcBorders>
              <w:bottom w:val="single" w:sz="4" w:space="0" w:color="auto"/>
            </w:tcBorders>
            <w:vAlign w:val="center"/>
          </w:tcPr>
          <w:p w14:paraId="0ABF7F4D"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w:t>
            </w:r>
          </w:p>
        </w:tc>
        <w:tc>
          <w:tcPr>
            <w:tcW w:w="969" w:type="dxa"/>
            <w:tcBorders>
              <w:bottom w:val="single" w:sz="4" w:space="0" w:color="auto"/>
            </w:tcBorders>
            <w:vAlign w:val="center"/>
          </w:tcPr>
          <w:p w14:paraId="6F836098"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105.671</w:t>
            </w:r>
          </w:p>
        </w:tc>
      </w:tr>
    </w:tbl>
    <w:p w14:paraId="738A01F2" w14:textId="77777777" w:rsidR="003E7EEA" w:rsidRPr="007F2FE5" w:rsidRDefault="003E7EEA" w:rsidP="003E7EEA">
      <w:pPr>
        <w:pStyle w:val="BodyTextIndent"/>
        <w:spacing w:before="60"/>
        <w:ind w:left="426" w:right="-206" w:hanging="356"/>
        <w:rPr>
          <w:rFonts w:asciiTheme="minorBidi" w:hAnsiTheme="minorBidi" w:cstheme="minorBidi"/>
          <w:sz w:val="16"/>
          <w:szCs w:val="16"/>
          <w:vertAlign w:val="superscript"/>
        </w:rPr>
      </w:pPr>
      <w:r w:rsidRPr="007F2FE5">
        <w:rPr>
          <w:rFonts w:asciiTheme="minorBidi" w:hAnsiTheme="minorBidi" w:cstheme="minorBidi"/>
          <w:sz w:val="16"/>
          <w:szCs w:val="16"/>
          <w:vertAlign w:val="superscript"/>
        </w:rPr>
        <w:t>(*)</w:t>
      </w:r>
      <w:r w:rsidRPr="007F2FE5">
        <w:rPr>
          <w:rFonts w:asciiTheme="minorBidi" w:hAnsiTheme="minorBidi" w:cstheme="minorBidi"/>
          <w:sz w:val="16"/>
          <w:szCs w:val="16"/>
          <w:vertAlign w:val="superscript"/>
        </w:rPr>
        <w:tab/>
        <w:t xml:space="preserve"> </w:t>
      </w:r>
      <w:r w:rsidRPr="007F2FE5">
        <w:rPr>
          <w:rFonts w:asciiTheme="minorBidi" w:hAnsiTheme="minorBidi" w:cstheme="minorBidi"/>
          <w:sz w:val="16"/>
          <w:szCs w:val="16"/>
        </w:rPr>
        <w:t>Krediler bakiyesi, finansal kiralama alacakları dahil ve net olarak dikkate alınmıştır.</w:t>
      </w:r>
    </w:p>
    <w:p w14:paraId="10799641" w14:textId="77777777" w:rsidR="003E7EEA" w:rsidRPr="007F2FE5" w:rsidRDefault="003E7EEA" w:rsidP="003E7EEA">
      <w:pPr>
        <w:pStyle w:val="BodyTextIndent"/>
        <w:spacing w:before="60"/>
        <w:ind w:left="426" w:right="-206" w:hanging="356"/>
        <w:rPr>
          <w:rFonts w:asciiTheme="minorBidi" w:hAnsiTheme="minorBidi" w:cstheme="minorBidi"/>
          <w:b/>
          <w:sz w:val="16"/>
          <w:szCs w:val="16"/>
        </w:rPr>
      </w:pPr>
      <w:r w:rsidRPr="007F2FE5">
        <w:rPr>
          <w:rFonts w:asciiTheme="minorBidi" w:hAnsiTheme="minorBidi" w:cstheme="minorBidi"/>
          <w:sz w:val="16"/>
          <w:szCs w:val="16"/>
          <w:vertAlign w:val="superscript"/>
        </w:rPr>
        <w:t xml:space="preserve"> (**)</w:t>
      </w:r>
      <w:r w:rsidRPr="007F2FE5">
        <w:rPr>
          <w:rFonts w:asciiTheme="minorBidi" w:hAnsiTheme="minorBidi" w:cstheme="minorBidi"/>
          <w:sz w:val="16"/>
          <w:szCs w:val="16"/>
          <w:vertAlign w:val="superscript"/>
        </w:rPr>
        <w:tab/>
      </w:r>
      <w:r w:rsidRPr="007F2FE5">
        <w:rPr>
          <w:rFonts w:asciiTheme="minorBidi" w:hAnsiTheme="minorBidi" w:cstheme="minorBidi"/>
          <w:sz w:val="16"/>
          <w:szCs w:val="16"/>
        </w:rPr>
        <w:t>Gayrinakdi krediler yabancı para pozisyon hesabında dikkate alınmamaktadır.</w:t>
      </w:r>
    </w:p>
    <w:p w14:paraId="23860079" w14:textId="77777777" w:rsidR="003E7EEA" w:rsidRPr="007F2FE5" w:rsidRDefault="003E7EEA" w:rsidP="003E7EEA">
      <w:pPr>
        <w:pStyle w:val="BodyText2"/>
        <w:spacing w:before="60" w:line="276" w:lineRule="auto"/>
        <w:ind w:left="490" w:right="-206"/>
        <w:rPr>
          <w:rFonts w:asciiTheme="minorBidi" w:hAnsiTheme="minorBidi" w:cstheme="minorBidi"/>
          <w:b w:val="0"/>
          <w:sz w:val="16"/>
          <w:szCs w:val="16"/>
        </w:rPr>
      </w:pPr>
      <w:r w:rsidRPr="007F2FE5">
        <w:rPr>
          <w:rFonts w:asciiTheme="minorBidi" w:hAnsiTheme="minorBidi" w:cstheme="minorBidi"/>
        </w:rPr>
        <w:br w:type="page"/>
      </w:r>
    </w:p>
    <w:p w14:paraId="66CCF906" w14:textId="77777777" w:rsidR="003E7EEA" w:rsidRPr="007F2FE5" w:rsidRDefault="003E7EEA" w:rsidP="003E7EEA">
      <w:pPr>
        <w:autoSpaceDE w:val="0"/>
        <w:autoSpaceDN w:val="0"/>
        <w:adjustRightInd w:val="0"/>
        <w:spacing w:before="120" w:after="120"/>
        <w:ind w:left="-567"/>
        <w:rPr>
          <w:rFonts w:asciiTheme="minorBidi" w:hAnsiTheme="minorBidi" w:cstheme="minorBidi"/>
          <w:b/>
          <w:sz w:val="20"/>
          <w:szCs w:val="22"/>
        </w:rPr>
      </w:pPr>
      <w:r w:rsidRPr="007F2FE5">
        <w:rPr>
          <w:rFonts w:asciiTheme="minorBidi" w:hAnsiTheme="minorBidi" w:cstheme="minorBidi"/>
          <w:b/>
          <w:sz w:val="22"/>
          <w:szCs w:val="22"/>
        </w:rPr>
        <w:lastRenderedPageBreak/>
        <w:t>IV.</w:t>
      </w:r>
      <w:r w:rsidRPr="007F2FE5">
        <w:rPr>
          <w:rFonts w:asciiTheme="minorBidi" w:hAnsiTheme="minorBidi" w:cstheme="minorBidi"/>
          <w:sz w:val="22"/>
          <w:szCs w:val="22"/>
        </w:rPr>
        <w:t xml:space="preserve"> </w:t>
      </w:r>
      <w:r w:rsidRPr="007F2FE5">
        <w:rPr>
          <w:rFonts w:asciiTheme="minorBidi" w:hAnsiTheme="minorBidi" w:cstheme="minorBidi"/>
          <w:sz w:val="22"/>
          <w:szCs w:val="22"/>
        </w:rPr>
        <w:tab/>
      </w:r>
      <w:r w:rsidRPr="007F2FE5">
        <w:rPr>
          <w:rFonts w:asciiTheme="minorBidi" w:hAnsiTheme="minorBidi" w:cstheme="minorBidi"/>
          <w:b/>
          <w:sz w:val="20"/>
          <w:szCs w:val="22"/>
        </w:rPr>
        <w:t>Bankacılık hesaplarından kaynaklanan hisse senedi pozisyon riskine ilişkin açıklamalar</w:t>
      </w:r>
    </w:p>
    <w:p w14:paraId="607A3791" w14:textId="77777777" w:rsidR="003E7EEA" w:rsidRPr="007F2FE5" w:rsidRDefault="003E7EEA" w:rsidP="003E7EEA">
      <w:pPr>
        <w:spacing w:before="120" w:after="120"/>
        <w:jc w:val="both"/>
        <w:rPr>
          <w:rFonts w:asciiTheme="minorBidi" w:hAnsiTheme="minorBidi" w:cstheme="minorBidi"/>
          <w:bCs/>
          <w:sz w:val="20"/>
          <w:szCs w:val="22"/>
        </w:rPr>
      </w:pPr>
      <w:r w:rsidRPr="007F2FE5">
        <w:rPr>
          <w:rFonts w:asciiTheme="minorBidi" w:hAnsiTheme="minorBidi" w:cstheme="minorBidi"/>
          <w:bCs/>
          <w:sz w:val="20"/>
          <w:szCs w:val="22"/>
        </w:rPr>
        <w:t>Bulunmamaktadır (31 Aralık 2019: Bulunmamaktadır).</w:t>
      </w:r>
    </w:p>
    <w:p w14:paraId="4BB28E17" w14:textId="77777777" w:rsidR="003E7EEA" w:rsidRPr="007F2FE5" w:rsidRDefault="003E7EEA" w:rsidP="003E7EEA">
      <w:pPr>
        <w:autoSpaceDE w:val="0"/>
        <w:autoSpaceDN w:val="0"/>
        <w:adjustRightInd w:val="0"/>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t>V.</w:t>
      </w:r>
      <w:r w:rsidRPr="007F2FE5">
        <w:rPr>
          <w:rFonts w:asciiTheme="minorBidi" w:hAnsiTheme="minorBidi" w:cstheme="minorBidi"/>
          <w:b/>
          <w:sz w:val="20"/>
          <w:szCs w:val="22"/>
        </w:rPr>
        <w:tab/>
        <w:t>Likidite riskine ilişkin açıklamalar</w:t>
      </w:r>
    </w:p>
    <w:p w14:paraId="1C01EF16"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113DD398"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0BEB3554"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9699974"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330CAFC"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 üst yönetime raporlanmaktadır. Stres koşullarında likidite riski yönetimi ise “Acil Durum Fonlama Planı” çerçevesinde yürütülmektedir.  </w:t>
      </w:r>
    </w:p>
    <w:p w14:paraId="41E80934"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Banka üst düzey yönetimi, likidite riskine ilişkin yönetim stratejilerini belirlemek için; </w:t>
      </w:r>
    </w:p>
    <w:p w14:paraId="7DB5D9B1" w14:textId="77777777" w:rsidR="003E7EEA" w:rsidRPr="007F2FE5" w:rsidRDefault="003E7EEA" w:rsidP="003E7EEA">
      <w:pPr>
        <w:pStyle w:val="ListParagraph"/>
        <w:numPr>
          <w:ilvl w:val="0"/>
          <w:numId w:val="14"/>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yerli ve yabancı para birimlerinden oluşan yükümlülüklerini izler, </w:t>
      </w:r>
    </w:p>
    <w:p w14:paraId="446D5848" w14:textId="77777777" w:rsidR="003E7EEA" w:rsidRPr="007F2FE5" w:rsidRDefault="003E7EEA" w:rsidP="003E7EEA">
      <w:pPr>
        <w:pStyle w:val="ListParagraph"/>
        <w:numPr>
          <w:ilvl w:val="0"/>
          <w:numId w:val="14"/>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plasmana ilişkin yoğunlaşma risklerini tespit eder, </w:t>
      </w:r>
    </w:p>
    <w:p w14:paraId="31E09B19" w14:textId="77777777" w:rsidR="003E7EEA" w:rsidRPr="007F2FE5" w:rsidRDefault="003E7EEA" w:rsidP="003E7EEA">
      <w:pPr>
        <w:pStyle w:val="ListParagraph"/>
        <w:numPr>
          <w:ilvl w:val="0"/>
          <w:numId w:val="14"/>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fon kaynaklarını aktif olarak takip eder, </w:t>
      </w:r>
    </w:p>
    <w:p w14:paraId="10AAD8DD" w14:textId="77777777" w:rsidR="003E7EEA" w:rsidRPr="007F2FE5" w:rsidRDefault="003E7EEA" w:rsidP="003E7EEA">
      <w:pPr>
        <w:pStyle w:val="ListParagraph"/>
        <w:numPr>
          <w:ilvl w:val="0"/>
          <w:numId w:val="14"/>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portföy çeşitliliğini dikkate alır, </w:t>
      </w:r>
    </w:p>
    <w:p w14:paraId="054E5468" w14:textId="77777777" w:rsidR="003E7EEA" w:rsidRPr="007F2FE5" w:rsidRDefault="003E7EEA" w:rsidP="003E7EEA">
      <w:pPr>
        <w:pStyle w:val="ListParagraph"/>
        <w:numPr>
          <w:ilvl w:val="0"/>
          <w:numId w:val="14"/>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varlık ve yükümlülüklere ilişkin fon akışlarını vadelere bağlı olarak izler. </w:t>
      </w:r>
    </w:p>
    <w:p w14:paraId="2908BD26"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4F4D2A74"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5E628133"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yurtdışı banka limitleri/muhabir banka ilişkileri v.d.) dikkatle izlenmektedir. Bu doğrultuda risk yönetim faaliyetleri içerisinde stres testleri ve senaryo analizleri ile likidite yeterliliği sürekli olarak takip edilmektedir.</w:t>
      </w:r>
      <w:r w:rsidRPr="007F2FE5">
        <w:rPr>
          <w:rFonts w:asciiTheme="minorBidi" w:hAnsiTheme="minorBidi" w:cstheme="minorBidi"/>
          <w:sz w:val="20"/>
          <w:szCs w:val="22"/>
        </w:rPr>
        <w:br w:type="page"/>
      </w:r>
    </w:p>
    <w:p w14:paraId="0403724C"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lastRenderedPageBreak/>
        <w:t>V.</w:t>
      </w:r>
      <w:r w:rsidRPr="007F2FE5">
        <w:rPr>
          <w:rFonts w:asciiTheme="minorBidi" w:hAnsiTheme="minorBidi" w:cstheme="minorBidi"/>
          <w:b/>
          <w:sz w:val="20"/>
          <w:szCs w:val="22"/>
        </w:rPr>
        <w:tab/>
        <w:t>Likidite riskine ilişkin açıklamalar (devamı)</w:t>
      </w:r>
    </w:p>
    <w:p w14:paraId="13448F40" w14:textId="77777777" w:rsidR="003E7EEA" w:rsidRPr="007F2FE5" w:rsidRDefault="003E7EEA" w:rsidP="003E7EEA">
      <w:pPr>
        <w:autoSpaceDE w:val="0"/>
        <w:autoSpaceDN w:val="0"/>
        <w:adjustRightInd w:val="0"/>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Likidite karşılama oranı</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3E7EEA" w:rsidRPr="007F2FE5" w14:paraId="490703B0" w14:textId="77777777" w:rsidTr="00CA3374">
        <w:trPr>
          <w:trHeight w:val="170"/>
        </w:trPr>
        <w:tc>
          <w:tcPr>
            <w:tcW w:w="424" w:type="dxa"/>
            <w:tcBorders>
              <w:top w:val="single" w:sz="4" w:space="0" w:color="auto"/>
              <w:bottom w:val="single" w:sz="4" w:space="0" w:color="auto"/>
            </w:tcBorders>
            <w:shd w:val="clear" w:color="auto" w:fill="auto"/>
            <w:noWrap/>
            <w:hideMark/>
          </w:tcPr>
          <w:p w14:paraId="48384239" w14:textId="77777777" w:rsidR="003E7EEA" w:rsidRPr="007F2FE5" w:rsidRDefault="003E7EEA" w:rsidP="00CA3374">
            <w:pPr>
              <w:rPr>
                <w:rFonts w:asciiTheme="minorBidi" w:hAnsiTheme="minorBidi" w:cstheme="minorBidi"/>
                <w:b/>
                <w:color w:val="000000"/>
                <w:sz w:val="14"/>
                <w:szCs w:val="14"/>
              </w:rPr>
            </w:pPr>
            <w:bookmarkStart w:id="9" w:name="OLE_LINK8"/>
            <w:bookmarkStart w:id="10" w:name="OLE_LINK9"/>
            <w:r w:rsidRPr="007F2FE5">
              <w:rPr>
                <w:rFonts w:asciiTheme="minorBidi" w:hAnsiTheme="minorBidi" w:cstheme="minorBidi"/>
                <w:b/>
                <w:color w:val="000000"/>
                <w:sz w:val="14"/>
                <w:szCs w:val="14"/>
              </w:rPr>
              <w:t> </w:t>
            </w:r>
          </w:p>
        </w:tc>
        <w:tc>
          <w:tcPr>
            <w:tcW w:w="4714" w:type="dxa"/>
            <w:tcBorders>
              <w:top w:val="single" w:sz="4" w:space="0" w:color="auto"/>
              <w:left w:val="nil"/>
              <w:bottom w:val="single" w:sz="4" w:space="0" w:color="auto"/>
            </w:tcBorders>
            <w:shd w:val="clear" w:color="auto" w:fill="auto"/>
            <w:noWrap/>
            <w:vAlign w:val="bottom"/>
            <w:hideMark/>
          </w:tcPr>
          <w:p w14:paraId="3151527C"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2438" w:type="dxa"/>
            <w:gridSpan w:val="2"/>
            <w:tcBorders>
              <w:top w:val="single" w:sz="4" w:space="0" w:color="auto"/>
              <w:left w:val="nil"/>
              <w:bottom w:val="single" w:sz="4" w:space="0" w:color="auto"/>
            </w:tcBorders>
            <w:shd w:val="clear" w:color="auto" w:fill="auto"/>
            <w:vAlign w:val="bottom"/>
            <w:hideMark/>
          </w:tcPr>
          <w:p w14:paraId="17D6275B" w14:textId="77777777" w:rsidR="003E7EEA" w:rsidRPr="007F2FE5" w:rsidRDefault="003E7EEA" w:rsidP="00CA3374">
            <w:pPr>
              <w:ind w:left="-94"/>
              <w:jc w:val="center"/>
              <w:rPr>
                <w:rFonts w:asciiTheme="minorBidi" w:hAnsiTheme="minorBidi" w:cstheme="minorBidi"/>
                <w:b/>
                <w:color w:val="000000"/>
                <w:sz w:val="18"/>
                <w:szCs w:val="18"/>
                <w:vertAlign w:val="superscript"/>
              </w:rPr>
            </w:pPr>
            <w:r w:rsidRPr="007F2FE5">
              <w:rPr>
                <w:rFonts w:asciiTheme="minorBidi" w:hAnsiTheme="minorBidi" w:cstheme="minorBidi"/>
                <w:b/>
                <w:color w:val="000000"/>
                <w:sz w:val="18"/>
                <w:szCs w:val="18"/>
              </w:rPr>
              <w:t xml:space="preserve">Dikkate Alınma Oranı Uygulanmamış Toplam </w:t>
            </w:r>
            <w:r w:rsidRPr="007F2FE5">
              <w:rPr>
                <w:rFonts w:asciiTheme="minorBidi" w:hAnsiTheme="minorBidi" w:cstheme="minorBidi"/>
                <w:b/>
                <w:color w:val="000000"/>
                <w:sz w:val="18"/>
                <w:szCs w:val="18"/>
              </w:rPr>
              <w:br/>
              <w:t>Değer</w:t>
            </w:r>
            <w:r w:rsidRPr="007F2FE5">
              <w:rPr>
                <w:rFonts w:asciiTheme="minorBidi" w:hAnsiTheme="minorBidi" w:cstheme="minorBidi"/>
                <w:b/>
                <w:color w:val="000000"/>
                <w:sz w:val="18"/>
                <w:szCs w:val="18"/>
                <w:vertAlign w:val="superscript"/>
              </w:rPr>
              <w:t>(1)</w:t>
            </w:r>
          </w:p>
        </w:tc>
        <w:tc>
          <w:tcPr>
            <w:tcW w:w="2310" w:type="dxa"/>
            <w:gridSpan w:val="2"/>
            <w:tcBorders>
              <w:top w:val="single" w:sz="4" w:space="0" w:color="auto"/>
              <w:left w:val="nil"/>
              <w:bottom w:val="single" w:sz="4" w:space="0" w:color="auto"/>
            </w:tcBorders>
            <w:shd w:val="clear" w:color="auto" w:fill="auto"/>
            <w:vAlign w:val="bottom"/>
            <w:hideMark/>
          </w:tcPr>
          <w:p w14:paraId="0DB08C67"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Dikkate Alınma Oranı Uygulanmış Toplam </w:t>
            </w:r>
            <w:r w:rsidRPr="007F2FE5">
              <w:rPr>
                <w:rFonts w:asciiTheme="minorBidi" w:hAnsiTheme="minorBidi" w:cstheme="minorBidi"/>
                <w:b/>
                <w:color w:val="000000"/>
                <w:sz w:val="18"/>
                <w:szCs w:val="18"/>
              </w:rPr>
              <w:br/>
              <w:t>Değer</w:t>
            </w:r>
            <w:r w:rsidRPr="007F2FE5">
              <w:rPr>
                <w:rFonts w:asciiTheme="minorBidi" w:hAnsiTheme="minorBidi" w:cstheme="minorBidi"/>
                <w:b/>
                <w:color w:val="000000"/>
                <w:sz w:val="18"/>
                <w:szCs w:val="18"/>
                <w:vertAlign w:val="superscript"/>
              </w:rPr>
              <w:t>(1)</w:t>
            </w:r>
          </w:p>
        </w:tc>
      </w:tr>
      <w:tr w:rsidR="003E7EEA" w:rsidRPr="007F2FE5" w14:paraId="639CBC02" w14:textId="77777777" w:rsidTr="00CA3374">
        <w:trPr>
          <w:trHeight w:val="170"/>
        </w:trPr>
        <w:tc>
          <w:tcPr>
            <w:tcW w:w="424" w:type="dxa"/>
            <w:tcBorders>
              <w:bottom w:val="single" w:sz="4" w:space="0" w:color="auto"/>
            </w:tcBorders>
            <w:shd w:val="clear" w:color="auto" w:fill="auto"/>
            <w:noWrap/>
            <w:hideMark/>
          </w:tcPr>
          <w:p w14:paraId="2D256096"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4714" w:type="dxa"/>
            <w:tcBorders>
              <w:top w:val="single" w:sz="4" w:space="0" w:color="auto"/>
              <w:left w:val="nil"/>
              <w:bottom w:val="single" w:sz="4" w:space="0" w:color="auto"/>
            </w:tcBorders>
            <w:shd w:val="clear" w:color="auto" w:fill="auto"/>
            <w:noWrap/>
            <w:vAlign w:val="bottom"/>
            <w:hideMark/>
          </w:tcPr>
          <w:p w14:paraId="0DF738AE"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Cari Dönem  </w:t>
            </w:r>
          </w:p>
        </w:tc>
        <w:tc>
          <w:tcPr>
            <w:tcW w:w="1134" w:type="dxa"/>
            <w:tcBorders>
              <w:top w:val="single" w:sz="4" w:space="0" w:color="auto"/>
              <w:left w:val="nil"/>
              <w:bottom w:val="single" w:sz="4" w:space="0" w:color="auto"/>
              <w:right w:val="nil"/>
            </w:tcBorders>
            <w:shd w:val="clear" w:color="auto" w:fill="auto"/>
            <w:noWrap/>
            <w:vAlign w:val="bottom"/>
            <w:hideMark/>
          </w:tcPr>
          <w:p w14:paraId="60462B0C"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TP+YP</w:t>
            </w:r>
          </w:p>
        </w:tc>
        <w:tc>
          <w:tcPr>
            <w:tcW w:w="1304" w:type="dxa"/>
            <w:tcBorders>
              <w:top w:val="single" w:sz="4" w:space="0" w:color="auto"/>
              <w:left w:val="nil"/>
              <w:bottom w:val="single" w:sz="4" w:space="0" w:color="auto"/>
            </w:tcBorders>
            <w:shd w:val="clear" w:color="auto" w:fill="auto"/>
            <w:noWrap/>
            <w:vAlign w:val="bottom"/>
            <w:hideMark/>
          </w:tcPr>
          <w:p w14:paraId="7EEE6244"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YP</w:t>
            </w:r>
          </w:p>
        </w:tc>
        <w:tc>
          <w:tcPr>
            <w:tcW w:w="1204" w:type="dxa"/>
            <w:tcBorders>
              <w:top w:val="single" w:sz="4" w:space="0" w:color="auto"/>
              <w:left w:val="nil"/>
              <w:bottom w:val="single" w:sz="4" w:space="0" w:color="auto"/>
              <w:right w:val="nil"/>
            </w:tcBorders>
            <w:shd w:val="clear" w:color="auto" w:fill="auto"/>
            <w:noWrap/>
            <w:vAlign w:val="bottom"/>
            <w:hideMark/>
          </w:tcPr>
          <w:p w14:paraId="1A3CD506"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TP+YP</w:t>
            </w:r>
          </w:p>
        </w:tc>
        <w:tc>
          <w:tcPr>
            <w:tcW w:w="1106" w:type="dxa"/>
            <w:tcBorders>
              <w:top w:val="single" w:sz="4" w:space="0" w:color="auto"/>
              <w:left w:val="nil"/>
              <w:bottom w:val="single" w:sz="4" w:space="0" w:color="auto"/>
            </w:tcBorders>
            <w:shd w:val="clear" w:color="auto" w:fill="auto"/>
            <w:noWrap/>
            <w:vAlign w:val="bottom"/>
            <w:hideMark/>
          </w:tcPr>
          <w:p w14:paraId="2AC506A5"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YP</w:t>
            </w:r>
          </w:p>
        </w:tc>
      </w:tr>
      <w:tr w:rsidR="003E7EEA" w:rsidRPr="007F2FE5" w14:paraId="3DE1C7BC" w14:textId="77777777" w:rsidTr="00CA3374">
        <w:trPr>
          <w:trHeight w:val="56"/>
        </w:trPr>
        <w:tc>
          <w:tcPr>
            <w:tcW w:w="424" w:type="dxa"/>
            <w:tcBorders>
              <w:top w:val="nil"/>
            </w:tcBorders>
            <w:shd w:val="clear" w:color="auto" w:fill="auto"/>
            <w:noWrap/>
            <w:hideMark/>
          </w:tcPr>
          <w:p w14:paraId="0EE5914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4714" w:type="dxa"/>
            <w:tcBorders>
              <w:top w:val="single" w:sz="4" w:space="0" w:color="auto"/>
              <w:left w:val="nil"/>
            </w:tcBorders>
            <w:shd w:val="clear" w:color="auto" w:fill="auto"/>
            <w:noWrap/>
            <w:vAlign w:val="bottom"/>
            <w:hideMark/>
          </w:tcPr>
          <w:p w14:paraId="18038154"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YÜKSEK KALİTELİ LİKİT VARLIKLAR (YKLV)</w:t>
            </w:r>
          </w:p>
        </w:tc>
        <w:tc>
          <w:tcPr>
            <w:tcW w:w="1134" w:type="dxa"/>
            <w:tcBorders>
              <w:top w:val="single" w:sz="4" w:space="0" w:color="auto"/>
              <w:left w:val="nil"/>
              <w:right w:val="nil"/>
            </w:tcBorders>
            <w:shd w:val="clear" w:color="auto" w:fill="auto"/>
            <w:noWrap/>
            <w:vAlign w:val="bottom"/>
            <w:hideMark/>
          </w:tcPr>
          <w:p w14:paraId="598524E4"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hideMark/>
          </w:tcPr>
          <w:p w14:paraId="63E53391"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1204" w:type="dxa"/>
            <w:tcBorders>
              <w:top w:val="single" w:sz="4" w:space="0" w:color="auto"/>
              <w:left w:val="nil"/>
              <w:right w:val="nil"/>
            </w:tcBorders>
            <w:shd w:val="clear" w:color="auto" w:fill="auto"/>
            <w:noWrap/>
            <w:vAlign w:val="bottom"/>
            <w:hideMark/>
          </w:tcPr>
          <w:p w14:paraId="6AF81B5D" w14:textId="77777777" w:rsidR="003E7EEA" w:rsidRPr="007F2FE5" w:rsidRDefault="003E7EEA" w:rsidP="00CA3374">
            <w:pPr>
              <w:jc w:val="right"/>
              <w:rPr>
                <w:rFonts w:asciiTheme="minorBidi" w:hAnsiTheme="minorBidi" w:cstheme="minorBidi"/>
                <w:b/>
                <w:color w:val="000000"/>
                <w:sz w:val="18"/>
                <w:szCs w:val="18"/>
              </w:rPr>
            </w:pPr>
          </w:p>
        </w:tc>
        <w:tc>
          <w:tcPr>
            <w:tcW w:w="1106" w:type="dxa"/>
            <w:tcBorders>
              <w:top w:val="single" w:sz="4" w:space="0" w:color="auto"/>
              <w:left w:val="nil"/>
            </w:tcBorders>
            <w:shd w:val="clear" w:color="auto" w:fill="auto"/>
            <w:noWrap/>
            <w:vAlign w:val="bottom"/>
            <w:hideMark/>
          </w:tcPr>
          <w:p w14:paraId="4B3EA8E2"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r>
      <w:tr w:rsidR="003E7EEA" w:rsidRPr="007F2FE5" w14:paraId="278E8B2E" w14:textId="77777777" w:rsidTr="00CA3374">
        <w:trPr>
          <w:trHeight w:val="170"/>
        </w:trPr>
        <w:tc>
          <w:tcPr>
            <w:tcW w:w="424" w:type="dxa"/>
            <w:shd w:val="clear" w:color="auto" w:fill="auto"/>
            <w:noWrap/>
            <w:hideMark/>
          </w:tcPr>
          <w:p w14:paraId="19B844C7"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w:t>
            </w:r>
          </w:p>
        </w:tc>
        <w:tc>
          <w:tcPr>
            <w:tcW w:w="4714" w:type="dxa"/>
            <w:tcBorders>
              <w:left w:val="nil"/>
            </w:tcBorders>
            <w:shd w:val="clear" w:color="auto" w:fill="auto"/>
            <w:noWrap/>
            <w:vAlign w:val="bottom"/>
            <w:hideMark/>
          </w:tcPr>
          <w:p w14:paraId="4D3332B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YÜKSEK KALİTELİ LİKİT VARLIKLAR </w:t>
            </w:r>
          </w:p>
        </w:tc>
        <w:tc>
          <w:tcPr>
            <w:tcW w:w="1134" w:type="dxa"/>
            <w:tcBorders>
              <w:left w:val="nil"/>
              <w:right w:val="nil"/>
            </w:tcBorders>
            <w:shd w:val="clear" w:color="auto" w:fill="auto"/>
            <w:noWrap/>
            <w:vAlign w:val="bottom"/>
          </w:tcPr>
          <w:p w14:paraId="402DD865" w14:textId="77777777" w:rsidR="003E7EEA" w:rsidRPr="007F2FE5" w:rsidRDefault="003E7EEA" w:rsidP="00CA3374">
            <w:pPr>
              <w:jc w:val="right"/>
              <w:rPr>
                <w:rFonts w:asciiTheme="minorBidi" w:hAnsiTheme="minorBidi" w:cstheme="minorBidi"/>
                <w:sz w:val="18"/>
                <w:szCs w:val="18"/>
              </w:rPr>
            </w:pPr>
          </w:p>
        </w:tc>
        <w:tc>
          <w:tcPr>
            <w:tcW w:w="1304" w:type="dxa"/>
            <w:tcBorders>
              <w:left w:val="nil"/>
            </w:tcBorders>
            <w:shd w:val="clear" w:color="auto" w:fill="auto"/>
            <w:noWrap/>
            <w:vAlign w:val="bottom"/>
          </w:tcPr>
          <w:p w14:paraId="39D377D4" w14:textId="77777777" w:rsidR="003E7EEA" w:rsidRPr="007F2FE5"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00A8D164" w14:textId="306BD5C3"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sz w:val="18"/>
                <w:szCs w:val="18"/>
              </w:rPr>
              <w:t>4.267.767</w:t>
            </w:r>
          </w:p>
        </w:tc>
        <w:tc>
          <w:tcPr>
            <w:tcW w:w="1106" w:type="dxa"/>
            <w:tcBorders>
              <w:left w:val="nil"/>
            </w:tcBorders>
            <w:shd w:val="clear" w:color="auto" w:fill="auto"/>
            <w:noWrap/>
            <w:vAlign w:val="bottom"/>
          </w:tcPr>
          <w:p w14:paraId="6775A6D8" w14:textId="7250DE09"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sz w:val="18"/>
                <w:szCs w:val="18"/>
              </w:rPr>
              <w:t>2.960.404</w:t>
            </w:r>
          </w:p>
        </w:tc>
      </w:tr>
      <w:tr w:rsidR="003E7EEA" w:rsidRPr="007F2FE5" w14:paraId="00F55286" w14:textId="77777777" w:rsidTr="00CA3374">
        <w:trPr>
          <w:trHeight w:val="170"/>
        </w:trPr>
        <w:tc>
          <w:tcPr>
            <w:tcW w:w="424" w:type="dxa"/>
            <w:tcBorders>
              <w:top w:val="nil"/>
              <w:bottom w:val="single" w:sz="4" w:space="0" w:color="auto"/>
            </w:tcBorders>
            <w:shd w:val="clear" w:color="auto" w:fill="auto"/>
            <w:noWrap/>
            <w:hideMark/>
          </w:tcPr>
          <w:p w14:paraId="227E396E" w14:textId="77777777" w:rsidR="003E7EEA" w:rsidRPr="007F2FE5" w:rsidRDefault="003E7EEA" w:rsidP="00CA3374">
            <w:pPr>
              <w:jc w:val="center"/>
              <w:rPr>
                <w:rFonts w:asciiTheme="minorBidi" w:hAnsiTheme="minorBidi" w:cstheme="minorBidi"/>
                <w:color w:val="000000"/>
                <w:sz w:val="18"/>
                <w:szCs w:val="18"/>
              </w:rPr>
            </w:pPr>
          </w:p>
        </w:tc>
        <w:tc>
          <w:tcPr>
            <w:tcW w:w="4714" w:type="dxa"/>
            <w:tcBorders>
              <w:top w:val="nil"/>
              <w:left w:val="nil"/>
              <w:bottom w:val="single" w:sz="4" w:space="0" w:color="auto"/>
            </w:tcBorders>
            <w:shd w:val="clear" w:color="auto" w:fill="auto"/>
            <w:noWrap/>
            <w:vAlign w:val="bottom"/>
            <w:hideMark/>
          </w:tcPr>
          <w:p w14:paraId="5F6E0301"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NAKİT ÇIKIŞLARI</w:t>
            </w:r>
          </w:p>
        </w:tc>
        <w:tc>
          <w:tcPr>
            <w:tcW w:w="1134" w:type="dxa"/>
            <w:tcBorders>
              <w:top w:val="nil"/>
              <w:left w:val="nil"/>
              <w:bottom w:val="single" w:sz="4" w:space="0" w:color="auto"/>
              <w:right w:val="nil"/>
            </w:tcBorders>
            <w:shd w:val="clear" w:color="auto" w:fill="auto"/>
            <w:noWrap/>
            <w:vAlign w:val="bottom"/>
          </w:tcPr>
          <w:p w14:paraId="1A763999" w14:textId="77777777" w:rsidR="003E7EEA" w:rsidRPr="007F2FE5" w:rsidRDefault="003E7EEA" w:rsidP="00CA3374">
            <w:pPr>
              <w:jc w:val="right"/>
              <w:rPr>
                <w:rFonts w:asciiTheme="minorBidi" w:hAnsiTheme="minorBidi" w:cstheme="minorBidi"/>
                <w:sz w:val="18"/>
                <w:szCs w:val="18"/>
              </w:rPr>
            </w:pPr>
          </w:p>
        </w:tc>
        <w:tc>
          <w:tcPr>
            <w:tcW w:w="1304" w:type="dxa"/>
            <w:tcBorders>
              <w:top w:val="nil"/>
              <w:left w:val="nil"/>
              <w:bottom w:val="single" w:sz="4" w:space="0" w:color="auto"/>
            </w:tcBorders>
            <w:shd w:val="clear" w:color="auto" w:fill="auto"/>
            <w:noWrap/>
            <w:vAlign w:val="bottom"/>
          </w:tcPr>
          <w:p w14:paraId="448C5C34" w14:textId="77777777" w:rsidR="003E7EEA" w:rsidRPr="007F2FE5" w:rsidRDefault="003E7EEA" w:rsidP="00CA3374">
            <w:pPr>
              <w:jc w:val="right"/>
              <w:rPr>
                <w:rFonts w:asciiTheme="minorBidi" w:hAnsiTheme="minorBidi" w:cstheme="minorBidi"/>
                <w:sz w:val="18"/>
                <w:szCs w:val="18"/>
              </w:rPr>
            </w:pPr>
          </w:p>
        </w:tc>
        <w:tc>
          <w:tcPr>
            <w:tcW w:w="1204" w:type="dxa"/>
            <w:tcBorders>
              <w:top w:val="nil"/>
              <w:left w:val="nil"/>
              <w:bottom w:val="single" w:sz="4" w:space="0" w:color="auto"/>
              <w:right w:val="nil"/>
            </w:tcBorders>
            <w:shd w:val="clear" w:color="auto" w:fill="auto"/>
            <w:noWrap/>
            <w:vAlign w:val="bottom"/>
          </w:tcPr>
          <w:p w14:paraId="57BA0484" w14:textId="77777777" w:rsidR="003E7EEA" w:rsidRPr="007F2FE5" w:rsidRDefault="003E7EEA" w:rsidP="00CA3374">
            <w:pPr>
              <w:jc w:val="right"/>
              <w:rPr>
                <w:rFonts w:asciiTheme="minorBidi" w:hAnsiTheme="minorBidi" w:cstheme="minorBidi"/>
                <w:sz w:val="18"/>
                <w:szCs w:val="18"/>
              </w:rPr>
            </w:pPr>
          </w:p>
        </w:tc>
        <w:tc>
          <w:tcPr>
            <w:tcW w:w="1106" w:type="dxa"/>
            <w:tcBorders>
              <w:top w:val="nil"/>
              <w:left w:val="nil"/>
              <w:bottom w:val="single" w:sz="4" w:space="0" w:color="auto"/>
            </w:tcBorders>
            <w:shd w:val="clear" w:color="auto" w:fill="auto"/>
            <w:noWrap/>
            <w:vAlign w:val="bottom"/>
          </w:tcPr>
          <w:p w14:paraId="164C1CB0" w14:textId="77777777" w:rsidR="003E7EEA" w:rsidRPr="007F2FE5" w:rsidRDefault="003E7EEA" w:rsidP="00CA3374">
            <w:pPr>
              <w:jc w:val="right"/>
              <w:rPr>
                <w:rFonts w:asciiTheme="minorBidi" w:hAnsiTheme="minorBidi" w:cstheme="minorBidi"/>
                <w:sz w:val="18"/>
                <w:szCs w:val="18"/>
              </w:rPr>
            </w:pPr>
          </w:p>
        </w:tc>
      </w:tr>
      <w:tr w:rsidR="003E7EEA" w:rsidRPr="007F2FE5" w14:paraId="74A477D6" w14:textId="77777777" w:rsidTr="00CA3374">
        <w:trPr>
          <w:trHeight w:val="170"/>
        </w:trPr>
        <w:tc>
          <w:tcPr>
            <w:tcW w:w="424" w:type="dxa"/>
            <w:tcBorders>
              <w:top w:val="single" w:sz="4" w:space="0" w:color="auto"/>
              <w:bottom w:val="nil"/>
            </w:tcBorders>
            <w:shd w:val="clear" w:color="auto" w:fill="auto"/>
            <w:noWrap/>
            <w:hideMark/>
          </w:tcPr>
          <w:p w14:paraId="5E6B9633"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2</w:t>
            </w:r>
          </w:p>
        </w:tc>
        <w:tc>
          <w:tcPr>
            <w:tcW w:w="4714" w:type="dxa"/>
            <w:tcBorders>
              <w:top w:val="single" w:sz="4" w:space="0" w:color="auto"/>
              <w:left w:val="nil"/>
              <w:bottom w:val="nil"/>
            </w:tcBorders>
            <w:shd w:val="clear" w:color="auto" w:fill="auto"/>
            <w:noWrap/>
            <w:vAlign w:val="bottom"/>
            <w:hideMark/>
          </w:tcPr>
          <w:p w14:paraId="606E1338"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Gerçek kişi toplanan fon ve perakende toplanan fon</w:t>
            </w:r>
          </w:p>
        </w:tc>
        <w:tc>
          <w:tcPr>
            <w:tcW w:w="1134" w:type="dxa"/>
            <w:tcBorders>
              <w:top w:val="nil"/>
              <w:left w:val="nil"/>
              <w:bottom w:val="nil"/>
              <w:right w:val="nil"/>
            </w:tcBorders>
            <w:shd w:val="clear" w:color="auto" w:fill="auto"/>
            <w:noWrap/>
            <w:vAlign w:val="center"/>
          </w:tcPr>
          <w:p w14:paraId="79E437D6" w14:textId="2E984C7B"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902.697</w:t>
            </w:r>
          </w:p>
        </w:tc>
        <w:tc>
          <w:tcPr>
            <w:tcW w:w="1304" w:type="dxa"/>
            <w:tcBorders>
              <w:top w:val="nil"/>
              <w:left w:val="nil"/>
              <w:bottom w:val="nil"/>
              <w:right w:val="nil"/>
            </w:tcBorders>
            <w:shd w:val="clear" w:color="auto" w:fill="auto"/>
            <w:noWrap/>
            <w:vAlign w:val="center"/>
          </w:tcPr>
          <w:p w14:paraId="433F0D8B" w14:textId="3D45D529"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486.036</w:t>
            </w:r>
          </w:p>
        </w:tc>
        <w:tc>
          <w:tcPr>
            <w:tcW w:w="1204" w:type="dxa"/>
            <w:tcBorders>
              <w:top w:val="nil"/>
              <w:left w:val="nil"/>
              <w:bottom w:val="nil"/>
            </w:tcBorders>
            <w:shd w:val="clear" w:color="auto" w:fill="auto"/>
            <w:noWrap/>
            <w:vAlign w:val="center"/>
          </w:tcPr>
          <w:p w14:paraId="64F770A0" w14:textId="224E9040"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86.717</w:t>
            </w:r>
          </w:p>
        </w:tc>
        <w:tc>
          <w:tcPr>
            <w:tcW w:w="1106" w:type="dxa"/>
            <w:tcBorders>
              <w:top w:val="nil"/>
              <w:left w:val="nil"/>
              <w:bottom w:val="nil"/>
            </w:tcBorders>
            <w:shd w:val="clear" w:color="auto" w:fill="auto"/>
            <w:noWrap/>
            <w:vAlign w:val="center"/>
          </w:tcPr>
          <w:p w14:paraId="03A88FE2" w14:textId="3E11ADE3"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48.604</w:t>
            </w:r>
          </w:p>
        </w:tc>
      </w:tr>
      <w:tr w:rsidR="003E7EEA" w:rsidRPr="007F2FE5" w14:paraId="5C888506" w14:textId="77777777" w:rsidTr="00CA3374">
        <w:trPr>
          <w:trHeight w:val="170"/>
        </w:trPr>
        <w:tc>
          <w:tcPr>
            <w:tcW w:w="424" w:type="dxa"/>
            <w:tcBorders>
              <w:top w:val="nil"/>
              <w:bottom w:val="nil"/>
            </w:tcBorders>
            <w:shd w:val="clear" w:color="auto" w:fill="auto"/>
            <w:noWrap/>
            <w:hideMark/>
          </w:tcPr>
          <w:p w14:paraId="6496496C"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3</w:t>
            </w:r>
          </w:p>
        </w:tc>
        <w:tc>
          <w:tcPr>
            <w:tcW w:w="4714" w:type="dxa"/>
            <w:tcBorders>
              <w:top w:val="nil"/>
              <w:left w:val="nil"/>
              <w:bottom w:val="nil"/>
            </w:tcBorders>
            <w:shd w:val="clear" w:color="auto" w:fill="auto"/>
            <w:noWrap/>
            <w:vAlign w:val="bottom"/>
            <w:hideMark/>
          </w:tcPr>
          <w:p w14:paraId="748B97A9" w14:textId="77777777" w:rsidR="003E7EEA" w:rsidRPr="007F2FE5" w:rsidRDefault="003E7EEA" w:rsidP="00CA3374">
            <w:pPr>
              <w:ind w:left="227"/>
              <w:rPr>
                <w:rFonts w:asciiTheme="minorBidi" w:hAnsiTheme="minorBidi" w:cstheme="minorBidi"/>
                <w:color w:val="000000"/>
                <w:sz w:val="18"/>
                <w:szCs w:val="18"/>
              </w:rPr>
            </w:pPr>
            <w:r w:rsidRPr="007F2FE5">
              <w:rPr>
                <w:rFonts w:asciiTheme="minorBidi" w:hAnsiTheme="minorBidi" w:cstheme="minorBidi"/>
                <w:color w:val="000000"/>
                <w:sz w:val="18"/>
                <w:szCs w:val="18"/>
              </w:rPr>
              <w:t>İstikrarlı toplanan fon</w:t>
            </w:r>
          </w:p>
        </w:tc>
        <w:tc>
          <w:tcPr>
            <w:tcW w:w="1134" w:type="dxa"/>
            <w:tcBorders>
              <w:top w:val="nil"/>
              <w:left w:val="nil"/>
              <w:bottom w:val="nil"/>
              <w:right w:val="nil"/>
            </w:tcBorders>
            <w:shd w:val="clear" w:color="auto" w:fill="auto"/>
            <w:noWrap/>
            <w:vAlign w:val="center"/>
          </w:tcPr>
          <w:p w14:paraId="2A463006" w14:textId="46DF12A8"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71.046</w:t>
            </w:r>
          </w:p>
        </w:tc>
        <w:tc>
          <w:tcPr>
            <w:tcW w:w="1304" w:type="dxa"/>
            <w:tcBorders>
              <w:top w:val="nil"/>
              <w:left w:val="nil"/>
              <w:bottom w:val="nil"/>
              <w:right w:val="nil"/>
            </w:tcBorders>
            <w:shd w:val="clear" w:color="auto" w:fill="auto"/>
            <w:noWrap/>
            <w:vAlign w:val="center"/>
          </w:tcPr>
          <w:p w14:paraId="61AD12F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w:t>
            </w:r>
          </w:p>
        </w:tc>
        <w:tc>
          <w:tcPr>
            <w:tcW w:w="1204" w:type="dxa"/>
            <w:tcBorders>
              <w:top w:val="nil"/>
              <w:left w:val="nil"/>
              <w:bottom w:val="nil"/>
            </w:tcBorders>
            <w:shd w:val="clear" w:color="auto" w:fill="auto"/>
            <w:noWrap/>
            <w:vAlign w:val="center"/>
          </w:tcPr>
          <w:p w14:paraId="47BCB3AB" w14:textId="444C9A5B"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3.552</w:t>
            </w:r>
          </w:p>
        </w:tc>
        <w:tc>
          <w:tcPr>
            <w:tcW w:w="1106" w:type="dxa"/>
            <w:tcBorders>
              <w:top w:val="nil"/>
              <w:left w:val="nil"/>
              <w:bottom w:val="nil"/>
            </w:tcBorders>
            <w:shd w:val="clear" w:color="auto" w:fill="auto"/>
            <w:noWrap/>
            <w:vAlign w:val="center"/>
          </w:tcPr>
          <w:p w14:paraId="2D45743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w:t>
            </w:r>
          </w:p>
        </w:tc>
      </w:tr>
      <w:tr w:rsidR="003E7EEA" w:rsidRPr="007F2FE5" w14:paraId="0AA7843F" w14:textId="77777777" w:rsidTr="00CA3374">
        <w:trPr>
          <w:trHeight w:val="170"/>
        </w:trPr>
        <w:tc>
          <w:tcPr>
            <w:tcW w:w="424" w:type="dxa"/>
            <w:tcBorders>
              <w:top w:val="nil"/>
              <w:bottom w:val="nil"/>
            </w:tcBorders>
            <w:shd w:val="clear" w:color="auto" w:fill="auto"/>
            <w:noWrap/>
            <w:hideMark/>
          </w:tcPr>
          <w:p w14:paraId="7C641A9B"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4</w:t>
            </w:r>
          </w:p>
        </w:tc>
        <w:tc>
          <w:tcPr>
            <w:tcW w:w="4714" w:type="dxa"/>
            <w:tcBorders>
              <w:top w:val="nil"/>
              <w:left w:val="nil"/>
              <w:bottom w:val="nil"/>
            </w:tcBorders>
            <w:shd w:val="clear" w:color="auto" w:fill="auto"/>
            <w:noWrap/>
            <w:vAlign w:val="bottom"/>
            <w:hideMark/>
          </w:tcPr>
          <w:p w14:paraId="275DADF0" w14:textId="77777777" w:rsidR="003E7EEA" w:rsidRPr="007F2FE5" w:rsidRDefault="003E7EEA" w:rsidP="00CA3374">
            <w:pPr>
              <w:ind w:left="227"/>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Düşük istikrarlı toplanan fon </w:t>
            </w:r>
          </w:p>
        </w:tc>
        <w:tc>
          <w:tcPr>
            <w:tcW w:w="1134" w:type="dxa"/>
            <w:tcBorders>
              <w:top w:val="nil"/>
              <w:left w:val="nil"/>
              <w:right w:val="nil"/>
            </w:tcBorders>
            <w:shd w:val="clear" w:color="auto" w:fill="auto"/>
            <w:noWrap/>
            <w:vAlign w:val="center"/>
          </w:tcPr>
          <w:p w14:paraId="4FE68CF4" w14:textId="19AB9E7D"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831.651</w:t>
            </w:r>
          </w:p>
        </w:tc>
        <w:tc>
          <w:tcPr>
            <w:tcW w:w="1304" w:type="dxa"/>
            <w:tcBorders>
              <w:top w:val="nil"/>
              <w:left w:val="nil"/>
              <w:right w:val="nil"/>
            </w:tcBorders>
            <w:shd w:val="clear" w:color="auto" w:fill="auto"/>
            <w:noWrap/>
            <w:vAlign w:val="center"/>
          </w:tcPr>
          <w:p w14:paraId="5ABA5264" w14:textId="08B273DA"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486.036</w:t>
            </w:r>
          </w:p>
        </w:tc>
        <w:tc>
          <w:tcPr>
            <w:tcW w:w="1204" w:type="dxa"/>
            <w:tcBorders>
              <w:top w:val="nil"/>
              <w:left w:val="nil"/>
            </w:tcBorders>
            <w:shd w:val="clear" w:color="auto" w:fill="auto"/>
            <w:noWrap/>
            <w:vAlign w:val="center"/>
          </w:tcPr>
          <w:p w14:paraId="38F7B9CB" w14:textId="7DBCEE29"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83.165</w:t>
            </w:r>
          </w:p>
        </w:tc>
        <w:tc>
          <w:tcPr>
            <w:tcW w:w="1106" w:type="dxa"/>
            <w:tcBorders>
              <w:top w:val="nil"/>
              <w:left w:val="nil"/>
            </w:tcBorders>
            <w:shd w:val="clear" w:color="auto" w:fill="auto"/>
            <w:noWrap/>
            <w:vAlign w:val="center"/>
          </w:tcPr>
          <w:p w14:paraId="129F7711" w14:textId="15C13DA5"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48.604</w:t>
            </w:r>
          </w:p>
        </w:tc>
      </w:tr>
      <w:tr w:rsidR="003E7EEA" w:rsidRPr="007F2FE5" w14:paraId="7123A626" w14:textId="77777777" w:rsidTr="00CA3374">
        <w:trPr>
          <w:trHeight w:val="170"/>
        </w:trPr>
        <w:tc>
          <w:tcPr>
            <w:tcW w:w="424" w:type="dxa"/>
            <w:tcBorders>
              <w:top w:val="nil"/>
              <w:bottom w:val="nil"/>
            </w:tcBorders>
            <w:shd w:val="clear" w:color="auto" w:fill="auto"/>
            <w:noWrap/>
            <w:hideMark/>
          </w:tcPr>
          <w:p w14:paraId="578919C9"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5</w:t>
            </w:r>
          </w:p>
        </w:tc>
        <w:tc>
          <w:tcPr>
            <w:tcW w:w="4714" w:type="dxa"/>
            <w:tcBorders>
              <w:top w:val="nil"/>
              <w:left w:val="nil"/>
              <w:bottom w:val="nil"/>
            </w:tcBorders>
            <w:shd w:val="clear" w:color="auto" w:fill="auto"/>
            <w:vAlign w:val="bottom"/>
            <w:hideMark/>
          </w:tcPr>
          <w:p w14:paraId="41AF1700"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center"/>
          </w:tcPr>
          <w:p w14:paraId="751232D0" w14:textId="1AF547E3"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3.200.515</w:t>
            </w:r>
          </w:p>
        </w:tc>
        <w:tc>
          <w:tcPr>
            <w:tcW w:w="1304" w:type="dxa"/>
            <w:tcBorders>
              <w:top w:val="nil"/>
              <w:left w:val="nil"/>
              <w:bottom w:val="nil"/>
              <w:right w:val="nil"/>
            </w:tcBorders>
            <w:shd w:val="clear" w:color="auto" w:fill="auto"/>
            <w:noWrap/>
            <w:vAlign w:val="center"/>
          </w:tcPr>
          <w:p w14:paraId="56345145" w14:textId="2730571E"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1.494.995</w:t>
            </w:r>
          </w:p>
        </w:tc>
        <w:tc>
          <w:tcPr>
            <w:tcW w:w="1204" w:type="dxa"/>
            <w:tcBorders>
              <w:top w:val="nil"/>
              <w:left w:val="nil"/>
              <w:bottom w:val="nil"/>
              <w:right w:val="nil"/>
            </w:tcBorders>
            <w:shd w:val="clear" w:color="auto" w:fill="auto"/>
            <w:noWrap/>
            <w:vAlign w:val="center"/>
          </w:tcPr>
          <w:p w14:paraId="301E99B6" w14:textId="74EACE77" w:rsidR="003E7EEA" w:rsidRPr="007F2FE5" w:rsidRDefault="00B3694B" w:rsidP="00622026">
            <w:pPr>
              <w:jc w:val="right"/>
              <w:rPr>
                <w:rFonts w:asciiTheme="minorBidi" w:hAnsiTheme="minorBidi" w:cstheme="minorBidi"/>
                <w:sz w:val="18"/>
                <w:szCs w:val="18"/>
              </w:rPr>
            </w:pPr>
            <w:r w:rsidRPr="007F2FE5">
              <w:rPr>
                <w:rFonts w:asciiTheme="minorBidi" w:hAnsiTheme="minorBidi" w:cstheme="minorBidi"/>
                <w:bCs/>
                <w:color w:val="000000"/>
                <w:sz w:val="18"/>
                <w:szCs w:val="18"/>
              </w:rPr>
              <w:t>1.753.</w:t>
            </w:r>
            <w:r w:rsidR="00622026" w:rsidRPr="007F2FE5">
              <w:rPr>
                <w:rFonts w:asciiTheme="minorBidi" w:hAnsiTheme="minorBidi" w:cstheme="minorBidi"/>
                <w:bCs/>
                <w:color w:val="000000"/>
                <w:sz w:val="18"/>
                <w:szCs w:val="18"/>
              </w:rPr>
              <w:t>582</w:t>
            </w:r>
          </w:p>
        </w:tc>
        <w:tc>
          <w:tcPr>
            <w:tcW w:w="1106" w:type="dxa"/>
            <w:tcBorders>
              <w:top w:val="nil"/>
              <w:left w:val="nil"/>
              <w:bottom w:val="nil"/>
            </w:tcBorders>
            <w:shd w:val="clear" w:color="auto" w:fill="auto"/>
            <w:noWrap/>
            <w:vAlign w:val="center"/>
          </w:tcPr>
          <w:p w14:paraId="20FBA633" w14:textId="6AA59B8D"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bCs/>
                <w:color w:val="000000"/>
                <w:sz w:val="18"/>
                <w:szCs w:val="18"/>
              </w:rPr>
              <w:t>926.638</w:t>
            </w:r>
          </w:p>
        </w:tc>
      </w:tr>
      <w:tr w:rsidR="003E7EEA" w:rsidRPr="007F2FE5" w14:paraId="68574BB3" w14:textId="77777777" w:rsidTr="00CA3374">
        <w:trPr>
          <w:trHeight w:val="170"/>
        </w:trPr>
        <w:tc>
          <w:tcPr>
            <w:tcW w:w="424" w:type="dxa"/>
            <w:tcBorders>
              <w:top w:val="nil"/>
              <w:bottom w:val="nil"/>
            </w:tcBorders>
            <w:shd w:val="clear" w:color="auto" w:fill="auto"/>
            <w:noWrap/>
            <w:hideMark/>
          </w:tcPr>
          <w:p w14:paraId="7FAA05C6"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6</w:t>
            </w:r>
          </w:p>
        </w:tc>
        <w:tc>
          <w:tcPr>
            <w:tcW w:w="4714" w:type="dxa"/>
            <w:tcBorders>
              <w:top w:val="nil"/>
              <w:left w:val="nil"/>
              <w:bottom w:val="nil"/>
            </w:tcBorders>
            <w:shd w:val="clear" w:color="auto" w:fill="auto"/>
            <w:noWrap/>
            <w:vAlign w:val="bottom"/>
            <w:hideMark/>
          </w:tcPr>
          <w:p w14:paraId="38AC7471"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Operasyonel toplanan fon</w:t>
            </w:r>
          </w:p>
        </w:tc>
        <w:tc>
          <w:tcPr>
            <w:tcW w:w="1134" w:type="dxa"/>
            <w:tcBorders>
              <w:top w:val="nil"/>
              <w:left w:val="nil"/>
              <w:bottom w:val="nil"/>
              <w:right w:val="nil"/>
            </w:tcBorders>
            <w:shd w:val="clear" w:color="auto" w:fill="auto"/>
            <w:noWrap/>
            <w:vAlign w:val="bottom"/>
          </w:tcPr>
          <w:p w14:paraId="4AFBE21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3C1DCB2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5E064FA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3329DED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2231D5FD" w14:textId="77777777" w:rsidTr="00CA3374">
        <w:trPr>
          <w:trHeight w:val="170"/>
        </w:trPr>
        <w:tc>
          <w:tcPr>
            <w:tcW w:w="424" w:type="dxa"/>
            <w:tcBorders>
              <w:top w:val="nil"/>
              <w:bottom w:val="nil"/>
            </w:tcBorders>
            <w:shd w:val="clear" w:color="auto" w:fill="auto"/>
            <w:noWrap/>
            <w:hideMark/>
          </w:tcPr>
          <w:p w14:paraId="7800118D"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7</w:t>
            </w:r>
          </w:p>
        </w:tc>
        <w:tc>
          <w:tcPr>
            <w:tcW w:w="4714" w:type="dxa"/>
            <w:tcBorders>
              <w:top w:val="nil"/>
              <w:left w:val="nil"/>
              <w:bottom w:val="nil"/>
            </w:tcBorders>
            <w:shd w:val="clear" w:color="auto" w:fill="auto"/>
            <w:noWrap/>
            <w:vAlign w:val="bottom"/>
            <w:hideMark/>
          </w:tcPr>
          <w:p w14:paraId="35AE5445"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Operasyonel olmayan toplanan fon</w:t>
            </w:r>
          </w:p>
        </w:tc>
        <w:tc>
          <w:tcPr>
            <w:tcW w:w="1134" w:type="dxa"/>
            <w:tcBorders>
              <w:top w:val="nil"/>
              <w:left w:val="nil"/>
              <w:bottom w:val="nil"/>
              <w:right w:val="nil"/>
            </w:tcBorders>
            <w:shd w:val="clear" w:color="auto" w:fill="auto"/>
            <w:noWrap/>
            <w:vAlign w:val="center"/>
          </w:tcPr>
          <w:p w14:paraId="7BE3B341" w14:textId="20B753B8"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3.073.393</w:t>
            </w:r>
          </w:p>
        </w:tc>
        <w:tc>
          <w:tcPr>
            <w:tcW w:w="1304" w:type="dxa"/>
            <w:tcBorders>
              <w:top w:val="nil"/>
              <w:left w:val="nil"/>
              <w:bottom w:val="nil"/>
              <w:right w:val="nil"/>
            </w:tcBorders>
            <w:shd w:val="clear" w:color="auto" w:fill="auto"/>
            <w:noWrap/>
            <w:vAlign w:val="center"/>
          </w:tcPr>
          <w:p w14:paraId="6960BCCC" w14:textId="2CBB4E7A"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1.494.322</w:t>
            </w:r>
          </w:p>
        </w:tc>
        <w:tc>
          <w:tcPr>
            <w:tcW w:w="1204" w:type="dxa"/>
            <w:tcBorders>
              <w:top w:val="nil"/>
              <w:left w:val="nil"/>
              <w:bottom w:val="nil"/>
              <w:right w:val="nil"/>
            </w:tcBorders>
            <w:shd w:val="clear" w:color="auto" w:fill="auto"/>
            <w:noWrap/>
            <w:vAlign w:val="center"/>
          </w:tcPr>
          <w:p w14:paraId="3F37C570" w14:textId="73A7593F"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1.626.460</w:t>
            </w:r>
          </w:p>
        </w:tc>
        <w:tc>
          <w:tcPr>
            <w:tcW w:w="1106" w:type="dxa"/>
            <w:tcBorders>
              <w:top w:val="nil"/>
              <w:left w:val="nil"/>
              <w:bottom w:val="nil"/>
            </w:tcBorders>
            <w:shd w:val="clear" w:color="auto" w:fill="auto"/>
            <w:noWrap/>
            <w:vAlign w:val="center"/>
          </w:tcPr>
          <w:p w14:paraId="599E1FAB" w14:textId="2148CA94"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925.965</w:t>
            </w:r>
          </w:p>
        </w:tc>
      </w:tr>
      <w:tr w:rsidR="003E7EEA" w:rsidRPr="007F2FE5" w14:paraId="33F5DF0E" w14:textId="77777777" w:rsidTr="00CA3374">
        <w:trPr>
          <w:trHeight w:val="170"/>
        </w:trPr>
        <w:tc>
          <w:tcPr>
            <w:tcW w:w="424" w:type="dxa"/>
            <w:tcBorders>
              <w:top w:val="nil"/>
              <w:bottom w:val="nil"/>
            </w:tcBorders>
            <w:shd w:val="clear" w:color="auto" w:fill="auto"/>
            <w:noWrap/>
            <w:hideMark/>
          </w:tcPr>
          <w:p w14:paraId="6CEB0FD7"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8</w:t>
            </w:r>
          </w:p>
        </w:tc>
        <w:tc>
          <w:tcPr>
            <w:tcW w:w="4714" w:type="dxa"/>
            <w:tcBorders>
              <w:top w:val="nil"/>
              <w:left w:val="nil"/>
              <w:bottom w:val="nil"/>
            </w:tcBorders>
            <w:shd w:val="clear" w:color="auto" w:fill="auto"/>
            <w:noWrap/>
            <w:vAlign w:val="bottom"/>
            <w:hideMark/>
          </w:tcPr>
          <w:p w14:paraId="10CBAF82"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Diğer teminatsız borçlar</w:t>
            </w:r>
          </w:p>
        </w:tc>
        <w:tc>
          <w:tcPr>
            <w:tcW w:w="1134" w:type="dxa"/>
            <w:tcBorders>
              <w:top w:val="nil"/>
              <w:left w:val="nil"/>
              <w:right w:val="nil"/>
            </w:tcBorders>
            <w:shd w:val="clear" w:color="auto" w:fill="auto"/>
            <w:noWrap/>
            <w:vAlign w:val="center"/>
          </w:tcPr>
          <w:p w14:paraId="7118C033" w14:textId="1FFF76B3"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127.122</w:t>
            </w:r>
          </w:p>
        </w:tc>
        <w:tc>
          <w:tcPr>
            <w:tcW w:w="1304" w:type="dxa"/>
            <w:tcBorders>
              <w:top w:val="nil"/>
              <w:left w:val="nil"/>
              <w:right w:val="nil"/>
            </w:tcBorders>
            <w:shd w:val="clear" w:color="auto" w:fill="auto"/>
            <w:noWrap/>
            <w:vAlign w:val="center"/>
          </w:tcPr>
          <w:p w14:paraId="5D926AA6" w14:textId="66A45976"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673</w:t>
            </w:r>
          </w:p>
        </w:tc>
        <w:tc>
          <w:tcPr>
            <w:tcW w:w="1204" w:type="dxa"/>
            <w:tcBorders>
              <w:top w:val="nil"/>
              <w:left w:val="nil"/>
              <w:right w:val="nil"/>
            </w:tcBorders>
            <w:shd w:val="clear" w:color="auto" w:fill="auto"/>
            <w:noWrap/>
            <w:vAlign w:val="center"/>
          </w:tcPr>
          <w:p w14:paraId="5512418A" w14:textId="32D03EA2"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127.122</w:t>
            </w:r>
          </w:p>
        </w:tc>
        <w:tc>
          <w:tcPr>
            <w:tcW w:w="1106" w:type="dxa"/>
            <w:tcBorders>
              <w:top w:val="nil"/>
              <w:left w:val="nil"/>
            </w:tcBorders>
            <w:shd w:val="clear" w:color="auto" w:fill="auto"/>
            <w:noWrap/>
            <w:vAlign w:val="center"/>
          </w:tcPr>
          <w:p w14:paraId="38691FCD" w14:textId="68B0405B"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673</w:t>
            </w:r>
          </w:p>
        </w:tc>
      </w:tr>
      <w:tr w:rsidR="003E7EEA" w:rsidRPr="007F2FE5" w14:paraId="16850458" w14:textId="77777777" w:rsidTr="00CA3374">
        <w:trPr>
          <w:trHeight w:val="170"/>
        </w:trPr>
        <w:tc>
          <w:tcPr>
            <w:tcW w:w="424" w:type="dxa"/>
            <w:tcBorders>
              <w:top w:val="nil"/>
              <w:bottom w:val="nil"/>
            </w:tcBorders>
            <w:shd w:val="clear" w:color="auto" w:fill="auto"/>
            <w:noWrap/>
            <w:hideMark/>
          </w:tcPr>
          <w:p w14:paraId="7A7ADEEB"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9</w:t>
            </w:r>
          </w:p>
        </w:tc>
        <w:tc>
          <w:tcPr>
            <w:tcW w:w="4714" w:type="dxa"/>
            <w:tcBorders>
              <w:top w:val="nil"/>
              <w:left w:val="nil"/>
              <w:bottom w:val="nil"/>
            </w:tcBorders>
            <w:shd w:val="clear" w:color="auto" w:fill="auto"/>
            <w:noWrap/>
            <w:vAlign w:val="bottom"/>
            <w:hideMark/>
          </w:tcPr>
          <w:p w14:paraId="56C6DE7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Teminatlı borçlar </w:t>
            </w:r>
          </w:p>
        </w:tc>
        <w:tc>
          <w:tcPr>
            <w:tcW w:w="1134" w:type="dxa"/>
            <w:tcBorders>
              <w:left w:val="nil"/>
              <w:bottom w:val="nil"/>
              <w:right w:val="nil"/>
            </w:tcBorders>
            <w:shd w:val="clear" w:color="auto" w:fill="auto"/>
            <w:noWrap/>
            <w:vAlign w:val="bottom"/>
          </w:tcPr>
          <w:p w14:paraId="2651A099" w14:textId="221C28E0"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left w:val="nil"/>
            </w:tcBorders>
            <w:shd w:val="clear" w:color="auto" w:fill="auto"/>
            <w:noWrap/>
            <w:vAlign w:val="bottom"/>
          </w:tcPr>
          <w:p w14:paraId="248AE2DA" w14:textId="6477ACFA"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right w:val="nil"/>
            </w:tcBorders>
            <w:shd w:val="clear" w:color="auto" w:fill="auto"/>
            <w:noWrap/>
            <w:vAlign w:val="center"/>
          </w:tcPr>
          <w:p w14:paraId="7F2D93C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w:t>
            </w:r>
          </w:p>
        </w:tc>
        <w:tc>
          <w:tcPr>
            <w:tcW w:w="1106" w:type="dxa"/>
            <w:tcBorders>
              <w:left w:val="nil"/>
            </w:tcBorders>
            <w:shd w:val="clear" w:color="auto" w:fill="auto"/>
            <w:noWrap/>
            <w:vAlign w:val="center"/>
          </w:tcPr>
          <w:p w14:paraId="128BC15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w:t>
            </w:r>
          </w:p>
        </w:tc>
      </w:tr>
      <w:tr w:rsidR="003E7EEA" w:rsidRPr="007F2FE5" w14:paraId="782B84C1" w14:textId="77777777" w:rsidTr="00CA3374">
        <w:trPr>
          <w:trHeight w:val="170"/>
        </w:trPr>
        <w:tc>
          <w:tcPr>
            <w:tcW w:w="424" w:type="dxa"/>
            <w:tcBorders>
              <w:top w:val="nil"/>
              <w:bottom w:val="nil"/>
            </w:tcBorders>
            <w:shd w:val="clear" w:color="auto" w:fill="auto"/>
            <w:noWrap/>
            <w:hideMark/>
          </w:tcPr>
          <w:p w14:paraId="0804605D"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10</w:t>
            </w:r>
          </w:p>
        </w:tc>
        <w:tc>
          <w:tcPr>
            <w:tcW w:w="4714" w:type="dxa"/>
            <w:tcBorders>
              <w:top w:val="nil"/>
              <w:left w:val="nil"/>
              <w:bottom w:val="nil"/>
            </w:tcBorders>
            <w:shd w:val="clear" w:color="auto" w:fill="auto"/>
            <w:noWrap/>
            <w:vAlign w:val="bottom"/>
            <w:hideMark/>
          </w:tcPr>
          <w:p w14:paraId="2AF192B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nakit çıkışları</w:t>
            </w:r>
          </w:p>
        </w:tc>
        <w:tc>
          <w:tcPr>
            <w:tcW w:w="1134" w:type="dxa"/>
            <w:tcBorders>
              <w:top w:val="nil"/>
              <w:left w:val="nil"/>
              <w:bottom w:val="nil"/>
              <w:right w:val="nil"/>
            </w:tcBorders>
            <w:shd w:val="clear" w:color="auto" w:fill="auto"/>
            <w:noWrap/>
            <w:vAlign w:val="center"/>
          </w:tcPr>
          <w:p w14:paraId="10959860" w14:textId="67081441"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266.207</w:t>
            </w:r>
          </w:p>
        </w:tc>
        <w:tc>
          <w:tcPr>
            <w:tcW w:w="1304" w:type="dxa"/>
            <w:tcBorders>
              <w:top w:val="nil"/>
              <w:left w:val="nil"/>
              <w:bottom w:val="nil"/>
              <w:right w:val="nil"/>
            </w:tcBorders>
            <w:shd w:val="clear" w:color="auto" w:fill="auto"/>
            <w:noWrap/>
            <w:vAlign w:val="center"/>
          </w:tcPr>
          <w:p w14:paraId="560348F4" w14:textId="10809106"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237.039</w:t>
            </w:r>
          </w:p>
        </w:tc>
        <w:tc>
          <w:tcPr>
            <w:tcW w:w="1204" w:type="dxa"/>
            <w:tcBorders>
              <w:left w:val="nil"/>
              <w:bottom w:val="nil"/>
              <w:right w:val="nil"/>
            </w:tcBorders>
            <w:shd w:val="clear" w:color="auto" w:fill="auto"/>
            <w:noWrap/>
            <w:vAlign w:val="center"/>
          </w:tcPr>
          <w:p w14:paraId="5712ADAD" w14:textId="1A2AC74B"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266.207</w:t>
            </w:r>
          </w:p>
        </w:tc>
        <w:tc>
          <w:tcPr>
            <w:tcW w:w="1106" w:type="dxa"/>
            <w:tcBorders>
              <w:left w:val="nil"/>
              <w:bottom w:val="nil"/>
            </w:tcBorders>
            <w:shd w:val="clear" w:color="auto" w:fill="auto"/>
            <w:noWrap/>
            <w:vAlign w:val="center"/>
          </w:tcPr>
          <w:p w14:paraId="029DBB6A" w14:textId="18EDCB91"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237.039</w:t>
            </w:r>
          </w:p>
        </w:tc>
      </w:tr>
      <w:tr w:rsidR="00B3694B" w:rsidRPr="007F2FE5" w14:paraId="6EFF0F95" w14:textId="77777777" w:rsidTr="00CA3374">
        <w:trPr>
          <w:trHeight w:val="170"/>
        </w:trPr>
        <w:tc>
          <w:tcPr>
            <w:tcW w:w="424" w:type="dxa"/>
            <w:tcBorders>
              <w:top w:val="nil"/>
              <w:bottom w:val="nil"/>
            </w:tcBorders>
            <w:shd w:val="clear" w:color="auto" w:fill="auto"/>
            <w:noWrap/>
            <w:hideMark/>
          </w:tcPr>
          <w:p w14:paraId="3890E99C" w14:textId="77777777" w:rsidR="00B3694B" w:rsidRPr="007F2FE5" w:rsidRDefault="00B3694B" w:rsidP="00B3694B">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11</w:t>
            </w:r>
          </w:p>
        </w:tc>
        <w:tc>
          <w:tcPr>
            <w:tcW w:w="4714" w:type="dxa"/>
            <w:tcBorders>
              <w:top w:val="nil"/>
              <w:left w:val="nil"/>
              <w:bottom w:val="nil"/>
            </w:tcBorders>
            <w:shd w:val="clear" w:color="auto" w:fill="auto"/>
            <w:noWrap/>
            <w:vAlign w:val="bottom"/>
            <w:hideMark/>
          </w:tcPr>
          <w:p w14:paraId="2A5EDC11" w14:textId="77777777" w:rsidR="00B3694B" w:rsidRPr="007F2FE5" w:rsidRDefault="00B3694B" w:rsidP="00B3694B">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Türev yükümlülükler ve teminat tamamlama yükümlülükleri</w:t>
            </w:r>
          </w:p>
        </w:tc>
        <w:tc>
          <w:tcPr>
            <w:tcW w:w="1134" w:type="dxa"/>
            <w:tcBorders>
              <w:top w:val="nil"/>
              <w:left w:val="nil"/>
              <w:bottom w:val="nil"/>
              <w:right w:val="nil"/>
            </w:tcBorders>
            <w:shd w:val="clear" w:color="auto" w:fill="auto"/>
            <w:noWrap/>
            <w:vAlign w:val="center"/>
          </w:tcPr>
          <w:p w14:paraId="142D3C37" w14:textId="26181D0F" w:rsidR="00B3694B" w:rsidRPr="007F2FE5" w:rsidRDefault="00634C86" w:rsidP="00B3694B">
            <w:pPr>
              <w:jc w:val="right"/>
              <w:rPr>
                <w:rFonts w:asciiTheme="minorBidi" w:hAnsiTheme="minorBidi" w:cstheme="minorBidi"/>
                <w:sz w:val="18"/>
                <w:szCs w:val="18"/>
              </w:rPr>
            </w:pPr>
            <w:r>
              <w:rPr>
                <w:rFonts w:asciiTheme="minorBidi" w:hAnsiTheme="minorBidi" w:cstheme="minorBidi"/>
                <w:color w:val="000000"/>
                <w:sz w:val="18"/>
                <w:szCs w:val="18"/>
              </w:rPr>
              <w:t>264.033</w:t>
            </w:r>
          </w:p>
        </w:tc>
        <w:tc>
          <w:tcPr>
            <w:tcW w:w="1304" w:type="dxa"/>
            <w:tcBorders>
              <w:top w:val="nil"/>
              <w:left w:val="nil"/>
              <w:bottom w:val="nil"/>
              <w:right w:val="nil"/>
            </w:tcBorders>
            <w:shd w:val="clear" w:color="auto" w:fill="auto"/>
            <w:noWrap/>
            <w:vAlign w:val="center"/>
          </w:tcPr>
          <w:p w14:paraId="266BBAC3" w14:textId="78EF5342" w:rsidR="00B3694B" w:rsidRPr="007F2FE5" w:rsidRDefault="00B3694B" w:rsidP="00B3694B">
            <w:pPr>
              <w:jc w:val="right"/>
              <w:rPr>
                <w:rFonts w:asciiTheme="minorBidi" w:hAnsiTheme="minorBidi" w:cstheme="minorBidi"/>
                <w:sz w:val="18"/>
                <w:szCs w:val="18"/>
              </w:rPr>
            </w:pPr>
            <w:r w:rsidRPr="007F2FE5">
              <w:rPr>
                <w:rFonts w:asciiTheme="minorBidi" w:hAnsiTheme="minorBidi" w:cstheme="minorBidi"/>
                <w:color w:val="000000"/>
                <w:sz w:val="18"/>
                <w:szCs w:val="18"/>
              </w:rPr>
              <w:t>237.039</w:t>
            </w:r>
          </w:p>
        </w:tc>
        <w:tc>
          <w:tcPr>
            <w:tcW w:w="1204" w:type="dxa"/>
            <w:tcBorders>
              <w:top w:val="nil"/>
              <w:left w:val="nil"/>
              <w:bottom w:val="nil"/>
              <w:right w:val="nil"/>
            </w:tcBorders>
            <w:shd w:val="clear" w:color="auto" w:fill="auto"/>
            <w:noWrap/>
            <w:vAlign w:val="center"/>
          </w:tcPr>
          <w:p w14:paraId="0DE887D6" w14:textId="1B214AC5" w:rsidR="00B3694B" w:rsidRPr="007F2FE5" w:rsidRDefault="00B3694B" w:rsidP="00B3694B">
            <w:pPr>
              <w:jc w:val="right"/>
              <w:rPr>
                <w:rFonts w:asciiTheme="minorBidi" w:hAnsiTheme="minorBidi" w:cstheme="minorBidi"/>
                <w:sz w:val="18"/>
                <w:szCs w:val="18"/>
              </w:rPr>
            </w:pPr>
            <w:r w:rsidRPr="007F2FE5">
              <w:rPr>
                <w:rFonts w:asciiTheme="minorBidi" w:hAnsiTheme="minorBidi" w:cstheme="minorBidi"/>
                <w:color w:val="000000"/>
                <w:sz w:val="18"/>
                <w:szCs w:val="18"/>
              </w:rPr>
              <w:t>26</w:t>
            </w:r>
            <w:r w:rsidR="00634C86">
              <w:rPr>
                <w:rFonts w:asciiTheme="minorBidi" w:hAnsiTheme="minorBidi" w:cstheme="minorBidi"/>
                <w:color w:val="000000"/>
                <w:sz w:val="18"/>
                <w:szCs w:val="18"/>
              </w:rPr>
              <w:t>4.033</w:t>
            </w:r>
          </w:p>
        </w:tc>
        <w:tc>
          <w:tcPr>
            <w:tcW w:w="1106" w:type="dxa"/>
            <w:tcBorders>
              <w:top w:val="nil"/>
              <w:left w:val="nil"/>
              <w:bottom w:val="nil"/>
            </w:tcBorders>
            <w:shd w:val="clear" w:color="auto" w:fill="auto"/>
            <w:noWrap/>
            <w:vAlign w:val="center"/>
          </w:tcPr>
          <w:p w14:paraId="2CAFCAAD" w14:textId="3765D3E1" w:rsidR="00B3694B" w:rsidRPr="007F2FE5" w:rsidRDefault="00B3694B" w:rsidP="00B3694B">
            <w:pPr>
              <w:jc w:val="right"/>
              <w:rPr>
                <w:rFonts w:asciiTheme="minorBidi" w:hAnsiTheme="minorBidi" w:cstheme="minorBidi"/>
                <w:sz w:val="18"/>
                <w:szCs w:val="18"/>
              </w:rPr>
            </w:pPr>
            <w:r w:rsidRPr="007F2FE5">
              <w:rPr>
                <w:rFonts w:asciiTheme="minorBidi" w:hAnsiTheme="minorBidi" w:cstheme="minorBidi"/>
                <w:color w:val="000000"/>
                <w:sz w:val="18"/>
                <w:szCs w:val="18"/>
              </w:rPr>
              <w:t>237.039</w:t>
            </w:r>
          </w:p>
        </w:tc>
      </w:tr>
      <w:tr w:rsidR="003E7EEA" w:rsidRPr="007F2FE5" w14:paraId="494FCD83" w14:textId="77777777" w:rsidTr="00CA3374">
        <w:trPr>
          <w:trHeight w:val="170"/>
        </w:trPr>
        <w:tc>
          <w:tcPr>
            <w:tcW w:w="424" w:type="dxa"/>
            <w:tcBorders>
              <w:top w:val="nil"/>
              <w:bottom w:val="nil"/>
            </w:tcBorders>
            <w:shd w:val="clear" w:color="auto" w:fill="auto"/>
            <w:noWrap/>
            <w:hideMark/>
          </w:tcPr>
          <w:p w14:paraId="4A05C4E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12</w:t>
            </w:r>
          </w:p>
        </w:tc>
        <w:tc>
          <w:tcPr>
            <w:tcW w:w="4714" w:type="dxa"/>
            <w:tcBorders>
              <w:top w:val="nil"/>
              <w:left w:val="nil"/>
              <w:bottom w:val="nil"/>
            </w:tcBorders>
            <w:shd w:val="clear" w:color="auto" w:fill="auto"/>
            <w:noWrap/>
            <w:vAlign w:val="bottom"/>
            <w:hideMark/>
          </w:tcPr>
          <w:p w14:paraId="5A60DDC3"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512872FB" w14:textId="697A14ED"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sz w:val="18"/>
                <w:szCs w:val="18"/>
              </w:rPr>
              <w:t>2.174</w:t>
            </w:r>
          </w:p>
        </w:tc>
        <w:tc>
          <w:tcPr>
            <w:tcW w:w="1304" w:type="dxa"/>
            <w:tcBorders>
              <w:top w:val="nil"/>
              <w:left w:val="nil"/>
              <w:bottom w:val="nil"/>
              <w:right w:val="nil"/>
            </w:tcBorders>
            <w:shd w:val="clear" w:color="auto" w:fill="auto"/>
            <w:noWrap/>
            <w:vAlign w:val="bottom"/>
          </w:tcPr>
          <w:p w14:paraId="17CFEBA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E90A27D" w14:textId="604BE54D"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sz w:val="18"/>
                <w:szCs w:val="18"/>
              </w:rPr>
              <w:t>2.174</w:t>
            </w:r>
          </w:p>
        </w:tc>
        <w:tc>
          <w:tcPr>
            <w:tcW w:w="1106" w:type="dxa"/>
            <w:tcBorders>
              <w:top w:val="nil"/>
              <w:left w:val="nil"/>
              <w:bottom w:val="nil"/>
            </w:tcBorders>
            <w:shd w:val="clear" w:color="auto" w:fill="auto"/>
            <w:noWrap/>
            <w:vAlign w:val="bottom"/>
          </w:tcPr>
          <w:p w14:paraId="2DB6650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178AA72C" w14:textId="77777777" w:rsidTr="00CA3374">
        <w:trPr>
          <w:trHeight w:val="170"/>
        </w:trPr>
        <w:tc>
          <w:tcPr>
            <w:tcW w:w="424" w:type="dxa"/>
            <w:tcBorders>
              <w:top w:val="nil"/>
              <w:bottom w:val="nil"/>
            </w:tcBorders>
            <w:shd w:val="clear" w:color="auto" w:fill="auto"/>
            <w:noWrap/>
            <w:hideMark/>
          </w:tcPr>
          <w:p w14:paraId="158BE4F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13</w:t>
            </w:r>
          </w:p>
        </w:tc>
        <w:tc>
          <w:tcPr>
            <w:tcW w:w="4714" w:type="dxa"/>
            <w:tcBorders>
              <w:top w:val="nil"/>
              <w:left w:val="nil"/>
              <w:bottom w:val="nil"/>
            </w:tcBorders>
            <w:shd w:val="clear" w:color="auto" w:fill="auto"/>
            <w:vAlign w:val="bottom"/>
            <w:hideMark/>
          </w:tcPr>
          <w:p w14:paraId="32DCCC46"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5B9577C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right w:val="nil"/>
            </w:tcBorders>
            <w:shd w:val="clear" w:color="auto" w:fill="auto"/>
            <w:noWrap/>
            <w:vAlign w:val="bottom"/>
          </w:tcPr>
          <w:p w14:paraId="102067F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right w:val="nil"/>
            </w:tcBorders>
            <w:shd w:val="clear" w:color="auto" w:fill="auto"/>
            <w:noWrap/>
            <w:vAlign w:val="bottom"/>
          </w:tcPr>
          <w:p w14:paraId="4641D07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tcBorders>
            <w:shd w:val="clear" w:color="auto" w:fill="auto"/>
            <w:noWrap/>
            <w:vAlign w:val="bottom"/>
          </w:tcPr>
          <w:p w14:paraId="65E8301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64565A5C" w14:textId="77777777" w:rsidTr="00CA3374">
        <w:trPr>
          <w:trHeight w:val="170"/>
        </w:trPr>
        <w:tc>
          <w:tcPr>
            <w:tcW w:w="424" w:type="dxa"/>
            <w:tcBorders>
              <w:top w:val="nil"/>
              <w:bottom w:val="nil"/>
            </w:tcBorders>
            <w:shd w:val="clear" w:color="auto" w:fill="auto"/>
            <w:noWrap/>
            <w:hideMark/>
          </w:tcPr>
          <w:p w14:paraId="3D3C0645"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14</w:t>
            </w:r>
          </w:p>
        </w:tc>
        <w:tc>
          <w:tcPr>
            <w:tcW w:w="4714" w:type="dxa"/>
            <w:tcBorders>
              <w:top w:val="nil"/>
              <w:left w:val="nil"/>
              <w:bottom w:val="nil"/>
            </w:tcBorders>
            <w:shd w:val="clear" w:color="auto" w:fill="auto"/>
            <w:vAlign w:val="bottom"/>
            <w:hideMark/>
          </w:tcPr>
          <w:p w14:paraId="42C96340"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42F1747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440D56B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4EC381E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3D5AED8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6563CD2C" w14:textId="77777777" w:rsidTr="00CA3374">
        <w:trPr>
          <w:trHeight w:val="170"/>
        </w:trPr>
        <w:tc>
          <w:tcPr>
            <w:tcW w:w="424" w:type="dxa"/>
            <w:tcBorders>
              <w:top w:val="nil"/>
              <w:bottom w:val="single" w:sz="4" w:space="0" w:color="auto"/>
            </w:tcBorders>
            <w:shd w:val="clear" w:color="auto" w:fill="auto"/>
            <w:noWrap/>
            <w:hideMark/>
          </w:tcPr>
          <w:p w14:paraId="5FD555DC"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15</w:t>
            </w:r>
          </w:p>
        </w:tc>
        <w:tc>
          <w:tcPr>
            <w:tcW w:w="4714" w:type="dxa"/>
            <w:tcBorders>
              <w:top w:val="nil"/>
              <w:left w:val="nil"/>
              <w:bottom w:val="single" w:sz="4" w:space="0" w:color="auto"/>
            </w:tcBorders>
            <w:shd w:val="clear" w:color="auto" w:fill="auto"/>
            <w:noWrap/>
            <w:vAlign w:val="bottom"/>
            <w:hideMark/>
          </w:tcPr>
          <w:p w14:paraId="164BBBF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center"/>
          </w:tcPr>
          <w:p w14:paraId="7277449A" w14:textId="426C761C"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2.226.021</w:t>
            </w:r>
          </w:p>
        </w:tc>
        <w:tc>
          <w:tcPr>
            <w:tcW w:w="1304" w:type="dxa"/>
            <w:tcBorders>
              <w:top w:val="nil"/>
              <w:left w:val="nil"/>
              <w:bottom w:val="single" w:sz="4" w:space="0" w:color="auto"/>
              <w:right w:val="nil"/>
            </w:tcBorders>
            <w:shd w:val="clear" w:color="auto" w:fill="auto"/>
            <w:noWrap/>
            <w:vAlign w:val="center"/>
          </w:tcPr>
          <w:p w14:paraId="648FBF87" w14:textId="761F722C"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1.126.875</w:t>
            </w:r>
          </w:p>
        </w:tc>
        <w:tc>
          <w:tcPr>
            <w:tcW w:w="1204" w:type="dxa"/>
            <w:tcBorders>
              <w:top w:val="nil"/>
              <w:left w:val="nil"/>
              <w:bottom w:val="single" w:sz="4" w:space="0" w:color="auto"/>
              <w:right w:val="nil"/>
            </w:tcBorders>
            <w:shd w:val="clear" w:color="auto" w:fill="auto"/>
            <w:noWrap/>
            <w:vAlign w:val="center"/>
          </w:tcPr>
          <w:p w14:paraId="79B39A59" w14:textId="30AD8859"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335.208</w:t>
            </w:r>
          </w:p>
        </w:tc>
        <w:tc>
          <w:tcPr>
            <w:tcW w:w="1106" w:type="dxa"/>
            <w:tcBorders>
              <w:top w:val="nil"/>
              <w:left w:val="nil"/>
              <w:bottom w:val="single" w:sz="4" w:space="0" w:color="auto"/>
            </w:tcBorders>
            <w:shd w:val="clear" w:color="auto" w:fill="auto"/>
            <w:noWrap/>
            <w:vAlign w:val="center"/>
          </w:tcPr>
          <w:p w14:paraId="7A352F48" w14:textId="4086FFD1"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98.313</w:t>
            </w:r>
          </w:p>
        </w:tc>
      </w:tr>
      <w:tr w:rsidR="003E7EEA" w:rsidRPr="007F2FE5" w14:paraId="0C4E7297" w14:textId="77777777" w:rsidTr="00CA3374">
        <w:trPr>
          <w:trHeight w:val="170"/>
        </w:trPr>
        <w:tc>
          <w:tcPr>
            <w:tcW w:w="424" w:type="dxa"/>
            <w:tcBorders>
              <w:top w:val="single" w:sz="4" w:space="0" w:color="auto"/>
              <w:bottom w:val="single" w:sz="4" w:space="0" w:color="auto"/>
            </w:tcBorders>
            <w:shd w:val="clear" w:color="auto" w:fill="auto"/>
            <w:noWrap/>
            <w:hideMark/>
          </w:tcPr>
          <w:p w14:paraId="40C3001A"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16</w:t>
            </w:r>
          </w:p>
        </w:tc>
        <w:tc>
          <w:tcPr>
            <w:tcW w:w="4714" w:type="dxa"/>
            <w:tcBorders>
              <w:top w:val="single" w:sz="4" w:space="0" w:color="auto"/>
              <w:left w:val="nil"/>
              <w:bottom w:val="single" w:sz="4" w:space="0" w:color="auto"/>
            </w:tcBorders>
            <w:shd w:val="clear" w:color="auto" w:fill="auto"/>
            <w:noWrap/>
            <w:vAlign w:val="bottom"/>
            <w:hideMark/>
          </w:tcPr>
          <w:p w14:paraId="13E7CD99"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NAKİT ÇIKIŞLARI </w:t>
            </w:r>
          </w:p>
        </w:tc>
        <w:tc>
          <w:tcPr>
            <w:tcW w:w="1134" w:type="dxa"/>
            <w:tcBorders>
              <w:top w:val="single" w:sz="4" w:space="0" w:color="auto"/>
              <w:left w:val="nil"/>
              <w:bottom w:val="single" w:sz="4" w:space="0" w:color="auto"/>
              <w:right w:val="nil"/>
            </w:tcBorders>
            <w:shd w:val="clear" w:color="auto" w:fill="auto"/>
            <w:noWrap/>
            <w:vAlign w:val="bottom"/>
          </w:tcPr>
          <w:p w14:paraId="3EC72C7E" w14:textId="77777777" w:rsidR="003E7EEA" w:rsidRPr="007F2FE5" w:rsidRDefault="003E7EEA" w:rsidP="00CA3374">
            <w:pPr>
              <w:jc w:val="right"/>
              <w:rPr>
                <w:rFonts w:asciiTheme="minorBidi" w:hAnsiTheme="minorBidi" w:cstheme="minorBidi"/>
                <w:sz w:val="18"/>
                <w:szCs w:val="18"/>
              </w:rPr>
            </w:pPr>
          </w:p>
        </w:tc>
        <w:tc>
          <w:tcPr>
            <w:tcW w:w="1304" w:type="dxa"/>
            <w:tcBorders>
              <w:top w:val="single" w:sz="4" w:space="0" w:color="auto"/>
              <w:left w:val="nil"/>
              <w:bottom w:val="single" w:sz="4" w:space="0" w:color="auto"/>
            </w:tcBorders>
            <w:shd w:val="clear" w:color="auto" w:fill="auto"/>
            <w:noWrap/>
            <w:vAlign w:val="bottom"/>
          </w:tcPr>
          <w:p w14:paraId="7A02A34E" w14:textId="77777777" w:rsidR="003E7EEA" w:rsidRPr="007F2FE5" w:rsidRDefault="003E7EEA" w:rsidP="00CA3374">
            <w:pPr>
              <w:jc w:val="right"/>
              <w:rPr>
                <w:rFonts w:asciiTheme="minorBidi" w:hAnsiTheme="minorBidi" w:cstheme="minorBidi"/>
                <w:sz w:val="18"/>
                <w:szCs w:val="18"/>
              </w:rPr>
            </w:pPr>
          </w:p>
        </w:tc>
        <w:tc>
          <w:tcPr>
            <w:tcW w:w="1204" w:type="dxa"/>
            <w:tcBorders>
              <w:top w:val="nil"/>
              <w:left w:val="nil"/>
              <w:bottom w:val="nil"/>
              <w:right w:val="nil"/>
            </w:tcBorders>
            <w:shd w:val="clear" w:color="auto" w:fill="auto"/>
            <w:noWrap/>
            <w:vAlign w:val="center"/>
          </w:tcPr>
          <w:p w14:paraId="523FD6C1" w14:textId="7B175D7F"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2.441.714</w:t>
            </w:r>
          </w:p>
        </w:tc>
        <w:tc>
          <w:tcPr>
            <w:tcW w:w="1106" w:type="dxa"/>
            <w:tcBorders>
              <w:top w:val="nil"/>
              <w:left w:val="nil"/>
              <w:bottom w:val="nil"/>
            </w:tcBorders>
            <w:shd w:val="clear" w:color="auto" w:fill="auto"/>
            <w:noWrap/>
            <w:vAlign w:val="center"/>
          </w:tcPr>
          <w:p w14:paraId="761E87D8" w14:textId="6EF89647"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1.310.594</w:t>
            </w:r>
          </w:p>
        </w:tc>
      </w:tr>
      <w:tr w:rsidR="003E7EEA" w:rsidRPr="007F2FE5" w14:paraId="4B70AE8B" w14:textId="77777777" w:rsidTr="00CA3374">
        <w:trPr>
          <w:trHeight w:val="170"/>
        </w:trPr>
        <w:tc>
          <w:tcPr>
            <w:tcW w:w="424" w:type="dxa"/>
            <w:tcBorders>
              <w:top w:val="single" w:sz="4" w:space="0" w:color="auto"/>
            </w:tcBorders>
            <w:shd w:val="clear" w:color="auto" w:fill="auto"/>
            <w:noWrap/>
            <w:hideMark/>
          </w:tcPr>
          <w:p w14:paraId="388ECDEB" w14:textId="77777777" w:rsidR="003E7EEA" w:rsidRPr="007F2FE5" w:rsidRDefault="003E7EEA" w:rsidP="00CA3374">
            <w:pPr>
              <w:jc w:val="center"/>
              <w:rPr>
                <w:rFonts w:asciiTheme="minorBidi" w:hAnsiTheme="minorBidi" w:cstheme="minorBidi"/>
                <w:color w:val="000000"/>
                <w:sz w:val="18"/>
                <w:szCs w:val="18"/>
              </w:rPr>
            </w:pPr>
          </w:p>
        </w:tc>
        <w:tc>
          <w:tcPr>
            <w:tcW w:w="4714" w:type="dxa"/>
            <w:tcBorders>
              <w:top w:val="single" w:sz="4" w:space="0" w:color="auto"/>
              <w:left w:val="nil"/>
            </w:tcBorders>
            <w:shd w:val="clear" w:color="auto" w:fill="auto"/>
            <w:noWrap/>
            <w:vAlign w:val="bottom"/>
            <w:hideMark/>
          </w:tcPr>
          <w:p w14:paraId="597E79A6"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NAKİT GİRİŞLERİ</w:t>
            </w:r>
          </w:p>
        </w:tc>
        <w:tc>
          <w:tcPr>
            <w:tcW w:w="1134" w:type="dxa"/>
            <w:tcBorders>
              <w:top w:val="single" w:sz="4" w:space="0" w:color="auto"/>
              <w:left w:val="nil"/>
              <w:right w:val="nil"/>
            </w:tcBorders>
            <w:shd w:val="clear" w:color="auto" w:fill="auto"/>
            <w:noWrap/>
            <w:vAlign w:val="bottom"/>
          </w:tcPr>
          <w:p w14:paraId="640DC7DE" w14:textId="77777777" w:rsidR="003E7EEA" w:rsidRPr="007F2FE5" w:rsidRDefault="003E7EEA" w:rsidP="00CA3374">
            <w:pPr>
              <w:jc w:val="right"/>
              <w:rPr>
                <w:rFonts w:asciiTheme="minorBidi" w:hAnsiTheme="minorBidi" w:cstheme="minorBidi"/>
                <w:sz w:val="18"/>
                <w:szCs w:val="18"/>
              </w:rPr>
            </w:pPr>
          </w:p>
        </w:tc>
        <w:tc>
          <w:tcPr>
            <w:tcW w:w="1304" w:type="dxa"/>
            <w:tcBorders>
              <w:top w:val="single" w:sz="4" w:space="0" w:color="auto"/>
              <w:left w:val="nil"/>
            </w:tcBorders>
            <w:shd w:val="clear" w:color="auto" w:fill="auto"/>
            <w:noWrap/>
            <w:vAlign w:val="bottom"/>
          </w:tcPr>
          <w:p w14:paraId="7FB9856F" w14:textId="77777777" w:rsidR="003E7EEA" w:rsidRPr="007F2FE5" w:rsidRDefault="003E7EEA" w:rsidP="00CA3374">
            <w:pPr>
              <w:jc w:val="right"/>
              <w:rPr>
                <w:rFonts w:asciiTheme="minorBidi" w:hAnsiTheme="minorBidi" w:cstheme="minorBidi"/>
                <w:sz w:val="18"/>
                <w:szCs w:val="18"/>
              </w:rPr>
            </w:pPr>
          </w:p>
        </w:tc>
        <w:tc>
          <w:tcPr>
            <w:tcW w:w="1204" w:type="dxa"/>
            <w:tcBorders>
              <w:top w:val="single" w:sz="4" w:space="0" w:color="auto"/>
              <w:left w:val="nil"/>
              <w:right w:val="nil"/>
            </w:tcBorders>
            <w:shd w:val="clear" w:color="auto" w:fill="auto"/>
            <w:noWrap/>
            <w:vAlign w:val="bottom"/>
          </w:tcPr>
          <w:p w14:paraId="0B40E1D9" w14:textId="77777777" w:rsidR="003E7EEA" w:rsidRPr="007F2FE5" w:rsidRDefault="003E7EEA" w:rsidP="00CA3374">
            <w:pPr>
              <w:jc w:val="right"/>
              <w:rPr>
                <w:rFonts w:asciiTheme="minorBidi" w:hAnsiTheme="minorBidi" w:cstheme="minorBidi"/>
                <w:sz w:val="18"/>
                <w:szCs w:val="18"/>
              </w:rPr>
            </w:pPr>
          </w:p>
        </w:tc>
        <w:tc>
          <w:tcPr>
            <w:tcW w:w="1106" w:type="dxa"/>
            <w:tcBorders>
              <w:top w:val="single" w:sz="4" w:space="0" w:color="auto"/>
              <w:left w:val="nil"/>
            </w:tcBorders>
            <w:shd w:val="clear" w:color="auto" w:fill="auto"/>
            <w:noWrap/>
            <w:vAlign w:val="bottom"/>
          </w:tcPr>
          <w:p w14:paraId="5324F24F" w14:textId="77777777" w:rsidR="003E7EEA" w:rsidRPr="007F2FE5" w:rsidRDefault="003E7EEA" w:rsidP="00CA3374">
            <w:pPr>
              <w:jc w:val="right"/>
              <w:rPr>
                <w:rFonts w:asciiTheme="minorBidi" w:hAnsiTheme="minorBidi" w:cstheme="minorBidi"/>
                <w:sz w:val="18"/>
                <w:szCs w:val="18"/>
              </w:rPr>
            </w:pPr>
          </w:p>
        </w:tc>
      </w:tr>
      <w:tr w:rsidR="003E7EEA" w:rsidRPr="007F2FE5" w14:paraId="7239AB23" w14:textId="77777777" w:rsidTr="00CA3374">
        <w:trPr>
          <w:trHeight w:val="170"/>
        </w:trPr>
        <w:tc>
          <w:tcPr>
            <w:tcW w:w="424" w:type="dxa"/>
            <w:tcBorders>
              <w:bottom w:val="nil"/>
            </w:tcBorders>
            <w:shd w:val="clear" w:color="auto" w:fill="auto"/>
            <w:noWrap/>
            <w:hideMark/>
          </w:tcPr>
          <w:p w14:paraId="3CE4EF46"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17</w:t>
            </w:r>
          </w:p>
        </w:tc>
        <w:tc>
          <w:tcPr>
            <w:tcW w:w="4714" w:type="dxa"/>
            <w:tcBorders>
              <w:left w:val="nil"/>
              <w:bottom w:val="nil"/>
            </w:tcBorders>
            <w:shd w:val="clear" w:color="auto" w:fill="auto"/>
            <w:noWrap/>
            <w:vAlign w:val="bottom"/>
            <w:hideMark/>
          </w:tcPr>
          <w:p w14:paraId="35BC360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Teminatlı alacaklar </w:t>
            </w:r>
          </w:p>
        </w:tc>
        <w:tc>
          <w:tcPr>
            <w:tcW w:w="1134" w:type="dxa"/>
            <w:tcBorders>
              <w:left w:val="nil"/>
              <w:bottom w:val="nil"/>
            </w:tcBorders>
            <w:shd w:val="clear" w:color="auto" w:fill="auto"/>
            <w:noWrap/>
            <w:vAlign w:val="bottom"/>
          </w:tcPr>
          <w:p w14:paraId="1071B67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left w:val="nil"/>
              <w:bottom w:val="nil"/>
            </w:tcBorders>
            <w:shd w:val="clear" w:color="auto" w:fill="auto"/>
            <w:noWrap/>
            <w:vAlign w:val="bottom"/>
          </w:tcPr>
          <w:p w14:paraId="75709EE1"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left w:val="nil"/>
              <w:bottom w:val="nil"/>
            </w:tcBorders>
            <w:shd w:val="clear" w:color="auto" w:fill="auto"/>
            <w:noWrap/>
            <w:vAlign w:val="bottom"/>
          </w:tcPr>
          <w:p w14:paraId="7C8C26C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left w:val="nil"/>
              <w:bottom w:val="nil"/>
            </w:tcBorders>
            <w:shd w:val="clear" w:color="auto" w:fill="auto"/>
            <w:noWrap/>
            <w:vAlign w:val="bottom"/>
          </w:tcPr>
          <w:p w14:paraId="27B8A90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08C07E95" w14:textId="77777777" w:rsidTr="00CA3374">
        <w:trPr>
          <w:trHeight w:val="170"/>
        </w:trPr>
        <w:tc>
          <w:tcPr>
            <w:tcW w:w="424" w:type="dxa"/>
            <w:tcBorders>
              <w:top w:val="nil"/>
              <w:bottom w:val="nil"/>
            </w:tcBorders>
            <w:shd w:val="clear" w:color="auto" w:fill="auto"/>
            <w:noWrap/>
            <w:hideMark/>
          </w:tcPr>
          <w:p w14:paraId="29675AF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18</w:t>
            </w:r>
          </w:p>
        </w:tc>
        <w:tc>
          <w:tcPr>
            <w:tcW w:w="4714" w:type="dxa"/>
            <w:tcBorders>
              <w:top w:val="nil"/>
              <w:left w:val="nil"/>
              <w:bottom w:val="nil"/>
            </w:tcBorders>
            <w:shd w:val="clear" w:color="auto" w:fill="auto"/>
            <w:noWrap/>
            <w:vAlign w:val="bottom"/>
            <w:hideMark/>
          </w:tcPr>
          <w:p w14:paraId="7D1AB71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Teminatsız alacaklar </w:t>
            </w:r>
          </w:p>
        </w:tc>
        <w:tc>
          <w:tcPr>
            <w:tcW w:w="1134" w:type="dxa"/>
            <w:tcBorders>
              <w:top w:val="nil"/>
              <w:left w:val="nil"/>
              <w:bottom w:val="nil"/>
            </w:tcBorders>
            <w:shd w:val="clear" w:color="auto" w:fill="auto"/>
            <w:noWrap/>
            <w:vAlign w:val="center"/>
          </w:tcPr>
          <w:p w14:paraId="04EEA7A7" w14:textId="27D3A1A3"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1.002.746</w:t>
            </w:r>
          </w:p>
        </w:tc>
        <w:tc>
          <w:tcPr>
            <w:tcW w:w="1304" w:type="dxa"/>
            <w:tcBorders>
              <w:top w:val="nil"/>
              <w:left w:val="nil"/>
              <w:bottom w:val="nil"/>
            </w:tcBorders>
            <w:shd w:val="clear" w:color="auto" w:fill="auto"/>
            <w:noWrap/>
            <w:vAlign w:val="center"/>
          </w:tcPr>
          <w:p w14:paraId="52A2716E" w14:textId="0EE41872"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378.929</w:t>
            </w:r>
          </w:p>
        </w:tc>
        <w:tc>
          <w:tcPr>
            <w:tcW w:w="1204" w:type="dxa"/>
            <w:tcBorders>
              <w:top w:val="nil"/>
              <w:left w:val="nil"/>
              <w:bottom w:val="nil"/>
            </w:tcBorders>
            <w:shd w:val="clear" w:color="auto" w:fill="auto"/>
            <w:noWrap/>
            <w:vAlign w:val="center"/>
          </w:tcPr>
          <w:p w14:paraId="3CE678E8" w14:textId="7529B518"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831.874</w:t>
            </w:r>
          </w:p>
        </w:tc>
        <w:tc>
          <w:tcPr>
            <w:tcW w:w="1106" w:type="dxa"/>
            <w:tcBorders>
              <w:top w:val="nil"/>
              <w:left w:val="nil"/>
              <w:bottom w:val="nil"/>
            </w:tcBorders>
            <w:shd w:val="clear" w:color="auto" w:fill="auto"/>
            <w:noWrap/>
            <w:vAlign w:val="center"/>
          </w:tcPr>
          <w:p w14:paraId="70B91DFE" w14:textId="7661B55B" w:rsidR="003E7EEA" w:rsidRPr="007F2FE5" w:rsidRDefault="00B3694B" w:rsidP="00CA3374">
            <w:pPr>
              <w:jc w:val="right"/>
              <w:rPr>
                <w:rFonts w:asciiTheme="minorBidi" w:hAnsiTheme="minorBidi" w:cstheme="minorBidi"/>
                <w:sz w:val="18"/>
                <w:szCs w:val="18"/>
              </w:rPr>
            </w:pPr>
            <w:r w:rsidRPr="007F2FE5">
              <w:rPr>
                <w:rFonts w:asciiTheme="minorBidi" w:hAnsiTheme="minorBidi" w:cstheme="minorBidi"/>
                <w:color w:val="000000"/>
                <w:sz w:val="18"/>
                <w:szCs w:val="18"/>
              </w:rPr>
              <w:t>327.946</w:t>
            </w:r>
          </w:p>
        </w:tc>
      </w:tr>
      <w:tr w:rsidR="00B3694B" w:rsidRPr="007F2FE5" w14:paraId="051DEB06" w14:textId="77777777" w:rsidTr="00CA3374">
        <w:trPr>
          <w:trHeight w:val="170"/>
        </w:trPr>
        <w:tc>
          <w:tcPr>
            <w:tcW w:w="424" w:type="dxa"/>
            <w:tcBorders>
              <w:top w:val="nil"/>
              <w:bottom w:val="single" w:sz="4" w:space="0" w:color="auto"/>
            </w:tcBorders>
            <w:shd w:val="clear" w:color="auto" w:fill="auto"/>
            <w:noWrap/>
            <w:hideMark/>
          </w:tcPr>
          <w:p w14:paraId="5BC4BD6B" w14:textId="77777777" w:rsidR="00B3694B" w:rsidRPr="007F2FE5" w:rsidRDefault="00B3694B" w:rsidP="00B3694B">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19</w:t>
            </w:r>
          </w:p>
        </w:tc>
        <w:tc>
          <w:tcPr>
            <w:tcW w:w="4714" w:type="dxa"/>
            <w:tcBorders>
              <w:top w:val="nil"/>
              <w:left w:val="nil"/>
              <w:bottom w:val="single" w:sz="4" w:space="0" w:color="auto"/>
            </w:tcBorders>
            <w:shd w:val="clear" w:color="auto" w:fill="auto"/>
            <w:noWrap/>
            <w:vAlign w:val="bottom"/>
            <w:hideMark/>
          </w:tcPr>
          <w:p w14:paraId="25A3A0EB" w14:textId="77777777" w:rsidR="00B3694B" w:rsidRPr="007F2FE5" w:rsidRDefault="00B3694B" w:rsidP="00B3694B">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nakit girişleri</w:t>
            </w:r>
          </w:p>
        </w:tc>
        <w:tc>
          <w:tcPr>
            <w:tcW w:w="1134" w:type="dxa"/>
            <w:tcBorders>
              <w:top w:val="nil"/>
              <w:left w:val="nil"/>
              <w:bottom w:val="single" w:sz="4" w:space="0" w:color="auto"/>
            </w:tcBorders>
            <w:shd w:val="clear" w:color="auto" w:fill="auto"/>
            <w:noWrap/>
            <w:vAlign w:val="center"/>
          </w:tcPr>
          <w:p w14:paraId="11611231" w14:textId="54B692A5" w:rsidR="00B3694B" w:rsidRPr="007F2FE5" w:rsidRDefault="00B3694B" w:rsidP="00622026">
            <w:pPr>
              <w:jc w:val="right"/>
              <w:rPr>
                <w:rFonts w:asciiTheme="minorBidi" w:hAnsiTheme="minorBidi" w:cstheme="minorBidi"/>
                <w:sz w:val="18"/>
                <w:szCs w:val="18"/>
              </w:rPr>
            </w:pPr>
            <w:r w:rsidRPr="007F2FE5">
              <w:rPr>
                <w:rFonts w:asciiTheme="minorBidi" w:hAnsiTheme="minorBidi" w:cstheme="minorBidi"/>
                <w:color w:val="000000"/>
                <w:sz w:val="18"/>
                <w:szCs w:val="18"/>
              </w:rPr>
              <w:t>264.</w:t>
            </w:r>
            <w:r w:rsidR="00622026" w:rsidRPr="007F2FE5">
              <w:rPr>
                <w:rFonts w:asciiTheme="minorBidi" w:hAnsiTheme="minorBidi" w:cstheme="minorBidi"/>
                <w:color w:val="000000"/>
                <w:sz w:val="18"/>
                <w:szCs w:val="18"/>
              </w:rPr>
              <w:t>587</w:t>
            </w:r>
          </w:p>
        </w:tc>
        <w:tc>
          <w:tcPr>
            <w:tcW w:w="1304" w:type="dxa"/>
            <w:tcBorders>
              <w:top w:val="nil"/>
              <w:left w:val="nil"/>
              <w:bottom w:val="single" w:sz="4" w:space="0" w:color="auto"/>
            </w:tcBorders>
            <w:shd w:val="clear" w:color="auto" w:fill="auto"/>
            <w:noWrap/>
            <w:vAlign w:val="center"/>
          </w:tcPr>
          <w:p w14:paraId="5403ABD4" w14:textId="4D9C882E" w:rsidR="00B3694B" w:rsidRPr="007F2FE5" w:rsidRDefault="00B3694B" w:rsidP="00B3694B">
            <w:pPr>
              <w:jc w:val="right"/>
              <w:rPr>
                <w:rFonts w:asciiTheme="minorBidi" w:hAnsiTheme="minorBidi" w:cstheme="minorBidi"/>
                <w:sz w:val="18"/>
                <w:szCs w:val="18"/>
              </w:rPr>
            </w:pPr>
            <w:r w:rsidRPr="007F2FE5">
              <w:rPr>
                <w:rFonts w:asciiTheme="minorBidi" w:hAnsiTheme="minorBidi" w:cstheme="minorBidi"/>
                <w:color w:val="000000"/>
                <w:sz w:val="18"/>
                <w:szCs w:val="18"/>
              </w:rPr>
              <w:t>231.427</w:t>
            </w:r>
          </w:p>
        </w:tc>
        <w:tc>
          <w:tcPr>
            <w:tcW w:w="1204" w:type="dxa"/>
            <w:tcBorders>
              <w:top w:val="nil"/>
              <w:left w:val="nil"/>
              <w:bottom w:val="single" w:sz="4" w:space="0" w:color="auto"/>
            </w:tcBorders>
            <w:shd w:val="clear" w:color="auto" w:fill="auto"/>
            <w:noWrap/>
            <w:vAlign w:val="center"/>
          </w:tcPr>
          <w:p w14:paraId="2BE3CF8A" w14:textId="1E0D8C46" w:rsidR="00B3694B" w:rsidRPr="007F2FE5" w:rsidRDefault="00B3694B" w:rsidP="00622026">
            <w:pPr>
              <w:jc w:val="right"/>
              <w:rPr>
                <w:rFonts w:asciiTheme="minorBidi" w:hAnsiTheme="minorBidi" w:cstheme="minorBidi"/>
                <w:sz w:val="18"/>
                <w:szCs w:val="18"/>
              </w:rPr>
            </w:pPr>
            <w:r w:rsidRPr="007F2FE5">
              <w:rPr>
                <w:rFonts w:asciiTheme="minorBidi" w:hAnsiTheme="minorBidi" w:cstheme="minorBidi"/>
                <w:color w:val="000000"/>
                <w:sz w:val="18"/>
                <w:szCs w:val="18"/>
              </w:rPr>
              <w:t>264.</w:t>
            </w:r>
            <w:r w:rsidR="00622026" w:rsidRPr="007F2FE5">
              <w:rPr>
                <w:rFonts w:asciiTheme="minorBidi" w:hAnsiTheme="minorBidi" w:cstheme="minorBidi"/>
                <w:color w:val="000000"/>
                <w:sz w:val="18"/>
                <w:szCs w:val="18"/>
              </w:rPr>
              <w:t>587</w:t>
            </w:r>
          </w:p>
        </w:tc>
        <w:tc>
          <w:tcPr>
            <w:tcW w:w="1106" w:type="dxa"/>
            <w:tcBorders>
              <w:top w:val="nil"/>
              <w:left w:val="nil"/>
              <w:bottom w:val="single" w:sz="4" w:space="0" w:color="auto"/>
            </w:tcBorders>
            <w:shd w:val="clear" w:color="auto" w:fill="auto"/>
            <w:noWrap/>
            <w:vAlign w:val="center"/>
          </w:tcPr>
          <w:p w14:paraId="5D9DADB5" w14:textId="25C3BCB2" w:rsidR="00B3694B" w:rsidRPr="007F2FE5" w:rsidRDefault="00B3694B" w:rsidP="00B3694B">
            <w:pPr>
              <w:jc w:val="right"/>
              <w:rPr>
                <w:rFonts w:asciiTheme="minorBidi" w:hAnsiTheme="minorBidi" w:cstheme="minorBidi"/>
                <w:sz w:val="18"/>
                <w:szCs w:val="18"/>
              </w:rPr>
            </w:pPr>
            <w:r w:rsidRPr="007F2FE5">
              <w:rPr>
                <w:rFonts w:asciiTheme="minorBidi" w:hAnsiTheme="minorBidi" w:cstheme="minorBidi"/>
                <w:color w:val="000000"/>
                <w:sz w:val="18"/>
                <w:szCs w:val="18"/>
              </w:rPr>
              <w:t>231.427</w:t>
            </w:r>
          </w:p>
        </w:tc>
      </w:tr>
      <w:tr w:rsidR="003E7EEA" w:rsidRPr="007F2FE5" w14:paraId="335590E2" w14:textId="77777777" w:rsidTr="00CA3374">
        <w:trPr>
          <w:trHeight w:val="170"/>
        </w:trPr>
        <w:tc>
          <w:tcPr>
            <w:tcW w:w="424" w:type="dxa"/>
            <w:tcBorders>
              <w:top w:val="single" w:sz="4" w:space="0" w:color="auto"/>
              <w:bottom w:val="single" w:sz="4" w:space="0" w:color="auto"/>
            </w:tcBorders>
            <w:shd w:val="clear" w:color="auto" w:fill="auto"/>
            <w:noWrap/>
            <w:hideMark/>
          </w:tcPr>
          <w:p w14:paraId="67CDF8BA"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20</w:t>
            </w:r>
          </w:p>
        </w:tc>
        <w:tc>
          <w:tcPr>
            <w:tcW w:w="4714" w:type="dxa"/>
            <w:tcBorders>
              <w:top w:val="single" w:sz="4" w:space="0" w:color="auto"/>
              <w:left w:val="nil"/>
              <w:bottom w:val="single" w:sz="4" w:space="0" w:color="auto"/>
            </w:tcBorders>
            <w:shd w:val="clear" w:color="auto" w:fill="auto"/>
            <w:noWrap/>
            <w:vAlign w:val="bottom"/>
            <w:hideMark/>
          </w:tcPr>
          <w:p w14:paraId="63CBF692"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NAKİT GİRİŞLERİ </w:t>
            </w:r>
          </w:p>
        </w:tc>
        <w:tc>
          <w:tcPr>
            <w:tcW w:w="1134" w:type="dxa"/>
            <w:tcBorders>
              <w:top w:val="nil"/>
              <w:left w:val="nil"/>
              <w:bottom w:val="single" w:sz="4" w:space="0" w:color="auto"/>
            </w:tcBorders>
            <w:shd w:val="clear" w:color="auto" w:fill="auto"/>
            <w:noWrap/>
            <w:vAlign w:val="center"/>
          </w:tcPr>
          <w:p w14:paraId="22BF3AAC" w14:textId="00E34D4D"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1.267.333</w:t>
            </w:r>
          </w:p>
        </w:tc>
        <w:tc>
          <w:tcPr>
            <w:tcW w:w="1304" w:type="dxa"/>
            <w:tcBorders>
              <w:top w:val="nil"/>
              <w:left w:val="nil"/>
              <w:bottom w:val="single" w:sz="4" w:space="0" w:color="auto"/>
            </w:tcBorders>
            <w:shd w:val="clear" w:color="auto" w:fill="auto"/>
            <w:noWrap/>
            <w:vAlign w:val="center"/>
          </w:tcPr>
          <w:p w14:paraId="1D3AA716" w14:textId="0ACE39BE"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610.356</w:t>
            </w:r>
          </w:p>
        </w:tc>
        <w:tc>
          <w:tcPr>
            <w:tcW w:w="1204" w:type="dxa"/>
            <w:tcBorders>
              <w:top w:val="nil"/>
              <w:left w:val="nil"/>
              <w:bottom w:val="single" w:sz="4" w:space="0" w:color="auto"/>
            </w:tcBorders>
            <w:shd w:val="clear" w:color="auto" w:fill="auto"/>
            <w:noWrap/>
            <w:vAlign w:val="center"/>
          </w:tcPr>
          <w:p w14:paraId="6E28BF38" w14:textId="0193C187"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1.096.461</w:t>
            </w:r>
          </w:p>
        </w:tc>
        <w:tc>
          <w:tcPr>
            <w:tcW w:w="1106" w:type="dxa"/>
            <w:tcBorders>
              <w:top w:val="nil"/>
              <w:left w:val="nil"/>
              <w:bottom w:val="single" w:sz="4" w:space="0" w:color="auto"/>
            </w:tcBorders>
            <w:shd w:val="clear" w:color="auto" w:fill="auto"/>
            <w:noWrap/>
            <w:vAlign w:val="center"/>
          </w:tcPr>
          <w:p w14:paraId="2C3CCB72" w14:textId="1844D716"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559.373</w:t>
            </w:r>
          </w:p>
        </w:tc>
      </w:tr>
      <w:tr w:rsidR="003E7EEA" w:rsidRPr="007F2FE5" w14:paraId="2C10F040" w14:textId="77777777" w:rsidTr="00CA3374">
        <w:trPr>
          <w:trHeight w:val="64"/>
        </w:trPr>
        <w:tc>
          <w:tcPr>
            <w:tcW w:w="424" w:type="dxa"/>
            <w:tcBorders>
              <w:top w:val="single" w:sz="4" w:space="0" w:color="auto"/>
              <w:bottom w:val="single" w:sz="4" w:space="0" w:color="auto"/>
            </w:tcBorders>
            <w:shd w:val="clear" w:color="auto" w:fill="auto"/>
            <w:noWrap/>
            <w:hideMark/>
          </w:tcPr>
          <w:p w14:paraId="74A3F7FA" w14:textId="77777777" w:rsidR="003E7EEA" w:rsidRPr="007F2FE5" w:rsidRDefault="003E7EEA" w:rsidP="00CA3374">
            <w:pPr>
              <w:jc w:val="center"/>
              <w:rPr>
                <w:rFonts w:asciiTheme="minorBidi" w:hAnsiTheme="minorBidi" w:cstheme="minorBidi"/>
                <w:b/>
                <w:color w:val="000000"/>
                <w:sz w:val="18"/>
                <w:szCs w:val="18"/>
              </w:rPr>
            </w:pPr>
          </w:p>
        </w:tc>
        <w:tc>
          <w:tcPr>
            <w:tcW w:w="4714" w:type="dxa"/>
            <w:tcBorders>
              <w:top w:val="single" w:sz="4" w:space="0" w:color="auto"/>
              <w:left w:val="nil"/>
              <w:bottom w:val="single" w:sz="4" w:space="0" w:color="auto"/>
            </w:tcBorders>
            <w:shd w:val="clear" w:color="auto" w:fill="auto"/>
            <w:noWrap/>
            <w:vAlign w:val="bottom"/>
            <w:hideMark/>
          </w:tcPr>
          <w:p w14:paraId="516D35C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1134" w:type="dxa"/>
            <w:tcBorders>
              <w:top w:val="single" w:sz="4" w:space="0" w:color="auto"/>
              <w:left w:val="nil"/>
              <w:bottom w:val="single" w:sz="4" w:space="0" w:color="auto"/>
              <w:right w:val="nil"/>
            </w:tcBorders>
            <w:shd w:val="clear" w:color="auto" w:fill="auto"/>
            <w:noWrap/>
            <w:vAlign w:val="bottom"/>
          </w:tcPr>
          <w:p w14:paraId="65B49B75"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bottom w:val="single" w:sz="4" w:space="0" w:color="auto"/>
            </w:tcBorders>
            <w:shd w:val="clear" w:color="auto" w:fill="auto"/>
            <w:noWrap/>
            <w:vAlign w:val="bottom"/>
          </w:tcPr>
          <w:p w14:paraId="5CBCCFFD" w14:textId="77777777" w:rsidR="003E7EEA" w:rsidRPr="007F2FE5" w:rsidRDefault="003E7EEA" w:rsidP="00CA3374">
            <w:pPr>
              <w:jc w:val="right"/>
              <w:rPr>
                <w:rFonts w:asciiTheme="minorBidi" w:hAnsiTheme="minorBidi" w:cstheme="minorBidi"/>
                <w:b/>
                <w:color w:val="000000"/>
                <w:sz w:val="18"/>
                <w:szCs w:val="18"/>
              </w:rPr>
            </w:pPr>
          </w:p>
        </w:tc>
        <w:tc>
          <w:tcPr>
            <w:tcW w:w="2310" w:type="dxa"/>
            <w:gridSpan w:val="2"/>
            <w:tcBorders>
              <w:top w:val="single" w:sz="4" w:space="0" w:color="auto"/>
              <w:left w:val="nil"/>
              <w:bottom w:val="single" w:sz="4" w:space="0" w:color="auto"/>
            </w:tcBorders>
            <w:shd w:val="clear" w:color="auto" w:fill="auto"/>
            <w:noWrap/>
            <w:vAlign w:val="bottom"/>
          </w:tcPr>
          <w:p w14:paraId="5283F9BF"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Üst Sınır Uygulanmış Değerler</w:t>
            </w:r>
          </w:p>
        </w:tc>
      </w:tr>
      <w:tr w:rsidR="003E7EEA" w:rsidRPr="007F2FE5" w14:paraId="05D0EB09" w14:textId="77777777" w:rsidTr="00CA3374">
        <w:trPr>
          <w:trHeight w:val="170"/>
        </w:trPr>
        <w:tc>
          <w:tcPr>
            <w:tcW w:w="424" w:type="dxa"/>
            <w:tcBorders>
              <w:top w:val="single" w:sz="4" w:space="0" w:color="auto"/>
            </w:tcBorders>
            <w:shd w:val="clear" w:color="auto" w:fill="auto"/>
            <w:noWrap/>
            <w:hideMark/>
          </w:tcPr>
          <w:p w14:paraId="20DD9541"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21</w:t>
            </w:r>
          </w:p>
        </w:tc>
        <w:tc>
          <w:tcPr>
            <w:tcW w:w="4714" w:type="dxa"/>
            <w:tcBorders>
              <w:top w:val="single" w:sz="4" w:space="0" w:color="auto"/>
              <w:left w:val="nil"/>
            </w:tcBorders>
            <w:shd w:val="clear" w:color="auto" w:fill="auto"/>
            <w:noWrap/>
            <w:vAlign w:val="bottom"/>
            <w:hideMark/>
          </w:tcPr>
          <w:p w14:paraId="6FB3957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TOPLAM YKLV STOKU</w:t>
            </w:r>
          </w:p>
        </w:tc>
        <w:tc>
          <w:tcPr>
            <w:tcW w:w="1134" w:type="dxa"/>
            <w:tcBorders>
              <w:top w:val="single" w:sz="4" w:space="0" w:color="auto"/>
              <w:left w:val="nil"/>
              <w:right w:val="nil"/>
            </w:tcBorders>
            <w:shd w:val="clear" w:color="auto" w:fill="auto"/>
            <w:noWrap/>
            <w:vAlign w:val="bottom"/>
          </w:tcPr>
          <w:p w14:paraId="5779A835"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tcPr>
          <w:p w14:paraId="7136D916"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top w:val="nil"/>
              <w:left w:val="nil"/>
              <w:right w:val="nil"/>
            </w:tcBorders>
            <w:shd w:val="clear" w:color="auto" w:fill="auto"/>
            <w:noWrap/>
            <w:vAlign w:val="center"/>
          </w:tcPr>
          <w:p w14:paraId="6033070B" w14:textId="6032B8DA"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4.267.767</w:t>
            </w:r>
          </w:p>
        </w:tc>
        <w:tc>
          <w:tcPr>
            <w:tcW w:w="1106" w:type="dxa"/>
            <w:tcBorders>
              <w:top w:val="nil"/>
              <w:left w:val="nil"/>
            </w:tcBorders>
            <w:shd w:val="clear" w:color="auto" w:fill="auto"/>
            <w:noWrap/>
            <w:vAlign w:val="center"/>
          </w:tcPr>
          <w:p w14:paraId="20A21A1F" w14:textId="0F0770F2"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2.960.404</w:t>
            </w:r>
          </w:p>
        </w:tc>
      </w:tr>
      <w:tr w:rsidR="003E7EEA" w:rsidRPr="007F2FE5" w14:paraId="458823A3" w14:textId="77777777" w:rsidTr="00CA3374">
        <w:trPr>
          <w:trHeight w:val="170"/>
        </w:trPr>
        <w:tc>
          <w:tcPr>
            <w:tcW w:w="424" w:type="dxa"/>
            <w:shd w:val="clear" w:color="auto" w:fill="auto"/>
            <w:noWrap/>
            <w:hideMark/>
          </w:tcPr>
          <w:p w14:paraId="3AD56E98"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22</w:t>
            </w:r>
          </w:p>
        </w:tc>
        <w:tc>
          <w:tcPr>
            <w:tcW w:w="4714" w:type="dxa"/>
            <w:tcBorders>
              <w:left w:val="nil"/>
            </w:tcBorders>
            <w:shd w:val="clear" w:color="auto" w:fill="auto"/>
            <w:noWrap/>
            <w:vAlign w:val="bottom"/>
            <w:hideMark/>
          </w:tcPr>
          <w:p w14:paraId="29008B2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NET NAKİT ÇIKIŞLARI </w:t>
            </w:r>
          </w:p>
        </w:tc>
        <w:tc>
          <w:tcPr>
            <w:tcW w:w="1134" w:type="dxa"/>
            <w:tcBorders>
              <w:left w:val="nil"/>
              <w:right w:val="nil"/>
            </w:tcBorders>
            <w:shd w:val="clear" w:color="auto" w:fill="auto"/>
            <w:noWrap/>
            <w:vAlign w:val="bottom"/>
          </w:tcPr>
          <w:p w14:paraId="14E6E0B0"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left w:val="nil"/>
            </w:tcBorders>
            <w:shd w:val="clear" w:color="auto" w:fill="auto"/>
            <w:noWrap/>
            <w:vAlign w:val="bottom"/>
          </w:tcPr>
          <w:p w14:paraId="78467608"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left w:val="nil"/>
              <w:right w:val="nil"/>
            </w:tcBorders>
            <w:shd w:val="clear" w:color="auto" w:fill="auto"/>
            <w:noWrap/>
            <w:vAlign w:val="center"/>
          </w:tcPr>
          <w:p w14:paraId="422B16A7" w14:textId="54BDE97B"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1.345.253</w:t>
            </w:r>
          </w:p>
        </w:tc>
        <w:tc>
          <w:tcPr>
            <w:tcW w:w="1106" w:type="dxa"/>
            <w:tcBorders>
              <w:left w:val="nil"/>
            </w:tcBorders>
            <w:shd w:val="clear" w:color="auto" w:fill="auto"/>
            <w:noWrap/>
            <w:vAlign w:val="center"/>
          </w:tcPr>
          <w:p w14:paraId="0A10E75A" w14:textId="3C37EEC6"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751.221</w:t>
            </w:r>
          </w:p>
        </w:tc>
      </w:tr>
      <w:tr w:rsidR="003E7EEA" w:rsidRPr="007F2FE5" w14:paraId="52685053" w14:textId="77777777" w:rsidTr="00CA3374">
        <w:trPr>
          <w:trHeight w:val="170"/>
        </w:trPr>
        <w:tc>
          <w:tcPr>
            <w:tcW w:w="424" w:type="dxa"/>
            <w:tcBorders>
              <w:bottom w:val="single" w:sz="4" w:space="0" w:color="auto"/>
            </w:tcBorders>
            <w:shd w:val="clear" w:color="auto" w:fill="auto"/>
            <w:noWrap/>
            <w:hideMark/>
          </w:tcPr>
          <w:p w14:paraId="12CC0A0C"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23</w:t>
            </w:r>
          </w:p>
        </w:tc>
        <w:tc>
          <w:tcPr>
            <w:tcW w:w="4714" w:type="dxa"/>
            <w:tcBorders>
              <w:left w:val="nil"/>
              <w:bottom w:val="single" w:sz="4" w:space="0" w:color="auto"/>
            </w:tcBorders>
            <w:shd w:val="clear" w:color="auto" w:fill="auto"/>
            <w:noWrap/>
            <w:vAlign w:val="bottom"/>
            <w:hideMark/>
          </w:tcPr>
          <w:p w14:paraId="38AA1C11"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LİKİDİTE KARŞILAMA ORANI (%) </w:t>
            </w:r>
          </w:p>
        </w:tc>
        <w:tc>
          <w:tcPr>
            <w:tcW w:w="1134" w:type="dxa"/>
            <w:tcBorders>
              <w:left w:val="nil"/>
              <w:bottom w:val="single" w:sz="4" w:space="0" w:color="auto"/>
              <w:right w:val="nil"/>
            </w:tcBorders>
            <w:shd w:val="clear" w:color="auto" w:fill="auto"/>
            <w:noWrap/>
            <w:vAlign w:val="bottom"/>
          </w:tcPr>
          <w:p w14:paraId="71038A5F"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left w:val="nil"/>
              <w:bottom w:val="single" w:sz="4" w:space="0" w:color="auto"/>
            </w:tcBorders>
            <w:shd w:val="clear" w:color="auto" w:fill="auto"/>
            <w:noWrap/>
            <w:vAlign w:val="bottom"/>
          </w:tcPr>
          <w:p w14:paraId="2FE04251"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left w:val="nil"/>
              <w:bottom w:val="single" w:sz="4" w:space="0" w:color="auto"/>
              <w:right w:val="nil"/>
            </w:tcBorders>
            <w:shd w:val="clear" w:color="auto" w:fill="auto"/>
            <w:noWrap/>
            <w:vAlign w:val="center"/>
          </w:tcPr>
          <w:p w14:paraId="495CF52B" w14:textId="49C744C1"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317,25</w:t>
            </w:r>
          </w:p>
        </w:tc>
        <w:tc>
          <w:tcPr>
            <w:tcW w:w="1106" w:type="dxa"/>
            <w:tcBorders>
              <w:left w:val="nil"/>
              <w:bottom w:val="single" w:sz="4" w:space="0" w:color="auto"/>
            </w:tcBorders>
            <w:shd w:val="clear" w:color="auto" w:fill="auto"/>
            <w:noWrap/>
            <w:vAlign w:val="center"/>
          </w:tcPr>
          <w:p w14:paraId="0E364100" w14:textId="0522A5C4" w:rsidR="003E7EEA" w:rsidRPr="007F2FE5" w:rsidRDefault="00B3694B" w:rsidP="00CA3374">
            <w:pPr>
              <w:jc w:val="right"/>
              <w:rPr>
                <w:rFonts w:asciiTheme="minorBidi" w:hAnsiTheme="minorBidi" w:cstheme="minorBidi"/>
                <w:b/>
                <w:sz w:val="18"/>
                <w:szCs w:val="18"/>
              </w:rPr>
            </w:pPr>
            <w:r w:rsidRPr="007F2FE5">
              <w:rPr>
                <w:rFonts w:asciiTheme="minorBidi" w:hAnsiTheme="minorBidi" w:cstheme="minorBidi"/>
                <w:b/>
                <w:bCs/>
                <w:color w:val="000000"/>
                <w:sz w:val="18"/>
                <w:szCs w:val="18"/>
              </w:rPr>
              <w:t>394,08</w:t>
            </w:r>
          </w:p>
        </w:tc>
      </w:tr>
    </w:tbl>
    <w:bookmarkEnd w:id="9"/>
    <w:bookmarkEnd w:id="10"/>
    <w:p w14:paraId="06DE6A41" w14:textId="77777777" w:rsidR="003E7EEA" w:rsidRPr="007F2FE5" w:rsidRDefault="003E7EEA" w:rsidP="003E7EEA">
      <w:pPr>
        <w:spacing w:before="120" w:after="120"/>
        <w:ind w:right="-74"/>
        <w:jc w:val="both"/>
        <w:rPr>
          <w:rFonts w:asciiTheme="minorBidi" w:hAnsiTheme="minorBidi" w:cstheme="minorBidi"/>
          <w:sz w:val="20"/>
          <w:szCs w:val="22"/>
        </w:rPr>
      </w:pPr>
      <w:r w:rsidRPr="007F2FE5">
        <w:rPr>
          <w:rFonts w:asciiTheme="minorBidi" w:hAnsiTheme="minorBidi" w:cstheme="minorBidi"/>
          <w:sz w:val="20"/>
          <w:szCs w:val="22"/>
        </w:rPr>
        <w:t>21 Mart 2014 tarih ve 28948 sayılı Resmi Gazete’ de yayımlanan “Bankaların Likidite Karşılama Oranı Hesaplamasına İlişkin Yönetmelik” uyarınca son üç ay için hesaplanan likidite karşılama oranlarının en yüksek ve en düşük olduğu tarihler aşağıda verilmiştir.</w:t>
      </w:r>
    </w:p>
    <w:tbl>
      <w:tblPr>
        <w:tblW w:w="5116" w:type="pct"/>
        <w:tblLayout w:type="fixed"/>
        <w:tblLook w:val="04A0" w:firstRow="1" w:lastRow="0" w:firstColumn="1" w:lastColumn="0" w:noHBand="0" w:noVBand="1"/>
      </w:tblPr>
      <w:tblGrid>
        <w:gridCol w:w="5906"/>
        <w:gridCol w:w="2032"/>
        <w:gridCol w:w="1985"/>
      </w:tblGrid>
      <w:tr w:rsidR="003E7EEA" w:rsidRPr="007F2FE5" w14:paraId="0EDD6991"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1D9EFAE2"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 xml:space="preserve">Likidite Karşılama Oranı </w:t>
            </w:r>
            <w:r w:rsidRPr="007F2FE5">
              <w:rPr>
                <w:rFonts w:asciiTheme="minorBidi" w:hAnsiTheme="minorBidi" w:cstheme="minorBidi"/>
                <w:b/>
                <w:color w:val="000000" w:themeColor="text1"/>
                <w:sz w:val="18"/>
                <w:szCs w:val="18"/>
              </w:rPr>
              <w:t>(%)</w:t>
            </w:r>
          </w:p>
        </w:tc>
        <w:tc>
          <w:tcPr>
            <w:tcW w:w="2024" w:type="pct"/>
            <w:gridSpan w:val="2"/>
            <w:tcBorders>
              <w:top w:val="single" w:sz="4" w:space="0" w:color="auto"/>
              <w:left w:val="nil"/>
              <w:bottom w:val="single" w:sz="4" w:space="0" w:color="auto"/>
              <w:right w:val="nil"/>
            </w:tcBorders>
            <w:shd w:val="clear" w:color="auto" w:fill="auto"/>
            <w:noWrap/>
            <w:vAlign w:val="bottom"/>
            <w:hideMark/>
          </w:tcPr>
          <w:p w14:paraId="770B7D93" w14:textId="77777777" w:rsidR="003E7EEA" w:rsidRPr="007F2FE5" w:rsidRDefault="003E7EEA" w:rsidP="00CA3374">
            <w:pPr>
              <w:ind w:left="1168" w:right="484"/>
              <w:jc w:val="center"/>
              <w:rPr>
                <w:rFonts w:asciiTheme="minorBidi" w:hAnsiTheme="minorBidi" w:cstheme="minorBidi"/>
                <w:b/>
                <w:bCs/>
                <w:color w:val="000000"/>
                <w:sz w:val="18"/>
                <w:szCs w:val="18"/>
              </w:rPr>
            </w:pPr>
            <w:r w:rsidRPr="007F2FE5">
              <w:rPr>
                <w:rFonts w:asciiTheme="minorBidi" w:hAnsiTheme="minorBidi" w:cstheme="minorBidi"/>
                <w:b/>
                <w:bCs/>
                <w:snapToGrid w:val="0"/>
                <w:color w:val="000000"/>
                <w:sz w:val="18"/>
                <w:szCs w:val="18"/>
              </w:rPr>
              <w:t xml:space="preserve">        Cari Dönem</w:t>
            </w:r>
          </w:p>
        </w:tc>
      </w:tr>
      <w:tr w:rsidR="003E7EEA" w:rsidRPr="007F2FE5" w14:paraId="5888D5C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5F278836" w14:textId="77777777" w:rsidR="003E7EEA" w:rsidRPr="007F2FE5" w:rsidRDefault="003E7EEA" w:rsidP="00CA3374">
            <w:pPr>
              <w:rPr>
                <w:rFonts w:asciiTheme="minorBidi" w:hAnsiTheme="minorBidi" w:cstheme="minorBidi"/>
                <w:b/>
                <w:bCs/>
                <w:color w:val="000000"/>
                <w:sz w:val="18"/>
                <w:szCs w:val="18"/>
              </w:rPr>
            </w:pPr>
          </w:p>
        </w:tc>
        <w:tc>
          <w:tcPr>
            <w:tcW w:w="1024" w:type="pct"/>
            <w:tcBorders>
              <w:top w:val="single" w:sz="4" w:space="0" w:color="auto"/>
              <w:left w:val="nil"/>
              <w:bottom w:val="single" w:sz="4" w:space="0" w:color="auto"/>
              <w:right w:val="nil"/>
            </w:tcBorders>
            <w:shd w:val="clear" w:color="auto" w:fill="auto"/>
            <w:noWrap/>
            <w:vAlign w:val="bottom"/>
            <w:hideMark/>
          </w:tcPr>
          <w:p w14:paraId="0AA163BA"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TP+YP</w:t>
            </w:r>
          </w:p>
        </w:tc>
        <w:tc>
          <w:tcPr>
            <w:tcW w:w="1000" w:type="pct"/>
            <w:tcBorders>
              <w:top w:val="single" w:sz="4" w:space="0" w:color="auto"/>
              <w:left w:val="nil"/>
              <w:bottom w:val="single" w:sz="4" w:space="0" w:color="auto"/>
              <w:right w:val="nil"/>
            </w:tcBorders>
            <w:shd w:val="clear" w:color="auto" w:fill="auto"/>
            <w:noWrap/>
            <w:vAlign w:val="bottom"/>
            <w:hideMark/>
          </w:tcPr>
          <w:p w14:paraId="6C7B7D75"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YP</w:t>
            </w:r>
          </w:p>
        </w:tc>
      </w:tr>
      <w:tr w:rsidR="003E7EEA" w:rsidRPr="007F2FE5" w14:paraId="68C04A3C"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147D4ED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Düşük</w:t>
            </w:r>
          </w:p>
        </w:tc>
        <w:tc>
          <w:tcPr>
            <w:tcW w:w="1024" w:type="pct"/>
            <w:tcBorders>
              <w:top w:val="single" w:sz="4" w:space="0" w:color="auto"/>
              <w:left w:val="nil"/>
              <w:bottom w:val="nil"/>
              <w:right w:val="nil"/>
            </w:tcBorders>
            <w:shd w:val="clear" w:color="auto" w:fill="auto"/>
            <w:noWrap/>
            <w:vAlign w:val="center"/>
          </w:tcPr>
          <w:p w14:paraId="26456B83" w14:textId="6213DB1D"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215,98</w:t>
            </w:r>
          </w:p>
        </w:tc>
        <w:tc>
          <w:tcPr>
            <w:tcW w:w="1000" w:type="pct"/>
            <w:tcBorders>
              <w:top w:val="single" w:sz="4" w:space="0" w:color="auto"/>
              <w:left w:val="nil"/>
              <w:bottom w:val="nil"/>
              <w:right w:val="nil"/>
            </w:tcBorders>
            <w:shd w:val="clear" w:color="auto" w:fill="auto"/>
            <w:noWrap/>
            <w:vAlign w:val="center"/>
          </w:tcPr>
          <w:p w14:paraId="503A5449" w14:textId="2A1F64CB"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180,85</w:t>
            </w:r>
          </w:p>
        </w:tc>
      </w:tr>
      <w:tr w:rsidR="003E7EEA" w:rsidRPr="007F2FE5" w14:paraId="31CD0683"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33ECD83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24" w:type="pct"/>
            <w:tcBorders>
              <w:top w:val="nil"/>
              <w:left w:val="nil"/>
              <w:bottom w:val="single" w:sz="4" w:space="0" w:color="auto"/>
              <w:right w:val="nil"/>
            </w:tcBorders>
            <w:shd w:val="clear" w:color="auto" w:fill="auto"/>
            <w:noWrap/>
            <w:vAlign w:val="center"/>
          </w:tcPr>
          <w:p w14:paraId="202F3F20" w14:textId="5476E283" w:rsidR="003E7EEA" w:rsidRPr="007F2FE5" w:rsidRDefault="003E7EEA" w:rsidP="00B3694B">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w:t>
            </w:r>
            <w:r w:rsidR="00B3694B" w:rsidRPr="007F2FE5">
              <w:rPr>
                <w:rFonts w:asciiTheme="minorBidi" w:hAnsiTheme="minorBidi" w:cstheme="minorBidi"/>
                <w:color w:val="000000"/>
                <w:sz w:val="18"/>
                <w:szCs w:val="18"/>
              </w:rPr>
              <w:t>3</w:t>
            </w:r>
            <w:r w:rsidRPr="007F2FE5">
              <w:rPr>
                <w:rFonts w:asciiTheme="minorBidi" w:hAnsiTheme="minorBidi" w:cstheme="minorBidi"/>
                <w:color w:val="000000"/>
                <w:sz w:val="18"/>
                <w:szCs w:val="18"/>
              </w:rPr>
              <w:t xml:space="preserve"> </w:t>
            </w:r>
            <w:r w:rsidR="00B3694B" w:rsidRPr="007F2FE5">
              <w:rPr>
                <w:rFonts w:asciiTheme="minorBidi" w:hAnsiTheme="minorBidi" w:cstheme="minorBidi"/>
                <w:color w:val="000000"/>
                <w:sz w:val="18"/>
                <w:szCs w:val="18"/>
              </w:rPr>
              <w:t>Temmuz</w:t>
            </w:r>
            <w:r w:rsidRPr="007F2FE5">
              <w:rPr>
                <w:rFonts w:asciiTheme="minorBidi" w:hAnsiTheme="minorBidi" w:cstheme="minorBidi"/>
                <w:color w:val="000000"/>
                <w:sz w:val="18"/>
                <w:szCs w:val="18"/>
              </w:rPr>
              <w:t xml:space="preserve"> 2020</w:t>
            </w:r>
          </w:p>
        </w:tc>
        <w:tc>
          <w:tcPr>
            <w:tcW w:w="1000" w:type="pct"/>
            <w:tcBorders>
              <w:top w:val="nil"/>
              <w:left w:val="nil"/>
              <w:bottom w:val="single" w:sz="4" w:space="0" w:color="auto"/>
              <w:right w:val="nil"/>
            </w:tcBorders>
            <w:shd w:val="clear" w:color="auto" w:fill="auto"/>
            <w:noWrap/>
            <w:vAlign w:val="center"/>
          </w:tcPr>
          <w:p w14:paraId="4F95683F" w14:textId="43EE111D"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 Temmuz</w:t>
            </w:r>
            <w:r w:rsidR="003E7EEA" w:rsidRPr="007F2FE5">
              <w:rPr>
                <w:rFonts w:asciiTheme="minorBidi" w:hAnsiTheme="minorBidi" w:cstheme="minorBidi"/>
                <w:color w:val="000000"/>
                <w:sz w:val="18"/>
                <w:szCs w:val="18"/>
              </w:rPr>
              <w:t xml:space="preserve"> 2020</w:t>
            </w:r>
          </w:p>
        </w:tc>
      </w:tr>
      <w:tr w:rsidR="003E7EEA" w:rsidRPr="007F2FE5" w14:paraId="37204D67"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217FB05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Yüksek</w:t>
            </w:r>
          </w:p>
        </w:tc>
        <w:tc>
          <w:tcPr>
            <w:tcW w:w="1024" w:type="pct"/>
            <w:tcBorders>
              <w:top w:val="single" w:sz="4" w:space="0" w:color="auto"/>
              <w:left w:val="nil"/>
              <w:bottom w:val="nil"/>
              <w:right w:val="nil"/>
            </w:tcBorders>
            <w:shd w:val="clear" w:color="auto" w:fill="auto"/>
            <w:noWrap/>
            <w:vAlign w:val="center"/>
          </w:tcPr>
          <w:p w14:paraId="3A9C26BC" w14:textId="54121586"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1.325,54</w:t>
            </w:r>
          </w:p>
        </w:tc>
        <w:tc>
          <w:tcPr>
            <w:tcW w:w="1000" w:type="pct"/>
            <w:tcBorders>
              <w:top w:val="single" w:sz="4" w:space="0" w:color="auto"/>
              <w:left w:val="nil"/>
              <w:bottom w:val="nil"/>
              <w:right w:val="nil"/>
            </w:tcBorders>
            <w:shd w:val="clear" w:color="auto" w:fill="auto"/>
            <w:noWrap/>
            <w:vAlign w:val="center"/>
          </w:tcPr>
          <w:p w14:paraId="1386D82F" w14:textId="77B7B5A3"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999,42</w:t>
            </w:r>
          </w:p>
        </w:tc>
      </w:tr>
      <w:tr w:rsidR="003E7EEA" w:rsidRPr="007F2FE5" w14:paraId="4D59EA18"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6D46497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24" w:type="pct"/>
            <w:tcBorders>
              <w:top w:val="nil"/>
              <w:left w:val="nil"/>
              <w:bottom w:val="single" w:sz="4" w:space="0" w:color="auto"/>
              <w:right w:val="nil"/>
            </w:tcBorders>
            <w:shd w:val="clear" w:color="auto" w:fill="auto"/>
            <w:noWrap/>
            <w:vAlign w:val="center"/>
          </w:tcPr>
          <w:p w14:paraId="3C7CA33C" w14:textId="3BB067D2"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30 Eylül</w:t>
            </w:r>
            <w:r w:rsidR="003E7EEA" w:rsidRPr="007F2FE5">
              <w:rPr>
                <w:rFonts w:asciiTheme="minorBidi" w:hAnsiTheme="minorBidi" w:cstheme="minorBidi"/>
                <w:color w:val="000000"/>
                <w:sz w:val="18"/>
                <w:szCs w:val="18"/>
              </w:rPr>
              <w:t xml:space="preserve"> 2020</w:t>
            </w:r>
          </w:p>
        </w:tc>
        <w:tc>
          <w:tcPr>
            <w:tcW w:w="1000" w:type="pct"/>
            <w:tcBorders>
              <w:top w:val="nil"/>
              <w:left w:val="nil"/>
              <w:bottom w:val="single" w:sz="4" w:space="0" w:color="auto"/>
              <w:right w:val="nil"/>
            </w:tcBorders>
            <w:shd w:val="clear" w:color="auto" w:fill="auto"/>
            <w:noWrap/>
            <w:vAlign w:val="center"/>
          </w:tcPr>
          <w:p w14:paraId="148F025A" w14:textId="0B4D9444"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30 Eylül 2020</w:t>
            </w:r>
          </w:p>
        </w:tc>
      </w:tr>
      <w:tr w:rsidR="003E7EEA" w:rsidRPr="007F2FE5" w14:paraId="68D35940"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0D768BC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Ortalama</w:t>
            </w:r>
          </w:p>
        </w:tc>
        <w:tc>
          <w:tcPr>
            <w:tcW w:w="1024" w:type="pct"/>
            <w:tcBorders>
              <w:top w:val="single" w:sz="4" w:space="0" w:color="auto"/>
              <w:left w:val="nil"/>
              <w:bottom w:val="single" w:sz="4" w:space="0" w:color="auto"/>
              <w:right w:val="nil"/>
            </w:tcBorders>
            <w:shd w:val="clear" w:color="auto" w:fill="auto"/>
            <w:noWrap/>
            <w:vAlign w:val="center"/>
          </w:tcPr>
          <w:p w14:paraId="17DD7B88" w14:textId="7FAD442D"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770,76</w:t>
            </w:r>
          </w:p>
        </w:tc>
        <w:tc>
          <w:tcPr>
            <w:tcW w:w="1000" w:type="pct"/>
            <w:tcBorders>
              <w:top w:val="single" w:sz="4" w:space="0" w:color="auto"/>
              <w:left w:val="nil"/>
              <w:bottom w:val="single" w:sz="4" w:space="0" w:color="auto"/>
              <w:right w:val="nil"/>
            </w:tcBorders>
            <w:shd w:val="clear" w:color="auto" w:fill="auto"/>
            <w:noWrap/>
            <w:vAlign w:val="center"/>
          </w:tcPr>
          <w:p w14:paraId="26D8DE42" w14:textId="78563354"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590,14</w:t>
            </w:r>
          </w:p>
        </w:tc>
      </w:tr>
    </w:tbl>
    <w:p w14:paraId="0F13CCD6" w14:textId="77777777" w:rsidR="003E7EEA"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05A5E664" w14:textId="77777777" w:rsidR="003E7EEA" w:rsidRPr="007F2FE5" w:rsidRDefault="003E7EEA" w:rsidP="003E7EEA">
      <w:pPr>
        <w:spacing w:before="120" w:after="120"/>
        <w:ind w:left="-450"/>
        <w:jc w:val="both"/>
        <w:rPr>
          <w:rFonts w:asciiTheme="minorBidi" w:hAnsiTheme="minorBidi" w:cstheme="minorBidi"/>
          <w:b/>
          <w:sz w:val="20"/>
          <w:szCs w:val="22"/>
        </w:rPr>
      </w:pPr>
      <w:r w:rsidRPr="007F2FE5">
        <w:rPr>
          <w:rFonts w:asciiTheme="minorBidi" w:hAnsiTheme="minorBidi" w:cstheme="minorBidi"/>
          <w:b/>
          <w:sz w:val="20"/>
          <w:szCs w:val="22"/>
        </w:rPr>
        <w:lastRenderedPageBreak/>
        <w:t>V.</w:t>
      </w:r>
      <w:r w:rsidRPr="007F2FE5">
        <w:rPr>
          <w:rFonts w:asciiTheme="minorBidi" w:hAnsiTheme="minorBidi" w:cstheme="minorBidi"/>
          <w:b/>
          <w:sz w:val="20"/>
          <w:szCs w:val="22"/>
        </w:rPr>
        <w:tab/>
        <w:t>Likidite riskine ilişkin açıklamalar (devamı)</w:t>
      </w:r>
    </w:p>
    <w:p w14:paraId="48844A18" w14:textId="77777777" w:rsidR="003E7EEA" w:rsidRPr="007F2FE5" w:rsidRDefault="003E7EEA" w:rsidP="003E7EEA">
      <w:pPr>
        <w:autoSpaceDE w:val="0"/>
        <w:autoSpaceDN w:val="0"/>
        <w:adjustRightInd w:val="0"/>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Likidite karşılama oranı (devamı)</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3E7EEA" w:rsidRPr="007F2FE5" w14:paraId="4EB3515F" w14:textId="77777777" w:rsidTr="00CA3374">
        <w:trPr>
          <w:trHeight w:val="170"/>
        </w:trPr>
        <w:tc>
          <w:tcPr>
            <w:tcW w:w="424" w:type="dxa"/>
            <w:tcBorders>
              <w:top w:val="single" w:sz="4" w:space="0" w:color="auto"/>
              <w:bottom w:val="single" w:sz="4" w:space="0" w:color="auto"/>
            </w:tcBorders>
            <w:shd w:val="clear" w:color="auto" w:fill="auto"/>
            <w:noWrap/>
            <w:hideMark/>
          </w:tcPr>
          <w:p w14:paraId="161B444D" w14:textId="77777777" w:rsidR="003E7EEA" w:rsidRPr="007F2FE5" w:rsidRDefault="003E7EEA" w:rsidP="00CA3374">
            <w:pPr>
              <w:rPr>
                <w:rFonts w:asciiTheme="minorBidi" w:hAnsiTheme="minorBidi" w:cstheme="minorBidi"/>
                <w:b/>
                <w:color w:val="000000"/>
                <w:sz w:val="14"/>
                <w:szCs w:val="14"/>
              </w:rPr>
            </w:pPr>
            <w:r w:rsidRPr="007F2FE5">
              <w:rPr>
                <w:rFonts w:asciiTheme="minorBidi" w:hAnsiTheme="minorBidi" w:cstheme="minorBidi"/>
                <w:b/>
                <w:color w:val="000000"/>
                <w:sz w:val="14"/>
                <w:szCs w:val="14"/>
              </w:rPr>
              <w:t> </w:t>
            </w:r>
          </w:p>
        </w:tc>
        <w:tc>
          <w:tcPr>
            <w:tcW w:w="4714" w:type="dxa"/>
            <w:tcBorders>
              <w:top w:val="single" w:sz="4" w:space="0" w:color="auto"/>
              <w:left w:val="nil"/>
              <w:bottom w:val="single" w:sz="4" w:space="0" w:color="auto"/>
            </w:tcBorders>
            <w:shd w:val="clear" w:color="auto" w:fill="auto"/>
            <w:noWrap/>
            <w:vAlign w:val="bottom"/>
            <w:hideMark/>
          </w:tcPr>
          <w:p w14:paraId="2F17FFB0"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2438" w:type="dxa"/>
            <w:gridSpan w:val="2"/>
            <w:tcBorders>
              <w:top w:val="single" w:sz="4" w:space="0" w:color="auto"/>
              <w:left w:val="nil"/>
              <w:bottom w:val="single" w:sz="4" w:space="0" w:color="auto"/>
            </w:tcBorders>
            <w:shd w:val="clear" w:color="auto" w:fill="auto"/>
            <w:vAlign w:val="bottom"/>
            <w:hideMark/>
          </w:tcPr>
          <w:p w14:paraId="46B8C1E1" w14:textId="77777777" w:rsidR="003E7EEA" w:rsidRPr="007F2FE5" w:rsidRDefault="003E7EEA" w:rsidP="00CA3374">
            <w:pPr>
              <w:ind w:left="-94"/>
              <w:jc w:val="center"/>
              <w:rPr>
                <w:rFonts w:asciiTheme="minorBidi" w:hAnsiTheme="minorBidi" w:cstheme="minorBidi"/>
                <w:b/>
                <w:color w:val="000000"/>
                <w:sz w:val="18"/>
                <w:szCs w:val="18"/>
                <w:vertAlign w:val="superscript"/>
              </w:rPr>
            </w:pPr>
            <w:r w:rsidRPr="007F2FE5">
              <w:rPr>
                <w:rFonts w:asciiTheme="minorBidi" w:hAnsiTheme="minorBidi" w:cstheme="minorBidi"/>
                <w:b/>
                <w:color w:val="000000"/>
                <w:sz w:val="18"/>
                <w:szCs w:val="18"/>
              </w:rPr>
              <w:t xml:space="preserve">Dikkate Alınma Oranı Uygulanmamış Toplam </w:t>
            </w:r>
            <w:r w:rsidRPr="007F2FE5">
              <w:rPr>
                <w:rFonts w:asciiTheme="minorBidi" w:hAnsiTheme="minorBidi" w:cstheme="minorBidi"/>
                <w:b/>
                <w:color w:val="000000"/>
                <w:sz w:val="18"/>
                <w:szCs w:val="18"/>
              </w:rPr>
              <w:br/>
              <w:t>Değer</w:t>
            </w:r>
            <w:r w:rsidRPr="007F2FE5">
              <w:rPr>
                <w:rFonts w:asciiTheme="minorBidi" w:hAnsiTheme="minorBidi" w:cstheme="minorBidi"/>
                <w:b/>
                <w:color w:val="000000"/>
                <w:sz w:val="18"/>
                <w:szCs w:val="18"/>
                <w:vertAlign w:val="superscript"/>
              </w:rPr>
              <w:t>(1)</w:t>
            </w:r>
          </w:p>
        </w:tc>
        <w:tc>
          <w:tcPr>
            <w:tcW w:w="2310" w:type="dxa"/>
            <w:gridSpan w:val="2"/>
            <w:tcBorders>
              <w:top w:val="single" w:sz="4" w:space="0" w:color="auto"/>
              <w:left w:val="nil"/>
              <w:bottom w:val="single" w:sz="4" w:space="0" w:color="auto"/>
            </w:tcBorders>
            <w:shd w:val="clear" w:color="auto" w:fill="auto"/>
            <w:vAlign w:val="bottom"/>
            <w:hideMark/>
          </w:tcPr>
          <w:p w14:paraId="38F29E65"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Dikkate Alınma Oranı Uygulanmış Toplam </w:t>
            </w:r>
            <w:r w:rsidRPr="007F2FE5">
              <w:rPr>
                <w:rFonts w:asciiTheme="minorBidi" w:hAnsiTheme="minorBidi" w:cstheme="minorBidi"/>
                <w:b/>
                <w:color w:val="000000"/>
                <w:sz w:val="18"/>
                <w:szCs w:val="18"/>
              </w:rPr>
              <w:br/>
              <w:t>Değer</w:t>
            </w:r>
            <w:r w:rsidRPr="007F2FE5">
              <w:rPr>
                <w:rFonts w:asciiTheme="minorBidi" w:hAnsiTheme="minorBidi" w:cstheme="minorBidi"/>
                <w:b/>
                <w:color w:val="000000"/>
                <w:sz w:val="18"/>
                <w:szCs w:val="18"/>
                <w:vertAlign w:val="superscript"/>
              </w:rPr>
              <w:t>(1)</w:t>
            </w:r>
          </w:p>
        </w:tc>
      </w:tr>
      <w:tr w:rsidR="003E7EEA" w:rsidRPr="007F2FE5" w14:paraId="110C6B0C" w14:textId="77777777" w:rsidTr="00CA3374">
        <w:trPr>
          <w:trHeight w:val="170"/>
        </w:trPr>
        <w:tc>
          <w:tcPr>
            <w:tcW w:w="424" w:type="dxa"/>
            <w:tcBorders>
              <w:bottom w:val="single" w:sz="4" w:space="0" w:color="auto"/>
            </w:tcBorders>
            <w:shd w:val="clear" w:color="auto" w:fill="auto"/>
            <w:noWrap/>
            <w:hideMark/>
          </w:tcPr>
          <w:p w14:paraId="50458AB1"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4714" w:type="dxa"/>
            <w:tcBorders>
              <w:top w:val="single" w:sz="4" w:space="0" w:color="auto"/>
              <w:left w:val="nil"/>
              <w:bottom w:val="single" w:sz="4" w:space="0" w:color="auto"/>
            </w:tcBorders>
            <w:shd w:val="clear" w:color="auto" w:fill="auto"/>
            <w:noWrap/>
            <w:vAlign w:val="bottom"/>
            <w:hideMark/>
          </w:tcPr>
          <w:p w14:paraId="16E698B2"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Önceki Dönem  </w:t>
            </w:r>
          </w:p>
        </w:tc>
        <w:tc>
          <w:tcPr>
            <w:tcW w:w="1134" w:type="dxa"/>
            <w:tcBorders>
              <w:top w:val="single" w:sz="4" w:space="0" w:color="auto"/>
              <w:left w:val="nil"/>
              <w:bottom w:val="single" w:sz="4" w:space="0" w:color="auto"/>
              <w:right w:val="nil"/>
            </w:tcBorders>
            <w:shd w:val="clear" w:color="auto" w:fill="auto"/>
            <w:noWrap/>
            <w:vAlign w:val="bottom"/>
            <w:hideMark/>
          </w:tcPr>
          <w:p w14:paraId="277CA9D3"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TP+YP</w:t>
            </w:r>
          </w:p>
        </w:tc>
        <w:tc>
          <w:tcPr>
            <w:tcW w:w="1304" w:type="dxa"/>
            <w:tcBorders>
              <w:top w:val="single" w:sz="4" w:space="0" w:color="auto"/>
              <w:left w:val="nil"/>
              <w:bottom w:val="single" w:sz="4" w:space="0" w:color="auto"/>
            </w:tcBorders>
            <w:shd w:val="clear" w:color="auto" w:fill="auto"/>
            <w:noWrap/>
            <w:vAlign w:val="bottom"/>
            <w:hideMark/>
          </w:tcPr>
          <w:p w14:paraId="748BD03A"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YP</w:t>
            </w:r>
          </w:p>
        </w:tc>
        <w:tc>
          <w:tcPr>
            <w:tcW w:w="1204" w:type="dxa"/>
            <w:tcBorders>
              <w:top w:val="single" w:sz="4" w:space="0" w:color="auto"/>
              <w:left w:val="nil"/>
              <w:bottom w:val="single" w:sz="4" w:space="0" w:color="auto"/>
              <w:right w:val="nil"/>
            </w:tcBorders>
            <w:shd w:val="clear" w:color="auto" w:fill="auto"/>
            <w:noWrap/>
            <w:vAlign w:val="bottom"/>
            <w:hideMark/>
          </w:tcPr>
          <w:p w14:paraId="32C03356"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TP+YP</w:t>
            </w:r>
          </w:p>
        </w:tc>
        <w:tc>
          <w:tcPr>
            <w:tcW w:w="1106" w:type="dxa"/>
            <w:tcBorders>
              <w:top w:val="single" w:sz="4" w:space="0" w:color="auto"/>
              <w:left w:val="nil"/>
              <w:bottom w:val="single" w:sz="4" w:space="0" w:color="auto"/>
            </w:tcBorders>
            <w:shd w:val="clear" w:color="auto" w:fill="auto"/>
            <w:noWrap/>
            <w:vAlign w:val="bottom"/>
            <w:hideMark/>
          </w:tcPr>
          <w:p w14:paraId="127E443C"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YP</w:t>
            </w:r>
          </w:p>
        </w:tc>
      </w:tr>
      <w:tr w:rsidR="003E7EEA" w:rsidRPr="007F2FE5" w14:paraId="0338696F" w14:textId="77777777" w:rsidTr="00CA3374">
        <w:trPr>
          <w:trHeight w:val="56"/>
        </w:trPr>
        <w:tc>
          <w:tcPr>
            <w:tcW w:w="424" w:type="dxa"/>
            <w:tcBorders>
              <w:top w:val="nil"/>
            </w:tcBorders>
            <w:shd w:val="clear" w:color="auto" w:fill="auto"/>
            <w:noWrap/>
            <w:hideMark/>
          </w:tcPr>
          <w:p w14:paraId="2473562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4714" w:type="dxa"/>
            <w:tcBorders>
              <w:top w:val="single" w:sz="4" w:space="0" w:color="auto"/>
              <w:left w:val="nil"/>
            </w:tcBorders>
            <w:shd w:val="clear" w:color="auto" w:fill="auto"/>
            <w:noWrap/>
            <w:vAlign w:val="bottom"/>
            <w:hideMark/>
          </w:tcPr>
          <w:p w14:paraId="77BC986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YÜKSEK KALİTELİ LİKİT VARLIKLAR (YKLV)</w:t>
            </w:r>
          </w:p>
        </w:tc>
        <w:tc>
          <w:tcPr>
            <w:tcW w:w="1134" w:type="dxa"/>
            <w:tcBorders>
              <w:top w:val="single" w:sz="4" w:space="0" w:color="auto"/>
              <w:left w:val="nil"/>
              <w:right w:val="nil"/>
            </w:tcBorders>
            <w:shd w:val="clear" w:color="auto" w:fill="auto"/>
            <w:noWrap/>
            <w:vAlign w:val="bottom"/>
            <w:hideMark/>
          </w:tcPr>
          <w:p w14:paraId="19300595"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hideMark/>
          </w:tcPr>
          <w:p w14:paraId="6252EE55"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1204" w:type="dxa"/>
            <w:tcBorders>
              <w:top w:val="single" w:sz="4" w:space="0" w:color="auto"/>
              <w:left w:val="nil"/>
              <w:right w:val="nil"/>
            </w:tcBorders>
            <w:shd w:val="clear" w:color="auto" w:fill="auto"/>
            <w:noWrap/>
            <w:vAlign w:val="bottom"/>
            <w:hideMark/>
          </w:tcPr>
          <w:p w14:paraId="228E1E7A" w14:textId="77777777" w:rsidR="003E7EEA" w:rsidRPr="007F2FE5" w:rsidRDefault="003E7EEA" w:rsidP="00CA3374">
            <w:pPr>
              <w:jc w:val="right"/>
              <w:rPr>
                <w:rFonts w:asciiTheme="minorBidi" w:hAnsiTheme="minorBidi" w:cstheme="minorBidi"/>
                <w:b/>
                <w:color w:val="000000"/>
                <w:sz w:val="18"/>
                <w:szCs w:val="18"/>
              </w:rPr>
            </w:pPr>
          </w:p>
        </w:tc>
        <w:tc>
          <w:tcPr>
            <w:tcW w:w="1106" w:type="dxa"/>
            <w:tcBorders>
              <w:top w:val="single" w:sz="4" w:space="0" w:color="auto"/>
              <w:left w:val="nil"/>
            </w:tcBorders>
            <w:shd w:val="clear" w:color="auto" w:fill="auto"/>
            <w:noWrap/>
            <w:vAlign w:val="bottom"/>
            <w:hideMark/>
          </w:tcPr>
          <w:p w14:paraId="413401DE"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r>
      <w:tr w:rsidR="003E7EEA" w:rsidRPr="007F2FE5" w14:paraId="184E5D7A" w14:textId="77777777" w:rsidTr="00CA3374">
        <w:trPr>
          <w:trHeight w:val="170"/>
        </w:trPr>
        <w:tc>
          <w:tcPr>
            <w:tcW w:w="424" w:type="dxa"/>
            <w:shd w:val="clear" w:color="auto" w:fill="auto"/>
            <w:noWrap/>
            <w:hideMark/>
          </w:tcPr>
          <w:p w14:paraId="26317B40"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w:t>
            </w:r>
          </w:p>
        </w:tc>
        <w:tc>
          <w:tcPr>
            <w:tcW w:w="4714" w:type="dxa"/>
            <w:tcBorders>
              <w:left w:val="nil"/>
            </w:tcBorders>
            <w:shd w:val="clear" w:color="auto" w:fill="auto"/>
            <w:noWrap/>
            <w:vAlign w:val="bottom"/>
            <w:hideMark/>
          </w:tcPr>
          <w:p w14:paraId="53521B5F"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YÜKSEK KALİTELİ LİKİT VARLIKLAR </w:t>
            </w:r>
          </w:p>
        </w:tc>
        <w:tc>
          <w:tcPr>
            <w:tcW w:w="1134" w:type="dxa"/>
            <w:tcBorders>
              <w:left w:val="nil"/>
              <w:right w:val="nil"/>
            </w:tcBorders>
            <w:shd w:val="clear" w:color="auto" w:fill="auto"/>
            <w:noWrap/>
            <w:vAlign w:val="bottom"/>
          </w:tcPr>
          <w:p w14:paraId="0FF0E32E" w14:textId="77777777" w:rsidR="003E7EEA" w:rsidRPr="007F2FE5" w:rsidRDefault="003E7EEA" w:rsidP="00CA3374">
            <w:pPr>
              <w:jc w:val="right"/>
              <w:rPr>
                <w:rFonts w:asciiTheme="minorBidi" w:hAnsiTheme="minorBidi" w:cstheme="minorBidi"/>
                <w:sz w:val="18"/>
                <w:szCs w:val="18"/>
              </w:rPr>
            </w:pPr>
          </w:p>
        </w:tc>
        <w:tc>
          <w:tcPr>
            <w:tcW w:w="1304" w:type="dxa"/>
            <w:tcBorders>
              <w:left w:val="nil"/>
            </w:tcBorders>
            <w:shd w:val="clear" w:color="auto" w:fill="auto"/>
            <w:noWrap/>
            <w:vAlign w:val="bottom"/>
          </w:tcPr>
          <w:p w14:paraId="2748231F" w14:textId="77777777" w:rsidR="003E7EEA" w:rsidRPr="007F2FE5"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157813B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2.379.764</w:t>
            </w:r>
          </w:p>
        </w:tc>
        <w:tc>
          <w:tcPr>
            <w:tcW w:w="1106" w:type="dxa"/>
            <w:tcBorders>
              <w:left w:val="nil"/>
            </w:tcBorders>
            <w:shd w:val="clear" w:color="auto" w:fill="auto"/>
            <w:noWrap/>
            <w:vAlign w:val="bottom"/>
          </w:tcPr>
          <w:p w14:paraId="3A98F07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2.126.028</w:t>
            </w:r>
          </w:p>
        </w:tc>
      </w:tr>
      <w:tr w:rsidR="003E7EEA" w:rsidRPr="007F2FE5" w14:paraId="6F769128" w14:textId="77777777" w:rsidTr="00CA3374">
        <w:trPr>
          <w:trHeight w:val="170"/>
        </w:trPr>
        <w:tc>
          <w:tcPr>
            <w:tcW w:w="424" w:type="dxa"/>
            <w:tcBorders>
              <w:top w:val="nil"/>
              <w:bottom w:val="single" w:sz="4" w:space="0" w:color="auto"/>
            </w:tcBorders>
            <w:shd w:val="clear" w:color="auto" w:fill="auto"/>
            <w:noWrap/>
            <w:hideMark/>
          </w:tcPr>
          <w:p w14:paraId="1164CD0B" w14:textId="77777777" w:rsidR="003E7EEA" w:rsidRPr="007F2FE5" w:rsidRDefault="003E7EEA" w:rsidP="00CA3374">
            <w:pPr>
              <w:jc w:val="center"/>
              <w:rPr>
                <w:rFonts w:asciiTheme="minorBidi" w:hAnsiTheme="minorBidi" w:cstheme="minorBidi"/>
                <w:color w:val="000000"/>
                <w:sz w:val="18"/>
                <w:szCs w:val="18"/>
              </w:rPr>
            </w:pPr>
          </w:p>
        </w:tc>
        <w:tc>
          <w:tcPr>
            <w:tcW w:w="4714" w:type="dxa"/>
            <w:tcBorders>
              <w:top w:val="nil"/>
              <w:left w:val="nil"/>
              <w:bottom w:val="single" w:sz="4" w:space="0" w:color="auto"/>
            </w:tcBorders>
            <w:shd w:val="clear" w:color="auto" w:fill="auto"/>
            <w:noWrap/>
            <w:vAlign w:val="bottom"/>
            <w:hideMark/>
          </w:tcPr>
          <w:p w14:paraId="631AC98E"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NAKİT ÇIKIŞLARI</w:t>
            </w:r>
          </w:p>
        </w:tc>
        <w:tc>
          <w:tcPr>
            <w:tcW w:w="1134" w:type="dxa"/>
            <w:tcBorders>
              <w:top w:val="nil"/>
              <w:left w:val="nil"/>
              <w:bottom w:val="single" w:sz="4" w:space="0" w:color="auto"/>
              <w:right w:val="nil"/>
            </w:tcBorders>
            <w:shd w:val="clear" w:color="auto" w:fill="auto"/>
            <w:noWrap/>
            <w:vAlign w:val="bottom"/>
          </w:tcPr>
          <w:p w14:paraId="15B32D06" w14:textId="77777777" w:rsidR="003E7EEA" w:rsidRPr="007F2FE5" w:rsidRDefault="003E7EEA" w:rsidP="00CA3374">
            <w:pPr>
              <w:jc w:val="right"/>
              <w:rPr>
                <w:rFonts w:asciiTheme="minorBidi" w:hAnsiTheme="minorBidi" w:cstheme="minorBidi"/>
                <w:sz w:val="18"/>
                <w:szCs w:val="18"/>
              </w:rPr>
            </w:pPr>
          </w:p>
        </w:tc>
        <w:tc>
          <w:tcPr>
            <w:tcW w:w="1304" w:type="dxa"/>
            <w:tcBorders>
              <w:top w:val="nil"/>
              <w:left w:val="nil"/>
              <w:bottom w:val="single" w:sz="4" w:space="0" w:color="auto"/>
            </w:tcBorders>
            <w:shd w:val="clear" w:color="auto" w:fill="auto"/>
            <w:noWrap/>
            <w:vAlign w:val="bottom"/>
          </w:tcPr>
          <w:p w14:paraId="15D2E9E4" w14:textId="77777777" w:rsidR="003E7EEA" w:rsidRPr="007F2FE5" w:rsidRDefault="003E7EEA" w:rsidP="00CA3374">
            <w:pPr>
              <w:jc w:val="right"/>
              <w:rPr>
                <w:rFonts w:asciiTheme="minorBidi" w:hAnsiTheme="minorBidi" w:cstheme="minorBidi"/>
                <w:sz w:val="18"/>
                <w:szCs w:val="18"/>
              </w:rPr>
            </w:pPr>
          </w:p>
        </w:tc>
        <w:tc>
          <w:tcPr>
            <w:tcW w:w="1204" w:type="dxa"/>
            <w:tcBorders>
              <w:top w:val="nil"/>
              <w:left w:val="nil"/>
              <w:bottom w:val="single" w:sz="4" w:space="0" w:color="auto"/>
              <w:right w:val="nil"/>
            </w:tcBorders>
            <w:shd w:val="clear" w:color="auto" w:fill="auto"/>
            <w:noWrap/>
            <w:vAlign w:val="bottom"/>
          </w:tcPr>
          <w:p w14:paraId="576397D5" w14:textId="77777777" w:rsidR="003E7EEA" w:rsidRPr="007F2FE5" w:rsidRDefault="003E7EEA" w:rsidP="00CA3374">
            <w:pPr>
              <w:jc w:val="right"/>
              <w:rPr>
                <w:rFonts w:asciiTheme="minorBidi" w:hAnsiTheme="minorBidi" w:cstheme="minorBidi"/>
                <w:sz w:val="18"/>
                <w:szCs w:val="18"/>
              </w:rPr>
            </w:pPr>
          </w:p>
        </w:tc>
        <w:tc>
          <w:tcPr>
            <w:tcW w:w="1106" w:type="dxa"/>
            <w:tcBorders>
              <w:top w:val="nil"/>
              <w:left w:val="nil"/>
              <w:bottom w:val="single" w:sz="4" w:space="0" w:color="auto"/>
            </w:tcBorders>
            <w:shd w:val="clear" w:color="auto" w:fill="auto"/>
            <w:noWrap/>
            <w:vAlign w:val="bottom"/>
          </w:tcPr>
          <w:p w14:paraId="22C4B593" w14:textId="77777777" w:rsidR="003E7EEA" w:rsidRPr="007F2FE5" w:rsidRDefault="003E7EEA" w:rsidP="00CA3374">
            <w:pPr>
              <w:jc w:val="right"/>
              <w:rPr>
                <w:rFonts w:asciiTheme="minorBidi" w:hAnsiTheme="minorBidi" w:cstheme="minorBidi"/>
                <w:sz w:val="18"/>
                <w:szCs w:val="18"/>
              </w:rPr>
            </w:pPr>
          </w:p>
        </w:tc>
      </w:tr>
      <w:tr w:rsidR="003E7EEA" w:rsidRPr="007F2FE5" w14:paraId="652BC23E" w14:textId="77777777" w:rsidTr="00CA3374">
        <w:trPr>
          <w:trHeight w:val="170"/>
        </w:trPr>
        <w:tc>
          <w:tcPr>
            <w:tcW w:w="424" w:type="dxa"/>
            <w:tcBorders>
              <w:top w:val="single" w:sz="4" w:space="0" w:color="auto"/>
              <w:bottom w:val="nil"/>
            </w:tcBorders>
            <w:shd w:val="clear" w:color="auto" w:fill="auto"/>
            <w:noWrap/>
            <w:hideMark/>
          </w:tcPr>
          <w:p w14:paraId="32AB93A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2</w:t>
            </w:r>
          </w:p>
        </w:tc>
        <w:tc>
          <w:tcPr>
            <w:tcW w:w="4714" w:type="dxa"/>
            <w:tcBorders>
              <w:top w:val="single" w:sz="4" w:space="0" w:color="auto"/>
              <w:left w:val="nil"/>
              <w:bottom w:val="nil"/>
            </w:tcBorders>
            <w:shd w:val="clear" w:color="auto" w:fill="auto"/>
            <w:noWrap/>
            <w:vAlign w:val="bottom"/>
            <w:hideMark/>
          </w:tcPr>
          <w:p w14:paraId="7B4D66A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Gerçek kişi toplanan fon ve perakende toplanan fon</w:t>
            </w:r>
          </w:p>
        </w:tc>
        <w:tc>
          <w:tcPr>
            <w:tcW w:w="1134" w:type="dxa"/>
            <w:tcBorders>
              <w:top w:val="nil"/>
              <w:left w:val="nil"/>
              <w:bottom w:val="nil"/>
              <w:right w:val="nil"/>
            </w:tcBorders>
            <w:shd w:val="clear" w:color="auto" w:fill="auto"/>
            <w:noWrap/>
            <w:vAlign w:val="bottom"/>
          </w:tcPr>
          <w:p w14:paraId="6367285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158.070</w:t>
            </w:r>
          </w:p>
        </w:tc>
        <w:tc>
          <w:tcPr>
            <w:tcW w:w="1304" w:type="dxa"/>
            <w:tcBorders>
              <w:top w:val="nil"/>
              <w:left w:val="nil"/>
              <w:bottom w:val="nil"/>
              <w:right w:val="nil"/>
            </w:tcBorders>
            <w:shd w:val="clear" w:color="auto" w:fill="auto"/>
            <w:noWrap/>
            <w:vAlign w:val="bottom"/>
          </w:tcPr>
          <w:p w14:paraId="0782B91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45.555</w:t>
            </w:r>
          </w:p>
        </w:tc>
        <w:tc>
          <w:tcPr>
            <w:tcW w:w="1204" w:type="dxa"/>
            <w:tcBorders>
              <w:top w:val="nil"/>
              <w:left w:val="nil"/>
              <w:bottom w:val="nil"/>
            </w:tcBorders>
            <w:shd w:val="clear" w:color="auto" w:fill="auto"/>
            <w:noWrap/>
            <w:vAlign w:val="bottom"/>
          </w:tcPr>
          <w:p w14:paraId="3D0479E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15.003</w:t>
            </w:r>
          </w:p>
        </w:tc>
        <w:tc>
          <w:tcPr>
            <w:tcW w:w="1106" w:type="dxa"/>
            <w:tcBorders>
              <w:top w:val="nil"/>
              <w:left w:val="nil"/>
              <w:bottom w:val="nil"/>
            </w:tcBorders>
            <w:shd w:val="clear" w:color="auto" w:fill="auto"/>
            <w:noWrap/>
            <w:vAlign w:val="bottom"/>
          </w:tcPr>
          <w:p w14:paraId="6FC49F9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w:t>
            </w:r>
          </w:p>
        </w:tc>
      </w:tr>
      <w:tr w:rsidR="003E7EEA" w:rsidRPr="007F2FE5" w14:paraId="08D817FB" w14:textId="77777777" w:rsidTr="00CA3374">
        <w:trPr>
          <w:trHeight w:val="170"/>
        </w:trPr>
        <w:tc>
          <w:tcPr>
            <w:tcW w:w="424" w:type="dxa"/>
            <w:tcBorders>
              <w:top w:val="nil"/>
              <w:bottom w:val="nil"/>
            </w:tcBorders>
            <w:shd w:val="clear" w:color="auto" w:fill="auto"/>
            <w:noWrap/>
            <w:hideMark/>
          </w:tcPr>
          <w:p w14:paraId="5AC7A28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3</w:t>
            </w:r>
          </w:p>
        </w:tc>
        <w:tc>
          <w:tcPr>
            <w:tcW w:w="4714" w:type="dxa"/>
            <w:tcBorders>
              <w:top w:val="nil"/>
              <w:left w:val="nil"/>
              <w:bottom w:val="nil"/>
            </w:tcBorders>
            <w:shd w:val="clear" w:color="auto" w:fill="auto"/>
            <w:noWrap/>
            <w:vAlign w:val="bottom"/>
            <w:hideMark/>
          </w:tcPr>
          <w:p w14:paraId="37B42037" w14:textId="77777777" w:rsidR="003E7EEA" w:rsidRPr="007F2FE5" w:rsidRDefault="003E7EEA" w:rsidP="00CA3374">
            <w:pPr>
              <w:ind w:left="227"/>
              <w:rPr>
                <w:rFonts w:asciiTheme="minorBidi" w:hAnsiTheme="minorBidi" w:cstheme="minorBidi"/>
                <w:color w:val="000000"/>
                <w:sz w:val="18"/>
                <w:szCs w:val="18"/>
              </w:rPr>
            </w:pPr>
            <w:r w:rsidRPr="007F2FE5">
              <w:rPr>
                <w:rFonts w:asciiTheme="minorBidi" w:hAnsiTheme="minorBidi" w:cstheme="minorBidi"/>
                <w:color w:val="000000"/>
                <w:sz w:val="18"/>
                <w:szCs w:val="18"/>
              </w:rPr>
              <w:t>İstikrarlı toplanan fon</w:t>
            </w:r>
          </w:p>
        </w:tc>
        <w:tc>
          <w:tcPr>
            <w:tcW w:w="1134" w:type="dxa"/>
            <w:tcBorders>
              <w:top w:val="nil"/>
              <w:left w:val="nil"/>
              <w:bottom w:val="nil"/>
              <w:right w:val="nil"/>
            </w:tcBorders>
            <w:shd w:val="clear" w:color="auto" w:fill="auto"/>
            <w:noWrap/>
            <w:vAlign w:val="bottom"/>
          </w:tcPr>
          <w:p w14:paraId="1444B6C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16.080</w:t>
            </w:r>
          </w:p>
        </w:tc>
        <w:tc>
          <w:tcPr>
            <w:tcW w:w="1304" w:type="dxa"/>
            <w:tcBorders>
              <w:top w:val="nil"/>
              <w:left w:val="nil"/>
              <w:bottom w:val="nil"/>
              <w:right w:val="nil"/>
            </w:tcBorders>
            <w:shd w:val="clear" w:color="auto" w:fill="auto"/>
            <w:noWrap/>
            <w:vAlign w:val="bottom"/>
          </w:tcPr>
          <w:p w14:paraId="2B2486C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tcBorders>
            <w:shd w:val="clear" w:color="auto" w:fill="auto"/>
            <w:noWrap/>
            <w:vAlign w:val="bottom"/>
          </w:tcPr>
          <w:p w14:paraId="3353204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804</w:t>
            </w:r>
          </w:p>
        </w:tc>
        <w:tc>
          <w:tcPr>
            <w:tcW w:w="1106" w:type="dxa"/>
            <w:tcBorders>
              <w:top w:val="nil"/>
              <w:left w:val="nil"/>
              <w:bottom w:val="nil"/>
            </w:tcBorders>
            <w:shd w:val="clear" w:color="auto" w:fill="auto"/>
            <w:noWrap/>
            <w:vAlign w:val="bottom"/>
          </w:tcPr>
          <w:p w14:paraId="170A7FD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2376E856" w14:textId="77777777" w:rsidTr="00CA3374">
        <w:trPr>
          <w:trHeight w:val="170"/>
        </w:trPr>
        <w:tc>
          <w:tcPr>
            <w:tcW w:w="424" w:type="dxa"/>
            <w:tcBorders>
              <w:top w:val="nil"/>
              <w:bottom w:val="nil"/>
            </w:tcBorders>
            <w:shd w:val="clear" w:color="auto" w:fill="auto"/>
            <w:noWrap/>
            <w:hideMark/>
          </w:tcPr>
          <w:p w14:paraId="651CB1BA"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4</w:t>
            </w:r>
          </w:p>
        </w:tc>
        <w:tc>
          <w:tcPr>
            <w:tcW w:w="4714" w:type="dxa"/>
            <w:tcBorders>
              <w:top w:val="nil"/>
              <w:left w:val="nil"/>
              <w:bottom w:val="nil"/>
            </w:tcBorders>
            <w:shd w:val="clear" w:color="auto" w:fill="auto"/>
            <w:noWrap/>
            <w:vAlign w:val="bottom"/>
            <w:hideMark/>
          </w:tcPr>
          <w:p w14:paraId="18DB1998" w14:textId="77777777" w:rsidR="003E7EEA" w:rsidRPr="007F2FE5" w:rsidRDefault="003E7EEA" w:rsidP="00CA3374">
            <w:pPr>
              <w:ind w:left="227"/>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Düşük istikrarlı toplanan fon </w:t>
            </w:r>
          </w:p>
        </w:tc>
        <w:tc>
          <w:tcPr>
            <w:tcW w:w="1134" w:type="dxa"/>
            <w:tcBorders>
              <w:top w:val="nil"/>
              <w:left w:val="nil"/>
              <w:right w:val="nil"/>
            </w:tcBorders>
            <w:shd w:val="clear" w:color="auto" w:fill="auto"/>
            <w:noWrap/>
            <w:vAlign w:val="bottom"/>
          </w:tcPr>
          <w:p w14:paraId="28719AB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141.990</w:t>
            </w:r>
          </w:p>
        </w:tc>
        <w:tc>
          <w:tcPr>
            <w:tcW w:w="1304" w:type="dxa"/>
            <w:tcBorders>
              <w:top w:val="nil"/>
              <w:left w:val="nil"/>
              <w:right w:val="nil"/>
            </w:tcBorders>
            <w:shd w:val="clear" w:color="auto" w:fill="auto"/>
            <w:noWrap/>
            <w:vAlign w:val="bottom"/>
          </w:tcPr>
          <w:p w14:paraId="2948FE5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45.555</w:t>
            </w:r>
          </w:p>
        </w:tc>
        <w:tc>
          <w:tcPr>
            <w:tcW w:w="1204" w:type="dxa"/>
            <w:tcBorders>
              <w:top w:val="nil"/>
              <w:left w:val="nil"/>
            </w:tcBorders>
            <w:shd w:val="clear" w:color="auto" w:fill="auto"/>
            <w:noWrap/>
            <w:vAlign w:val="bottom"/>
          </w:tcPr>
          <w:p w14:paraId="7051978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14.199</w:t>
            </w:r>
          </w:p>
        </w:tc>
        <w:tc>
          <w:tcPr>
            <w:tcW w:w="1106" w:type="dxa"/>
            <w:tcBorders>
              <w:top w:val="nil"/>
              <w:left w:val="nil"/>
            </w:tcBorders>
            <w:shd w:val="clear" w:color="auto" w:fill="auto"/>
            <w:noWrap/>
            <w:vAlign w:val="bottom"/>
          </w:tcPr>
          <w:p w14:paraId="053027E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w:t>
            </w:r>
          </w:p>
        </w:tc>
      </w:tr>
      <w:tr w:rsidR="003E7EEA" w:rsidRPr="007F2FE5" w14:paraId="20A1CCA4" w14:textId="77777777" w:rsidTr="00CA3374">
        <w:trPr>
          <w:trHeight w:val="170"/>
        </w:trPr>
        <w:tc>
          <w:tcPr>
            <w:tcW w:w="424" w:type="dxa"/>
            <w:tcBorders>
              <w:top w:val="nil"/>
              <w:bottom w:val="nil"/>
            </w:tcBorders>
            <w:shd w:val="clear" w:color="auto" w:fill="auto"/>
            <w:noWrap/>
            <w:hideMark/>
          </w:tcPr>
          <w:p w14:paraId="23BBFFEA"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5</w:t>
            </w:r>
          </w:p>
        </w:tc>
        <w:tc>
          <w:tcPr>
            <w:tcW w:w="4714" w:type="dxa"/>
            <w:tcBorders>
              <w:top w:val="nil"/>
              <w:left w:val="nil"/>
              <w:bottom w:val="nil"/>
            </w:tcBorders>
            <w:shd w:val="clear" w:color="auto" w:fill="auto"/>
            <w:vAlign w:val="bottom"/>
            <w:hideMark/>
          </w:tcPr>
          <w:p w14:paraId="7E55713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bottom"/>
          </w:tcPr>
          <w:p w14:paraId="2EE580E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1.178.972</w:t>
            </w:r>
          </w:p>
        </w:tc>
        <w:tc>
          <w:tcPr>
            <w:tcW w:w="1304" w:type="dxa"/>
            <w:tcBorders>
              <w:top w:val="nil"/>
              <w:left w:val="nil"/>
              <w:bottom w:val="nil"/>
              <w:right w:val="nil"/>
            </w:tcBorders>
            <w:shd w:val="clear" w:color="auto" w:fill="auto"/>
            <w:noWrap/>
            <w:vAlign w:val="bottom"/>
          </w:tcPr>
          <w:p w14:paraId="358F1F0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673.570</w:t>
            </w:r>
          </w:p>
        </w:tc>
        <w:tc>
          <w:tcPr>
            <w:tcW w:w="1204" w:type="dxa"/>
            <w:tcBorders>
              <w:top w:val="nil"/>
              <w:left w:val="nil"/>
              <w:bottom w:val="nil"/>
              <w:right w:val="nil"/>
            </w:tcBorders>
            <w:shd w:val="clear" w:color="auto" w:fill="auto"/>
            <w:noWrap/>
            <w:vAlign w:val="bottom"/>
          </w:tcPr>
          <w:p w14:paraId="4EA5DB6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656.475</w:t>
            </w:r>
          </w:p>
        </w:tc>
        <w:tc>
          <w:tcPr>
            <w:tcW w:w="1106" w:type="dxa"/>
            <w:tcBorders>
              <w:top w:val="nil"/>
              <w:left w:val="nil"/>
              <w:bottom w:val="nil"/>
            </w:tcBorders>
            <w:shd w:val="clear" w:color="auto" w:fill="auto"/>
            <w:noWrap/>
            <w:vAlign w:val="bottom"/>
          </w:tcPr>
          <w:p w14:paraId="4BDE0CE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427.962</w:t>
            </w:r>
          </w:p>
        </w:tc>
      </w:tr>
      <w:tr w:rsidR="003E7EEA" w:rsidRPr="007F2FE5" w14:paraId="1D02CD3C" w14:textId="77777777" w:rsidTr="00CA3374">
        <w:trPr>
          <w:trHeight w:val="170"/>
        </w:trPr>
        <w:tc>
          <w:tcPr>
            <w:tcW w:w="424" w:type="dxa"/>
            <w:tcBorders>
              <w:top w:val="nil"/>
              <w:bottom w:val="nil"/>
            </w:tcBorders>
            <w:shd w:val="clear" w:color="auto" w:fill="auto"/>
            <w:noWrap/>
            <w:hideMark/>
          </w:tcPr>
          <w:p w14:paraId="7A34776E"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6</w:t>
            </w:r>
          </w:p>
        </w:tc>
        <w:tc>
          <w:tcPr>
            <w:tcW w:w="4714" w:type="dxa"/>
            <w:tcBorders>
              <w:top w:val="nil"/>
              <w:left w:val="nil"/>
              <w:bottom w:val="nil"/>
            </w:tcBorders>
            <w:shd w:val="clear" w:color="auto" w:fill="auto"/>
            <w:noWrap/>
            <w:vAlign w:val="bottom"/>
            <w:hideMark/>
          </w:tcPr>
          <w:p w14:paraId="49D6BE95"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Operasyonel toplanan fon</w:t>
            </w:r>
          </w:p>
        </w:tc>
        <w:tc>
          <w:tcPr>
            <w:tcW w:w="1134" w:type="dxa"/>
            <w:tcBorders>
              <w:top w:val="nil"/>
              <w:left w:val="nil"/>
              <w:bottom w:val="nil"/>
              <w:right w:val="nil"/>
            </w:tcBorders>
            <w:shd w:val="clear" w:color="auto" w:fill="auto"/>
            <w:noWrap/>
            <w:vAlign w:val="bottom"/>
          </w:tcPr>
          <w:p w14:paraId="4E5A2B4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743B11C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925774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4D5DA7F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5AD39B64" w14:textId="77777777" w:rsidTr="00CA3374">
        <w:trPr>
          <w:trHeight w:val="170"/>
        </w:trPr>
        <w:tc>
          <w:tcPr>
            <w:tcW w:w="424" w:type="dxa"/>
            <w:tcBorders>
              <w:top w:val="nil"/>
              <w:bottom w:val="nil"/>
            </w:tcBorders>
            <w:shd w:val="clear" w:color="auto" w:fill="auto"/>
            <w:noWrap/>
            <w:hideMark/>
          </w:tcPr>
          <w:p w14:paraId="0F884A58"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7</w:t>
            </w:r>
          </w:p>
        </w:tc>
        <w:tc>
          <w:tcPr>
            <w:tcW w:w="4714" w:type="dxa"/>
            <w:tcBorders>
              <w:top w:val="nil"/>
              <w:left w:val="nil"/>
              <w:bottom w:val="nil"/>
            </w:tcBorders>
            <w:shd w:val="clear" w:color="auto" w:fill="auto"/>
            <w:noWrap/>
            <w:vAlign w:val="bottom"/>
            <w:hideMark/>
          </w:tcPr>
          <w:p w14:paraId="7A98D9BF"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Operasyonel olmayan toplanan fon</w:t>
            </w:r>
          </w:p>
        </w:tc>
        <w:tc>
          <w:tcPr>
            <w:tcW w:w="1134" w:type="dxa"/>
            <w:tcBorders>
              <w:top w:val="nil"/>
              <w:left w:val="nil"/>
              <w:bottom w:val="nil"/>
              <w:right w:val="nil"/>
            </w:tcBorders>
            <w:shd w:val="clear" w:color="auto" w:fill="auto"/>
            <w:noWrap/>
            <w:vAlign w:val="bottom"/>
          </w:tcPr>
          <w:p w14:paraId="54E6750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1.143.461</w:t>
            </w:r>
          </w:p>
        </w:tc>
        <w:tc>
          <w:tcPr>
            <w:tcW w:w="1304" w:type="dxa"/>
            <w:tcBorders>
              <w:top w:val="nil"/>
              <w:left w:val="nil"/>
              <w:bottom w:val="nil"/>
              <w:right w:val="nil"/>
            </w:tcBorders>
            <w:shd w:val="clear" w:color="auto" w:fill="auto"/>
            <w:noWrap/>
            <w:vAlign w:val="bottom"/>
          </w:tcPr>
          <w:p w14:paraId="2824D5D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673.475</w:t>
            </w:r>
          </w:p>
        </w:tc>
        <w:tc>
          <w:tcPr>
            <w:tcW w:w="1204" w:type="dxa"/>
            <w:tcBorders>
              <w:top w:val="nil"/>
              <w:left w:val="nil"/>
              <w:bottom w:val="nil"/>
              <w:right w:val="nil"/>
            </w:tcBorders>
            <w:shd w:val="clear" w:color="auto" w:fill="auto"/>
            <w:noWrap/>
            <w:vAlign w:val="bottom"/>
          </w:tcPr>
          <w:p w14:paraId="282BEDA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620.964</w:t>
            </w:r>
          </w:p>
        </w:tc>
        <w:tc>
          <w:tcPr>
            <w:tcW w:w="1106" w:type="dxa"/>
            <w:tcBorders>
              <w:top w:val="nil"/>
              <w:left w:val="nil"/>
              <w:bottom w:val="nil"/>
            </w:tcBorders>
            <w:shd w:val="clear" w:color="auto" w:fill="auto"/>
            <w:noWrap/>
            <w:vAlign w:val="bottom"/>
          </w:tcPr>
          <w:p w14:paraId="3848C5A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427.867</w:t>
            </w:r>
          </w:p>
        </w:tc>
      </w:tr>
      <w:tr w:rsidR="003E7EEA" w:rsidRPr="007F2FE5" w14:paraId="7C0E6168" w14:textId="77777777" w:rsidTr="00CA3374">
        <w:trPr>
          <w:trHeight w:val="170"/>
        </w:trPr>
        <w:tc>
          <w:tcPr>
            <w:tcW w:w="424" w:type="dxa"/>
            <w:tcBorders>
              <w:top w:val="nil"/>
              <w:bottom w:val="nil"/>
            </w:tcBorders>
            <w:shd w:val="clear" w:color="auto" w:fill="auto"/>
            <w:noWrap/>
            <w:hideMark/>
          </w:tcPr>
          <w:p w14:paraId="02FD319C"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8</w:t>
            </w:r>
          </w:p>
        </w:tc>
        <w:tc>
          <w:tcPr>
            <w:tcW w:w="4714" w:type="dxa"/>
            <w:tcBorders>
              <w:top w:val="nil"/>
              <w:left w:val="nil"/>
              <w:bottom w:val="nil"/>
            </w:tcBorders>
            <w:shd w:val="clear" w:color="auto" w:fill="auto"/>
            <w:noWrap/>
            <w:vAlign w:val="bottom"/>
            <w:hideMark/>
          </w:tcPr>
          <w:p w14:paraId="4664DED3"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Diğer teminatsız borçlar</w:t>
            </w:r>
          </w:p>
        </w:tc>
        <w:tc>
          <w:tcPr>
            <w:tcW w:w="1134" w:type="dxa"/>
            <w:tcBorders>
              <w:top w:val="nil"/>
              <w:left w:val="nil"/>
              <w:right w:val="nil"/>
            </w:tcBorders>
            <w:shd w:val="clear" w:color="auto" w:fill="auto"/>
            <w:noWrap/>
            <w:vAlign w:val="bottom"/>
          </w:tcPr>
          <w:p w14:paraId="26C5247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35.511</w:t>
            </w:r>
          </w:p>
        </w:tc>
        <w:tc>
          <w:tcPr>
            <w:tcW w:w="1304" w:type="dxa"/>
            <w:tcBorders>
              <w:top w:val="nil"/>
              <w:left w:val="nil"/>
              <w:right w:val="nil"/>
            </w:tcBorders>
            <w:shd w:val="clear" w:color="auto" w:fill="auto"/>
            <w:noWrap/>
            <w:vAlign w:val="bottom"/>
          </w:tcPr>
          <w:p w14:paraId="7415A61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95</w:t>
            </w:r>
          </w:p>
        </w:tc>
        <w:tc>
          <w:tcPr>
            <w:tcW w:w="1204" w:type="dxa"/>
            <w:tcBorders>
              <w:top w:val="nil"/>
              <w:left w:val="nil"/>
              <w:right w:val="nil"/>
            </w:tcBorders>
            <w:shd w:val="clear" w:color="auto" w:fill="auto"/>
            <w:noWrap/>
            <w:vAlign w:val="bottom"/>
          </w:tcPr>
          <w:p w14:paraId="7D92135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35.511</w:t>
            </w:r>
          </w:p>
        </w:tc>
        <w:tc>
          <w:tcPr>
            <w:tcW w:w="1106" w:type="dxa"/>
            <w:tcBorders>
              <w:top w:val="nil"/>
              <w:left w:val="nil"/>
            </w:tcBorders>
            <w:shd w:val="clear" w:color="auto" w:fill="auto"/>
            <w:noWrap/>
            <w:vAlign w:val="bottom"/>
          </w:tcPr>
          <w:p w14:paraId="67FD50B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95</w:t>
            </w:r>
          </w:p>
        </w:tc>
      </w:tr>
      <w:tr w:rsidR="003E7EEA" w:rsidRPr="007F2FE5" w14:paraId="349D1A11" w14:textId="77777777" w:rsidTr="00CA3374">
        <w:trPr>
          <w:trHeight w:val="170"/>
        </w:trPr>
        <w:tc>
          <w:tcPr>
            <w:tcW w:w="424" w:type="dxa"/>
            <w:tcBorders>
              <w:top w:val="nil"/>
              <w:bottom w:val="nil"/>
            </w:tcBorders>
            <w:shd w:val="clear" w:color="auto" w:fill="auto"/>
            <w:noWrap/>
            <w:hideMark/>
          </w:tcPr>
          <w:p w14:paraId="4EBBC652"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9</w:t>
            </w:r>
          </w:p>
        </w:tc>
        <w:tc>
          <w:tcPr>
            <w:tcW w:w="4714" w:type="dxa"/>
            <w:tcBorders>
              <w:top w:val="nil"/>
              <w:left w:val="nil"/>
              <w:bottom w:val="nil"/>
            </w:tcBorders>
            <w:shd w:val="clear" w:color="auto" w:fill="auto"/>
            <w:noWrap/>
            <w:vAlign w:val="bottom"/>
            <w:hideMark/>
          </w:tcPr>
          <w:p w14:paraId="14B4153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Teminatlı borçlar </w:t>
            </w:r>
          </w:p>
        </w:tc>
        <w:tc>
          <w:tcPr>
            <w:tcW w:w="1134" w:type="dxa"/>
            <w:tcBorders>
              <w:left w:val="nil"/>
              <w:bottom w:val="nil"/>
              <w:right w:val="nil"/>
            </w:tcBorders>
            <w:shd w:val="clear" w:color="auto" w:fill="auto"/>
            <w:noWrap/>
            <w:vAlign w:val="bottom"/>
          </w:tcPr>
          <w:p w14:paraId="5B9F18F3" w14:textId="77777777" w:rsidR="003E7EEA" w:rsidRPr="007F2FE5" w:rsidRDefault="003E7EEA" w:rsidP="00CA3374">
            <w:pPr>
              <w:jc w:val="right"/>
              <w:rPr>
                <w:rFonts w:asciiTheme="minorBidi" w:hAnsiTheme="minorBidi" w:cstheme="minorBidi"/>
                <w:sz w:val="18"/>
                <w:szCs w:val="18"/>
              </w:rPr>
            </w:pPr>
          </w:p>
        </w:tc>
        <w:tc>
          <w:tcPr>
            <w:tcW w:w="1304" w:type="dxa"/>
            <w:tcBorders>
              <w:left w:val="nil"/>
              <w:right w:val="single" w:sz="4" w:space="0" w:color="auto"/>
            </w:tcBorders>
            <w:shd w:val="clear" w:color="auto" w:fill="auto"/>
            <w:noWrap/>
            <w:vAlign w:val="bottom"/>
          </w:tcPr>
          <w:p w14:paraId="018D1C0A" w14:textId="77777777" w:rsidR="003E7EEA" w:rsidRPr="007F2FE5"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1D79657B" w14:textId="77777777" w:rsidR="003E7EEA" w:rsidRPr="007F2FE5" w:rsidRDefault="003E7EEA" w:rsidP="00CA3374">
            <w:pPr>
              <w:jc w:val="right"/>
              <w:rPr>
                <w:rFonts w:asciiTheme="minorBidi" w:hAnsiTheme="minorBidi" w:cstheme="minorBidi"/>
                <w:sz w:val="18"/>
                <w:szCs w:val="18"/>
              </w:rPr>
            </w:pPr>
          </w:p>
        </w:tc>
        <w:tc>
          <w:tcPr>
            <w:tcW w:w="1106" w:type="dxa"/>
            <w:tcBorders>
              <w:left w:val="nil"/>
            </w:tcBorders>
            <w:shd w:val="clear" w:color="auto" w:fill="auto"/>
            <w:noWrap/>
            <w:vAlign w:val="bottom"/>
          </w:tcPr>
          <w:p w14:paraId="5536DBDA" w14:textId="77777777" w:rsidR="003E7EEA" w:rsidRPr="007F2FE5" w:rsidRDefault="003E7EEA" w:rsidP="00CA3374">
            <w:pPr>
              <w:jc w:val="right"/>
              <w:rPr>
                <w:rFonts w:asciiTheme="minorBidi" w:hAnsiTheme="minorBidi" w:cstheme="minorBidi"/>
                <w:sz w:val="18"/>
                <w:szCs w:val="18"/>
              </w:rPr>
            </w:pPr>
          </w:p>
        </w:tc>
      </w:tr>
      <w:tr w:rsidR="003E7EEA" w:rsidRPr="007F2FE5" w14:paraId="36651961" w14:textId="77777777" w:rsidTr="00CA3374">
        <w:trPr>
          <w:trHeight w:val="170"/>
        </w:trPr>
        <w:tc>
          <w:tcPr>
            <w:tcW w:w="424" w:type="dxa"/>
            <w:tcBorders>
              <w:top w:val="nil"/>
              <w:bottom w:val="nil"/>
            </w:tcBorders>
            <w:shd w:val="clear" w:color="auto" w:fill="auto"/>
            <w:noWrap/>
            <w:hideMark/>
          </w:tcPr>
          <w:p w14:paraId="09FDD47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10</w:t>
            </w:r>
          </w:p>
        </w:tc>
        <w:tc>
          <w:tcPr>
            <w:tcW w:w="4714" w:type="dxa"/>
            <w:tcBorders>
              <w:top w:val="nil"/>
              <w:left w:val="nil"/>
              <w:bottom w:val="nil"/>
            </w:tcBorders>
            <w:shd w:val="clear" w:color="auto" w:fill="auto"/>
            <w:noWrap/>
            <w:vAlign w:val="bottom"/>
            <w:hideMark/>
          </w:tcPr>
          <w:p w14:paraId="69CDC93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nakit çıkışları</w:t>
            </w:r>
          </w:p>
        </w:tc>
        <w:tc>
          <w:tcPr>
            <w:tcW w:w="1134" w:type="dxa"/>
            <w:tcBorders>
              <w:top w:val="nil"/>
              <w:left w:val="nil"/>
              <w:bottom w:val="nil"/>
              <w:right w:val="nil"/>
            </w:tcBorders>
            <w:shd w:val="clear" w:color="auto" w:fill="auto"/>
            <w:noWrap/>
            <w:vAlign w:val="bottom"/>
          </w:tcPr>
          <w:p w14:paraId="16ACAB2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304" w:type="dxa"/>
            <w:tcBorders>
              <w:top w:val="nil"/>
              <w:left w:val="nil"/>
              <w:bottom w:val="nil"/>
              <w:right w:val="nil"/>
            </w:tcBorders>
            <w:shd w:val="clear" w:color="auto" w:fill="auto"/>
            <w:noWrap/>
            <w:vAlign w:val="bottom"/>
          </w:tcPr>
          <w:p w14:paraId="792EDA2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c>
          <w:tcPr>
            <w:tcW w:w="1204" w:type="dxa"/>
            <w:tcBorders>
              <w:left w:val="nil"/>
              <w:bottom w:val="nil"/>
              <w:right w:val="nil"/>
            </w:tcBorders>
            <w:shd w:val="clear" w:color="auto" w:fill="auto"/>
            <w:noWrap/>
            <w:vAlign w:val="bottom"/>
          </w:tcPr>
          <w:p w14:paraId="1573BBA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106" w:type="dxa"/>
            <w:tcBorders>
              <w:left w:val="nil"/>
              <w:bottom w:val="nil"/>
            </w:tcBorders>
            <w:shd w:val="clear" w:color="auto" w:fill="auto"/>
            <w:noWrap/>
            <w:vAlign w:val="bottom"/>
          </w:tcPr>
          <w:p w14:paraId="13F1981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r>
      <w:tr w:rsidR="003E7EEA" w:rsidRPr="007F2FE5" w14:paraId="1EF99EAE" w14:textId="77777777" w:rsidTr="00CA3374">
        <w:trPr>
          <w:trHeight w:val="170"/>
        </w:trPr>
        <w:tc>
          <w:tcPr>
            <w:tcW w:w="424" w:type="dxa"/>
            <w:tcBorders>
              <w:top w:val="nil"/>
              <w:bottom w:val="nil"/>
            </w:tcBorders>
            <w:shd w:val="clear" w:color="auto" w:fill="auto"/>
            <w:noWrap/>
            <w:hideMark/>
          </w:tcPr>
          <w:p w14:paraId="5F8B6259"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11</w:t>
            </w:r>
          </w:p>
        </w:tc>
        <w:tc>
          <w:tcPr>
            <w:tcW w:w="4714" w:type="dxa"/>
            <w:tcBorders>
              <w:top w:val="nil"/>
              <w:left w:val="nil"/>
              <w:bottom w:val="nil"/>
            </w:tcBorders>
            <w:shd w:val="clear" w:color="auto" w:fill="auto"/>
            <w:noWrap/>
            <w:vAlign w:val="bottom"/>
            <w:hideMark/>
          </w:tcPr>
          <w:p w14:paraId="0148CE72"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Türev yükümlülükler ve teminat tamamlama yükümlülükleri</w:t>
            </w:r>
          </w:p>
        </w:tc>
        <w:tc>
          <w:tcPr>
            <w:tcW w:w="1134" w:type="dxa"/>
            <w:tcBorders>
              <w:top w:val="nil"/>
              <w:left w:val="nil"/>
              <w:bottom w:val="nil"/>
              <w:right w:val="nil"/>
            </w:tcBorders>
            <w:shd w:val="clear" w:color="auto" w:fill="auto"/>
            <w:noWrap/>
            <w:vAlign w:val="bottom"/>
          </w:tcPr>
          <w:p w14:paraId="6124A44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304" w:type="dxa"/>
            <w:tcBorders>
              <w:top w:val="nil"/>
              <w:left w:val="nil"/>
              <w:bottom w:val="nil"/>
              <w:right w:val="nil"/>
            </w:tcBorders>
            <w:shd w:val="clear" w:color="auto" w:fill="auto"/>
            <w:noWrap/>
            <w:vAlign w:val="bottom"/>
          </w:tcPr>
          <w:p w14:paraId="55BF593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c>
          <w:tcPr>
            <w:tcW w:w="1204" w:type="dxa"/>
            <w:tcBorders>
              <w:top w:val="nil"/>
              <w:left w:val="nil"/>
              <w:bottom w:val="nil"/>
              <w:right w:val="nil"/>
            </w:tcBorders>
            <w:shd w:val="clear" w:color="auto" w:fill="auto"/>
            <w:noWrap/>
            <w:vAlign w:val="bottom"/>
          </w:tcPr>
          <w:p w14:paraId="28CD757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106" w:type="dxa"/>
            <w:tcBorders>
              <w:top w:val="nil"/>
              <w:left w:val="nil"/>
              <w:bottom w:val="nil"/>
            </w:tcBorders>
            <w:shd w:val="clear" w:color="auto" w:fill="auto"/>
            <w:noWrap/>
            <w:vAlign w:val="bottom"/>
          </w:tcPr>
          <w:p w14:paraId="6D20D0D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r>
      <w:tr w:rsidR="003E7EEA" w:rsidRPr="007F2FE5" w14:paraId="56D889E2" w14:textId="77777777" w:rsidTr="00CA3374">
        <w:trPr>
          <w:trHeight w:val="170"/>
        </w:trPr>
        <w:tc>
          <w:tcPr>
            <w:tcW w:w="424" w:type="dxa"/>
            <w:tcBorders>
              <w:top w:val="nil"/>
              <w:bottom w:val="nil"/>
            </w:tcBorders>
            <w:shd w:val="clear" w:color="auto" w:fill="auto"/>
            <w:noWrap/>
            <w:hideMark/>
          </w:tcPr>
          <w:p w14:paraId="69493E5E"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12</w:t>
            </w:r>
          </w:p>
        </w:tc>
        <w:tc>
          <w:tcPr>
            <w:tcW w:w="4714" w:type="dxa"/>
            <w:tcBorders>
              <w:top w:val="nil"/>
              <w:left w:val="nil"/>
              <w:bottom w:val="nil"/>
            </w:tcBorders>
            <w:shd w:val="clear" w:color="auto" w:fill="auto"/>
            <w:noWrap/>
            <w:vAlign w:val="bottom"/>
            <w:hideMark/>
          </w:tcPr>
          <w:p w14:paraId="39EA8F17"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76803141"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2EEE8AE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053257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60D141D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0489F692" w14:textId="77777777" w:rsidTr="00CA3374">
        <w:trPr>
          <w:trHeight w:val="170"/>
        </w:trPr>
        <w:tc>
          <w:tcPr>
            <w:tcW w:w="424" w:type="dxa"/>
            <w:tcBorders>
              <w:top w:val="nil"/>
              <w:bottom w:val="nil"/>
            </w:tcBorders>
            <w:shd w:val="clear" w:color="auto" w:fill="auto"/>
            <w:noWrap/>
            <w:hideMark/>
          </w:tcPr>
          <w:p w14:paraId="4C2E91B2"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13</w:t>
            </w:r>
          </w:p>
        </w:tc>
        <w:tc>
          <w:tcPr>
            <w:tcW w:w="4714" w:type="dxa"/>
            <w:tcBorders>
              <w:top w:val="nil"/>
              <w:left w:val="nil"/>
              <w:bottom w:val="nil"/>
            </w:tcBorders>
            <w:shd w:val="clear" w:color="auto" w:fill="auto"/>
            <w:vAlign w:val="bottom"/>
            <w:hideMark/>
          </w:tcPr>
          <w:p w14:paraId="31983767"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379226D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right w:val="nil"/>
            </w:tcBorders>
            <w:shd w:val="clear" w:color="auto" w:fill="auto"/>
            <w:noWrap/>
            <w:vAlign w:val="bottom"/>
          </w:tcPr>
          <w:p w14:paraId="7CE7BC7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right w:val="nil"/>
            </w:tcBorders>
            <w:shd w:val="clear" w:color="auto" w:fill="auto"/>
            <w:noWrap/>
            <w:vAlign w:val="bottom"/>
          </w:tcPr>
          <w:p w14:paraId="61364FA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tcBorders>
            <w:shd w:val="clear" w:color="auto" w:fill="auto"/>
            <w:noWrap/>
            <w:vAlign w:val="bottom"/>
          </w:tcPr>
          <w:p w14:paraId="7B9B013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6654E1A9" w14:textId="77777777" w:rsidTr="00CA3374">
        <w:trPr>
          <w:trHeight w:val="170"/>
        </w:trPr>
        <w:tc>
          <w:tcPr>
            <w:tcW w:w="424" w:type="dxa"/>
            <w:tcBorders>
              <w:top w:val="nil"/>
              <w:bottom w:val="nil"/>
            </w:tcBorders>
            <w:shd w:val="clear" w:color="auto" w:fill="auto"/>
            <w:noWrap/>
            <w:hideMark/>
          </w:tcPr>
          <w:p w14:paraId="3BC4E807"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14</w:t>
            </w:r>
          </w:p>
        </w:tc>
        <w:tc>
          <w:tcPr>
            <w:tcW w:w="4714" w:type="dxa"/>
            <w:tcBorders>
              <w:top w:val="nil"/>
              <w:left w:val="nil"/>
              <w:bottom w:val="nil"/>
            </w:tcBorders>
            <w:shd w:val="clear" w:color="auto" w:fill="auto"/>
            <w:vAlign w:val="bottom"/>
            <w:hideMark/>
          </w:tcPr>
          <w:p w14:paraId="0C0615BC"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607C81D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238D3BC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7C3BA0C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1694D24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7EE50E54" w14:textId="77777777" w:rsidTr="00CA3374">
        <w:trPr>
          <w:trHeight w:val="170"/>
        </w:trPr>
        <w:tc>
          <w:tcPr>
            <w:tcW w:w="424" w:type="dxa"/>
            <w:tcBorders>
              <w:top w:val="nil"/>
              <w:bottom w:val="single" w:sz="4" w:space="0" w:color="auto"/>
            </w:tcBorders>
            <w:shd w:val="clear" w:color="auto" w:fill="auto"/>
            <w:noWrap/>
            <w:hideMark/>
          </w:tcPr>
          <w:p w14:paraId="6161FCBD"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15</w:t>
            </w:r>
          </w:p>
        </w:tc>
        <w:tc>
          <w:tcPr>
            <w:tcW w:w="4714" w:type="dxa"/>
            <w:tcBorders>
              <w:top w:val="nil"/>
              <w:left w:val="nil"/>
              <w:bottom w:val="single" w:sz="4" w:space="0" w:color="auto"/>
            </w:tcBorders>
            <w:shd w:val="clear" w:color="auto" w:fill="auto"/>
            <w:noWrap/>
            <w:vAlign w:val="bottom"/>
            <w:hideMark/>
          </w:tcPr>
          <w:p w14:paraId="0729D18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A57ECF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779.115</w:t>
            </w:r>
          </w:p>
        </w:tc>
        <w:tc>
          <w:tcPr>
            <w:tcW w:w="1304" w:type="dxa"/>
            <w:tcBorders>
              <w:top w:val="nil"/>
              <w:left w:val="nil"/>
              <w:bottom w:val="single" w:sz="4" w:space="0" w:color="auto"/>
              <w:right w:val="nil"/>
            </w:tcBorders>
            <w:shd w:val="clear" w:color="auto" w:fill="auto"/>
            <w:noWrap/>
            <w:vAlign w:val="bottom"/>
          </w:tcPr>
          <w:p w14:paraId="4A2B10D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53.742</w:t>
            </w:r>
          </w:p>
        </w:tc>
        <w:tc>
          <w:tcPr>
            <w:tcW w:w="1204" w:type="dxa"/>
            <w:tcBorders>
              <w:top w:val="nil"/>
              <w:left w:val="nil"/>
              <w:bottom w:val="single" w:sz="4" w:space="0" w:color="auto"/>
              <w:right w:val="nil"/>
            </w:tcBorders>
            <w:shd w:val="clear" w:color="auto" w:fill="auto"/>
            <w:noWrap/>
            <w:vAlign w:val="bottom"/>
          </w:tcPr>
          <w:p w14:paraId="713279D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542.972</w:t>
            </w:r>
          </w:p>
        </w:tc>
        <w:tc>
          <w:tcPr>
            <w:tcW w:w="1106" w:type="dxa"/>
            <w:tcBorders>
              <w:top w:val="nil"/>
              <w:left w:val="nil"/>
              <w:bottom w:val="single" w:sz="4" w:space="0" w:color="auto"/>
            </w:tcBorders>
            <w:shd w:val="clear" w:color="auto" w:fill="auto"/>
            <w:noWrap/>
            <w:vAlign w:val="bottom"/>
          </w:tcPr>
          <w:p w14:paraId="38786C71"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2.805</w:t>
            </w:r>
          </w:p>
        </w:tc>
      </w:tr>
      <w:tr w:rsidR="003E7EEA" w:rsidRPr="007F2FE5" w14:paraId="5D8BACD3" w14:textId="77777777" w:rsidTr="00CA3374">
        <w:trPr>
          <w:trHeight w:val="170"/>
        </w:trPr>
        <w:tc>
          <w:tcPr>
            <w:tcW w:w="424" w:type="dxa"/>
            <w:tcBorders>
              <w:top w:val="single" w:sz="4" w:space="0" w:color="auto"/>
              <w:bottom w:val="single" w:sz="4" w:space="0" w:color="auto"/>
            </w:tcBorders>
            <w:shd w:val="clear" w:color="auto" w:fill="auto"/>
            <w:noWrap/>
            <w:hideMark/>
          </w:tcPr>
          <w:p w14:paraId="3463A035"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16</w:t>
            </w:r>
          </w:p>
        </w:tc>
        <w:tc>
          <w:tcPr>
            <w:tcW w:w="4714" w:type="dxa"/>
            <w:tcBorders>
              <w:top w:val="single" w:sz="4" w:space="0" w:color="auto"/>
              <w:left w:val="nil"/>
              <w:bottom w:val="single" w:sz="4" w:space="0" w:color="auto"/>
            </w:tcBorders>
            <w:shd w:val="clear" w:color="auto" w:fill="auto"/>
            <w:noWrap/>
            <w:vAlign w:val="bottom"/>
            <w:hideMark/>
          </w:tcPr>
          <w:p w14:paraId="6D05D61C"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NAKİT ÇIKIŞLARI </w:t>
            </w:r>
          </w:p>
        </w:tc>
        <w:tc>
          <w:tcPr>
            <w:tcW w:w="1134" w:type="dxa"/>
            <w:tcBorders>
              <w:top w:val="single" w:sz="4" w:space="0" w:color="auto"/>
              <w:left w:val="nil"/>
              <w:bottom w:val="single" w:sz="4" w:space="0" w:color="auto"/>
              <w:right w:val="nil"/>
            </w:tcBorders>
            <w:shd w:val="clear" w:color="auto" w:fill="auto"/>
            <w:noWrap/>
            <w:vAlign w:val="bottom"/>
          </w:tcPr>
          <w:p w14:paraId="13F3ED9B" w14:textId="77777777" w:rsidR="003E7EEA" w:rsidRPr="007F2FE5" w:rsidRDefault="003E7EEA" w:rsidP="00CA3374">
            <w:pPr>
              <w:jc w:val="right"/>
              <w:rPr>
                <w:rFonts w:asciiTheme="minorBidi" w:hAnsiTheme="minorBidi" w:cstheme="minorBidi"/>
                <w:sz w:val="18"/>
                <w:szCs w:val="18"/>
              </w:rPr>
            </w:pPr>
          </w:p>
        </w:tc>
        <w:tc>
          <w:tcPr>
            <w:tcW w:w="1304" w:type="dxa"/>
            <w:tcBorders>
              <w:top w:val="single" w:sz="4" w:space="0" w:color="auto"/>
              <w:left w:val="nil"/>
              <w:bottom w:val="single" w:sz="4" w:space="0" w:color="auto"/>
            </w:tcBorders>
            <w:shd w:val="clear" w:color="auto" w:fill="auto"/>
            <w:noWrap/>
            <w:vAlign w:val="bottom"/>
          </w:tcPr>
          <w:p w14:paraId="0FEF097C" w14:textId="77777777" w:rsidR="003E7EEA" w:rsidRPr="007F2FE5" w:rsidRDefault="003E7EEA" w:rsidP="00CA3374">
            <w:pPr>
              <w:jc w:val="right"/>
              <w:rPr>
                <w:rFonts w:asciiTheme="minorBidi" w:hAnsiTheme="minorBidi" w:cstheme="minorBidi"/>
                <w:sz w:val="18"/>
                <w:szCs w:val="18"/>
              </w:rPr>
            </w:pPr>
          </w:p>
        </w:tc>
        <w:tc>
          <w:tcPr>
            <w:tcW w:w="1204" w:type="dxa"/>
            <w:tcBorders>
              <w:top w:val="nil"/>
              <w:left w:val="nil"/>
              <w:bottom w:val="nil"/>
              <w:right w:val="nil"/>
            </w:tcBorders>
            <w:shd w:val="clear" w:color="auto" w:fill="auto"/>
            <w:noWrap/>
            <w:vAlign w:val="bottom"/>
          </w:tcPr>
          <w:p w14:paraId="604B9A09"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1.437.735</w:t>
            </w:r>
          </w:p>
        </w:tc>
        <w:tc>
          <w:tcPr>
            <w:tcW w:w="1106" w:type="dxa"/>
            <w:tcBorders>
              <w:top w:val="nil"/>
              <w:left w:val="nil"/>
              <w:bottom w:val="nil"/>
            </w:tcBorders>
            <w:shd w:val="clear" w:color="auto" w:fill="auto"/>
            <w:noWrap/>
            <w:vAlign w:val="bottom"/>
          </w:tcPr>
          <w:p w14:paraId="4F6129C1"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644.258</w:t>
            </w:r>
          </w:p>
        </w:tc>
      </w:tr>
      <w:tr w:rsidR="003E7EEA" w:rsidRPr="007F2FE5" w14:paraId="74411C97" w14:textId="77777777" w:rsidTr="00CA3374">
        <w:trPr>
          <w:trHeight w:val="170"/>
        </w:trPr>
        <w:tc>
          <w:tcPr>
            <w:tcW w:w="424" w:type="dxa"/>
            <w:tcBorders>
              <w:top w:val="single" w:sz="4" w:space="0" w:color="auto"/>
            </w:tcBorders>
            <w:shd w:val="clear" w:color="auto" w:fill="auto"/>
            <w:noWrap/>
            <w:hideMark/>
          </w:tcPr>
          <w:p w14:paraId="52720114" w14:textId="77777777" w:rsidR="003E7EEA" w:rsidRPr="007F2FE5" w:rsidRDefault="003E7EEA" w:rsidP="00CA3374">
            <w:pPr>
              <w:jc w:val="center"/>
              <w:rPr>
                <w:rFonts w:asciiTheme="minorBidi" w:hAnsiTheme="minorBidi" w:cstheme="minorBidi"/>
                <w:color w:val="000000"/>
                <w:sz w:val="18"/>
                <w:szCs w:val="18"/>
              </w:rPr>
            </w:pPr>
          </w:p>
        </w:tc>
        <w:tc>
          <w:tcPr>
            <w:tcW w:w="4714" w:type="dxa"/>
            <w:tcBorders>
              <w:top w:val="single" w:sz="4" w:space="0" w:color="auto"/>
              <w:left w:val="nil"/>
            </w:tcBorders>
            <w:shd w:val="clear" w:color="auto" w:fill="auto"/>
            <w:noWrap/>
            <w:vAlign w:val="bottom"/>
            <w:hideMark/>
          </w:tcPr>
          <w:p w14:paraId="7AA041B7"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NAKİT GİRİŞLERİ</w:t>
            </w:r>
          </w:p>
        </w:tc>
        <w:tc>
          <w:tcPr>
            <w:tcW w:w="1134" w:type="dxa"/>
            <w:tcBorders>
              <w:top w:val="single" w:sz="4" w:space="0" w:color="auto"/>
              <w:left w:val="nil"/>
              <w:right w:val="nil"/>
            </w:tcBorders>
            <w:shd w:val="clear" w:color="auto" w:fill="auto"/>
            <w:noWrap/>
            <w:vAlign w:val="bottom"/>
          </w:tcPr>
          <w:p w14:paraId="7106076F" w14:textId="77777777" w:rsidR="003E7EEA" w:rsidRPr="007F2FE5" w:rsidRDefault="003E7EEA" w:rsidP="00CA3374">
            <w:pPr>
              <w:jc w:val="right"/>
              <w:rPr>
                <w:rFonts w:asciiTheme="minorBidi" w:hAnsiTheme="minorBidi" w:cstheme="minorBidi"/>
                <w:sz w:val="18"/>
                <w:szCs w:val="18"/>
              </w:rPr>
            </w:pPr>
          </w:p>
        </w:tc>
        <w:tc>
          <w:tcPr>
            <w:tcW w:w="1304" w:type="dxa"/>
            <w:tcBorders>
              <w:top w:val="single" w:sz="4" w:space="0" w:color="auto"/>
              <w:left w:val="nil"/>
            </w:tcBorders>
            <w:shd w:val="clear" w:color="auto" w:fill="auto"/>
            <w:noWrap/>
            <w:vAlign w:val="bottom"/>
          </w:tcPr>
          <w:p w14:paraId="0F581434" w14:textId="77777777" w:rsidR="003E7EEA" w:rsidRPr="007F2FE5" w:rsidRDefault="003E7EEA" w:rsidP="00CA3374">
            <w:pPr>
              <w:jc w:val="right"/>
              <w:rPr>
                <w:rFonts w:asciiTheme="minorBidi" w:hAnsiTheme="minorBidi" w:cstheme="minorBidi"/>
                <w:sz w:val="18"/>
                <w:szCs w:val="18"/>
              </w:rPr>
            </w:pPr>
          </w:p>
        </w:tc>
        <w:tc>
          <w:tcPr>
            <w:tcW w:w="1204" w:type="dxa"/>
            <w:tcBorders>
              <w:top w:val="single" w:sz="4" w:space="0" w:color="auto"/>
              <w:left w:val="nil"/>
              <w:right w:val="nil"/>
            </w:tcBorders>
            <w:shd w:val="clear" w:color="auto" w:fill="auto"/>
            <w:noWrap/>
            <w:vAlign w:val="bottom"/>
          </w:tcPr>
          <w:p w14:paraId="410BD181" w14:textId="77777777" w:rsidR="003E7EEA" w:rsidRPr="007F2FE5" w:rsidRDefault="003E7EEA" w:rsidP="00CA3374">
            <w:pPr>
              <w:jc w:val="right"/>
              <w:rPr>
                <w:rFonts w:asciiTheme="minorBidi" w:hAnsiTheme="minorBidi" w:cstheme="minorBidi"/>
                <w:sz w:val="18"/>
                <w:szCs w:val="18"/>
              </w:rPr>
            </w:pPr>
          </w:p>
        </w:tc>
        <w:tc>
          <w:tcPr>
            <w:tcW w:w="1106" w:type="dxa"/>
            <w:tcBorders>
              <w:top w:val="single" w:sz="4" w:space="0" w:color="auto"/>
              <w:left w:val="nil"/>
            </w:tcBorders>
            <w:shd w:val="clear" w:color="auto" w:fill="auto"/>
            <w:noWrap/>
            <w:vAlign w:val="bottom"/>
          </w:tcPr>
          <w:p w14:paraId="7D7107B1" w14:textId="77777777" w:rsidR="003E7EEA" w:rsidRPr="007F2FE5" w:rsidRDefault="003E7EEA" w:rsidP="00CA3374">
            <w:pPr>
              <w:jc w:val="right"/>
              <w:rPr>
                <w:rFonts w:asciiTheme="minorBidi" w:hAnsiTheme="minorBidi" w:cstheme="minorBidi"/>
                <w:sz w:val="18"/>
                <w:szCs w:val="18"/>
              </w:rPr>
            </w:pPr>
          </w:p>
        </w:tc>
      </w:tr>
      <w:tr w:rsidR="003E7EEA" w:rsidRPr="007F2FE5" w14:paraId="05A0A6E6" w14:textId="77777777" w:rsidTr="00CA3374">
        <w:trPr>
          <w:trHeight w:val="170"/>
        </w:trPr>
        <w:tc>
          <w:tcPr>
            <w:tcW w:w="424" w:type="dxa"/>
            <w:tcBorders>
              <w:bottom w:val="nil"/>
            </w:tcBorders>
            <w:shd w:val="clear" w:color="auto" w:fill="auto"/>
            <w:noWrap/>
            <w:hideMark/>
          </w:tcPr>
          <w:p w14:paraId="00F2C079"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17</w:t>
            </w:r>
          </w:p>
        </w:tc>
        <w:tc>
          <w:tcPr>
            <w:tcW w:w="4714" w:type="dxa"/>
            <w:tcBorders>
              <w:left w:val="nil"/>
              <w:bottom w:val="nil"/>
            </w:tcBorders>
            <w:shd w:val="clear" w:color="auto" w:fill="auto"/>
            <w:noWrap/>
            <w:vAlign w:val="bottom"/>
            <w:hideMark/>
          </w:tcPr>
          <w:p w14:paraId="7BCE9FE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Teminatlı alacaklar </w:t>
            </w:r>
          </w:p>
        </w:tc>
        <w:tc>
          <w:tcPr>
            <w:tcW w:w="1134" w:type="dxa"/>
            <w:tcBorders>
              <w:left w:val="nil"/>
              <w:bottom w:val="nil"/>
            </w:tcBorders>
            <w:shd w:val="clear" w:color="auto" w:fill="auto"/>
            <w:noWrap/>
            <w:vAlign w:val="bottom"/>
          </w:tcPr>
          <w:p w14:paraId="40DA02E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left w:val="nil"/>
              <w:bottom w:val="nil"/>
            </w:tcBorders>
            <w:shd w:val="clear" w:color="auto" w:fill="auto"/>
            <w:noWrap/>
            <w:vAlign w:val="bottom"/>
          </w:tcPr>
          <w:p w14:paraId="06ADC84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left w:val="nil"/>
              <w:bottom w:val="nil"/>
            </w:tcBorders>
            <w:shd w:val="clear" w:color="auto" w:fill="auto"/>
            <w:noWrap/>
            <w:vAlign w:val="bottom"/>
          </w:tcPr>
          <w:p w14:paraId="53E8673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left w:val="nil"/>
              <w:bottom w:val="nil"/>
            </w:tcBorders>
            <w:shd w:val="clear" w:color="auto" w:fill="auto"/>
            <w:noWrap/>
            <w:vAlign w:val="bottom"/>
          </w:tcPr>
          <w:p w14:paraId="15CD722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1F58FF80" w14:textId="77777777" w:rsidTr="00CA3374">
        <w:trPr>
          <w:trHeight w:val="170"/>
        </w:trPr>
        <w:tc>
          <w:tcPr>
            <w:tcW w:w="424" w:type="dxa"/>
            <w:tcBorders>
              <w:top w:val="nil"/>
              <w:bottom w:val="nil"/>
            </w:tcBorders>
            <w:shd w:val="clear" w:color="auto" w:fill="auto"/>
            <w:noWrap/>
            <w:hideMark/>
          </w:tcPr>
          <w:p w14:paraId="7F2F7488"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18</w:t>
            </w:r>
          </w:p>
        </w:tc>
        <w:tc>
          <w:tcPr>
            <w:tcW w:w="4714" w:type="dxa"/>
            <w:tcBorders>
              <w:top w:val="nil"/>
              <w:left w:val="nil"/>
              <w:bottom w:val="nil"/>
            </w:tcBorders>
            <w:shd w:val="clear" w:color="auto" w:fill="auto"/>
            <w:noWrap/>
            <w:vAlign w:val="bottom"/>
            <w:hideMark/>
          </w:tcPr>
          <w:p w14:paraId="5A96815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Teminatsız alacaklar </w:t>
            </w:r>
          </w:p>
        </w:tc>
        <w:tc>
          <w:tcPr>
            <w:tcW w:w="1134" w:type="dxa"/>
            <w:tcBorders>
              <w:top w:val="nil"/>
              <w:left w:val="nil"/>
              <w:bottom w:val="nil"/>
            </w:tcBorders>
            <w:shd w:val="clear" w:color="auto" w:fill="auto"/>
            <w:noWrap/>
            <w:vAlign w:val="bottom"/>
          </w:tcPr>
          <w:p w14:paraId="5AECAAD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2.984.261</w:t>
            </w:r>
          </w:p>
        </w:tc>
        <w:tc>
          <w:tcPr>
            <w:tcW w:w="1304" w:type="dxa"/>
            <w:tcBorders>
              <w:top w:val="nil"/>
              <w:left w:val="nil"/>
              <w:bottom w:val="nil"/>
            </w:tcBorders>
            <w:shd w:val="clear" w:color="auto" w:fill="auto"/>
            <w:noWrap/>
            <w:vAlign w:val="bottom"/>
          </w:tcPr>
          <w:p w14:paraId="4463CC5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169.393</w:t>
            </w:r>
          </w:p>
        </w:tc>
        <w:tc>
          <w:tcPr>
            <w:tcW w:w="1204" w:type="dxa"/>
            <w:tcBorders>
              <w:top w:val="nil"/>
              <w:left w:val="nil"/>
              <w:bottom w:val="nil"/>
            </w:tcBorders>
            <w:shd w:val="clear" w:color="auto" w:fill="auto"/>
            <w:noWrap/>
            <w:vAlign w:val="bottom"/>
          </w:tcPr>
          <w:p w14:paraId="43A2AFD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2.905.506</w:t>
            </w:r>
          </w:p>
        </w:tc>
        <w:tc>
          <w:tcPr>
            <w:tcW w:w="1106" w:type="dxa"/>
            <w:tcBorders>
              <w:top w:val="nil"/>
              <w:left w:val="nil"/>
              <w:bottom w:val="nil"/>
            </w:tcBorders>
            <w:shd w:val="clear" w:color="auto" w:fill="auto"/>
            <w:noWrap/>
            <w:vAlign w:val="bottom"/>
          </w:tcPr>
          <w:p w14:paraId="5341D36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153.316</w:t>
            </w:r>
          </w:p>
        </w:tc>
      </w:tr>
      <w:tr w:rsidR="003E7EEA" w:rsidRPr="007F2FE5" w14:paraId="2BF47E75" w14:textId="77777777" w:rsidTr="00CA3374">
        <w:trPr>
          <w:trHeight w:val="170"/>
        </w:trPr>
        <w:tc>
          <w:tcPr>
            <w:tcW w:w="424" w:type="dxa"/>
            <w:tcBorders>
              <w:top w:val="nil"/>
              <w:bottom w:val="single" w:sz="4" w:space="0" w:color="auto"/>
            </w:tcBorders>
            <w:shd w:val="clear" w:color="auto" w:fill="auto"/>
            <w:noWrap/>
            <w:hideMark/>
          </w:tcPr>
          <w:p w14:paraId="344E917D"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19</w:t>
            </w:r>
          </w:p>
        </w:tc>
        <w:tc>
          <w:tcPr>
            <w:tcW w:w="4714" w:type="dxa"/>
            <w:tcBorders>
              <w:top w:val="nil"/>
              <w:left w:val="nil"/>
              <w:bottom w:val="single" w:sz="4" w:space="0" w:color="auto"/>
            </w:tcBorders>
            <w:shd w:val="clear" w:color="auto" w:fill="auto"/>
            <w:noWrap/>
            <w:vAlign w:val="bottom"/>
            <w:hideMark/>
          </w:tcPr>
          <w:p w14:paraId="453046E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nakit girişleri</w:t>
            </w:r>
          </w:p>
        </w:tc>
        <w:tc>
          <w:tcPr>
            <w:tcW w:w="1134" w:type="dxa"/>
            <w:tcBorders>
              <w:top w:val="nil"/>
              <w:left w:val="nil"/>
              <w:bottom w:val="single" w:sz="4" w:space="0" w:color="auto"/>
            </w:tcBorders>
            <w:shd w:val="clear" w:color="auto" w:fill="auto"/>
            <w:noWrap/>
            <w:vAlign w:val="bottom"/>
          </w:tcPr>
          <w:p w14:paraId="681C9AE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201.370</w:t>
            </w:r>
          </w:p>
        </w:tc>
        <w:tc>
          <w:tcPr>
            <w:tcW w:w="1304" w:type="dxa"/>
            <w:tcBorders>
              <w:top w:val="nil"/>
              <w:left w:val="nil"/>
              <w:bottom w:val="single" w:sz="4" w:space="0" w:color="auto"/>
            </w:tcBorders>
            <w:shd w:val="clear" w:color="auto" w:fill="auto"/>
            <w:noWrap/>
            <w:vAlign w:val="bottom"/>
          </w:tcPr>
          <w:p w14:paraId="2C6F765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178.190</w:t>
            </w:r>
          </w:p>
        </w:tc>
        <w:tc>
          <w:tcPr>
            <w:tcW w:w="1204" w:type="dxa"/>
            <w:tcBorders>
              <w:top w:val="nil"/>
              <w:left w:val="nil"/>
              <w:bottom w:val="single" w:sz="4" w:space="0" w:color="auto"/>
            </w:tcBorders>
            <w:shd w:val="clear" w:color="auto" w:fill="auto"/>
            <w:noWrap/>
            <w:vAlign w:val="bottom"/>
          </w:tcPr>
          <w:p w14:paraId="4B1BF36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201.370</w:t>
            </w:r>
          </w:p>
        </w:tc>
        <w:tc>
          <w:tcPr>
            <w:tcW w:w="1106" w:type="dxa"/>
            <w:tcBorders>
              <w:top w:val="nil"/>
              <w:left w:val="nil"/>
              <w:bottom w:val="single" w:sz="4" w:space="0" w:color="auto"/>
            </w:tcBorders>
            <w:shd w:val="clear" w:color="auto" w:fill="auto"/>
            <w:noWrap/>
            <w:vAlign w:val="bottom"/>
          </w:tcPr>
          <w:p w14:paraId="0A564DD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178.190</w:t>
            </w:r>
          </w:p>
        </w:tc>
      </w:tr>
      <w:tr w:rsidR="003E7EEA" w:rsidRPr="007F2FE5" w14:paraId="0DE78AA5" w14:textId="77777777" w:rsidTr="00CA3374">
        <w:trPr>
          <w:trHeight w:val="170"/>
        </w:trPr>
        <w:tc>
          <w:tcPr>
            <w:tcW w:w="424" w:type="dxa"/>
            <w:tcBorders>
              <w:top w:val="single" w:sz="4" w:space="0" w:color="auto"/>
              <w:bottom w:val="single" w:sz="4" w:space="0" w:color="auto"/>
            </w:tcBorders>
            <w:shd w:val="clear" w:color="auto" w:fill="auto"/>
            <w:noWrap/>
            <w:hideMark/>
          </w:tcPr>
          <w:p w14:paraId="5DA40A12"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20</w:t>
            </w:r>
          </w:p>
        </w:tc>
        <w:tc>
          <w:tcPr>
            <w:tcW w:w="4714" w:type="dxa"/>
            <w:tcBorders>
              <w:top w:val="single" w:sz="4" w:space="0" w:color="auto"/>
              <w:left w:val="nil"/>
              <w:bottom w:val="single" w:sz="4" w:space="0" w:color="auto"/>
            </w:tcBorders>
            <w:shd w:val="clear" w:color="auto" w:fill="auto"/>
            <w:noWrap/>
            <w:vAlign w:val="bottom"/>
            <w:hideMark/>
          </w:tcPr>
          <w:p w14:paraId="79233DE3"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NAKİT GİRİŞLERİ </w:t>
            </w:r>
          </w:p>
        </w:tc>
        <w:tc>
          <w:tcPr>
            <w:tcW w:w="1134" w:type="dxa"/>
            <w:tcBorders>
              <w:top w:val="nil"/>
              <w:left w:val="nil"/>
              <w:bottom w:val="single" w:sz="4" w:space="0" w:color="auto"/>
            </w:tcBorders>
            <w:shd w:val="clear" w:color="auto" w:fill="auto"/>
            <w:noWrap/>
            <w:vAlign w:val="bottom"/>
          </w:tcPr>
          <w:p w14:paraId="580A1623"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3.185.631</w:t>
            </w:r>
          </w:p>
        </w:tc>
        <w:tc>
          <w:tcPr>
            <w:tcW w:w="1304" w:type="dxa"/>
            <w:tcBorders>
              <w:top w:val="nil"/>
              <w:left w:val="nil"/>
              <w:bottom w:val="single" w:sz="4" w:space="0" w:color="auto"/>
            </w:tcBorders>
            <w:shd w:val="clear" w:color="auto" w:fill="auto"/>
            <w:noWrap/>
            <w:vAlign w:val="bottom"/>
          </w:tcPr>
          <w:p w14:paraId="1600337B"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347.583</w:t>
            </w:r>
          </w:p>
        </w:tc>
        <w:tc>
          <w:tcPr>
            <w:tcW w:w="1204" w:type="dxa"/>
            <w:tcBorders>
              <w:top w:val="nil"/>
              <w:left w:val="nil"/>
              <w:bottom w:val="single" w:sz="4" w:space="0" w:color="auto"/>
            </w:tcBorders>
            <w:shd w:val="clear" w:color="auto" w:fill="auto"/>
            <w:noWrap/>
            <w:vAlign w:val="bottom"/>
          </w:tcPr>
          <w:p w14:paraId="20C3A557" w14:textId="77777777" w:rsidR="003E7EEA" w:rsidRPr="007F2FE5" w:rsidRDefault="003E7EEA" w:rsidP="00CA3374">
            <w:pPr>
              <w:jc w:val="right"/>
              <w:rPr>
                <w:rFonts w:asciiTheme="minorBidi" w:hAnsiTheme="minorBidi" w:cstheme="minorBidi"/>
                <w:b/>
                <w:sz w:val="18"/>
                <w:szCs w:val="18"/>
              </w:rPr>
            </w:pPr>
            <w:r w:rsidRPr="007F2FE5">
              <w:rPr>
                <w:rStyle w:val="CommentReference"/>
                <w:rFonts w:asciiTheme="minorBidi" w:hAnsiTheme="minorBidi" w:cstheme="minorBidi"/>
                <w:b/>
                <w:sz w:val="18"/>
                <w:szCs w:val="18"/>
              </w:rPr>
              <w:t>3.106.876</w:t>
            </w:r>
          </w:p>
        </w:tc>
        <w:tc>
          <w:tcPr>
            <w:tcW w:w="1106" w:type="dxa"/>
            <w:tcBorders>
              <w:top w:val="nil"/>
              <w:left w:val="nil"/>
              <w:bottom w:val="single" w:sz="4" w:space="0" w:color="auto"/>
            </w:tcBorders>
            <w:shd w:val="clear" w:color="auto" w:fill="auto"/>
            <w:noWrap/>
            <w:vAlign w:val="bottom"/>
          </w:tcPr>
          <w:p w14:paraId="0CAAC22A"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331.506</w:t>
            </w:r>
          </w:p>
        </w:tc>
      </w:tr>
      <w:tr w:rsidR="003E7EEA" w:rsidRPr="007F2FE5" w14:paraId="0B91F786" w14:textId="77777777" w:rsidTr="00CA3374">
        <w:trPr>
          <w:trHeight w:val="64"/>
        </w:trPr>
        <w:tc>
          <w:tcPr>
            <w:tcW w:w="424" w:type="dxa"/>
            <w:tcBorders>
              <w:top w:val="single" w:sz="4" w:space="0" w:color="auto"/>
              <w:bottom w:val="single" w:sz="4" w:space="0" w:color="auto"/>
            </w:tcBorders>
            <w:shd w:val="clear" w:color="auto" w:fill="auto"/>
            <w:noWrap/>
            <w:hideMark/>
          </w:tcPr>
          <w:p w14:paraId="06BE9710" w14:textId="77777777" w:rsidR="003E7EEA" w:rsidRPr="007F2FE5" w:rsidRDefault="003E7EEA" w:rsidP="00CA3374">
            <w:pPr>
              <w:jc w:val="center"/>
              <w:rPr>
                <w:rFonts w:asciiTheme="minorBidi" w:hAnsiTheme="minorBidi" w:cstheme="minorBidi"/>
                <w:b/>
                <w:color w:val="000000"/>
                <w:sz w:val="18"/>
                <w:szCs w:val="18"/>
              </w:rPr>
            </w:pPr>
          </w:p>
        </w:tc>
        <w:tc>
          <w:tcPr>
            <w:tcW w:w="4714" w:type="dxa"/>
            <w:tcBorders>
              <w:top w:val="single" w:sz="4" w:space="0" w:color="auto"/>
              <w:left w:val="nil"/>
              <w:bottom w:val="single" w:sz="4" w:space="0" w:color="auto"/>
            </w:tcBorders>
            <w:shd w:val="clear" w:color="auto" w:fill="auto"/>
            <w:noWrap/>
            <w:vAlign w:val="bottom"/>
            <w:hideMark/>
          </w:tcPr>
          <w:p w14:paraId="58B6005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1134" w:type="dxa"/>
            <w:tcBorders>
              <w:top w:val="single" w:sz="4" w:space="0" w:color="auto"/>
              <w:left w:val="nil"/>
              <w:bottom w:val="single" w:sz="4" w:space="0" w:color="auto"/>
              <w:right w:val="nil"/>
            </w:tcBorders>
            <w:shd w:val="clear" w:color="auto" w:fill="auto"/>
            <w:noWrap/>
            <w:vAlign w:val="bottom"/>
          </w:tcPr>
          <w:p w14:paraId="593857BB"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bottom w:val="single" w:sz="4" w:space="0" w:color="auto"/>
            </w:tcBorders>
            <w:shd w:val="clear" w:color="auto" w:fill="auto"/>
            <w:noWrap/>
            <w:vAlign w:val="bottom"/>
          </w:tcPr>
          <w:p w14:paraId="618A955F" w14:textId="77777777" w:rsidR="003E7EEA" w:rsidRPr="007F2FE5" w:rsidRDefault="003E7EEA" w:rsidP="00CA3374">
            <w:pPr>
              <w:jc w:val="right"/>
              <w:rPr>
                <w:rFonts w:asciiTheme="minorBidi" w:hAnsiTheme="minorBidi" w:cstheme="minorBidi"/>
                <w:b/>
                <w:color w:val="000000"/>
                <w:sz w:val="18"/>
                <w:szCs w:val="18"/>
              </w:rPr>
            </w:pPr>
          </w:p>
        </w:tc>
        <w:tc>
          <w:tcPr>
            <w:tcW w:w="2310" w:type="dxa"/>
            <w:gridSpan w:val="2"/>
            <w:tcBorders>
              <w:top w:val="single" w:sz="4" w:space="0" w:color="auto"/>
              <w:left w:val="nil"/>
              <w:bottom w:val="single" w:sz="4" w:space="0" w:color="auto"/>
            </w:tcBorders>
            <w:shd w:val="clear" w:color="auto" w:fill="auto"/>
            <w:noWrap/>
            <w:vAlign w:val="bottom"/>
          </w:tcPr>
          <w:p w14:paraId="1C9141B1"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Üst Sınır Uygulanmış Değerler</w:t>
            </w:r>
          </w:p>
        </w:tc>
      </w:tr>
      <w:tr w:rsidR="003E7EEA" w:rsidRPr="007F2FE5" w14:paraId="3147ACD4" w14:textId="77777777" w:rsidTr="00CA3374">
        <w:trPr>
          <w:trHeight w:val="170"/>
        </w:trPr>
        <w:tc>
          <w:tcPr>
            <w:tcW w:w="424" w:type="dxa"/>
            <w:tcBorders>
              <w:top w:val="single" w:sz="4" w:space="0" w:color="auto"/>
            </w:tcBorders>
            <w:shd w:val="clear" w:color="auto" w:fill="auto"/>
            <w:noWrap/>
            <w:hideMark/>
          </w:tcPr>
          <w:p w14:paraId="79D18972"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21</w:t>
            </w:r>
          </w:p>
        </w:tc>
        <w:tc>
          <w:tcPr>
            <w:tcW w:w="4714" w:type="dxa"/>
            <w:tcBorders>
              <w:top w:val="single" w:sz="4" w:space="0" w:color="auto"/>
              <w:left w:val="nil"/>
            </w:tcBorders>
            <w:shd w:val="clear" w:color="auto" w:fill="auto"/>
            <w:noWrap/>
            <w:vAlign w:val="bottom"/>
            <w:hideMark/>
          </w:tcPr>
          <w:p w14:paraId="7692DC56"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TOPLAM YKLV STOKU</w:t>
            </w:r>
          </w:p>
        </w:tc>
        <w:tc>
          <w:tcPr>
            <w:tcW w:w="1134" w:type="dxa"/>
            <w:tcBorders>
              <w:top w:val="single" w:sz="4" w:space="0" w:color="auto"/>
              <w:left w:val="nil"/>
              <w:right w:val="nil"/>
            </w:tcBorders>
            <w:shd w:val="clear" w:color="auto" w:fill="auto"/>
            <w:noWrap/>
            <w:vAlign w:val="bottom"/>
          </w:tcPr>
          <w:p w14:paraId="7B1BCE3E"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tcPr>
          <w:p w14:paraId="74C41C3A"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top w:val="nil"/>
              <w:left w:val="nil"/>
              <w:right w:val="nil"/>
            </w:tcBorders>
            <w:shd w:val="clear" w:color="auto" w:fill="auto"/>
            <w:noWrap/>
            <w:vAlign w:val="bottom"/>
          </w:tcPr>
          <w:p w14:paraId="227BD914"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2.379.764</w:t>
            </w:r>
          </w:p>
        </w:tc>
        <w:tc>
          <w:tcPr>
            <w:tcW w:w="1106" w:type="dxa"/>
            <w:tcBorders>
              <w:top w:val="nil"/>
              <w:left w:val="nil"/>
            </w:tcBorders>
            <w:shd w:val="clear" w:color="auto" w:fill="auto"/>
            <w:noWrap/>
            <w:vAlign w:val="bottom"/>
          </w:tcPr>
          <w:p w14:paraId="04439F6C"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2.126.028</w:t>
            </w:r>
          </w:p>
        </w:tc>
      </w:tr>
      <w:tr w:rsidR="003E7EEA" w:rsidRPr="007F2FE5" w14:paraId="5CC51B07" w14:textId="77777777" w:rsidTr="00CA3374">
        <w:trPr>
          <w:trHeight w:val="170"/>
        </w:trPr>
        <w:tc>
          <w:tcPr>
            <w:tcW w:w="424" w:type="dxa"/>
            <w:shd w:val="clear" w:color="auto" w:fill="auto"/>
            <w:noWrap/>
            <w:hideMark/>
          </w:tcPr>
          <w:p w14:paraId="25BE1C81"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22</w:t>
            </w:r>
          </w:p>
        </w:tc>
        <w:tc>
          <w:tcPr>
            <w:tcW w:w="4714" w:type="dxa"/>
            <w:tcBorders>
              <w:left w:val="nil"/>
            </w:tcBorders>
            <w:shd w:val="clear" w:color="auto" w:fill="auto"/>
            <w:noWrap/>
            <w:vAlign w:val="bottom"/>
            <w:hideMark/>
          </w:tcPr>
          <w:p w14:paraId="09585264"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NET NAKİT ÇIKIŞLARI </w:t>
            </w:r>
          </w:p>
        </w:tc>
        <w:tc>
          <w:tcPr>
            <w:tcW w:w="1134" w:type="dxa"/>
            <w:tcBorders>
              <w:left w:val="nil"/>
              <w:right w:val="nil"/>
            </w:tcBorders>
            <w:shd w:val="clear" w:color="auto" w:fill="auto"/>
            <w:noWrap/>
            <w:vAlign w:val="bottom"/>
          </w:tcPr>
          <w:p w14:paraId="1C5D6B6C"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left w:val="nil"/>
            </w:tcBorders>
            <w:shd w:val="clear" w:color="auto" w:fill="auto"/>
            <w:noWrap/>
            <w:vAlign w:val="bottom"/>
          </w:tcPr>
          <w:p w14:paraId="46EEBE57"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left w:val="nil"/>
              <w:right w:val="nil"/>
            </w:tcBorders>
            <w:shd w:val="clear" w:color="auto" w:fill="auto"/>
            <w:noWrap/>
            <w:vAlign w:val="bottom"/>
          </w:tcPr>
          <w:p w14:paraId="5008DA9C"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359.434</w:t>
            </w:r>
          </w:p>
        </w:tc>
        <w:tc>
          <w:tcPr>
            <w:tcW w:w="1106" w:type="dxa"/>
            <w:tcBorders>
              <w:left w:val="nil"/>
            </w:tcBorders>
            <w:shd w:val="clear" w:color="auto" w:fill="auto"/>
            <w:noWrap/>
            <w:vAlign w:val="bottom"/>
          </w:tcPr>
          <w:p w14:paraId="7EB765B0"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312.752</w:t>
            </w:r>
          </w:p>
        </w:tc>
      </w:tr>
      <w:tr w:rsidR="003E7EEA" w:rsidRPr="007F2FE5" w14:paraId="4B8E9B5D" w14:textId="77777777" w:rsidTr="00CA3374">
        <w:trPr>
          <w:trHeight w:val="170"/>
        </w:trPr>
        <w:tc>
          <w:tcPr>
            <w:tcW w:w="424" w:type="dxa"/>
            <w:tcBorders>
              <w:bottom w:val="single" w:sz="4" w:space="0" w:color="auto"/>
            </w:tcBorders>
            <w:shd w:val="clear" w:color="auto" w:fill="auto"/>
            <w:noWrap/>
            <w:hideMark/>
          </w:tcPr>
          <w:p w14:paraId="10AAD2C2"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23</w:t>
            </w:r>
          </w:p>
        </w:tc>
        <w:tc>
          <w:tcPr>
            <w:tcW w:w="4714" w:type="dxa"/>
            <w:tcBorders>
              <w:left w:val="nil"/>
              <w:bottom w:val="single" w:sz="4" w:space="0" w:color="auto"/>
            </w:tcBorders>
            <w:shd w:val="clear" w:color="auto" w:fill="auto"/>
            <w:noWrap/>
            <w:vAlign w:val="bottom"/>
            <w:hideMark/>
          </w:tcPr>
          <w:p w14:paraId="04640F9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LİKİDİTE KARŞILAMA ORANI (%) </w:t>
            </w:r>
          </w:p>
        </w:tc>
        <w:tc>
          <w:tcPr>
            <w:tcW w:w="1134" w:type="dxa"/>
            <w:tcBorders>
              <w:left w:val="nil"/>
              <w:bottom w:val="single" w:sz="4" w:space="0" w:color="auto"/>
              <w:right w:val="nil"/>
            </w:tcBorders>
            <w:shd w:val="clear" w:color="auto" w:fill="auto"/>
            <w:noWrap/>
            <w:vAlign w:val="bottom"/>
          </w:tcPr>
          <w:p w14:paraId="0DB675F6"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left w:val="nil"/>
              <w:bottom w:val="single" w:sz="4" w:space="0" w:color="auto"/>
            </w:tcBorders>
            <w:shd w:val="clear" w:color="auto" w:fill="auto"/>
            <w:noWrap/>
            <w:vAlign w:val="bottom"/>
          </w:tcPr>
          <w:p w14:paraId="2BD82600"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left w:val="nil"/>
              <w:bottom w:val="single" w:sz="4" w:space="0" w:color="auto"/>
              <w:right w:val="nil"/>
            </w:tcBorders>
            <w:shd w:val="clear" w:color="auto" w:fill="auto"/>
            <w:noWrap/>
            <w:vAlign w:val="bottom"/>
          </w:tcPr>
          <w:p w14:paraId="1E369A5B"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662,09</w:t>
            </w:r>
          </w:p>
        </w:tc>
        <w:tc>
          <w:tcPr>
            <w:tcW w:w="1106" w:type="dxa"/>
            <w:tcBorders>
              <w:left w:val="nil"/>
              <w:bottom w:val="single" w:sz="4" w:space="0" w:color="auto"/>
            </w:tcBorders>
            <w:shd w:val="clear" w:color="auto" w:fill="auto"/>
            <w:noWrap/>
            <w:vAlign w:val="bottom"/>
          </w:tcPr>
          <w:p w14:paraId="2FCC4C0F"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679,78</w:t>
            </w:r>
          </w:p>
        </w:tc>
      </w:tr>
    </w:tbl>
    <w:p w14:paraId="38EB164D" w14:textId="77777777" w:rsidR="003E7EEA" w:rsidRPr="007F2FE5" w:rsidRDefault="003E7EEA" w:rsidP="003E7EEA">
      <w:pPr>
        <w:spacing w:before="60" w:after="120"/>
        <w:ind w:right="-181"/>
        <w:jc w:val="both"/>
        <w:rPr>
          <w:rFonts w:asciiTheme="minorBidi" w:hAnsiTheme="minorBidi" w:cstheme="minorBidi"/>
          <w:sz w:val="16"/>
          <w:szCs w:val="16"/>
          <w:vertAlign w:val="superscript"/>
        </w:rPr>
      </w:pPr>
      <w:r w:rsidRPr="007F2FE5">
        <w:rPr>
          <w:rFonts w:asciiTheme="minorBidi" w:hAnsiTheme="minorBidi" w:cstheme="minorBidi"/>
          <w:sz w:val="16"/>
          <w:szCs w:val="16"/>
          <w:vertAlign w:val="superscript"/>
        </w:rPr>
        <w:t xml:space="preserve">(1) </w:t>
      </w:r>
      <w:r w:rsidRPr="007F2FE5">
        <w:rPr>
          <w:rFonts w:asciiTheme="minorBidi" w:hAnsiTheme="minorBidi" w:cstheme="minorBidi"/>
          <w:sz w:val="16"/>
          <w:szCs w:val="16"/>
          <w:lang w:eastAsia="en-US"/>
        </w:rPr>
        <w:t>Haftalık basit aritmetik ortalama alınmak suretiyle hesaplanan likidite karşılama oranının son üç ay için hesaplanan ortalamasıdır.</w:t>
      </w:r>
    </w:p>
    <w:tbl>
      <w:tblPr>
        <w:tblW w:w="5116" w:type="pct"/>
        <w:tblLayout w:type="fixed"/>
        <w:tblLook w:val="04A0" w:firstRow="1" w:lastRow="0" w:firstColumn="1" w:lastColumn="0" w:noHBand="0" w:noVBand="1"/>
      </w:tblPr>
      <w:tblGrid>
        <w:gridCol w:w="5906"/>
        <w:gridCol w:w="2173"/>
        <w:gridCol w:w="1844"/>
      </w:tblGrid>
      <w:tr w:rsidR="003E7EEA" w:rsidRPr="007F2FE5" w14:paraId="03A4007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2DC367CF"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 xml:space="preserve">Likidite Karşılama Oranı </w:t>
            </w:r>
            <w:r w:rsidRPr="007F2FE5">
              <w:rPr>
                <w:rFonts w:asciiTheme="minorBidi" w:hAnsiTheme="minorBidi" w:cstheme="minorBidi"/>
                <w:b/>
                <w:color w:val="000000" w:themeColor="text1"/>
                <w:sz w:val="18"/>
                <w:szCs w:val="18"/>
              </w:rPr>
              <w:t>(%)</w:t>
            </w:r>
          </w:p>
        </w:tc>
        <w:tc>
          <w:tcPr>
            <w:tcW w:w="2024" w:type="pct"/>
            <w:gridSpan w:val="2"/>
            <w:tcBorders>
              <w:top w:val="single" w:sz="4" w:space="0" w:color="auto"/>
              <w:left w:val="nil"/>
              <w:bottom w:val="single" w:sz="4" w:space="0" w:color="auto"/>
              <w:right w:val="nil"/>
            </w:tcBorders>
            <w:shd w:val="clear" w:color="auto" w:fill="auto"/>
            <w:noWrap/>
            <w:vAlign w:val="bottom"/>
            <w:hideMark/>
          </w:tcPr>
          <w:p w14:paraId="3C722FE4" w14:textId="77777777" w:rsidR="003E7EEA" w:rsidRPr="007F2FE5" w:rsidRDefault="003E7EEA" w:rsidP="00CA3374">
            <w:pPr>
              <w:ind w:left="1168" w:right="484"/>
              <w:jc w:val="center"/>
              <w:rPr>
                <w:rFonts w:asciiTheme="minorBidi" w:hAnsiTheme="minorBidi" w:cstheme="minorBidi"/>
                <w:b/>
                <w:bCs/>
                <w:color w:val="000000"/>
                <w:sz w:val="18"/>
                <w:szCs w:val="18"/>
              </w:rPr>
            </w:pPr>
            <w:r w:rsidRPr="007F2FE5">
              <w:rPr>
                <w:rFonts w:asciiTheme="minorBidi" w:hAnsiTheme="minorBidi" w:cstheme="minorBidi"/>
                <w:b/>
                <w:bCs/>
                <w:snapToGrid w:val="0"/>
                <w:color w:val="000000"/>
                <w:sz w:val="18"/>
                <w:szCs w:val="18"/>
              </w:rPr>
              <w:t xml:space="preserve">              Önceki Dönem</w:t>
            </w:r>
          </w:p>
        </w:tc>
      </w:tr>
      <w:tr w:rsidR="003E7EEA" w:rsidRPr="007F2FE5" w14:paraId="6AECA1EA"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45B1B4E2" w14:textId="77777777" w:rsidR="003E7EEA" w:rsidRPr="007F2FE5" w:rsidRDefault="003E7EEA" w:rsidP="00CA3374">
            <w:pPr>
              <w:rPr>
                <w:rFonts w:asciiTheme="minorBidi" w:hAnsiTheme="minorBidi" w:cstheme="minorBidi"/>
                <w:b/>
                <w:bCs/>
                <w:color w:val="000000"/>
                <w:sz w:val="18"/>
                <w:szCs w:val="18"/>
              </w:rPr>
            </w:pPr>
          </w:p>
        </w:tc>
        <w:tc>
          <w:tcPr>
            <w:tcW w:w="1095" w:type="pct"/>
            <w:tcBorders>
              <w:top w:val="single" w:sz="4" w:space="0" w:color="auto"/>
              <w:left w:val="nil"/>
              <w:bottom w:val="single" w:sz="4" w:space="0" w:color="auto"/>
              <w:right w:val="nil"/>
            </w:tcBorders>
            <w:shd w:val="clear" w:color="auto" w:fill="auto"/>
            <w:noWrap/>
            <w:vAlign w:val="bottom"/>
            <w:hideMark/>
          </w:tcPr>
          <w:p w14:paraId="4D752708"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TP+YP</w:t>
            </w:r>
          </w:p>
        </w:tc>
        <w:tc>
          <w:tcPr>
            <w:tcW w:w="929" w:type="pct"/>
            <w:tcBorders>
              <w:top w:val="single" w:sz="4" w:space="0" w:color="auto"/>
              <w:left w:val="nil"/>
              <w:bottom w:val="single" w:sz="4" w:space="0" w:color="auto"/>
              <w:right w:val="nil"/>
            </w:tcBorders>
            <w:shd w:val="clear" w:color="auto" w:fill="auto"/>
            <w:noWrap/>
            <w:vAlign w:val="bottom"/>
            <w:hideMark/>
          </w:tcPr>
          <w:p w14:paraId="22672B16"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YP</w:t>
            </w:r>
          </w:p>
        </w:tc>
      </w:tr>
      <w:tr w:rsidR="003E7EEA" w:rsidRPr="007F2FE5" w14:paraId="1B2AA9A5"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130C6D52"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Düşük</w:t>
            </w:r>
          </w:p>
        </w:tc>
        <w:tc>
          <w:tcPr>
            <w:tcW w:w="1095" w:type="pct"/>
            <w:tcBorders>
              <w:top w:val="single" w:sz="4" w:space="0" w:color="auto"/>
              <w:left w:val="nil"/>
              <w:bottom w:val="nil"/>
              <w:right w:val="nil"/>
            </w:tcBorders>
            <w:shd w:val="clear" w:color="auto" w:fill="auto"/>
            <w:noWrap/>
            <w:vAlign w:val="center"/>
          </w:tcPr>
          <w:p w14:paraId="5ECA9810"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282,08</w:t>
            </w:r>
          </w:p>
        </w:tc>
        <w:tc>
          <w:tcPr>
            <w:tcW w:w="929" w:type="pct"/>
            <w:tcBorders>
              <w:top w:val="single" w:sz="4" w:space="0" w:color="auto"/>
              <w:left w:val="nil"/>
              <w:bottom w:val="nil"/>
              <w:right w:val="nil"/>
            </w:tcBorders>
            <w:shd w:val="clear" w:color="auto" w:fill="auto"/>
            <w:noWrap/>
            <w:vAlign w:val="center"/>
          </w:tcPr>
          <w:p w14:paraId="1D387D46"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158,59</w:t>
            </w:r>
          </w:p>
        </w:tc>
      </w:tr>
      <w:tr w:rsidR="003E7EEA" w:rsidRPr="007F2FE5" w14:paraId="52F8F8BE"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4EBACFC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95" w:type="pct"/>
            <w:tcBorders>
              <w:top w:val="nil"/>
              <w:left w:val="nil"/>
              <w:bottom w:val="single" w:sz="4" w:space="0" w:color="auto"/>
              <w:right w:val="nil"/>
            </w:tcBorders>
            <w:shd w:val="clear" w:color="auto" w:fill="auto"/>
            <w:noWrap/>
            <w:vAlign w:val="center"/>
          </w:tcPr>
          <w:p w14:paraId="6FC28911"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29 Aralık 2019</w:t>
            </w:r>
          </w:p>
        </w:tc>
        <w:tc>
          <w:tcPr>
            <w:tcW w:w="929" w:type="pct"/>
            <w:tcBorders>
              <w:top w:val="nil"/>
              <w:left w:val="nil"/>
              <w:bottom w:val="single" w:sz="4" w:space="0" w:color="auto"/>
              <w:right w:val="nil"/>
            </w:tcBorders>
            <w:shd w:val="clear" w:color="auto" w:fill="auto"/>
            <w:noWrap/>
            <w:vAlign w:val="center"/>
          </w:tcPr>
          <w:p w14:paraId="151147B7"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23 Aralık 2019</w:t>
            </w:r>
          </w:p>
        </w:tc>
      </w:tr>
      <w:tr w:rsidR="003E7EEA" w:rsidRPr="007F2FE5" w14:paraId="18CF7F9E"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346B72E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Yüksek</w:t>
            </w:r>
          </w:p>
        </w:tc>
        <w:tc>
          <w:tcPr>
            <w:tcW w:w="1095" w:type="pct"/>
            <w:tcBorders>
              <w:top w:val="single" w:sz="4" w:space="0" w:color="auto"/>
              <w:left w:val="nil"/>
              <w:bottom w:val="nil"/>
              <w:right w:val="nil"/>
            </w:tcBorders>
            <w:shd w:val="clear" w:color="auto" w:fill="auto"/>
            <w:noWrap/>
            <w:vAlign w:val="center"/>
          </w:tcPr>
          <w:p w14:paraId="1923041F"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1.148,45</w:t>
            </w:r>
          </w:p>
        </w:tc>
        <w:tc>
          <w:tcPr>
            <w:tcW w:w="929" w:type="pct"/>
            <w:tcBorders>
              <w:top w:val="single" w:sz="4" w:space="0" w:color="auto"/>
              <w:left w:val="nil"/>
              <w:bottom w:val="nil"/>
              <w:right w:val="nil"/>
            </w:tcBorders>
            <w:shd w:val="clear" w:color="auto" w:fill="auto"/>
            <w:noWrap/>
            <w:vAlign w:val="center"/>
          </w:tcPr>
          <w:p w14:paraId="6F61DFB1"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3.790,71</w:t>
            </w:r>
          </w:p>
        </w:tc>
      </w:tr>
      <w:tr w:rsidR="003E7EEA" w:rsidRPr="007F2FE5" w14:paraId="03197B41"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6B5F7CAE"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95" w:type="pct"/>
            <w:tcBorders>
              <w:top w:val="nil"/>
              <w:left w:val="nil"/>
              <w:bottom w:val="single" w:sz="4" w:space="0" w:color="auto"/>
              <w:right w:val="nil"/>
            </w:tcBorders>
            <w:shd w:val="clear" w:color="auto" w:fill="auto"/>
            <w:noWrap/>
            <w:vAlign w:val="center"/>
          </w:tcPr>
          <w:p w14:paraId="493F0676"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16 Kasım 2019</w:t>
            </w:r>
          </w:p>
        </w:tc>
        <w:tc>
          <w:tcPr>
            <w:tcW w:w="929" w:type="pct"/>
            <w:tcBorders>
              <w:top w:val="nil"/>
              <w:left w:val="nil"/>
              <w:bottom w:val="single" w:sz="4" w:space="0" w:color="auto"/>
              <w:right w:val="nil"/>
            </w:tcBorders>
            <w:shd w:val="clear" w:color="auto" w:fill="auto"/>
            <w:noWrap/>
            <w:vAlign w:val="center"/>
          </w:tcPr>
          <w:p w14:paraId="11E7C266"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 Aralık 2019</w:t>
            </w:r>
          </w:p>
        </w:tc>
      </w:tr>
      <w:tr w:rsidR="003E7EEA" w:rsidRPr="007F2FE5" w14:paraId="60D5E84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039A28EF"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Ortalama</w:t>
            </w:r>
          </w:p>
        </w:tc>
        <w:tc>
          <w:tcPr>
            <w:tcW w:w="1095" w:type="pct"/>
            <w:tcBorders>
              <w:top w:val="single" w:sz="4" w:space="0" w:color="auto"/>
              <w:left w:val="nil"/>
              <w:bottom w:val="single" w:sz="4" w:space="0" w:color="auto"/>
              <w:right w:val="nil"/>
            </w:tcBorders>
            <w:shd w:val="clear" w:color="auto" w:fill="auto"/>
            <w:noWrap/>
            <w:vAlign w:val="center"/>
          </w:tcPr>
          <w:p w14:paraId="4C2114C5"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731,37</w:t>
            </w:r>
          </w:p>
        </w:tc>
        <w:tc>
          <w:tcPr>
            <w:tcW w:w="929" w:type="pct"/>
            <w:tcBorders>
              <w:top w:val="single" w:sz="4" w:space="0" w:color="auto"/>
              <w:left w:val="nil"/>
              <w:bottom w:val="single" w:sz="4" w:space="0" w:color="auto"/>
              <w:right w:val="nil"/>
            </w:tcBorders>
            <w:shd w:val="clear" w:color="auto" w:fill="auto"/>
            <w:noWrap/>
            <w:vAlign w:val="center"/>
          </w:tcPr>
          <w:p w14:paraId="2C26A007"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1.235,42</w:t>
            </w:r>
          </w:p>
        </w:tc>
      </w:tr>
    </w:tbl>
    <w:p w14:paraId="093C2344" w14:textId="77777777" w:rsidR="003E7EEA" w:rsidRPr="007F2FE5" w:rsidRDefault="003E7EEA" w:rsidP="003E7EEA">
      <w:pPr>
        <w:pageBreakBefore/>
        <w:widowControl w:val="0"/>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b/>
          <w:sz w:val="22"/>
          <w:szCs w:val="22"/>
        </w:rPr>
        <w:lastRenderedPageBreak/>
        <w:t>V.</w:t>
      </w:r>
      <w:r w:rsidRPr="007F2FE5">
        <w:rPr>
          <w:rFonts w:asciiTheme="minorBidi" w:hAnsiTheme="minorBidi" w:cstheme="minorBidi"/>
          <w:b/>
          <w:sz w:val="22"/>
          <w:szCs w:val="22"/>
        </w:rPr>
        <w:tab/>
      </w:r>
      <w:r w:rsidRPr="007F2FE5">
        <w:rPr>
          <w:rFonts w:asciiTheme="minorBidi" w:hAnsiTheme="minorBidi" w:cstheme="minorBidi"/>
          <w:b/>
          <w:sz w:val="20"/>
          <w:szCs w:val="22"/>
        </w:rPr>
        <w:t>Likidite riskine ilişkin açıklamalar (devamı)</w:t>
      </w:r>
    </w:p>
    <w:p w14:paraId="6321A1C5" w14:textId="77777777" w:rsidR="003E7EEA" w:rsidRPr="007F2FE5" w:rsidRDefault="003E7EEA" w:rsidP="003E7EEA">
      <w:pPr>
        <w:autoSpaceDE w:val="0"/>
        <w:autoSpaceDN w:val="0"/>
        <w:adjustRightInd w:val="0"/>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Likidite karşılama oranı (devamı)</w:t>
      </w:r>
    </w:p>
    <w:p w14:paraId="1C47FA01" w14:textId="77777777"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104EC05F" w14:textId="2CB266FC"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A637A4" w:rsidRPr="007F2FE5">
        <w:rPr>
          <w:rFonts w:asciiTheme="minorBidi" w:eastAsia="Calibri" w:hAnsiTheme="minorBidi" w:cstheme="minorBidi"/>
          <w:sz w:val="20"/>
          <w:szCs w:val="22"/>
          <w:lang w:eastAsia="en-US"/>
        </w:rPr>
        <w:t>3,14</w:t>
      </w:r>
      <w:r w:rsidRPr="007F2FE5">
        <w:rPr>
          <w:rFonts w:asciiTheme="minorBidi" w:eastAsia="Calibri" w:hAnsiTheme="minorBidi" w:cstheme="minorBidi"/>
          <w:sz w:val="20"/>
          <w:szCs w:val="22"/>
          <w:lang w:eastAsia="en-US"/>
        </w:rPr>
        <w:t>’</w:t>
      </w:r>
      <w:r w:rsidR="00A637A4" w:rsidRPr="007F2FE5">
        <w:rPr>
          <w:rFonts w:asciiTheme="minorBidi" w:eastAsia="Calibri" w:hAnsiTheme="minorBidi" w:cstheme="minorBidi"/>
          <w:sz w:val="20"/>
          <w:szCs w:val="22"/>
          <w:lang w:eastAsia="en-US"/>
        </w:rPr>
        <w:t>ü</w:t>
      </w:r>
      <w:r w:rsidRPr="007F2FE5">
        <w:rPr>
          <w:rFonts w:asciiTheme="minorBidi" w:eastAsia="Calibri" w:hAnsiTheme="minorBidi" w:cstheme="minorBidi"/>
          <w:sz w:val="20"/>
          <w:szCs w:val="22"/>
          <w:lang w:eastAsia="en-US"/>
        </w:rPr>
        <w:t xml:space="preserve"> nakit, %</w:t>
      </w:r>
      <w:r w:rsidR="00A637A4" w:rsidRPr="007F2FE5">
        <w:rPr>
          <w:rFonts w:asciiTheme="minorBidi" w:eastAsia="Calibri" w:hAnsiTheme="minorBidi" w:cstheme="minorBidi"/>
          <w:sz w:val="20"/>
          <w:szCs w:val="22"/>
          <w:lang w:eastAsia="en-US"/>
        </w:rPr>
        <w:t>31,10</w:t>
      </w:r>
      <w:r w:rsidRPr="007F2FE5">
        <w:rPr>
          <w:rFonts w:asciiTheme="minorBidi" w:eastAsia="Calibri" w:hAnsiTheme="minorBidi" w:cstheme="minorBidi"/>
          <w:sz w:val="20"/>
          <w:szCs w:val="22"/>
          <w:lang w:eastAsia="en-US"/>
        </w:rPr>
        <w:t>’</w:t>
      </w:r>
      <w:r w:rsidR="00A637A4" w:rsidRPr="007F2FE5">
        <w:rPr>
          <w:rFonts w:asciiTheme="minorBidi" w:eastAsia="Calibri" w:hAnsiTheme="minorBidi" w:cstheme="minorBidi"/>
          <w:sz w:val="20"/>
          <w:szCs w:val="22"/>
          <w:lang w:eastAsia="en-US"/>
        </w:rPr>
        <w:t>u</w:t>
      </w:r>
      <w:r w:rsidRPr="007F2FE5">
        <w:rPr>
          <w:rFonts w:asciiTheme="minorBidi" w:eastAsia="Calibri" w:hAnsiTheme="minorBidi" w:cstheme="minorBidi"/>
          <w:sz w:val="20"/>
          <w:szCs w:val="22"/>
          <w:lang w:eastAsia="en-US"/>
        </w:rPr>
        <w:t xml:space="preserve"> merkez bankaları nezdindeki hesaplar ve %</w:t>
      </w:r>
      <w:r w:rsidR="00A637A4" w:rsidRPr="007F2FE5">
        <w:rPr>
          <w:rFonts w:asciiTheme="minorBidi" w:eastAsia="Calibri" w:hAnsiTheme="minorBidi" w:cstheme="minorBidi"/>
          <w:sz w:val="20"/>
          <w:szCs w:val="22"/>
          <w:lang w:eastAsia="en-US"/>
        </w:rPr>
        <w:t>65,76</w:t>
      </w:r>
      <w:r w:rsidRPr="007F2FE5">
        <w:rPr>
          <w:rFonts w:asciiTheme="minorBidi" w:eastAsia="Calibri" w:hAnsiTheme="minorBidi" w:cstheme="minorBidi"/>
          <w:sz w:val="20"/>
          <w:szCs w:val="22"/>
          <w:lang w:eastAsia="en-US"/>
        </w:rPr>
        <w:t>’s</w:t>
      </w:r>
      <w:r w:rsidR="00A637A4" w:rsidRPr="007F2FE5">
        <w:rPr>
          <w:rFonts w:asciiTheme="minorBidi" w:eastAsia="Calibri" w:hAnsiTheme="minorBidi" w:cstheme="minorBidi"/>
          <w:sz w:val="20"/>
          <w:szCs w:val="22"/>
          <w:lang w:eastAsia="en-US"/>
        </w:rPr>
        <w:t>ı</w:t>
      </w:r>
      <w:r w:rsidRPr="007F2FE5">
        <w:rPr>
          <w:rFonts w:asciiTheme="minorBidi" w:eastAsia="Calibri" w:hAnsiTheme="minorBidi" w:cstheme="minorBidi"/>
          <w:sz w:val="20"/>
          <w:szCs w:val="22"/>
          <w:lang w:eastAsia="en-US"/>
        </w:rPr>
        <w:t xml:space="preserve"> yüksek kaliteli likit menkul kıymetlerden oluşmaktadır.</w:t>
      </w:r>
    </w:p>
    <w:p w14:paraId="3836C558" w14:textId="740B05F4"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r w:rsidR="009B74EC" w:rsidRPr="007F2FE5">
        <w:rPr>
          <w:rFonts w:asciiTheme="minorBidi" w:eastAsia="Calibri" w:hAnsiTheme="minorBidi" w:cstheme="minorBidi"/>
          <w:sz w:val="20"/>
          <w:szCs w:val="22"/>
          <w:lang w:eastAsia="en-US"/>
        </w:rPr>
        <w:t>71</w:t>
      </w:r>
      <w:r w:rsidR="00A04CB5" w:rsidRPr="007F2FE5">
        <w:rPr>
          <w:rFonts w:asciiTheme="minorBidi" w:eastAsia="Calibri" w:hAnsiTheme="minorBidi" w:cstheme="minorBidi"/>
          <w:sz w:val="20"/>
          <w:szCs w:val="22"/>
          <w:lang w:eastAsia="en-US"/>
        </w:rPr>
        <w:t>,</w:t>
      </w:r>
      <w:r w:rsidR="009B74EC" w:rsidRPr="007F2FE5">
        <w:rPr>
          <w:rFonts w:asciiTheme="minorBidi" w:eastAsia="Calibri" w:hAnsiTheme="minorBidi" w:cstheme="minorBidi"/>
          <w:sz w:val="20"/>
          <w:szCs w:val="22"/>
          <w:lang w:eastAsia="en-US"/>
        </w:rPr>
        <w:t>42’si</w:t>
      </w:r>
      <w:r w:rsidRPr="007F2FE5">
        <w:rPr>
          <w:rFonts w:asciiTheme="minorBidi" w:eastAsia="Calibri" w:hAnsiTheme="minorBidi" w:cstheme="minorBidi"/>
          <w:sz w:val="20"/>
          <w:szCs w:val="22"/>
          <w:lang w:eastAsia="en-US"/>
        </w:rPr>
        <w:t xml:space="preserve"> toplanan fonlardan, %</w:t>
      </w:r>
      <w:r w:rsidR="009B74EC" w:rsidRPr="007F2FE5">
        <w:rPr>
          <w:rFonts w:asciiTheme="minorBidi" w:eastAsia="Calibri" w:hAnsiTheme="minorBidi" w:cstheme="minorBidi"/>
          <w:sz w:val="20"/>
          <w:szCs w:val="22"/>
          <w:lang w:eastAsia="en-US"/>
        </w:rPr>
        <w:t>18,18</w:t>
      </w:r>
      <w:r w:rsidRPr="007F2FE5">
        <w:rPr>
          <w:rFonts w:asciiTheme="minorBidi" w:eastAsia="Calibri" w:hAnsiTheme="minorBidi" w:cstheme="minorBidi"/>
          <w:sz w:val="20"/>
          <w:szCs w:val="22"/>
          <w:lang w:eastAsia="en-US"/>
        </w:rPr>
        <w:t>’i alınan kredilerden ve %</w:t>
      </w:r>
      <w:r w:rsidR="009B74EC" w:rsidRPr="007F2FE5">
        <w:rPr>
          <w:rFonts w:asciiTheme="minorBidi" w:eastAsia="Calibri" w:hAnsiTheme="minorBidi" w:cstheme="minorBidi"/>
          <w:sz w:val="20"/>
          <w:szCs w:val="22"/>
          <w:lang w:eastAsia="en-US"/>
        </w:rPr>
        <w:t>10,40’ı</w:t>
      </w:r>
      <w:r w:rsidRPr="007F2FE5">
        <w:rPr>
          <w:rFonts w:asciiTheme="minorBidi" w:eastAsia="Calibri" w:hAnsiTheme="minorBidi" w:cstheme="minorBidi"/>
          <w:sz w:val="20"/>
          <w:szCs w:val="22"/>
          <w:lang w:eastAsia="en-US"/>
        </w:rPr>
        <w:t xml:space="preserve"> sermaye benzeri borçlanma araçlarından oluşmaktadır.</w:t>
      </w:r>
    </w:p>
    <w:p w14:paraId="283D89BA" w14:textId="77777777"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br w:type="page"/>
      </w:r>
    </w:p>
    <w:p w14:paraId="5BD9665B" w14:textId="77777777" w:rsidR="003E7EEA" w:rsidRPr="007F2FE5" w:rsidRDefault="003E7EEA" w:rsidP="003E7EEA">
      <w:pPr>
        <w:pageBreakBefore/>
        <w:autoSpaceDE w:val="0"/>
        <w:autoSpaceDN w:val="0"/>
        <w:adjustRightInd w:val="0"/>
        <w:spacing w:before="120" w:after="120"/>
        <w:ind w:left="-567"/>
        <w:jc w:val="both"/>
        <w:rPr>
          <w:rFonts w:asciiTheme="minorBidi" w:hAnsiTheme="minorBidi" w:cstheme="minorBidi"/>
          <w:sz w:val="20"/>
          <w:szCs w:val="22"/>
        </w:rPr>
      </w:pPr>
      <w:r w:rsidRPr="007F2FE5">
        <w:rPr>
          <w:rFonts w:asciiTheme="minorBidi" w:hAnsiTheme="minorBidi" w:cstheme="minorBidi"/>
          <w:b/>
          <w:sz w:val="22"/>
          <w:szCs w:val="22"/>
        </w:rPr>
        <w:lastRenderedPageBreak/>
        <w:t>V.</w:t>
      </w:r>
      <w:r w:rsidRPr="007F2FE5">
        <w:rPr>
          <w:rFonts w:asciiTheme="minorBidi" w:hAnsiTheme="minorBidi" w:cstheme="minorBidi"/>
          <w:b/>
          <w:sz w:val="20"/>
          <w:szCs w:val="22"/>
        </w:rPr>
        <w:tab/>
        <w:t>Likidite riskine ilişkin açıklamalar (devamı)</w:t>
      </w:r>
    </w:p>
    <w:p w14:paraId="3E389D55" w14:textId="77777777" w:rsidR="003E7EEA" w:rsidRPr="007F2FE5" w:rsidRDefault="003E7EEA" w:rsidP="003E7EEA">
      <w:pPr>
        <w:autoSpaceDE w:val="0"/>
        <w:autoSpaceDN w:val="0"/>
        <w:adjustRightInd w:val="0"/>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Likidite karşılama oranı (devamı)</w:t>
      </w:r>
    </w:p>
    <w:p w14:paraId="1CF88B6A" w14:textId="77777777" w:rsidR="003E7EEA" w:rsidRPr="007F2FE5" w:rsidRDefault="003E7EEA" w:rsidP="003E7EEA">
      <w:pPr>
        <w:pStyle w:val="BodyTextIndent"/>
        <w:spacing w:before="120" w:after="120"/>
        <w:ind w:left="540" w:hanging="540"/>
        <w:rPr>
          <w:rFonts w:asciiTheme="minorBidi" w:hAnsiTheme="minorBidi" w:cstheme="minorBidi"/>
          <w:b/>
          <w:sz w:val="20"/>
          <w:szCs w:val="22"/>
        </w:rPr>
      </w:pPr>
      <w:r w:rsidRPr="007F2FE5">
        <w:rPr>
          <w:rFonts w:asciiTheme="minorBidi" w:hAnsiTheme="minorBidi" w:cstheme="minorBidi"/>
          <w:b/>
          <w:sz w:val="20"/>
          <w:szCs w:val="22"/>
        </w:rPr>
        <w:t>Aktif ve pasif kalemlerin kalan vadelerine göre gösterimi</w:t>
      </w:r>
    </w:p>
    <w:tbl>
      <w:tblPr>
        <w:tblW w:w="10348" w:type="dxa"/>
        <w:jc w:val="center"/>
        <w:tblLayout w:type="fixed"/>
        <w:tblLook w:val="01E0" w:firstRow="1" w:lastRow="1" w:firstColumn="1" w:lastColumn="1" w:noHBand="0" w:noVBand="0"/>
      </w:tblPr>
      <w:tblGrid>
        <w:gridCol w:w="3240"/>
        <w:gridCol w:w="871"/>
        <w:gridCol w:w="992"/>
        <w:gridCol w:w="993"/>
        <w:gridCol w:w="850"/>
        <w:gridCol w:w="851"/>
        <w:gridCol w:w="708"/>
        <w:gridCol w:w="851"/>
        <w:gridCol w:w="992"/>
      </w:tblGrid>
      <w:tr w:rsidR="003E7EEA" w:rsidRPr="007F2FE5" w14:paraId="1C1D3CB8"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06092A91" w14:textId="77777777" w:rsidR="003E7EEA" w:rsidRPr="007F2FE5" w:rsidRDefault="003E7EEA" w:rsidP="00CA3374">
            <w:pPr>
              <w:pStyle w:val="msonormalindent0"/>
              <w:ind w:left="79" w:hanging="187"/>
              <w:rPr>
                <w:rFonts w:asciiTheme="minorBidi" w:hAnsiTheme="minorBidi" w:cstheme="minorBidi"/>
                <w:sz w:val="14"/>
                <w:szCs w:val="14"/>
              </w:rPr>
            </w:pPr>
          </w:p>
        </w:tc>
        <w:tc>
          <w:tcPr>
            <w:tcW w:w="871" w:type="dxa"/>
            <w:tcBorders>
              <w:top w:val="single" w:sz="4" w:space="0" w:color="auto"/>
              <w:left w:val="nil"/>
              <w:bottom w:val="single" w:sz="4" w:space="0" w:color="auto"/>
              <w:right w:val="nil"/>
            </w:tcBorders>
            <w:vAlign w:val="bottom"/>
            <w:hideMark/>
          </w:tcPr>
          <w:p w14:paraId="28B2B3FA"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Vadesiz</w:t>
            </w:r>
          </w:p>
        </w:tc>
        <w:tc>
          <w:tcPr>
            <w:tcW w:w="992" w:type="dxa"/>
            <w:tcBorders>
              <w:top w:val="single" w:sz="4" w:space="0" w:color="auto"/>
              <w:left w:val="nil"/>
              <w:bottom w:val="single" w:sz="4" w:space="0" w:color="auto"/>
              <w:right w:val="nil"/>
            </w:tcBorders>
            <w:vAlign w:val="bottom"/>
            <w:hideMark/>
          </w:tcPr>
          <w:p w14:paraId="6AAF333E" w14:textId="77777777" w:rsidR="003E7EEA" w:rsidRPr="007F2FE5" w:rsidRDefault="003E7EEA" w:rsidP="00CA3374">
            <w:pPr>
              <w:pStyle w:val="Heading4"/>
              <w:ind w:left="-108" w:right="-38"/>
              <w:jc w:val="right"/>
              <w:rPr>
                <w:rFonts w:asciiTheme="minorBidi" w:hAnsiTheme="minorBidi" w:cstheme="minorBidi"/>
                <w:sz w:val="14"/>
                <w:szCs w:val="14"/>
              </w:rPr>
            </w:pPr>
            <w:r w:rsidRPr="007F2FE5">
              <w:rPr>
                <w:rFonts w:asciiTheme="minorBidi" w:hAnsiTheme="minorBidi" w:cstheme="minorBidi"/>
                <w:sz w:val="14"/>
                <w:szCs w:val="14"/>
              </w:rPr>
              <w:t>1 Aya Kadar</w:t>
            </w:r>
          </w:p>
        </w:tc>
        <w:tc>
          <w:tcPr>
            <w:tcW w:w="993" w:type="dxa"/>
            <w:tcBorders>
              <w:top w:val="single" w:sz="4" w:space="0" w:color="auto"/>
              <w:left w:val="nil"/>
              <w:bottom w:val="single" w:sz="4" w:space="0" w:color="auto"/>
              <w:right w:val="nil"/>
            </w:tcBorders>
            <w:vAlign w:val="bottom"/>
            <w:hideMark/>
          </w:tcPr>
          <w:p w14:paraId="5E4DBEEB"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67A21EB3"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3-12 Ay</w:t>
            </w:r>
          </w:p>
        </w:tc>
        <w:tc>
          <w:tcPr>
            <w:tcW w:w="851" w:type="dxa"/>
            <w:tcBorders>
              <w:top w:val="single" w:sz="4" w:space="0" w:color="auto"/>
              <w:left w:val="nil"/>
              <w:bottom w:val="single" w:sz="4" w:space="0" w:color="auto"/>
              <w:right w:val="nil"/>
            </w:tcBorders>
            <w:vAlign w:val="bottom"/>
            <w:hideMark/>
          </w:tcPr>
          <w:p w14:paraId="5180B75B"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1-5 Yıl</w:t>
            </w:r>
          </w:p>
        </w:tc>
        <w:tc>
          <w:tcPr>
            <w:tcW w:w="708" w:type="dxa"/>
            <w:tcBorders>
              <w:top w:val="single" w:sz="4" w:space="0" w:color="auto"/>
              <w:left w:val="nil"/>
              <w:bottom w:val="single" w:sz="4" w:space="0" w:color="auto"/>
              <w:right w:val="nil"/>
            </w:tcBorders>
            <w:vAlign w:val="bottom"/>
            <w:hideMark/>
          </w:tcPr>
          <w:p w14:paraId="52070156"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5 Yıl ve Üzeri</w:t>
            </w:r>
          </w:p>
        </w:tc>
        <w:tc>
          <w:tcPr>
            <w:tcW w:w="851" w:type="dxa"/>
            <w:tcBorders>
              <w:top w:val="single" w:sz="4" w:space="0" w:color="auto"/>
              <w:left w:val="nil"/>
              <w:bottom w:val="single" w:sz="4" w:space="0" w:color="auto"/>
              <w:right w:val="nil"/>
            </w:tcBorders>
            <w:vAlign w:val="bottom"/>
          </w:tcPr>
          <w:p w14:paraId="71CB33EE"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1B941CB0"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Toplam</w:t>
            </w:r>
          </w:p>
        </w:tc>
      </w:tr>
      <w:tr w:rsidR="003E7EEA" w:rsidRPr="007F2FE5" w14:paraId="0B0E84E5" w14:textId="77777777" w:rsidTr="00CA3374">
        <w:trPr>
          <w:trHeight w:val="113"/>
          <w:jc w:val="center"/>
        </w:trPr>
        <w:tc>
          <w:tcPr>
            <w:tcW w:w="3240" w:type="dxa"/>
            <w:tcBorders>
              <w:left w:val="nil"/>
              <w:bottom w:val="single" w:sz="4" w:space="0" w:color="auto"/>
              <w:right w:val="nil"/>
            </w:tcBorders>
            <w:vAlign w:val="bottom"/>
          </w:tcPr>
          <w:p w14:paraId="28AF1BD6" w14:textId="77777777" w:rsidR="003E7EEA" w:rsidRPr="007F2FE5" w:rsidRDefault="003E7EEA" w:rsidP="00CA3374">
            <w:pPr>
              <w:pStyle w:val="msobodytextindent0"/>
              <w:ind w:left="34" w:hanging="34"/>
              <w:jc w:val="left"/>
              <w:rPr>
                <w:rFonts w:asciiTheme="minorBidi" w:hAnsiTheme="minorBidi" w:cstheme="minorBidi"/>
                <w:b/>
                <w:sz w:val="14"/>
                <w:szCs w:val="14"/>
              </w:rPr>
            </w:pPr>
            <w:r w:rsidRPr="007F2FE5">
              <w:rPr>
                <w:rFonts w:asciiTheme="minorBidi" w:hAnsiTheme="minorBidi" w:cstheme="minorBidi"/>
                <w:b/>
                <w:bCs/>
                <w:sz w:val="14"/>
                <w:szCs w:val="14"/>
              </w:rPr>
              <w:t>Cari Dönem</w:t>
            </w:r>
          </w:p>
        </w:tc>
        <w:tc>
          <w:tcPr>
            <w:tcW w:w="871" w:type="dxa"/>
            <w:tcBorders>
              <w:left w:val="nil"/>
              <w:bottom w:val="single" w:sz="4" w:space="0" w:color="auto"/>
              <w:right w:val="nil"/>
            </w:tcBorders>
            <w:vAlign w:val="bottom"/>
          </w:tcPr>
          <w:p w14:paraId="60CBB509"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01ED0160"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993" w:type="dxa"/>
            <w:tcBorders>
              <w:left w:val="nil"/>
              <w:bottom w:val="single" w:sz="4" w:space="0" w:color="auto"/>
              <w:right w:val="nil"/>
            </w:tcBorders>
            <w:vAlign w:val="bottom"/>
          </w:tcPr>
          <w:p w14:paraId="7C5A70F3"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34AC1982"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851" w:type="dxa"/>
            <w:tcBorders>
              <w:left w:val="nil"/>
              <w:bottom w:val="single" w:sz="4" w:space="0" w:color="auto"/>
              <w:right w:val="nil"/>
            </w:tcBorders>
            <w:vAlign w:val="bottom"/>
          </w:tcPr>
          <w:p w14:paraId="495B6B1D"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708" w:type="dxa"/>
            <w:tcBorders>
              <w:left w:val="nil"/>
              <w:bottom w:val="single" w:sz="4" w:space="0" w:color="auto"/>
              <w:right w:val="nil"/>
            </w:tcBorders>
            <w:vAlign w:val="bottom"/>
          </w:tcPr>
          <w:p w14:paraId="53291E09"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851" w:type="dxa"/>
            <w:tcBorders>
              <w:left w:val="nil"/>
              <w:bottom w:val="single" w:sz="4" w:space="0" w:color="auto"/>
              <w:right w:val="nil"/>
            </w:tcBorders>
            <w:vAlign w:val="bottom"/>
          </w:tcPr>
          <w:p w14:paraId="6B722BB0"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1602F8C6"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r>
      <w:tr w:rsidR="003E7EEA" w:rsidRPr="007F2FE5" w14:paraId="2BAF02C1" w14:textId="77777777" w:rsidTr="00CA3374">
        <w:trPr>
          <w:trHeight w:val="113"/>
          <w:jc w:val="center"/>
        </w:trPr>
        <w:tc>
          <w:tcPr>
            <w:tcW w:w="3240" w:type="dxa"/>
            <w:tcBorders>
              <w:top w:val="single" w:sz="4" w:space="0" w:color="auto"/>
            </w:tcBorders>
            <w:vAlign w:val="bottom"/>
            <w:hideMark/>
          </w:tcPr>
          <w:p w14:paraId="470D0B2D" w14:textId="77777777" w:rsidR="003E7EEA" w:rsidRPr="007F2FE5" w:rsidRDefault="003E7EEA" w:rsidP="00CA3374">
            <w:pPr>
              <w:pStyle w:val="msobodytextindent0"/>
              <w:ind w:left="34" w:firstLine="0"/>
              <w:rPr>
                <w:rFonts w:asciiTheme="minorBidi" w:hAnsiTheme="minorBidi" w:cstheme="minorBidi"/>
                <w:b/>
                <w:sz w:val="14"/>
                <w:szCs w:val="14"/>
              </w:rPr>
            </w:pPr>
            <w:r w:rsidRPr="007F2FE5">
              <w:rPr>
                <w:rFonts w:asciiTheme="minorBidi" w:hAnsiTheme="minorBidi" w:cstheme="minorBidi"/>
                <w:b/>
                <w:bCs/>
                <w:sz w:val="14"/>
                <w:szCs w:val="14"/>
              </w:rPr>
              <w:t>Varlıklar</w:t>
            </w:r>
          </w:p>
        </w:tc>
        <w:tc>
          <w:tcPr>
            <w:tcW w:w="871" w:type="dxa"/>
            <w:tcBorders>
              <w:top w:val="single" w:sz="4" w:space="0" w:color="auto"/>
            </w:tcBorders>
            <w:vAlign w:val="bottom"/>
          </w:tcPr>
          <w:p w14:paraId="5A7289D9"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771F3520"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993" w:type="dxa"/>
            <w:tcBorders>
              <w:top w:val="single" w:sz="4" w:space="0" w:color="auto"/>
            </w:tcBorders>
            <w:vAlign w:val="bottom"/>
          </w:tcPr>
          <w:p w14:paraId="03461107"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3207EB85"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851" w:type="dxa"/>
            <w:tcBorders>
              <w:top w:val="single" w:sz="4" w:space="0" w:color="auto"/>
            </w:tcBorders>
            <w:vAlign w:val="bottom"/>
          </w:tcPr>
          <w:p w14:paraId="74E32D13"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708" w:type="dxa"/>
            <w:tcBorders>
              <w:top w:val="single" w:sz="4" w:space="0" w:color="auto"/>
            </w:tcBorders>
            <w:vAlign w:val="bottom"/>
          </w:tcPr>
          <w:p w14:paraId="4A4527FD"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851" w:type="dxa"/>
            <w:tcBorders>
              <w:top w:val="single" w:sz="4" w:space="0" w:color="auto"/>
            </w:tcBorders>
            <w:vAlign w:val="bottom"/>
          </w:tcPr>
          <w:p w14:paraId="5A1BF8F0"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7E29FBD4" w14:textId="77777777" w:rsidR="003E7EEA" w:rsidRPr="007F2FE5" w:rsidRDefault="003E7EEA" w:rsidP="00CA3374">
            <w:pPr>
              <w:ind w:left="-108" w:right="-38"/>
              <w:jc w:val="right"/>
              <w:rPr>
                <w:rFonts w:asciiTheme="minorBidi" w:hAnsiTheme="minorBidi" w:cstheme="minorBidi"/>
                <w:bCs/>
                <w:sz w:val="14"/>
                <w:szCs w:val="14"/>
                <w:lang w:eastAsia="en-US"/>
              </w:rPr>
            </w:pPr>
          </w:p>
        </w:tc>
      </w:tr>
      <w:tr w:rsidR="00CB7935" w:rsidRPr="007F2FE5" w14:paraId="3B3BDD8C" w14:textId="77777777" w:rsidTr="00722418">
        <w:trPr>
          <w:trHeight w:val="113"/>
          <w:jc w:val="center"/>
        </w:trPr>
        <w:tc>
          <w:tcPr>
            <w:tcW w:w="3240" w:type="dxa"/>
            <w:vAlign w:val="bottom"/>
            <w:hideMark/>
          </w:tcPr>
          <w:p w14:paraId="74098100"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Nakit Değerler (Kasa. Efektif Deposu. Yoldaki Paralar. Satın Alınan Çekler) ve TCMB</w:t>
            </w:r>
          </w:p>
        </w:tc>
        <w:tc>
          <w:tcPr>
            <w:tcW w:w="871" w:type="dxa"/>
            <w:vAlign w:val="center"/>
          </w:tcPr>
          <w:p w14:paraId="2BA6C381" w14:textId="61F67AD9" w:rsidR="00CB7935" w:rsidRPr="007F2FE5" w:rsidRDefault="00B51A36"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333.773</w:t>
            </w:r>
          </w:p>
        </w:tc>
        <w:tc>
          <w:tcPr>
            <w:tcW w:w="992" w:type="dxa"/>
            <w:vAlign w:val="center"/>
          </w:tcPr>
          <w:p w14:paraId="37A6F1EC" w14:textId="73CDE20F" w:rsidR="00CB7935" w:rsidRPr="007F2FE5" w:rsidRDefault="00B51A36"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1.410.928</w:t>
            </w:r>
          </w:p>
        </w:tc>
        <w:tc>
          <w:tcPr>
            <w:tcW w:w="993" w:type="dxa"/>
            <w:vAlign w:val="center"/>
          </w:tcPr>
          <w:p w14:paraId="1A9BBE35" w14:textId="49C114B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63DCB811" w14:textId="1C71470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258E4296" w14:textId="4F0052E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5D9D493C" w14:textId="63D3D30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60F6D58" w14:textId="1D3A203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48E2AE0C" w14:textId="3880769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1.744.701</w:t>
            </w:r>
          </w:p>
        </w:tc>
      </w:tr>
      <w:tr w:rsidR="00CB7935" w:rsidRPr="007F2FE5" w14:paraId="0F9C8DA8" w14:textId="77777777" w:rsidTr="00722418">
        <w:trPr>
          <w:trHeight w:val="113"/>
          <w:jc w:val="center"/>
        </w:trPr>
        <w:tc>
          <w:tcPr>
            <w:tcW w:w="3240" w:type="dxa"/>
            <w:vAlign w:val="bottom"/>
            <w:hideMark/>
          </w:tcPr>
          <w:p w14:paraId="02AF1FE0"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Bankalar </w:t>
            </w:r>
          </w:p>
        </w:tc>
        <w:tc>
          <w:tcPr>
            <w:tcW w:w="871" w:type="dxa"/>
            <w:vAlign w:val="center"/>
          </w:tcPr>
          <w:p w14:paraId="136689F4" w14:textId="45327BB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497.507</w:t>
            </w:r>
          </w:p>
        </w:tc>
        <w:tc>
          <w:tcPr>
            <w:tcW w:w="992" w:type="dxa"/>
            <w:vAlign w:val="center"/>
          </w:tcPr>
          <w:p w14:paraId="5FC7043F" w14:textId="779F3F3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70FAD4FA" w14:textId="50EA3DA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61C970D5" w14:textId="1484F8B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7FA7885" w14:textId="10B2FE0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2EEE3154" w14:textId="274D7D6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2E72109" w14:textId="7A708FE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7EB0E9D" w14:textId="31A7B08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497.507</w:t>
            </w:r>
          </w:p>
        </w:tc>
      </w:tr>
      <w:tr w:rsidR="00CB7935" w:rsidRPr="007F2FE5" w14:paraId="11DA4BC6" w14:textId="77777777" w:rsidTr="00722418">
        <w:trPr>
          <w:trHeight w:val="113"/>
          <w:jc w:val="center"/>
        </w:trPr>
        <w:tc>
          <w:tcPr>
            <w:tcW w:w="3240" w:type="dxa"/>
            <w:vAlign w:val="bottom"/>
            <w:hideMark/>
          </w:tcPr>
          <w:p w14:paraId="03F330BD"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Gerçeğe Uygun Değer Farkı Kâr veya Zarara Yansıtılan FV</w:t>
            </w:r>
          </w:p>
        </w:tc>
        <w:tc>
          <w:tcPr>
            <w:tcW w:w="871" w:type="dxa"/>
            <w:vAlign w:val="center"/>
          </w:tcPr>
          <w:p w14:paraId="23A179CF" w14:textId="4B3A499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04CAC80E" w14:textId="0FC3BE3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80.239</w:t>
            </w:r>
          </w:p>
        </w:tc>
        <w:tc>
          <w:tcPr>
            <w:tcW w:w="993" w:type="dxa"/>
            <w:vAlign w:val="center"/>
          </w:tcPr>
          <w:p w14:paraId="726969FE" w14:textId="2A83967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5.492</w:t>
            </w:r>
          </w:p>
        </w:tc>
        <w:tc>
          <w:tcPr>
            <w:tcW w:w="850" w:type="dxa"/>
            <w:vAlign w:val="center"/>
          </w:tcPr>
          <w:p w14:paraId="51143C38" w14:textId="1D9DF8B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127.427</w:t>
            </w:r>
          </w:p>
        </w:tc>
        <w:tc>
          <w:tcPr>
            <w:tcW w:w="851" w:type="dxa"/>
            <w:vAlign w:val="center"/>
          </w:tcPr>
          <w:p w14:paraId="10570F6E" w14:textId="099EC14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286.655</w:t>
            </w:r>
          </w:p>
        </w:tc>
        <w:tc>
          <w:tcPr>
            <w:tcW w:w="708" w:type="dxa"/>
            <w:vAlign w:val="center"/>
          </w:tcPr>
          <w:p w14:paraId="76F7B5B1" w14:textId="0026D90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18023320" w14:textId="2343B87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277014CA" w14:textId="5140E9B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499.813</w:t>
            </w:r>
          </w:p>
        </w:tc>
      </w:tr>
      <w:tr w:rsidR="00CB7935" w:rsidRPr="007F2FE5" w14:paraId="3675454B" w14:textId="77777777" w:rsidTr="00722418">
        <w:trPr>
          <w:trHeight w:val="113"/>
          <w:jc w:val="center"/>
        </w:trPr>
        <w:tc>
          <w:tcPr>
            <w:tcW w:w="3240" w:type="dxa"/>
            <w:vAlign w:val="bottom"/>
            <w:hideMark/>
          </w:tcPr>
          <w:p w14:paraId="7E999BDB"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Para Piyasalarından Alacaklar</w:t>
            </w:r>
          </w:p>
        </w:tc>
        <w:tc>
          <w:tcPr>
            <w:tcW w:w="871" w:type="dxa"/>
            <w:vAlign w:val="center"/>
          </w:tcPr>
          <w:p w14:paraId="65FD11D9" w14:textId="42CB5FF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38A2A440" w14:textId="7E60F36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5283ECBD" w14:textId="605C383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2A1DDF0F" w14:textId="36F354D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57031877" w14:textId="68B31D6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2CCE7B27" w14:textId="58DCB84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8574C8E" w14:textId="73D366B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18209EB5" w14:textId="021D06D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CB7935" w:rsidRPr="007F2FE5" w14:paraId="475DBF19" w14:textId="77777777" w:rsidTr="00722418">
        <w:trPr>
          <w:trHeight w:val="113"/>
          <w:jc w:val="center"/>
        </w:trPr>
        <w:tc>
          <w:tcPr>
            <w:tcW w:w="3240" w:type="dxa"/>
            <w:vAlign w:val="bottom"/>
            <w:hideMark/>
          </w:tcPr>
          <w:p w14:paraId="4BF02949"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Gerçeğe Uygun Değer Farkı Diğer Kapsamlı Gelire Yansıtılan Finansal Varlıklar</w:t>
            </w:r>
          </w:p>
        </w:tc>
        <w:tc>
          <w:tcPr>
            <w:tcW w:w="871" w:type="dxa"/>
            <w:vAlign w:val="center"/>
          </w:tcPr>
          <w:p w14:paraId="576CA398" w14:textId="140C9BF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DCCE265" w14:textId="4C2E297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104.508</w:t>
            </w:r>
          </w:p>
        </w:tc>
        <w:tc>
          <w:tcPr>
            <w:tcW w:w="993" w:type="dxa"/>
            <w:vAlign w:val="center"/>
          </w:tcPr>
          <w:p w14:paraId="38163746" w14:textId="12D2E79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46.865</w:t>
            </w:r>
          </w:p>
        </w:tc>
        <w:tc>
          <w:tcPr>
            <w:tcW w:w="850" w:type="dxa"/>
            <w:vAlign w:val="center"/>
          </w:tcPr>
          <w:p w14:paraId="47535890" w14:textId="05C24EC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91.127</w:t>
            </w:r>
          </w:p>
        </w:tc>
        <w:tc>
          <w:tcPr>
            <w:tcW w:w="851" w:type="dxa"/>
            <w:vAlign w:val="center"/>
          </w:tcPr>
          <w:p w14:paraId="637967DF" w14:textId="13D625E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985.565</w:t>
            </w:r>
          </w:p>
        </w:tc>
        <w:tc>
          <w:tcPr>
            <w:tcW w:w="708" w:type="dxa"/>
            <w:vAlign w:val="center"/>
          </w:tcPr>
          <w:p w14:paraId="4392D4DE" w14:textId="09C9696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2FD0FFA" w14:textId="0BCCA97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15AE706" w14:textId="0E3A39B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1.228.065</w:t>
            </w:r>
          </w:p>
        </w:tc>
      </w:tr>
      <w:tr w:rsidR="00CB7935" w:rsidRPr="007F2FE5" w14:paraId="7DE508AA" w14:textId="77777777" w:rsidTr="00722418">
        <w:trPr>
          <w:trHeight w:val="113"/>
          <w:jc w:val="center"/>
        </w:trPr>
        <w:tc>
          <w:tcPr>
            <w:tcW w:w="3240" w:type="dxa"/>
            <w:vAlign w:val="bottom"/>
            <w:hideMark/>
          </w:tcPr>
          <w:p w14:paraId="72790DE7"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Verilen Krediler</w:t>
            </w:r>
          </w:p>
        </w:tc>
        <w:tc>
          <w:tcPr>
            <w:tcW w:w="871" w:type="dxa"/>
            <w:vAlign w:val="center"/>
          </w:tcPr>
          <w:p w14:paraId="29173F5F" w14:textId="5277CEE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BE6DB14" w14:textId="4276E3A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498.621</w:t>
            </w:r>
          </w:p>
        </w:tc>
        <w:tc>
          <w:tcPr>
            <w:tcW w:w="993" w:type="dxa"/>
            <w:vAlign w:val="center"/>
          </w:tcPr>
          <w:p w14:paraId="626F779D" w14:textId="0AAAE30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467.501</w:t>
            </w:r>
          </w:p>
        </w:tc>
        <w:tc>
          <w:tcPr>
            <w:tcW w:w="850" w:type="dxa"/>
            <w:vAlign w:val="center"/>
          </w:tcPr>
          <w:p w14:paraId="694CAADC" w14:textId="32DF6FC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2.542.368</w:t>
            </w:r>
          </w:p>
        </w:tc>
        <w:tc>
          <w:tcPr>
            <w:tcW w:w="851" w:type="dxa"/>
            <w:vAlign w:val="center"/>
          </w:tcPr>
          <w:p w14:paraId="3D43982F" w14:textId="4B180ED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6.277.282</w:t>
            </w:r>
          </w:p>
        </w:tc>
        <w:tc>
          <w:tcPr>
            <w:tcW w:w="708" w:type="dxa"/>
            <w:vAlign w:val="center"/>
          </w:tcPr>
          <w:p w14:paraId="653209E1" w14:textId="65E04F8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364.236</w:t>
            </w:r>
          </w:p>
        </w:tc>
        <w:tc>
          <w:tcPr>
            <w:tcW w:w="851" w:type="dxa"/>
            <w:vAlign w:val="center"/>
          </w:tcPr>
          <w:p w14:paraId="4BB1EF87" w14:textId="4CA8C71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043EF260" w14:textId="4F43AE5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10.150.008</w:t>
            </w:r>
          </w:p>
        </w:tc>
      </w:tr>
      <w:tr w:rsidR="00CB7935" w:rsidRPr="007F2FE5" w14:paraId="767A897A" w14:textId="77777777" w:rsidTr="00722418">
        <w:trPr>
          <w:trHeight w:val="113"/>
          <w:jc w:val="center"/>
        </w:trPr>
        <w:tc>
          <w:tcPr>
            <w:tcW w:w="3240" w:type="dxa"/>
            <w:vAlign w:val="bottom"/>
            <w:hideMark/>
          </w:tcPr>
          <w:p w14:paraId="568A6003"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İtfa Edilmiş Maliyeti Üzerinden Değerlenen Finansal Varlıklar </w:t>
            </w:r>
          </w:p>
        </w:tc>
        <w:tc>
          <w:tcPr>
            <w:tcW w:w="871" w:type="dxa"/>
            <w:vAlign w:val="center"/>
          </w:tcPr>
          <w:p w14:paraId="15922F7B" w14:textId="6771225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243433BD" w14:textId="5F2F708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01B19A07" w14:textId="58B325D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156EB325" w14:textId="651ED1F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52DB598D" w14:textId="642423E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1.550.682</w:t>
            </w:r>
          </w:p>
        </w:tc>
        <w:tc>
          <w:tcPr>
            <w:tcW w:w="708" w:type="dxa"/>
            <w:vAlign w:val="center"/>
          </w:tcPr>
          <w:p w14:paraId="44074F2A" w14:textId="40F76CA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6774C909" w14:textId="77140AC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065142C1" w14:textId="306EB22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1.550.682</w:t>
            </w:r>
          </w:p>
        </w:tc>
      </w:tr>
      <w:tr w:rsidR="00CB7935" w:rsidRPr="007F2FE5" w14:paraId="239BC440" w14:textId="77777777" w:rsidTr="00722418">
        <w:trPr>
          <w:trHeight w:val="113"/>
          <w:jc w:val="center"/>
        </w:trPr>
        <w:tc>
          <w:tcPr>
            <w:tcW w:w="3240" w:type="dxa"/>
            <w:vAlign w:val="bottom"/>
            <w:hideMark/>
          </w:tcPr>
          <w:p w14:paraId="55F90355"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Diğer Varlıklar </w:t>
            </w:r>
            <w:r w:rsidRPr="007F2FE5">
              <w:rPr>
                <w:rFonts w:asciiTheme="minorBidi" w:hAnsiTheme="minorBidi" w:cstheme="minorBidi"/>
                <w:sz w:val="14"/>
                <w:szCs w:val="14"/>
                <w:vertAlign w:val="superscript"/>
              </w:rPr>
              <w:t>(1)</w:t>
            </w:r>
          </w:p>
        </w:tc>
        <w:tc>
          <w:tcPr>
            <w:tcW w:w="871" w:type="dxa"/>
            <w:vAlign w:val="center"/>
          </w:tcPr>
          <w:p w14:paraId="4D01B104" w14:textId="647DC8C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54F0B7D3" w14:textId="350078B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31C8FD88" w14:textId="40C1F87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06B3291F" w14:textId="433BCC1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223D2E28" w14:textId="18EDF69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2020683C" w14:textId="00C29E0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164B8603" w14:textId="18C55ED8" w:rsidR="00CB7935" w:rsidRPr="007F2FE5" w:rsidRDefault="00201ADF"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593.784</w:t>
            </w:r>
          </w:p>
        </w:tc>
        <w:tc>
          <w:tcPr>
            <w:tcW w:w="992" w:type="dxa"/>
            <w:vAlign w:val="center"/>
          </w:tcPr>
          <w:p w14:paraId="6A60EE1D" w14:textId="3166CC62" w:rsidR="00CB7935" w:rsidRPr="007F2FE5" w:rsidRDefault="00201ADF"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593.784</w:t>
            </w:r>
          </w:p>
        </w:tc>
      </w:tr>
      <w:tr w:rsidR="003E7EEA" w:rsidRPr="007F2FE5" w14:paraId="47EEB05E" w14:textId="77777777" w:rsidTr="00CA3374">
        <w:trPr>
          <w:trHeight w:val="113"/>
          <w:jc w:val="center"/>
        </w:trPr>
        <w:tc>
          <w:tcPr>
            <w:tcW w:w="3240" w:type="dxa"/>
            <w:tcBorders>
              <w:top w:val="nil"/>
              <w:left w:val="nil"/>
              <w:bottom w:val="single" w:sz="4" w:space="0" w:color="auto"/>
              <w:right w:val="nil"/>
            </w:tcBorders>
            <w:vAlign w:val="bottom"/>
          </w:tcPr>
          <w:p w14:paraId="29C48C70" w14:textId="77777777" w:rsidR="003E7EEA" w:rsidRPr="007F2FE5" w:rsidRDefault="003E7EEA" w:rsidP="00CA3374">
            <w:pPr>
              <w:ind w:left="79" w:hanging="187"/>
              <w:rPr>
                <w:rFonts w:asciiTheme="minorBidi" w:hAnsiTheme="minorBidi" w:cstheme="minorBidi"/>
                <w:sz w:val="14"/>
                <w:szCs w:val="14"/>
                <w:lang w:eastAsia="en-US"/>
              </w:rPr>
            </w:pPr>
          </w:p>
        </w:tc>
        <w:tc>
          <w:tcPr>
            <w:tcW w:w="871" w:type="dxa"/>
            <w:tcBorders>
              <w:top w:val="nil"/>
              <w:left w:val="nil"/>
              <w:bottom w:val="single" w:sz="4" w:space="0" w:color="auto"/>
              <w:right w:val="nil"/>
            </w:tcBorders>
          </w:tcPr>
          <w:p w14:paraId="744C7F93"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35C710E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30E05A57"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29F68F14"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72DBB313"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7171E4AC"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395E959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C9DAC7A" w14:textId="77777777" w:rsidR="003E7EEA" w:rsidRPr="007F2FE5" w:rsidRDefault="003E7EEA" w:rsidP="00CA3374">
            <w:pPr>
              <w:ind w:right="-38"/>
              <w:jc w:val="right"/>
              <w:rPr>
                <w:rFonts w:asciiTheme="minorBidi" w:hAnsiTheme="minorBidi" w:cstheme="minorBidi"/>
                <w:bCs/>
                <w:sz w:val="14"/>
                <w:szCs w:val="14"/>
                <w:lang w:eastAsia="en-US"/>
              </w:rPr>
            </w:pPr>
          </w:p>
        </w:tc>
      </w:tr>
      <w:tr w:rsidR="00CB7935" w:rsidRPr="007F2FE5" w14:paraId="55EB2D28" w14:textId="77777777" w:rsidTr="00722418">
        <w:trPr>
          <w:trHeight w:val="113"/>
          <w:jc w:val="center"/>
        </w:trPr>
        <w:tc>
          <w:tcPr>
            <w:tcW w:w="3240" w:type="dxa"/>
            <w:tcBorders>
              <w:top w:val="single" w:sz="4" w:space="0" w:color="auto"/>
              <w:left w:val="nil"/>
              <w:bottom w:val="single" w:sz="4" w:space="0" w:color="auto"/>
              <w:right w:val="nil"/>
            </w:tcBorders>
            <w:vAlign w:val="bottom"/>
            <w:hideMark/>
          </w:tcPr>
          <w:p w14:paraId="2AF0DD4B" w14:textId="77777777" w:rsidR="00CB7935" w:rsidRPr="007F2FE5" w:rsidRDefault="00CB7935" w:rsidP="00CB7935">
            <w:pPr>
              <w:pStyle w:val="msobodytextindent0"/>
              <w:ind w:left="79" w:hanging="79"/>
              <w:jc w:val="left"/>
              <w:rPr>
                <w:rFonts w:asciiTheme="minorBidi" w:hAnsiTheme="minorBidi" w:cstheme="minorBidi"/>
                <w:b/>
                <w:sz w:val="14"/>
                <w:szCs w:val="14"/>
              </w:rPr>
            </w:pPr>
            <w:r w:rsidRPr="007F2FE5">
              <w:rPr>
                <w:rFonts w:asciiTheme="minorBidi" w:hAnsiTheme="minorBidi" w:cstheme="minorBidi"/>
                <w:b/>
                <w:bCs/>
                <w:sz w:val="14"/>
                <w:szCs w:val="14"/>
                <w:lang w:eastAsia="tr-TR"/>
              </w:rPr>
              <w:t>Toplam Varlıklar</w:t>
            </w:r>
          </w:p>
        </w:tc>
        <w:tc>
          <w:tcPr>
            <w:tcW w:w="871" w:type="dxa"/>
            <w:tcBorders>
              <w:top w:val="single" w:sz="4" w:space="0" w:color="auto"/>
              <w:left w:val="nil"/>
              <w:bottom w:val="single" w:sz="4" w:space="0" w:color="auto"/>
              <w:right w:val="nil"/>
            </w:tcBorders>
            <w:vAlign w:val="center"/>
          </w:tcPr>
          <w:p w14:paraId="7566433C" w14:textId="056497D7" w:rsidR="00CB7935" w:rsidRPr="007F2FE5" w:rsidRDefault="00B51A36"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831.280</w:t>
            </w:r>
          </w:p>
        </w:tc>
        <w:tc>
          <w:tcPr>
            <w:tcW w:w="992" w:type="dxa"/>
            <w:tcBorders>
              <w:top w:val="single" w:sz="4" w:space="0" w:color="auto"/>
              <w:left w:val="nil"/>
              <w:bottom w:val="single" w:sz="4" w:space="0" w:color="auto"/>
              <w:right w:val="nil"/>
            </w:tcBorders>
            <w:vAlign w:val="center"/>
          </w:tcPr>
          <w:p w14:paraId="6F2E4F74" w14:textId="03AE2CED" w:rsidR="00CB7935" w:rsidRPr="007F2FE5" w:rsidRDefault="00B51A36"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2.094.296</w:t>
            </w:r>
          </w:p>
        </w:tc>
        <w:tc>
          <w:tcPr>
            <w:tcW w:w="993" w:type="dxa"/>
            <w:tcBorders>
              <w:top w:val="single" w:sz="4" w:space="0" w:color="auto"/>
              <w:left w:val="nil"/>
              <w:bottom w:val="single" w:sz="4" w:space="0" w:color="auto"/>
              <w:right w:val="nil"/>
            </w:tcBorders>
            <w:vAlign w:val="center"/>
          </w:tcPr>
          <w:p w14:paraId="5EAAFC51" w14:textId="16BEA7DB"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519.858</w:t>
            </w:r>
          </w:p>
        </w:tc>
        <w:tc>
          <w:tcPr>
            <w:tcW w:w="850" w:type="dxa"/>
            <w:tcBorders>
              <w:top w:val="single" w:sz="4" w:space="0" w:color="auto"/>
              <w:left w:val="nil"/>
              <w:bottom w:val="single" w:sz="4" w:space="0" w:color="auto"/>
              <w:right w:val="nil"/>
            </w:tcBorders>
            <w:vAlign w:val="center"/>
          </w:tcPr>
          <w:p w14:paraId="609E8DE9" w14:textId="004E939C"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2.760.922</w:t>
            </w:r>
          </w:p>
        </w:tc>
        <w:tc>
          <w:tcPr>
            <w:tcW w:w="851" w:type="dxa"/>
            <w:tcBorders>
              <w:top w:val="single" w:sz="4" w:space="0" w:color="auto"/>
              <w:left w:val="nil"/>
              <w:bottom w:val="single" w:sz="4" w:space="0" w:color="auto"/>
              <w:right w:val="nil"/>
            </w:tcBorders>
            <w:vAlign w:val="center"/>
          </w:tcPr>
          <w:p w14:paraId="3DB6FF5B" w14:textId="64F0E0B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9.100.184</w:t>
            </w:r>
          </w:p>
        </w:tc>
        <w:tc>
          <w:tcPr>
            <w:tcW w:w="708" w:type="dxa"/>
            <w:tcBorders>
              <w:top w:val="single" w:sz="4" w:space="0" w:color="auto"/>
              <w:left w:val="nil"/>
              <w:bottom w:val="single" w:sz="4" w:space="0" w:color="auto"/>
              <w:right w:val="nil"/>
            </w:tcBorders>
            <w:vAlign w:val="center"/>
          </w:tcPr>
          <w:p w14:paraId="306F2C7D" w14:textId="3327E115"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364.236</w:t>
            </w:r>
          </w:p>
        </w:tc>
        <w:tc>
          <w:tcPr>
            <w:tcW w:w="851" w:type="dxa"/>
            <w:tcBorders>
              <w:top w:val="single" w:sz="4" w:space="0" w:color="auto"/>
              <w:left w:val="nil"/>
              <w:bottom w:val="single" w:sz="4" w:space="0" w:color="auto"/>
              <w:right w:val="nil"/>
            </w:tcBorders>
            <w:vAlign w:val="center"/>
          </w:tcPr>
          <w:p w14:paraId="340A7680" w14:textId="53A1FF65" w:rsidR="00CB7935" w:rsidRPr="007F2FE5" w:rsidRDefault="00201ADF"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593.784</w:t>
            </w:r>
          </w:p>
        </w:tc>
        <w:tc>
          <w:tcPr>
            <w:tcW w:w="992" w:type="dxa"/>
            <w:tcBorders>
              <w:top w:val="single" w:sz="4" w:space="0" w:color="auto"/>
              <w:left w:val="nil"/>
              <w:bottom w:val="single" w:sz="4" w:space="0" w:color="auto"/>
              <w:right w:val="nil"/>
            </w:tcBorders>
            <w:vAlign w:val="center"/>
          </w:tcPr>
          <w:p w14:paraId="1070E418" w14:textId="1040D1AF" w:rsidR="00CB7935" w:rsidRPr="007F2FE5" w:rsidRDefault="00201ADF"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16.264.560</w:t>
            </w:r>
          </w:p>
        </w:tc>
      </w:tr>
      <w:tr w:rsidR="003E7EEA" w:rsidRPr="007F2FE5" w14:paraId="23061B69" w14:textId="77777777" w:rsidTr="00CA3374">
        <w:trPr>
          <w:trHeight w:val="113"/>
          <w:jc w:val="center"/>
        </w:trPr>
        <w:tc>
          <w:tcPr>
            <w:tcW w:w="3240" w:type="dxa"/>
            <w:tcBorders>
              <w:top w:val="single" w:sz="4" w:space="0" w:color="auto"/>
              <w:left w:val="nil"/>
              <w:bottom w:val="nil"/>
              <w:right w:val="nil"/>
            </w:tcBorders>
            <w:vAlign w:val="bottom"/>
          </w:tcPr>
          <w:p w14:paraId="3A303977" w14:textId="77777777" w:rsidR="003E7EEA" w:rsidRPr="007F2FE5" w:rsidRDefault="003E7EEA" w:rsidP="00CA3374">
            <w:pPr>
              <w:pStyle w:val="msobodytextindent0"/>
              <w:ind w:left="79" w:hanging="187"/>
              <w:jc w:val="left"/>
              <w:rPr>
                <w:rFonts w:asciiTheme="minorBidi" w:hAnsiTheme="minorBidi" w:cstheme="minorBidi"/>
                <w:b/>
                <w:sz w:val="14"/>
                <w:szCs w:val="14"/>
              </w:rPr>
            </w:pPr>
          </w:p>
        </w:tc>
        <w:tc>
          <w:tcPr>
            <w:tcW w:w="871" w:type="dxa"/>
            <w:tcBorders>
              <w:top w:val="single" w:sz="4" w:space="0" w:color="auto"/>
              <w:left w:val="nil"/>
              <w:bottom w:val="nil"/>
              <w:right w:val="nil"/>
            </w:tcBorders>
            <w:vAlign w:val="bottom"/>
          </w:tcPr>
          <w:p w14:paraId="67194D37"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50B41FA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tcBorders>
              <w:top w:val="single" w:sz="4" w:space="0" w:color="auto"/>
              <w:left w:val="nil"/>
              <w:bottom w:val="nil"/>
              <w:right w:val="nil"/>
            </w:tcBorders>
            <w:vAlign w:val="bottom"/>
          </w:tcPr>
          <w:p w14:paraId="292F405B"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14C4B21C"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single" w:sz="4" w:space="0" w:color="auto"/>
              <w:left w:val="nil"/>
              <w:bottom w:val="nil"/>
              <w:right w:val="nil"/>
            </w:tcBorders>
            <w:vAlign w:val="bottom"/>
          </w:tcPr>
          <w:p w14:paraId="58F1A7D9"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tcBorders>
              <w:top w:val="single" w:sz="4" w:space="0" w:color="auto"/>
              <w:left w:val="nil"/>
              <w:bottom w:val="nil"/>
              <w:right w:val="nil"/>
            </w:tcBorders>
            <w:vAlign w:val="bottom"/>
          </w:tcPr>
          <w:p w14:paraId="49C11B34"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single" w:sz="4" w:space="0" w:color="auto"/>
              <w:left w:val="nil"/>
              <w:bottom w:val="nil"/>
              <w:right w:val="nil"/>
            </w:tcBorders>
            <w:vAlign w:val="bottom"/>
          </w:tcPr>
          <w:p w14:paraId="103D7EE6"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2239EB57" w14:textId="77777777" w:rsidR="003E7EEA" w:rsidRPr="007F2FE5" w:rsidRDefault="003E7EEA" w:rsidP="00CA3374">
            <w:pPr>
              <w:ind w:right="-38"/>
              <w:jc w:val="right"/>
              <w:rPr>
                <w:rFonts w:asciiTheme="minorBidi" w:hAnsiTheme="minorBidi" w:cstheme="minorBidi"/>
                <w:bCs/>
                <w:sz w:val="14"/>
                <w:szCs w:val="14"/>
                <w:lang w:eastAsia="en-US"/>
              </w:rPr>
            </w:pPr>
          </w:p>
        </w:tc>
      </w:tr>
      <w:tr w:rsidR="003E7EEA" w:rsidRPr="007F2FE5" w14:paraId="5C1774E9" w14:textId="77777777" w:rsidTr="00CA3374">
        <w:trPr>
          <w:trHeight w:val="113"/>
          <w:jc w:val="center"/>
        </w:trPr>
        <w:tc>
          <w:tcPr>
            <w:tcW w:w="3240" w:type="dxa"/>
            <w:vAlign w:val="bottom"/>
            <w:hideMark/>
          </w:tcPr>
          <w:p w14:paraId="3C564477" w14:textId="77777777" w:rsidR="003E7EEA" w:rsidRPr="007F2FE5" w:rsidRDefault="003E7EEA" w:rsidP="00CA3374">
            <w:pPr>
              <w:ind w:left="79" w:hanging="79"/>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Yükümlülükler</w:t>
            </w:r>
          </w:p>
        </w:tc>
        <w:tc>
          <w:tcPr>
            <w:tcW w:w="871" w:type="dxa"/>
            <w:vAlign w:val="bottom"/>
          </w:tcPr>
          <w:p w14:paraId="548D615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vAlign w:val="bottom"/>
          </w:tcPr>
          <w:p w14:paraId="4EDC5E2F"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vAlign w:val="bottom"/>
          </w:tcPr>
          <w:p w14:paraId="77161C85"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vAlign w:val="bottom"/>
          </w:tcPr>
          <w:p w14:paraId="2651064A"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vAlign w:val="bottom"/>
          </w:tcPr>
          <w:p w14:paraId="0D6B14FC"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vAlign w:val="bottom"/>
          </w:tcPr>
          <w:p w14:paraId="6010C1B1"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vAlign w:val="bottom"/>
          </w:tcPr>
          <w:p w14:paraId="7DE37B57"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vAlign w:val="bottom"/>
          </w:tcPr>
          <w:p w14:paraId="1AFFA2DB" w14:textId="77777777" w:rsidR="003E7EEA" w:rsidRPr="007F2FE5" w:rsidRDefault="003E7EEA" w:rsidP="00CA3374">
            <w:pPr>
              <w:ind w:right="-38"/>
              <w:jc w:val="right"/>
              <w:rPr>
                <w:rFonts w:asciiTheme="minorBidi" w:hAnsiTheme="minorBidi" w:cstheme="minorBidi"/>
                <w:bCs/>
                <w:sz w:val="14"/>
                <w:szCs w:val="14"/>
                <w:lang w:eastAsia="en-US"/>
              </w:rPr>
            </w:pPr>
          </w:p>
        </w:tc>
      </w:tr>
      <w:tr w:rsidR="00CB7935" w:rsidRPr="007F2FE5" w14:paraId="64585678" w14:textId="77777777" w:rsidTr="00722418">
        <w:trPr>
          <w:trHeight w:val="113"/>
          <w:jc w:val="center"/>
        </w:trPr>
        <w:tc>
          <w:tcPr>
            <w:tcW w:w="3240" w:type="dxa"/>
            <w:vAlign w:val="bottom"/>
            <w:hideMark/>
          </w:tcPr>
          <w:p w14:paraId="0AED082F"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Özel Cari Hesap ve Katılma Hesapları Aracılığı ile Bankalardan Toplanan Fonlar</w:t>
            </w:r>
          </w:p>
        </w:tc>
        <w:tc>
          <w:tcPr>
            <w:tcW w:w="871" w:type="dxa"/>
            <w:vAlign w:val="center"/>
          </w:tcPr>
          <w:p w14:paraId="425F9804" w14:textId="580804E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685799FB" w14:textId="6377730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91.193</w:t>
            </w:r>
          </w:p>
        </w:tc>
        <w:tc>
          <w:tcPr>
            <w:tcW w:w="993" w:type="dxa"/>
            <w:vAlign w:val="center"/>
          </w:tcPr>
          <w:p w14:paraId="03BB2BCC" w14:textId="46ACB66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323.689</w:t>
            </w:r>
          </w:p>
        </w:tc>
        <w:tc>
          <w:tcPr>
            <w:tcW w:w="850" w:type="dxa"/>
            <w:vAlign w:val="center"/>
          </w:tcPr>
          <w:p w14:paraId="3E8BDD05" w14:textId="0F1ABC0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16AACD3B" w14:textId="3D60D3B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318FFDB1" w14:textId="367C900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C043E0C" w14:textId="0BC7BA7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49CD4EE4" w14:textId="121BDE4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414.882</w:t>
            </w:r>
          </w:p>
        </w:tc>
      </w:tr>
      <w:tr w:rsidR="00CB7935" w:rsidRPr="007F2FE5" w14:paraId="623D53C7" w14:textId="77777777" w:rsidTr="00722418">
        <w:trPr>
          <w:trHeight w:val="113"/>
          <w:jc w:val="center"/>
        </w:trPr>
        <w:tc>
          <w:tcPr>
            <w:tcW w:w="3240" w:type="dxa"/>
            <w:vAlign w:val="bottom"/>
            <w:hideMark/>
          </w:tcPr>
          <w:p w14:paraId="2BFA2B09"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z w:val="14"/>
                <w:szCs w:val="14"/>
                <w:lang w:eastAsia="en-US"/>
              </w:rPr>
              <w:t>Diğer Özel Cari Hesap ve Katılma Hesapları</w:t>
            </w:r>
          </w:p>
        </w:tc>
        <w:tc>
          <w:tcPr>
            <w:tcW w:w="871" w:type="dxa"/>
            <w:vAlign w:val="center"/>
          </w:tcPr>
          <w:p w14:paraId="3751D242" w14:textId="6964A30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1.280.053</w:t>
            </w:r>
          </w:p>
        </w:tc>
        <w:tc>
          <w:tcPr>
            <w:tcW w:w="992" w:type="dxa"/>
            <w:vAlign w:val="center"/>
          </w:tcPr>
          <w:p w14:paraId="58FC0D95" w14:textId="50D922F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6.729.499</w:t>
            </w:r>
          </w:p>
        </w:tc>
        <w:tc>
          <w:tcPr>
            <w:tcW w:w="993" w:type="dxa"/>
            <w:vAlign w:val="center"/>
          </w:tcPr>
          <w:p w14:paraId="58A204A3" w14:textId="2FE5432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1.892.540</w:t>
            </w:r>
          </w:p>
        </w:tc>
        <w:tc>
          <w:tcPr>
            <w:tcW w:w="850" w:type="dxa"/>
            <w:vAlign w:val="center"/>
          </w:tcPr>
          <w:p w14:paraId="5A98D68D" w14:textId="3FADBB5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161.689</w:t>
            </w:r>
          </w:p>
        </w:tc>
        <w:tc>
          <w:tcPr>
            <w:tcW w:w="851" w:type="dxa"/>
            <w:vAlign w:val="center"/>
          </w:tcPr>
          <w:p w14:paraId="346BCA4C" w14:textId="692F778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501</w:t>
            </w:r>
          </w:p>
        </w:tc>
        <w:tc>
          <w:tcPr>
            <w:tcW w:w="708" w:type="dxa"/>
            <w:vAlign w:val="center"/>
          </w:tcPr>
          <w:p w14:paraId="263C8EBE" w14:textId="79B7E26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C3CCD49" w14:textId="2047608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439C678D" w14:textId="780C1EB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10.064.282</w:t>
            </w:r>
          </w:p>
        </w:tc>
      </w:tr>
      <w:tr w:rsidR="00CB7935" w:rsidRPr="007F2FE5" w14:paraId="5D44B3D4" w14:textId="77777777" w:rsidTr="00722418">
        <w:trPr>
          <w:trHeight w:val="113"/>
          <w:jc w:val="center"/>
        </w:trPr>
        <w:tc>
          <w:tcPr>
            <w:tcW w:w="3240" w:type="dxa"/>
            <w:vAlign w:val="bottom"/>
          </w:tcPr>
          <w:p w14:paraId="65C3E50A" w14:textId="77777777" w:rsidR="00CB7935" w:rsidRPr="007F2FE5" w:rsidRDefault="00CB7935" w:rsidP="00CB7935">
            <w:pPr>
              <w:ind w:left="12"/>
              <w:rPr>
                <w:rFonts w:asciiTheme="minorBidi" w:hAnsiTheme="minorBidi" w:cstheme="minorBidi"/>
                <w:sz w:val="14"/>
                <w:szCs w:val="14"/>
                <w:lang w:eastAsia="en-US"/>
              </w:rPr>
            </w:pPr>
            <w:r w:rsidRPr="007F2FE5">
              <w:rPr>
                <w:rFonts w:asciiTheme="minorBidi" w:hAnsiTheme="minorBidi" w:cstheme="minorBidi"/>
                <w:sz w:val="14"/>
                <w:szCs w:val="14"/>
                <w:lang w:eastAsia="en-US"/>
              </w:rPr>
              <w:t>Diğer Mali Kuruluşlar. Sağlanan. Fonlar ve Sermaye Benzeri Krediler</w:t>
            </w:r>
          </w:p>
        </w:tc>
        <w:tc>
          <w:tcPr>
            <w:tcW w:w="871" w:type="dxa"/>
            <w:vAlign w:val="center"/>
          </w:tcPr>
          <w:p w14:paraId="2736921E" w14:textId="0A17773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390486F" w14:textId="3EB3118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403.204</w:t>
            </w:r>
          </w:p>
        </w:tc>
        <w:tc>
          <w:tcPr>
            <w:tcW w:w="993" w:type="dxa"/>
            <w:vAlign w:val="center"/>
          </w:tcPr>
          <w:p w14:paraId="0137CBBB" w14:textId="49900A6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1.067.643</w:t>
            </w:r>
          </w:p>
        </w:tc>
        <w:tc>
          <w:tcPr>
            <w:tcW w:w="850" w:type="dxa"/>
            <w:vAlign w:val="center"/>
          </w:tcPr>
          <w:p w14:paraId="548F6CB8" w14:textId="6D9E897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1.071.646</w:t>
            </w:r>
          </w:p>
        </w:tc>
        <w:tc>
          <w:tcPr>
            <w:tcW w:w="851" w:type="dxa"/>
            <w:vAlign w:val="center"/>
          </w:tcPr>
          <w:p w14:paraId="1D4AB9FF" w14:textId="5EF2DAF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1.526.290</w:t>
            </w:r>
          </w:p>
        </w:tc>
        <w:tc>
          <w:tcPr>
            <w:tcW w:w="708" w:type="dxa"/>
            <w:vAlign w:val="center"/>
          </w:tcPr>
          <w:p w14:paraId="56CE20D6" w14:textId="055C33F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3CCE8A3C" w14:textId="70B63DE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5A99E721" w14:textId="4AA3DC55" w:rsidR="00CB7935" w:rsidRPr="007F2FE5" w:rsidRDefault="00CB7935" w:rsidP="0062202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4.068.78</w:t>
            </w:r>
            <w:r w:rsidR="00622026" w:rsidRPr="007F2FE5">
              <w:rPr>
                <w:rFonts w:asciiTheme="minorBidi" w:hAnsiTheme="minorBidi" w:cstheme="minorBidi"/>
                <w:color w:val="000000"/>
                <w:sz w:val="14"/>
                <w:szCs w:val="14"/>
                <w:lang w:val="en-US" w:eastAsia="en-US"/>
              </w:rPr>
              <w:t>3</w:t>
            </w:r>
          </w:p>
        </w:tc>
      </w:tr>
      <w:tr w:rsidR="00CB7935" w:rsidRPr="007F2FE5" w14:paraId="20367EDC" w14:textId="77777777" w:rsidTr="00722418">
        <w:trPr>
          <w:trHeight w:val="113"/>
          <w:jc w:val="center"/>
        </w:trPr>
        <w:tc>
          <w:tcPr>
            <w:tcW w:w="3240" w:type="dxa"/>
            <w:vAlign w:val="bottom"/>
          </w:tcPr>
          <w:p w14:paraId="2FB3B9DD" w14:textId="77777777" w:rsidR="00CB7935" w:rsidRPr="007F2FE5" w:rsidRDefault="00CB7935" w:rsidP="00CB7935">
            <w:pPr>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Para Piyasalarına Borçlar</w:t>
            </w:r>
          </w:p>
        </w:tc>
        <w:tc>
          <w:tcPr>
            <w:tcW w:w="871" w:type="dxa"/>
            <w:vAlign w:val="center"/>
          </w:tcPr>
          <w:p w14:paraId="1CEE11B4" w14:textId="36CBADE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429E5A1" w14:textId="790C0F3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065B3705" w14:textId="051C42E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745A7316" w14:textId="7D48182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4CFDFCA4" w14:textId="4825E94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46D1FDEA" w14:textId="7598AB0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106C7CA" w14:textId="644B393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C2B3252" w14:textId="6E896DA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CB7935" w:rsidRPr="007F2FE5" w14:paraId="1D473805" w14:textId="77777777" w:rsidTr="00722418">
        <w:trPr>
          <w:trHeight w:val="113"/>
          <w:jc w:val="center"/>
        </w:trPr>
        <w:tc>
          <w:tcPr>
            <w:tcW w:w="3240" w:type="dxa"/>
            <w:vAlign w:val="bottom"/>
            <w:hideMark/>
          </w:tcPr>
          <w:p w14:paraId="65AD81BB"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İhraç Edilen Menkul Değerler</w:t>
            </w:r>
          </w:p>
        </w:tc>
        <w:tc>
          <w:tcPr>
            <w:tcW w:w="871" w:type="dxa"/>
            <w:vAlign w:val="center"/>
          </w:tcPr>
          <w:p w14:paraId="4C56CB88" w14:textId="0CBBC2D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125.137</w:t>
            </w:r>
          </w:p>
        </w:tc>
        <w:tc>
          <w:tcPr>
            <w:tcW w:w="992" w:type="dxa"/>
            <w:vAlign w:val="center"/>
          </w:tcPr>
          <w:p w14:paraId="38CB1020" w14:textId="1C1C1ED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61366ECB" w14:textId="6A28099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0045536B" w14:textId="1064009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E9DD209" w14:textId="1F20334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078F9CE2" w14:textId="5AFBFE6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2B824479" w14:textId="7A648BC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3F899C8A" w14:textId="7F0F7C0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125.137</w:t>
            </w:r>
          </w:p>
        </w:tc>
      </w:tr>
      <w:tr w:rsidR="00CB7935" w:rsidRPr="007F2FE5" w14:paraId="14DC9D2C" w14:textId="77777777" w:rsidTr="00722418">
        <w:trPr>
          <w:trHeight w:val="113"/>
          <w:jc w:val="center"/>
        </w:trPr>
        <w:tc>
          <w:tcPr>
            <w:tcW w:w="3240" w:type="dxa"/>
            <w:vAlign w:val="bottom"/>
            <w:hideMark/>
          </w:tcPr>
          <w:p w14:paraId="503CE225"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Diğer Yükümlülükler </w:t>
            </w:r>
            <w:r w:rsidRPr="007F2FE5">
              <w:rPr>
                <w:rFonts w:asciiTheme="minorBidi" w:hAnsiTheme="minorBidi" w:cstheme="minorBidi"/>
                <w:snapToGrid w:val="0"/>
                <w:sz w:val="14"/>
                <w:szCs w:val="14"/>
                <w:vertAlign w:val="superscript"/>
                <w:lang w:eastAsia="en-US"/>
              </w:rPr>
              <w:t>(2)</w:t>
            </w:r>
          </w:p>
        </w:tc>
        <w:tc>
          <w:tcPr>
            <w:tcW w:w="871" w:type="dxa"/>
            <w:vAlign w:val="center"/>
          </w:tcPr>
          <w:p w14:paraId="4ABC8679" w14:textId="3C91FAA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3D7FB26A" w14:textId="7C96100C" w:rsidR="00CB7935" w:rsidRPr="007F2FE5" w:rsidRDefault="00201ADF"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97.827</w:t>
            </w:r>
          </w:p>
        </w:tc>
        <w:tc>
          <w:tcPr>
            <w:tcW w:w="993" w:type="dxa"/>
            <w:vAlign w:val="center"/>
          </w:tcPr>
          <w:p w14:paraId="66EC59E8" w14:textId="752C803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14420B7A" w14:textId="01DD20C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44BEF3E7" w14:textId="2B71820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6C9FC1AD" w14:textId="51DDFFA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47D6051B" w14:textId="1EFDB09A" w:rsidR="00CB7935" w:rsidRPr="007F2FE5" w:rsidRDefault="00201ADF" w:rsidP="0062202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1.493.64</w:t>
            </w:r>
            <w:r w:rsidR="00622026" w:rsidRPr="007F2FE5">
              <w:rPr>
                <w:rFonts w:asciiTheme="minorBidi" w:hAnsiTheme="minorBidi" w:cstheme="minorBidi"/>
                <w:color w:val="000000"/>
                <w:sz w:val="14"/>
                <w:szCs w:val="14"/>
                <w:lang w:val="en-US" w:eastAsia="en-US"/>
              </w:rPr>
              <w:t>9</w:t>
            </w:r>
          </w:p>
        </w:tc>
        <w:tc>
          <w:tcPr>
            <w:tcW w:w="992" w:type="dxa"/>
            <w:vAlign w:val="center"/>
          </w:tcPr>
          <w:p w14:paraId="788EAF00" w14:textId="6E25180D" w:rsidR="00CB7935" w:rsidRPr="007F2FE5" w:rsidRDefault="00201ADF" w:rsidP="0062202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1.591.47</w:t>
            </w:r>
            <w:r w:rsidR="00622026" w:rsidRPr="007F2FE5">
              <w:rPr>
                <w:rFonts w:asciiTheme="minorBidi" w:hAnsiTheme="minorBidi" w:cstheme="minorBidi"/>
                <w:color w:val="000000"/>
                <w:sz w:val="14"/>
                <w:szCs w:val="14"/>
                <w:lang w:val="en-US" w:eastAsia="en-US"/>
              </w:rPr>
              <w:t>6</w:t>
            </w:r>
          </w:p>
        </w:tc>
      </w:tr>
      <w:tr w:rsidR="003E7EEA" w:rsidRPr="007F2FE5" w14:paraId="51829ED4" w14:textId="77777777" w:rsidTr="00CA3374">
        <w:trPr>
          <w:trHeight w:val="113"/>
          <w:jc w:val="center"/>
        </w:trPr>
        <w:tc>
          <w:tcPr>
            <w:tcW w:w="3240" w:type="dxa"/>
            <w:tcBorders>
              <w:top w:val="nil"/>
              <w:left w:val="nil"/>
              <w:bottom w:val="single" w:sz="4" w:space="0" w:color="auto"/>
              <w:right w:val="nil"/>
            </w:tcBorders>
            <w:vAlign w:val="bottom"/>
            <w:hideMark/>
          </w:tcPr>
          <w:p w14:paraId="6E86525C" w14:textId="77777777" w:rsidR="003E7EEA" w:rsidRPr="007F2FE5" w:rsidRDefault="003E7EEA" w:rsidP="00CA3374">
            <w:pPr>
              <w:ind w:left="12"/>
              <w:rPr>
                <w:rFonts w:asciiTheme="minorBidi" w:hAnsiTheme="minorBidi" w:cstheme="minorBidi"/>
                <w:snapToGrid w:val="0"/>
                <w:sz w:val="14"/>
                <w:szCs w:val="14"/>
                <w:lang w:eastAsia="en-US"/>
              </w:rPr>
            </w:pPr>
          </w:p>
        </w:tc>
        <w:tc>
          <w:tcPr>
            <w:tcW w:w="871" w:type="dxa"/>
            <w:tcBorders>
              <w:top w:val="nil"/>
              <w:left w:val="nil"/>
              <w:bottom w:val="single" w:sz="4" w:space="0" w:color="auto"/>
              <w:right w:val="nil"/>
            </w:tcBorders>
          </w:tcPr>
          <w:p w14:paraId="32128829"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0BFE66BD"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39B80BF8"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64B0027B"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4F5C1D45"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1BDBD22F"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5B1B210D"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3ACFD09B" w14:textId="77777777" w:rsidR="003E7EEA" w:rsidRPr="007F2FE5" w:rsidRDefault="003E7EEA" w:rsidP="00CA3374">
            <w:pPr>
              <w:ind w:right="-38"/>
              <w:jc w:val="right"/>
              <w:rPr>
                <w:rFonts w:asciiTheme="minorBidi" w:hAnsiTheme="minorBidi" w:cstheme="minorBidi"/>
                <w:bCs/>
                <w:sz w:val="14"/>
                <w:szCs w:val="14"/>
                <w:lang w:eastAsia="en-US"/>
              </w:rPr>
            </w:pPr>
          </w:p>
        </w:tc>
      </w:tr>
      <w:tr w:rsidR="00CB7935" w:rsidRPr="007F2FE5" w14:paraId="0E5B00FD" w14:textId="77777777" w:rsidTr="00722418">
        <w:trPr>
          <w:trHeight w:val="113"/>
          <w:jc w:val="center"/>
        </w:trPr>
        <w:tc>
          <w:tcPr>
            <w:tcW w:w="3240" w:type="dxa"/>
            <w:tcBorders>
              <w:top w:val="single" w:sz="4" w:space="0" w:color="auto"/>
              <w:left w:val="nil"/>
              <w:bottom w:val="single" w:sz="4" w:space="0" w:color="auto"/>
              <w:right w:val="nil"/>
            </w:tcBorders>
            <w:vAlign w:val="bottom"/>
          </w:tcPr>
          <w:p w14:paraId="1B1400A9" w14:textId="77777777" w:rsidR="00CB7935" w:rsidRPr="007F2FE5" w:rsidRDefault="00CB7935" w:rsidP="00CB7935">
            <w:pPr>
              <w:ind w:left="79" w:hanging="79"/>
              <w:rPr>
                <w:rFonts w:asciiTheme="minorBidi" w:hAnsiTheme="minorBidi" w:cstheme="minorBidi"/>
                <w:sz w:val="14"/>
                <w:szCs w:val="14"/>
                <w:lang w:eastAsia="en-US"/>
              </w:rPr>
            </w:pPr>
            <w:r w:rsidRPr="007F2FE5">
              <w:rPr>
                <w:rFonts w:asciiTheme="minorBidi" w:hAnsiTheme="minorBidi" w:cstheme="minorBidi"/>
                <w:b/>
                <w:bCs/>
                <w:sz w:val="14"/>
                <w:szCs w:val="14"/>
              </w:rPr>
              <w:t>Toplam Yükümlülükler</w:t>
            </w:r>
          </w:p>
        </w:tc>
        <w:tc>
          <w:tcPr>
            <w:tcW w:w="871" w:type="dxa"/>
            <w:tcBorders>
              <w:top w:val="single" w:sz="4" w:space="0" w:color="auto"/>
              <w:left w:val="nil"/>
              <w:bottom w:val="single" w:sz="4" w:space="0" w:color="auto"/>
              <w:right w:val="nil"/>
            </w:tcBorders>
            <w:vAlign w:val="center"/>
          </w:tcPr>
          <w:p w14:paraId="696A1E78" w14:textId="3E452449"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1.405.190</w:t>
            </w:r>
          </w:p>
        </w:tc>
        <w:tc>
          <w:tcPr>
            <w:tcW w:w="992" w:type="dxa"/>
            <w:tcBorders>
              <w:top w:val="single" w:sz="4" w:space="0" w:color="auto"/>
              <w:left w:val="nil"/>
              <w:bottom w:val="single" w:sz="4" w:space="0" w:color="auto"/>
              <w:right w:val="nil"/>
            </w:tcBorders>
            <w:vAlign w:val="center"/>
          </w:tcPr>
          <w:p w14:paraId="271FE1F3" w14:textId="3EEC4C36"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7.321.723</w:t>
            </w:r>
          </w:p>
        </w:tc>
        <w:tc>
          <w:tcPr>
            <w:tcW w:w="993" w:type="dxa"/>
            <w:tcBorders>
              <w:top w:val="single" w:sz="4" w:space="0" w:color="auto"/>
              <w:left w:val="nil"/>
              <w:bottom w:val="single" w:sz="4" w:space="0" w:color="auto"/>
              <w:right w:val="nil"/>
            </w:tcBorders>
            <w:vAlign w:val="center"/>
          </w:tcPr>
          <w:p w14:paraId="0D2BE087" w14:textId="000EC18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3.283.872</w:t>
            </w:r>
          </w:p>
        </w:tc>
        <w:tc>
          <w:tcPr>
            <w:tcW w:w="850" w:type="dxa"/>
            <w:tcBorders>
              <w:top w:val="single" w:sz="4" w:space="0" w:color="auto"/>
              <w:left w:val="nil"/>
              <w:bottom w:val="single" w:sz="4" w:space="0" w:color="auto"/>
              <w:right w:val="nil"/>
            </w:tcBorders>
            <w:vAlign w:val="center"/>
          </w:tcPr>
          <w:p w14:paraId="675145D3" w14:textId="0CF82FCC"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1.233.335</w:t>
            </w:r>
          </w:p>
        </w:tc>
        <w:tc>
          <w:tcPr>
            <w:tcW w:w="851" w:type="dxa"/>
            <w:tcBorders>
              <w:top w:val="single" w:sz="4" w:space="0" w:color="auto"/>
              <w:left w:val="nil"/>
              <w:bottom w:val="single" w:sz="4" w:space="0" w:color="auto"/>
              <w:right w:val="nil"/>
            </w:tcBorders>
            <w:vAlign w:val="center"/>
          </w:tcPr>
          <w:p w14:paraId="33F0A4FE" w14:textId="6B2D1B0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1.526.791</w:t>
            </w:r>
          </w:p>
        </w:tc>
        <w:tc>
          <w:tcPr>
            <w:tcW w:w="708" w:type="dxa"/>
            <w:tcBorders>
              <w:top w:val="single" w:sz="4" w:space="0" w:color="auto"/>
              <w:left w:val="nil"/>
              <w:bottom w:val="single" w:sz="4" w:space="0" w:color="auto"/>
              <w:right w:val="nil"/>
            </w:tcBorders>
            <w:vAlign w:val="center"/>
          </w:tcPr>
          <w:p w14:paraId="31F668FC" w14:textId="5BD7DE4C"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c>
          <w:tcPr>
            <w:tcW w:w="851" w:type="dxa"/>
            <w:tcBorders>
              <w:top w:val="single" w:sz="4" w:space="0" w:color="auto"/>
              <w:left w:val="nil"/>
              <w:bottom w:val="single" w:sz="4" w:space="0" w:color="auto"/>
              <w:right w:val="nil"/>
            </w:tcBorders>
            <w:vAlign w:val="center"/>
          </w:tcPr>
          <w:p w14:paraId="552654AD" w14:textId="026BF9E9" w:rsidR="00CB7935" w:rsidRPr="007F2FE5" w:rsidRDefault="00CB7935" w:rsidP="0062202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w:t>
            </w:r>
            <w:r w:rsidR="00201ADF" w:rsidRPr="007F2FE5">
              <w:rPr>
                <w:rFonts w:asciiTheme="minorBidi" w:hAnsiTheme="minorBidi" w:cstheme="minorBidi"/>
                <w:b/>
                <w:bCs/>
                <w:color w:val="000000"/>
                <w:sz w:val="14"/>
                <w:szCs w:val="14"/>
                <w:lang w:val="en-US" w:eastAsia="en-US"/>
              </w:rPr>
              <w:t>.493.64</w:t>
            </w:r>
            <w:r w:rsidR="00622026" w:rsidRPr="007F2FE5">
              <w:rPr>
                <w:rFonts w:asciiTheme="minorBidi" w:hAnsiTheme="minorBidi" w:cstheme="minorBidi"/>
                <w:b/>
                <w:bCs/>
                <w:color w:val="000000"/>
                <w:sz w:val="14"/>
                <w:szCs w:val="14"/>
                <w:lang w:val="en-US" w:eastAsia="en-US"/>
              </w:rPr>
              <w:t>9</w:t>
            </w:r>
          </w:p>
        </w:tc>
        <w:tc>
          <w:tcPr>
            <w:tcW w:w="992" w:type="dxa"/>
            <w:tcBorders>
              <w:top w:val="single" w:sz="4" w:space="0" w:color="auto"/>
              <w:left w:val="nil"/>
              <w:bottom w:val="single" w:sz="4" w:space="0" w:color="auto"/>
              <w:right w:val="nil"/>
            </w:tcBorders>
            <w:vAlign w:val="center"/>
          </w:tcPr>
          <w:p w14:paraId="3A8B557A" w14:textId="3362E466" w:rsidR="00CB7935" w:rsidRPr="007F2FE5" w:rsidRDefault="00201ADF"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16.264.560</w:t>
            </w:r>
          </w:p>
        </w:tc>
      </w:tr>
      <w:tr w:rsidR="003E7EEA" w:rsidRPr="007F2FE5" w14:paraId="5D932CA1"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5441B151" w14:textId="77777777" w:rsidR="003E7EEA" w:rsidRPr="007F2FE5" w:rsidRDefault="003E7EEA" w:rsidP="00CA3374">
            <w:pPr>
              <w:pStyle w:val="msobodytextindent0"/>
              <w:ind w:left="79" w:hanging="187"/>
              <w:jc w:val="left"/>
              <w:rPr>
                <w:rFonts w:asciiTheme="minorBidi" w:hAnsiTheme="minorBidi" w:cstheme="minorBidi"/>
                <w:b/>
                <w:sz w:val="14"/>
                <w:szCs w:val="14"/>
              </w:rPr>
            </w:pPr>
          </w:p>
        </w:tc>
        <w:tc>
          <w:tcPr>
            <w:tcW w:w="871" w:type="dxa"/>
            <w:tcBorders>
              <w:top w:val="single" w:sz="4" w:space="0" w:color="auto"/>
              <w:left w:val="nil"/>
              <w:bottom w:val="single" w:sz="4" w:space="0" w:color="auto"/>
              <w:right w:val="nil"/>
            </w:tcBorders>
          </w:tcPr>
          <w:p w14:paraId="773C4E3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5F923D8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tcPr>
          <w:p w14:paraId="084EFC8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593B498B"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tcPr>
          <w:p w14:paraId="52814CA9"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tcPr>
          <w:p w14:paraId="4566D03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tcPr>
          <w:p w14:paraId="144E2872"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57250D1" w14:textId="77777777" w:rsidR="003E7EEA" w:rsidRPr="007F2FE5" w:rsidRDefault="003E7EEA" w:rsidP="00CA3374">
            <w:pPr>
              <w:ind w:right="-38"/>
              <w:jc w:val="right"/>
              <w:rPr>
                <w:rFonts w:asciiTheme="minorBidi" w:hAnsiTheme="minorBidi" w:cstheme="minorBidi"/>
                <w:b/>
                <w:bCs/>
                <w:sz w:val="14"/>
                <w:szCs w:val="14"/>
                <w:lang w:eastAsia="en-US"/>
              </w:rPr>
            </w:pPr>
          </w:p>
        </w:tc>
      </w:tr>
      <w:tr w:rsidR="00CB7935" w:rsidRPr="007F2FE5" w14:paraId="74AD4BE8" w14:textId="77777777" w:rsidTr="00722418">
        <w:trPr>
          <w:trHeight w:val="113"/>
          <w:jc w:val="center"/>
        </w:trPr>
        <w:tc>
          <w:tcPr>
            <w:tcW w:w="3240" w:type="dxa"/>
            <w:tcBorders>
              <w:top w:val="single" w:sz="4" w:space="0" w:color="auto"/>
              <w:left w:val="nil"/>
              <w:bottom w:val="single" w:sz="4" w:space="0" w:color="auto"/>
              <w:right w:val="nil"/>
            </w:tcBorders>
            <w:vAlign w:val="bottom"/>
          </w:tcPr>
          <w:p w14:paraId="7223F9FF" w14:textId="77777777" w:rsidR="00CB7935" w:rsidRPr="007F2FE5" w:rsidRDefault="00CB7935" w:rsidP="00CB7935">
            <w:pPr>
              <w:pStyle w:val="msobodytextindent0"/>
              <w:ind w:left="79" w:hanging="79"/>
              <w:jc w:val="left"/>
              <w:rPr>
                <w:rFonts w:asciiTheme="minorBidi" w:hAnsiTheme="minorBidi" w:cstheme="minorBidi"/>
                <w:b/>
                <w:bCs/>
                <w:sz w:val="14"/>
                <w:szCs w:val="14"/>
              </w:rPr>
            </w:pPr>
            <w:r w:rsidRPr="007F2FE5">
              <w:rPr>
                <w:rFonts w:asciiTheme="minorBidi" w:hAnsiTheme="minorBidi" w:cstheme="minorBidi"/>
                <w:b/>
                <w:bCs/>
                <w:sz w:val="14"/>
                <w:szCs w:val="14"/>
              </w:rPr>
              <w:t>Likidite (Açığı)/Fazlası</w:t>
            </w:r>
          </w:p>
        </w:tc>
        <w:tc>
          <w:tcPr>
            <w:tcW w:w="871" w:type="dxa"/>
            <w:tcBorders>
              <w:top w:val="single" w:sz="4" w:space="0" w:color="auto"/>
              <w:left w:val="nil"/>
              <w:bottom w:val="single" w:sz="4" w:space="0" w:color="auto"/>
              <w:right w:val="nil"/>
            </w:tcBorders>
            <w:vAlign w:val="bottom"/>
          </w:tcPr>
          <w:p w14:paraId="693A9FD9" w14:textId="7E21FBEB" w:rsidR="00CB7935" w:rsidRPr="007F2FE5" w:rsidRDefault="00B51A36"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(573.910)</w:t>
            </w:r>
          </w:p>
        </w:tc>
        <w:tc>
          <w:tcPr>
            <w:tcW w:w="992" w:type="dxa"/>
            <w:tcBorders>
              <w:top w:val="single" w:sz="4" w:space="0" w:color="auto"/>
              <w:left w:val="nil"/>
              <w:bottom w:val="single" w:sz="4" w:space="0" w:color="auto"/>
              <w:right w:val="nil"/>
            </w:tcBorders>
            <w:vAlign w:val="bottom"/>
          </w:tcPr>
          <w:p w14:paraId="09133D8C" w14:textId="173BE7C8" w:rsidR="00CB7935" w:rsidRPr="007F2FE5" w:rsidRDefault="00CB7935" w:rsidP="00B51A3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r w:rsidR="00B51A36" w:rsidRPr="007F2FE5">
              <w:rPr>
                <w:rFonts w:asciiTheme="minorBidi" w:hAnsiTheme="minorBidi" w:cstheme="minorBidi"/>
                <w:b/>
                <w:bCs/>
                <w:color w:val="000000"/>
                <w:sz w:val="14"/>
                <w:szCs w:val="14"/>
                <w:lang w:val="en-US" w:eastAsia="en-US"/>
              </w:rPr>
              <w:t>5.227.427</w:t>
            </w:r>
            <w:r w:rsidRPr="007F2FE5">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vAlign w:val="bottom"/>
          </w:tcPr>
          <w:p w14:paraId="422CE50C" w14:textId="569C51BB"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(2.764.014)</w:t>
            </w:r>
          </w:p>
        </w:tc>
        <w:tc>
          <w:tcPr>
            <w:tcW w:w="850" w:type="dxa"/>
            <w:tcBorders>
              <w:top w:val="single" w:sz="4" w:space="0" w:color="auto"/>
              <w:left w:val="nil"/>
              <w:bottom w:val="single" w:sz="4" w:space="0" w:color="auto"/>
              <w:right w:val="nil"/>
            </w:tcBorders>
            <w:vAlign w:val="bottom"/>
          </w:tcPr>
          <w:p w14:paraId="4F5BD83F" w14:textId="117D01B3"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1.527.587</w:t>
            </w:r>
          </w:p>
        </w:tc>
        <w:tc>
          <w:tcPr>
            <w:tcW w:w="851" w:type="dxa"/>
            <w:tcBorders>
              <w:top w:val="single" w:sz="4" w:space="0" w:color="auto"/>
              <w:left w:val="nil"/>
              <w:bottom w:val="single" w:sz="4" w:space="0" w:color="auto"/>
              <w:right w:val="nil"/>
            </w:tcBorders>
            <w:vAlign w:val="bottom"/>
          </w:tcPr>
          <w:p w14:paraId="1183CF64" w14:textId="4ED5546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7.573.393</w:t>
            </w:r>
          </w:p>
        </w:tc>
        <w:tc>
          <w:tcPr>
            <w:tcW w:w="708" w:type="dxa"/>
            <w:tcBorders>
              <w:top w:val="single" w:sz="4" w:space="0" w:color="auto"/>
              <w:left w:val="nil"/>
              <w:bottom w:val="single" w:sz="4" w:space="0" w:color="auto"/>
              <w:right w:val="nil"/>
            </w:tcBorders>
            <w:vAlign w:val="bottom"/>
          </w:tcPr>
          <w:p w14:paraId="08B7F564" w14:textId="5B5D1366"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364.236</w:t>
            </w:r>
          </w:p>
        </w:tc>
        <w:tc>
          <w:tcPr>
            <w:tcW w:w="851" w:type="dxa"/>
            <w:tcBorders>
              <w:top w:val="single" w:sz="4" w:space="0" w:color="auto"/>
              <w:left w:val="nil"/>
              <w:bottom w:val="single" w:sz="4" w:space="0" w:color="auto"/>
              <w:right w:val="nil"/>
            </w:tcBorders>
            <w:vAlign w:val="bottom"/>
          </w:tcPr>
          <w:p w14:paraId="144DAA70" w14:textId="19C069DD" w:rsidR="00CB7935" w:rsidRPr="007F2FE5" w:rsidRDefault="00CB7935" w:rsidP="0062202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(899.86</w:t>
            </w:r>
            <w:r w:rsidR="00622026" w:rsidRPr="007F2FE5">
              <w:rPr>
                <w:rFonts w:asciiTheme="minorBidi" w:hAnsiTheme="minorBidi" w:cstheme="minorBidi"/>
                <w:b/>
                <w:bCs/>
                <w:color w:val="000000"/>
                <w:sz w:val="14"/>
                <w:szCs w:val="14"/>
                <w:lang w:val="en-US" w:eastAsia="en-US"/>
              </w:rPr>
              <w:t>5</w:t>
            </w:r>
            <w:r w:rsidRPr="007F2FE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bottom"/>
          </w:tcPr>
          <w:p w14:paraId="02904B81" w14:textId="70EDA6E6"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r>
      <w:tr w:rsidR="003E7EEA" w:rsidRPr="007F2FE5" w14:paraId="51053C08"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3745FE64" w14:textId="77777777" w:rsidR="003E7EEA" w:rsidRPr="007F2FE5" w:rsidRDefault="003E7EEA" w:rsidP="00CA3374">
            <w:pPr>
              <w:pStyle w:val="msobodytextindent0"/>
              <w:ind w:left="79" w:hanging="187"/>
              <w:jc w:val="left"/>
              <w:rPr>
                <w:rFonts w:asciiTheme="minorBidi" w:hAnsiTheme="minorBidi" w:cstheme="minorBidi"/>
                <w:b/>
                <w:bCs/>
                <w:sz w:val="14"/>
                <w:szCs w:val="14"/>
              </w:rPr>
            </w:pPr>
          </w:p>
        </w:tc>
        <w:tc>
          <w:tcPr>
            <w:tcW w:w="871" w:type="dxa"/>
            <w:tcBorders>
              <w:top w:val="single" w:sz="4" w:space="0" w:color="auto"/>
              <w:left w:val="nil"/>
              <w:bottom w:val="single" w:sz="4" w:space="0" w:color="auto"/>
              <w:right w:val="nil"/>
            </w:tcBorders>
            <w:vAlign w:val="bottom"/>
          </w:tcPr>
          <w:p w14:paraId="133D1D8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2AA22CF7"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2AA3DBAB"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6B2F0416"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05BCBF73"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3509513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417D1B19"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7855470" w14:textId="77777777" w:rsidR="003E7EEA" w:rsidRPr="007F2FE5" w:rsidRDefault="003E7EEA" w:rsidP="00CA3374">
            <w:pPr>
              <w:ind w:right="-38"/>
              <w:jc w:val="right"/>
              <w:rPr>
                <w:rFonts w:asciiTheme="minorBidi" w:hAnsiTheme="minorBidi" w:cstheme="minorBidi"/>
                <w:b/>
                <w:bCs/>
                <w:sz w:val="14"/>
                <w:szCs w:val="14"/>
                <w:lang w:eastAsia="en-US"/>
              </w:rPr>
            </w:pPr>
          </w:p>
        </w:tc>
      </w:tr>
      <w:tr w:rsidR="003E7EEA" w:rsidRPr="007F2FE5" w14:paraId="16C29EED" w14:textId="77777777" w:rsidTr="00CA3374">
        <w:trPr>
          <w:trHeight w:val="113"/>
          <w:jc w:val="center"/>
        </w:trPr>
        <w:tc>
          <w:tcPr>
            <w:tcW w:w="3240" w:type="dxa"/>
            <w:tcBorders>
              <w:top w:val="single" w:sz="4" w:space="0" w:color="auto"/>
              <w:left w:val="nil"/>
              <w:bottom w:val="single" w:sz="4" w:space="0" w:color="auto"/>
              <w:right w:val="nil"/>
            </w:tcBorders>
            <w:vAlign w:val="bottom"/>
          </w:tcPr>
          <w:p w14:paraId="50DCD5BF" w14:textId="77777777" w:rsidR="003E7EEA" w:rsidRPr="007F2FE5" w:rsidRDefault="003E7EEA" w:rsidP="00CA3374">
            <w:pPr>
              <w:ind w:left="79" w:hanging="79"/>
              <w:rPr>
                <w:rFonts w:asciiTheme="minorBidi" w:hAnsiTheme="minorBidi" w:cstheme="minorBidi"/>
                <w:b/>
                <w:bCs/>
                <w:sz w:val="14"/>
                <w:szCs w:val="14"/>
                <w:lang w:eastAsia="en-US"/>
              </w:rPr>
            </w:pPr>
            <w:r w:rsidRPr="007F2FE5">
              <w:rPr>
                <w:rFonts w:asciiTheme="minorBidi" w:hAnsiTheme="minorBidi" w:cstheme="minorBidi"/>
                <w:b/>
                <w:bCs/>
                <w:sz w:val="14"/>
                <w:szCs w:val="14"/>
              </w:rPr>
              <w:t>Net Bilanço Dışı Pozisyonu</w:t>
            </w:r>
          </w:p>
        </w:tc>
        <w:tc>
          <w:tcPr>
            <w:tcW w:w="871" w:type="dxa"/>
            <w:tcBorders>
              <w:top w:val="single" w:sz="4" w:space="0" w:color="auto"/>
              <w:left w:val="nil"/>
              <w:bottom w:val="single" w:sz="4" w:space="0" w:color="auto"/>
              <w:right w:val="nil"/>
            </w:tcBorders>
            <w:vAlign w:val="bottom"/>
          </w:tcPr>
          <w:p w14:paraId="4300EE3B"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5C03237"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993" w:type="dxa"/>
            <w:tcBorders>
              <w:top w:val="single" w:sz="4" w:space="0" w:color="auto"/>
              <w:left w:val="nil"/>
              <w:bottom w:val="single" w:sz="4" w:space="0" w:color="auto"/>
              <w:right w:val="nil"/>
            </w:tcBorders>
            <w:vAlign w:val="bottom"/>
          </w:tcPr>
          <w:p w14:paraId="09532739"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850" w:type="dxa"/>
            <w:tcBorders>
              <w:top w:val="single" w:sz="4" w:space="0" w:color="auto"/>
              <w:left w:val="nil"/>
              <w:bottom w:val="single" w:sz="4" w:space="0" w:color="auto"/>
              <w:right w:val="nil"/>
            </w:tcBorders>
            <w:vAlign w:val="bottom"/>
          </w:tcPr>
          <w:p w14:paraId="561474DF"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851" w:type="dxa"/>
            <w:tcBorders>
              <w:top w:val="single" w:sz="4" w:space="0" w:color="auto"/>
              <w:left w:val="nil"/>
              <w:bottom w:val="single" w:sz="4" w:space="0" w:color="auto"/>
              <w:right w:val="nil"/>
            </w:tcBorders>
            <w:vAlign w:val="bottom"/>
          </w:tcPr>
          <w:p w14:paraId="69D46D92"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157C5CB9"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851" w:type="dxa"/>
            <w:tcBorders>
              <w:top w:val="single" w:sz="4" w:space="0" w:color="auto"/>
              <w:left w:val="nil"/>
              <w:bottom w:val="single" w:sz="4" w:space="0" w:color="auto"/>
              <w:right w:val="nil"/>
            </w:tcBorders>
            <w:vAlign w:val="bottom"/>
          </w:tcPr>
          <w:p w14:paraId="5EFDE126"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CB354A2"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r>
      <w:tr w:rsidR="00CB7935" w:rsidRPr="007F2FE5" w14:paraId="7A7314F5" w14:textId="77777777" w:rsidTr="00722418">
        <w:trPr>
          <w:trHeight w:val="113"/>
          <w:jc w:val="center"/>
        </w:trPr>
        <w:tc>
          <w:tcPr>
            <w:tcW w:w="3240" w:type="dxa"/>
            <w:tcBorders>
              <w:top w:val="single" w:sz="4" w:space="0" w:color="auto"/>
              <w:left w:val="nil"/>
              <w:bottom w:val="nil"/>
              <w:right w:val="nil"/>
            </w:tcBorders>
            <w:vAlign w:val="bottom"/>
            <w:hideMark/>
          </w:tcPr>
          <w:p w14:paraId="435795EE" w14:textId="77777777" w:rsidR="00CB7935" w:rsidRPr="007F2FE5" w:rsidRDefault="00CB7935" w:rsidP="00CB7935">
            <w:pPr>
              <w:pStyle w:val="msobodytextindent0"/>
              <w:ind w:left="79" w:hanging="79"/>
              <w:jc w:val="left"/>
              <w:rPr>
                <w:rFonts w:asciiTheme="minorBidi" w:hAnsiTheme="minorBidi" w:cstheme="minorBidi"/>
                <w:b/>
                <w:snapToGrid w:val="0"/>
                <w:sz w:val="14"/>
                <w:szCs w:val="14"/>
              </w:rPr>
            </w:pPr>
            <w:r w:rsidRPr="007F2FE5">
              <w:rPr>
                <w:rFonts w:asciiTheme="minorBidi" w:hAnsiTheme="minorBidi" w:cstheme="minorBidi"/>
                <w:snapToGrid w:val="0"/>
                <w:sz w:val="14"/>
                <w:szCs w:val="14"/>
              </w:rPr>
              <w:t>Türev Finansal Araçlardan Alacaklar</w:t>
            </w:r>
          </w:p>
        </w:tc>
        <w:tc>
          <w:tcPr>
            <w:tcW w:w="871" w:type="dxa"/>
            <w:tcBorders>
              <w:top w:val="single" w:sz="4" w:space="0" w:color="auto"/>
              <w:left w:val="nil"/>
              <w:bottom w:val="nil"/>
              <w:right w:val="nil"/>
            </w:tcBorders>
            <w:vAlign w:val="center"/>
          </w:tcPr>
          <w:p w14:paraId="121FAF45" w14:textId="7773F4D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4939B71" w14:textId="0617268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75.612</w:t>
            </w:r>
          </w:p>
        </w:tc>
        <w:tc>
          <w:tcPr>
            <w:tcW w:w="993" w:type="dxa"/>
            <w:tcBorders>
              <w:top w:val="single" w:sz="4" w:space="0" w:color="auto"/>
              <w:left w:val="nil"/>
              <w:bottom w:val="nil"/>
              <w:right w:val="nil"/>
            </w:tcBorders>
            <w:vAlign w:val="center"/>
          </w:tcPr>
          <w:p w14:paraId="0DBF32CB" w14:textId="2656AEF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68.023</w:t>
            </w:r>
          </w:p>
        </w:tc>
        <w:tc>
          <w:tcPr>
            <w:tcW w:w="850" w:type="dxa"/>
            <w:tcBorders>
              <w:top w:val="single" w:sz="4" w:space="0" w:color="auto"/>
              <w:left w:val="nil"/>
              <w:bottom w:val="nil"/>
              <w:right w:val="nil"/>
            </w:tcBorders>
            <w:vAlign w:val="center"/>
          </w:tcPr>
          <w:p w14:paraId="7B0C4912" w14:textId="52C9EEB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vAlign w:val="center"/>
          </w:tcPr>
          <w:p w14:paraId="215C21A4" w14:textId="19F73BB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66834BD8" w14:textId="7CBBE04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vAlign w:val="center"/>
          </w:tcPr>
          <w:p w14:paraId="5601914F" w14:textId="471D74A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1530567F" w14:textId="6E811E9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143.635</w:t>
            </w:r>
          </w:p>
        </w:tc>
      </w:tr>
      <w:tr w:rsidR="00CB7935" w:rsidRPr="007F2FE5" w14:paraId="28D2D08D" w14:textId="77777777" w:rsidTr="00722418">
        <w:trPr>
          <w:trHeight w:val="113"/>
          <w:jc w:val="center"/>
        </w:trPr>
        <w:tc>
          <w:tcPr>
            <w:tcW w:w="3240" w:type="dxa"/>
            <w:tcBorders>
              <w:bottom w:val="single" w:sz="4" w:space="0" w:color="auto"/>
            </w:tcBorders>
            <w:vAlign w:val="bottom"/>
            <w:hideMark/>
          </w:tcPr>
          <w:p w14:paraId="2BF7FE81" w14:textId="77777777" w:rsidR="00CB7935" w:rsidRPr="007F2FE5" w:rsidRDefault="00CB7935" w:rsidP="00CB7935">
            <w:pPr>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Türev Finansal Araçlardan Borçlar</w:t>
            </w:r>
          </w:p>
        </w:tc>
        <w:tc>
          <w:tcPr>
            <w:tcW w:w="871" w:type="dxa"/>
            <w:tcBorders>
              <w:bottom w:val="single" w:sz="4" w:space="0" w:color="auto"/>
            </w:tcBorders>
            <w:vAlign w:val="center"/>
          </w:tcPr>
          <w:p w14:paraId="63EB6C4F" w14:textId="72F2A9C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59A6FD8C" w14:textId="3094534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75.612</w:t>
            </w:r>
          </w:p>
        </w:tc>
        <w:tc>
          <w:tcPr>
            <w:tcW w:w="993" w:type="dxa"/>
            <w:tcBorders>
              <w:bottom w:val="single" w:sz="4" w:space="0" w:color="auto"/>
            </w:tcBorders>
            <w:vAlign w:val="center"/>
          </w:tcPr>
          <w:p w14:paraId="7659BE72" w14:textId="3A58953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68.023</w:t>
            </w:r>
          </w:p>
        </w:tc>
        <w:tc>
          <w:tcPr>
            <w:tcW w:w="850" w:type="dxa"/>
            <w:tcBorders>
              <w:bottom w:val="single" w:sz="4" w:space="0" w:color="auto"/>
            </w:tcBorders>
            <w:vAlign w:val="center"/>
          </w:tcPr>
          <w:p w14:paraId="6BEC0C67" w14:textId="54E060E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bottom w:val="single" w:sz="4" w:space="0" w:color="auto"/>
            </w:tcBorders>
            <w:vAlign w:val="center"/>
          </w:tcPr>
          <w:p w14:paraId="59A4C852" w14:textId="591436F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21A5EA33" w14:textId="1E97F69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bottom w:val="single" w:sz="4" w:space="0" w:color="auto"/>
            </w:tcBorders>
            <w:vAlign w:val="center"/>
          </w:tcPr>
          <w:p w14:paraId="75167C64" w14:textId="73AF16D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7AAF0EAC" w14:textId="2D29D95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143.635</w:t>
            </w:r>
          </w:p>
        </w:tc>
      </w:tr>
      <w:tr w:rsidR="00CB7935" w:rsidRPr="007F2FE5" w14:paraId="70785894" w14:textId="77777777" w:rsidTr="00722418">
        <w:trPr>
          <w:trHeight w:val="113"/>
          <w:jc w:val="center"/>
        </w:trPr>
        <w:tc>
          <w:tcPr>
            <w:tcW w:w="3240" w:type="dxa"/>
            <w:tcBorders>
              <w:top w:val="single" w:sz="4" w:space="0" w:color="auto"/>
              <w:left w:val="nil"/>
              <w:bottom w:val="single" w:sz="4" w:space="0" w:color="auto"/>
              <w:right w:val="nil"/>
            </w:tcBorders>
            <w:vAlign w:val="bottom"/>
            <w:hideMark/>
          </w:tcPr>
          <w:p w14:paraId="3A9772A3" w14:textId="77777777" w:rsidR="00CB7935" w:rsidRPr="007F2FE5" w:rsidRDefault="00CB7935" w:rsidP="00CB7935">
            <w:pPr>
              <w:rPr>
                <w:rFonts w:asciiTheme="minorBidi" w:hAnsiTheme="minorBidi" w:cstheme="minorBidi"/>
                <w:snapToGrid w:val="0"/>
                <w:sz w:val="14"/>
                <w:szCs w:val="14"/>
                <w:lang w:eastAsia="en-US"/>
              </w:rPr>
            </w:pPr>
            <w:r w:rsidRPr="007F2FE5">
              <w:rPr>
                <w:rFonts w:asciiTheme="minorBidi" w:hAnsiTheme="minorBidi" w:cstheme="minorBidi"/>
                <w:b/>
                <w:bCs/>
                <w:sz w:val="14"/>
                <w:szCs w:val="14"/>
              </w:rPr>
              <w:t>Gayrinakdi Krediler</w:t>
            </w:r>
          </w:p>
        </w:tc>
        <w:tc>
          <w:tcPr>
            <w:tcW w:w="871" w:type="dxa"/>
            <w:tcBorders>
              <w:top w:val="single" w:sz="4" w:space="0" w:color="auto"/>
              <w:left w:val="nil"/>
              <w:bottom w:val="single" w:sz="4" w:space="0" w:color="auto"/>
              <w:right w:val="nil"/>
            </w:tcBorders>
            <w:vAlign w:val="center"/>
          </w:tcPr>
          <w:p w14:paraId="5F15A0A5" w14:textId="32F0D80F"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628.378</w:t>
            </w:r>
          </w:p>
        </w:tc>
        <w:tc>
          <w:tcPr>
            <w:tcW w:w="992" w:type="dxa"/>
            <w:tcBorders>
              <w:top w:val="single" w:sz="4" w:space="0" w:color="auto"/>
              <w:left w:val="nil"/>
              <w:bottom w:val="single" w:sz="4" w:space="0" w:color="auto"/>
              <w:right w:val="nil"/>
            </w:tcBorders>
            <w:vAlign w:val="center"/>
          </w:tcPr>
          <w:p w14:paraId="5BC0B414" w14:textId="36060C57"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14.242</w:t>
            </w:r>
          </w:p>
        </w:tc>
        <w:tc>
          <w:tcPr>
            <w:tcW w:w="993" w:type="dxa"/>
            <w:tcBorders>
              <w:top w:val="single" w:sz="4" w:space="0" w:color="auto"/>
              <w:left w:val="nil"/>
              <w:bottom w:val="single" w:sz="4" w:space="0" w:color="auto"/>
              <w:right w:val="nil"/>
            </w:tcBorders>
            <w:vAlign w:val="center"/>
          </w:tcPr>
          <w:p w14:paraId="0AC950D0" w14:textId="28106D03"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45.386</w:t>
            </w:r>
          </w:p>
        </w:tc>
        <w:tc>
          <w:tcPr>
            <w:tcW w:w="850" w:type="dxa"/>
            <w:tcBorders>
              <w:top w:val="single" w:sz="4" w:space="0" w:color="auto"/>
              <w:left w:val="nil"/>
              <w:bottom w:val="single" w:sz="4" w:space="0" w:color="auto"/>
              <w:right w:val="nil"/>
            </w:tcBorders>
            <w:vAlign w:val="center"/>
          </w:tcPr>
          <w:p w14:paraId="682E0477" w14:textId="0327FB99"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553.754</w:t>
            </w:r>
          </w:p>
        </w:tc>
        <w:tc>
          <w:tcPr>
            <w:tcW w:w="851" w:type="dxa"/>
            <w:tcBorders>
              <w:top w:val="single" w:sz="4" w:space="0" w:color="auto"/>
              <w:left w:val="nil"/>
              <w:bottom w:val="single" w:sz="4" w:space="0" w:color="auto"/>
              <w:right w:val="nil"/>
            </w:tcBorders>
            <w:vAlign w:val="center"/>
          </w:tcPr>
          <w:p w14:paraId="486E3F51" w14:textId="178CCAD7"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437.868</w:t>
            </w:r>
          </w:p>
        </w:tc>
        <w:tc>
          <w:tcPr>
            <w:tcW w:w="708" w:type="dxa"/>
            <w:tcBorders>
              <w:top w:val="single" w:sz="4" w:space="0" w:color="auto"/>
              <w:left w:val="nil"/>
              <w:bottom w:val="single" w:sz="4" w:space="0" w:color="auto"/>
              <w:right w:val="nil"/>
            </w:tcBorders>
            <w:vAlign w:val="center"/>
          </w:tcPr>
          <w:p w14:paraId="487FEA74" w14:textId="54B70433"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c>
          <w:tcPr>
            <w:tcW w:w="851" w:type="dxa"/>
            <w:tcBorders>
              <w:top w:val="single" w:sz="4" w:space="0" w:color="auto"/>
              <w:left w:val="nil"/>
              <w:bottom w:val="single" w:sz="4" w:space="0" w:color="auto"/>
              <w:right w:val="nil"/>
            </w:tcBorders>
            <w:vAlign w:val="center"/>
          </w:tcPr>
          <w:p w14:paraId="6E5250C9" w14:textId="3762A90B"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66F21765" w14:textId="48DB93F9"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1.679.628</w:t>
            </w:r>
          </w:p>
        </w:tc>
      </w:tr>
      <w:tr w:rsidR="003E7EEA" w:rsidRPr="007F2FE5" w14:paraId="04CDA82B" w14:textId="77777777" w:rsidTr="00CA3374">
        <w:trPr>
          <w:trHeight w:val="113"/>
          <w:jc w:val="center"/>
        </w:trPr>
        <w:tc>
          <w:tcPr>
            <w:tcW w:w="3240" w:type="dxa"/>
            <w:tcBorders>
              <w:top w:val="single" w:sz="4" w:space="0" w:color="auto"/>
              <w:left w:val="nil"/>
              <w:bottom w:val="nil"/>
              <w:right w:val="nil"/>
            </w:tcBorders>
            <w:vAlign w:val="bottom"/>
            <w:hideMark/>
          </w:tcPr>
          <w:p w14:paraId="53EB0C44" w14:textId="77777777" w:rsidR="003E7EEA" w:rsidRPr="007F2FE5" w:rsidRDefault="003E7EEA" w:rsidP="00CA3374">
            <w:pPr>
              <w:pStyle w:val="msobodytextindent0"/>
              <w:ind w:left="79" w:hanging="187"/>
              <w:jc w:val="left"/>
              <w:rPr>
                <w:rFonts w:asciiTheme="minorBidi" w:hAnsiTheme="minorBidi" w:cstheme="minorBidi"/>
                <w:b/>
                <w:snapToGrid w:val="0"/>
                <w:sz w:val="14"/>
                <w:szCs w:val="14"/>
              </w:rPr>
            </w:pPr>
          </w:p>
        </w:tc>
        <w:tc>
          <w:tcPr>
            <w:tcW w:w="871" w:type="dxa"/>
            <w:tcBorders>
              <w:top w:val="single" w:sz="4" w:space="0" w:color="auto"/>
              <w:left w:val="nil"/>
              <w:bottom w:val="nil"/>
              <w:right w:val="nil"/>
            </w:tcBorders>
            <w:vAlign w:val="bottom"/>
          </w:tcPr>
          <w:p w14:paraId="7B42791F"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402D9418"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nil"/>
              <w:right w:val="nil"/>
            </w:tcBorders>
            <w:vAlign w:val="bottom"/>
          </w:tcPr>
          <w:p w14:paraId="2F97440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591A4657"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nil"/>
              <w:right w:val="nil"/>
            </w:tcBorders>
            <w:vAlign w:val="bottom"/>
          </w:tcPr>
          <w:p w14:paraId="60096A78"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nil"/>
              <w:right w:val="nil"/>
            </w:tcBorders>
            <w:vAlign w:val="bottom"/>
          </w:tcPr>
          <w:p w14:paraId="644668E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nil"/>
              <w:right w:val="nil"/>
            </w:tcBorders>
            <w:vAlign w:val="bottom"/>
          </w:tcPr>
          <w:p w14:paraId="7C32D0D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4483868D" w14:textId="77777777" w:rsidR="003E7EEA" w:rsidRPr="007F2FE5" w:rsidRDefault="003E7EEA" w:rsidP="00CA3374">
            <w:pPr>
              <w:ind w:right="-38"/>
              <w:jc w:val="right"/>
              <w:rPr>
                <w:rFonts w:asciiTheme="minorBidi" w:hAnsiTheme="minorBidi" w:cstheme="minorBidi"/>
                <w:b/>
                <w:bCs/>
                <w:sz w:val="14"/>
                <w:szCs w:val="14"/>
                <w:lang w:eastAsia="en-US"/>
              </w:rPr>
            </w:pPr>
          </w:p>
        </w:tc>
      </w:tr>
      <w:tr w:rsidR="003E7EEA" w:rsidRPr="007F2FE5" w14:paraId="0ADBF688" w14:textId="77777777" w:rsidTr="00CA3374">
        <w:trPr>
          <w:trHeight w:val="113"/>
          <w:jc w:val="center"/>
        </w:trPr>
        <w:tc>
          <w:tcPr>
            <w:tcW w:w="3240" w:type="dxa"/>
            <w:vAlign w:val="bottom"/>
          </w:tcPr>
          <w:p w14:paraId="60B91E09" w14:textId="77777777" w:rsidR="003E7EEA" w:rsidRPr="007F2FE5" w:rsidRDefault="003E7EEA" w:rsidP="00CA3374">
            <w:pPr>
              <w:ind w:left="79" w:hanging="79"/>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Önceki Dönem</w:t>
            </w:r>
          </w:p>
        </w:tc>
        <w:tc>
          <w:tcPr>
            <w:tcW w:w="871" w:type="dxa"/>
            <w:vAlign w:val="bottom"/>
          </w:tcPr>
          <w:p w14:paraId="38C223C0"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992" w:type="dxa"/>
            <w:vAlign w:val="bottom"/>
          </w:tcPr>
          <w:p w14:paraId="0AE2467C"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993" w:type="dxa"/>
            <w:vAlign w:val="bottom"/>
          </w:tcPr>
          <w:p w14:paraId="25B6AC56"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850" w:type="dxa"/>
            <w:vAlign w:val="bottom"/>
          </w:tcPr>
          <w:p w14:paraId="6BFE15F0"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851" w:type="dxa"/>
            <w:vAlign w:val="bottom"/>
          </w:tcPr>
          <w:p w14:paraId="0D9C88F5"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708" w:type="dxa"/>
            <w:vAlign w:val="bottom"/>
          </w:tcPr>
          <w:p w14:paraId="493EE0B7"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851" w:type="dxa"/>
            <w:vAlign w:val="bottom"/>
          </w:tcPr>
          <w:p w14:paraId="0C3FB1C9"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992" w:type="dxa"/>
            <w:vAlign w:val="bottom"/>
          </w:tcPr>
          <w:p w14:paraId="029435AE" w14:textId="77777777" w:rsidR="003E7EEA" w:rsidRPr="007F2FE5" w:rsidRDefault="003E7EEA" w:rsidP="00CA3374">
            <w:pPr>
              <w:ind w:left="-108" w:right="-38"/>
              <w:jc w:val="right"/>
              <w:rPr>
                <w:rFonts w:asciiTheme="minorBidi" w:hAnsiTheme="minorBidi" w:cstheme="minorBidi"/>
                <w:sz w:val="14"/>
                <w:szCs w:val="14"/>
                <w:lang w:eastAsia="en-US"/>
              </w:rPr>
            </w:pPr>
          </w:p>
        </w:tc>
      </w:tr>
      <w:tr w:rsidR="003E7EEA" w:rsidRPr="007F2FE5" w14:paraId="47083085" w14:textId="77777777" w:rsidTr="00CA3374">
        <w:trPr>
          <w:trHeight w:val="113"/>
          <w:jc w:val="center"/>
        </w:trPr>
        <w:tc>
          <w:tcPr>
            <w:tcW w:w="3240" w:type="dxa"/>
            <w:vAlign w:val="bottom"/>
            <w:hideMark/>
          </w:tcPr>
          <w:p w14:paraId="338D7A3A" w14:textId="77777777" w:rsidR="003E7EEA" w:rsidRPr="007F2FE5" w:rsidRDefault="003E7EEA" w:rsidP="00CA3374">
            <w:pPr>
              <w:rPr>
                <w:rFonts w:asciiTheme="minorBidi" w:hAnsiTheme="minorBidi" w:cstheme="minorBidi"/>
                <w:b/>
                <w:bCs/>
                <w:sz w:val="14"/>
                <w:szCs w:val="14"/>
                <w:lang w:eastAsia="en-US"/>
              </w:rPr>
            </w:pPr>
            <w:r w:rsidRPr="007F2FE5">
              <w:rPr>
                <w:rFonts w:asciiTheme="minorBidi" w:hAnsiTheme="minorBidi" w:cstheme="minorBidi"/>
                <w:snapToGrid w:val="0"/>
                <w:sz w:val="14"/>
                <w:szCs w:val="14"/>
                <w:lang w:eastAsia="en-US"/>
              </w:rPr>
              <w:t>Toplam Varlıklar</w:t>
            </w:r>
          </w:p>
        </w:tc>
        <w:tc>
          <w:tcPr>
            <w:tcW w:w="871" w:type="dxa"/>
          </w:tcPr>
          <w:p w14:paraId="5596E418"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946.132</w:t>
            </w:r>
          </w:p>
        </w:tc>
        <w:tc>
          <w:tcPr>
            <w:tcW w:w="992" w:type="dxa"/>
          </w:tcPr>
          <w:p w14:paraId="18B93FEE"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2.635.567</w:t>
            </w:r>
          </w:p>
        </w:tc>
        <w:tc>
          <w:tcPr>
            <w:tcW w:w="993" w:type="dxa"/>
          </w:tcPr>
          <w:p w14:paraId="15D6491B"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115.908</w:t>
            </w:r>
          </w:p>
        </w:tc>
        <w:tc>
          <w:tcPr>
            <w:tcW w:w="850" w:type="dxa"/>
          </w:tcPr>
          <w:p w14:paraId="58BF5AC3"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952.263</w:t>
            </w:r>
          </w:p>
        </w:tc>
        <w:tc>
          <w:tcPr>
            <w:tcW w:w="851" w:type="dxa"/>
          </w:tcPr>
          <w:p w14:paraId="4009CF65"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4.115.440</w:t>
            </w:r>
          </w:p>
        </w:tc>
        <w:tc>
          <w:tcPr>
            <w:tcW w:w="708" w:type="dxa"/>
          </w:tcPr>
          <w:p w14:paraId="53662663"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2.952</w:t>
            </w:r>
          </w:p>
        </w:tc>
        <w:tc>
          <w:tcPr>
            <w:tcW w:w="851" w:type="dxa"/>
          </w:tcPr>
          <w:p w14:paraId="10DB95DC"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514.009</w:t>
            </w:r>
          </w:p>
        </w:tc>
        <w:tc>
          <w:tcPr>
            <w:tcW w:w="992" w:type="dxa"/>
          </w:tcPr>
          <w:p w14:paraId="5310CFFE"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9.282.271</w:t>
            </w:r>
          </w:p>
        </w:tc>
      </w:tr>
      <w:tr w:rsidR="003E7EEA" w:rsidRPr="007F2FE5" w14:paraId="5A0E1EE7" w14:textId="77777777" w:rsidTr="00CA3374">
        <w:trPr>
          <w:trHeight w:val="113"/>
          <w:jc w:val="center"/>
        </w:trPr>
        <w:tc>
          <w:tcPr>
            <w:tcW w:w="3240" w:type="dxa"/>
            <w:vAlign w:val="bottom"/>
            <w:hideMark/>
          </w:tcPr>
          <w:p w14:paraId="203A31B7" w14:textId="77777777" w:rsidR="003E7EEA" w:rsidRPr="007F2FE5" w:rsidRDefault="003E7EEA" w:rsidP="00CA3374">
            <w:pPr>
              <w:ind w:left="2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Toplam Yükümlülükler</w:t>
            </w:r>
          </w:p>
        </w:tc>
        <w:tc>
          <w:tcPr>
            <w:tcW w:w="871" w:type="dxa"/>
          </w:tcPr>
          <w:p w14:paraId="7391F353"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501.384</w:t>
            </w:r>
          </w:p>
        </w:tc>
        <w:tc>
          <w:tcPr>
            <w:tcW w:w="992" w:type="dxa"/>
          </w:tcPr>
          <w:p w14:paraId="413099AF"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5.174.314</w:t>
            </w:r>
          </w:p>
        </w:tc>
        <w:tc>
          <w:tcPr>
            <w:tcW w:w="993" w:type="dxa"/>
          </w:tcPr>
          <w:p w14:paraId="0084A306"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1.019.149</w:t>
            </w:r>
          </w:p>
        </w:tc>
        <w:tc>
          <w:tcPr>
            <w:tcW w:w="850" w:type="dxa"/>
          </w:tcPr>
          <w:p w14:paraId="7B6EC57D"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124.455</w:t>
            </w:r>
          </w:p>
        </w:tc>
        <w:tc>
          <w:tcPr>
            <w:tcW w:w="851" w:type="dxa"/>
          </w:tcPr>
          <w:p w14:paraId="639B41F9"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1.076.666</w:t>
            </w:r>
          </w:p>
        </w:tc>
        <w:tc>
          <w:tcPr>
            <w:tcW w:w="708" w:type="dxa"/>
          </w:tcPr>
          <w:p w14:paraId="563ED2AF"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w:t>
            </w:r>
          </w:p>
        </w:tc>
        <w:tc>
          <w:tcPr>
            <w:tcW w:w="851" w:type="dxa"/>
          </w:tcPr>
          <w:p w14:paraId="43256CA0"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1.386.303</w:t>
            </w:r>
          </w:p>
        </w:tc>
        <w:tc>
          <w:tcPr>
            <w:tcW w:w="992" w:type="dxa"/>
          </w:tcPr>
          <w:p w14:paraId="0DC502EE"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9.282.271</w:t>
            </w:r>
          </w:p>
        </w:tc>
      </w:tr>
      <w:tr w:rsidR="003E7EEA" w:rsidRPr="007F2FE5" w14:paraId="314B41D9" w14:textId="77777777" w:rsidTr="00CA3374">
        <w:trPr>
          <w:trHeight w:val="113"/>
          <w:jc w:val="center"/>
        </w:trPr>
        <w:tc>
          <w:tcPr>
            <w:tcW w:w="3240" w:type="dxa"/>
            <w:tcBorders>
              <w:top w:val="nil"/>
              <w:left w:val="nil"/>
              <w:bottom w:val="single" w:sz="4" w:space="0" w:color="auto"/>
              <w:right w:val="nil"/>
            </w:tcBorders>
            <w:vAlign w:val="bottom"/>
            <w:hideMark/>
          </w:tcPr>
          <w:p w14:paraId="6AC477D4" w14:textId="77777777" w:rsidR="003E7EEA" w:rsidRPr="007F2FE5" w:rsidRDefault="003E7EEA" w:rsidP="00CA3374">
            <w:pPr>
              <w:ind w:left="22"/>
              <w:rPr>
                <w:rFonts w:asciiTheme="minorBidi" w:hAnsiTheme="minorBidi" w:cstheme="minorBidi"/>
                <w:snapToGrid w:val="0"/>
                <w:sz w:val="14"/>
                <w:szCs w:val="14"/>
                <w:lang w:eastAsia="en-US"/>
              </w:rPr>
            </w:pPr>
          </w:p>
        </w:tc>
        <w:tc>
          <w:tcPr>
            <w:tcW w:w="871" w:type="dxa"/>
            <w:tcBorders>
              <w:top w:val="nil"/>
              <w:left w:val="nil"/>
              <w:bottom w:val="single" w:sz="4" w:space="0" w:color="auto"/>
              <w:right w:val="nil"/>
            </w:tcBorders>
          </w:tcPr>
          <w:p w14:paraId="0E360025" w14:textId="77777777" w:rsidR="003E7EEA" w:rsidRPr="007F2FE5" w:rsidRDefault="003E7EEA" w:rsidP="00CA3374">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48B05625" w14:textId="77777777" w:rsidR="003E7EEA" w:rsidRPr="007F2FE5" w:rsidRDefault="003E7EEA" w:rsidP="00CA3374">
            <w:pPr>
              <w:ind w:right="-38"/>
              <w:jc w:val="right"/>
              <w:rPr>
                <w:rFonts w:asciiTheme="minorBidi" w:hAnsiTheme="minorBidi" w:cstheme="minorBidi"/>
                <w:color w:val="000000"/>
                <w:sz w:val="14"/>
                <w:szCs w:val="14"/>
              </w:rPr>
            </w:pPr>
          </w:p>
        </w:tc>
        <w:tc>
          <w:tcPr>
            <w:tcW w:w="993" w:type="dxa"/>
            <w:tcBorders>
              <w:top w:val="nil"/>
              <w:left w:val="nil"/>
              <w:bottom w:val="single" w:sz="4" w:space="0" w:color="auto"/>
              <w:right w:val="nil"/>
            </w:tcBorders>
          </w:tcPr>
          <w:p w14:paraId="2FE5A6F4" w14:textId="77777777" w:rsidR="003E7EEA" w:rsidRPr="007F2FE5" w:rsidRDefault="003E7EEA" w:rsidP="00CA3374">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1842AC7E" w14:textId="77777777" w:rsidR="003E7EEA" w:rsidRPr="007F2FE5" w:rsidRDefault="003E7EEA" w:rsidP="00CA3374">
            <w:pPr>
              <w:ind w:right="-38"/>
              <w:jc w:val="right"/>
              <w:rPr>
                <w:rFonts w:asciiTheme="minorBidi" w:hAnsiTheme="minorBidi" w:cstheme="minorBidi"/>
                <w:color w:val="000000"/>
                <w:sz w:val="14"/>
                <w:szCs w:val="14"/>
              </w:rPr>
            </w:pPr>
          </w:p>
        </w:tc>
        <w:tc>
          <w:tcPr>
            <w:tcW w:w="851" w:type="dxa"/>
            <w:tcBorders>
              <w:top w:val="nil"/>
              <w:left w:val="nil"/>
              <w:bottom w:val="single" w:sz="4" w:space="0" w:color="auto"/>
              <w:right w:val="nil"/>
            </w:tcBorders>
          </w:tcPr>
          <w:p w14:paraId="50E02D0C" w14:textId="77777777" w:rsidR="003E7EEA" w:rsidRPr="007F2FE5" w:rsidRDefault="003E7EEA" w:rsidP="00CA3374">
            <w:pPr>
              <w:ind w:right="-38"/>
              <w:jc w:val="right"/>
              <w:rPr>
                <w:rFonts w:asciiTheme="minorBidi" w:hAnsiTheme="minorBidi" w:cstheme="minorBidi"/>
                <w:color w:val="000000"/>
                <w:sz w:val="14"/>
                <w:szCs w:val="14"/>
              </w:rPr>
            </w:pPr>
          </w:p>
        </w:tc>
        <w:tc>
          <w:tcPr>
            <w:tcW w:w="708" w:type="dxa"/>
            <w:tcBorders>
              <w:top w:val="nil"/>
              <w:left w:val="nil"/>
              <w:bottom w:val="single" w:sz="4" w:space="0" w:color="auto"/>
              <w:right w:val="nil"/>
            </w:tcBorders>
          </w:tcPr>
          <w:p w14:paraId="432D05F1" w14:textId="77777777" w:rsidR="003E7EEA" w:rsidRPr="007F2FE5" w:rsidRDefault="003E7EEA" w:rsidP="00CA3374">
            <w:pPr>
              <w:ind w:right="-38"/>
              <w:jc w:val="right"/>
              <w:rPr>
                <w:rFonts w:asciiTheme="minorBidi" w:hAnsiTheme="minorBidi" w:cstheme="minorBidi"/>
                <w:color w:val="000000"/>
                <w:sz w:val="14"/>
                <w:szCs w:val="14"/>
              </w:rPr>
            </w:pPr>
          </w:p>
        </w:tc>
        <w:tc>
          <w:tcPr>
            <w:tcW w:w="851" w:type="dxa"/>
            <w:tcBorders>
              <w:top w:val="nil"/>
              <w:left w:val="nil"/>
              <w:bottom w:val="single" w:sz="4" w:space="0" w:color="auto"/>
              <w:right w:val="nil"/>
            </w:tcBorders>
          </w:tcPr>
          <w:p w14:paraId="3149CD90" w14:textId="77777777" w:rsidR="003E7EEA" w:rsidRPr="007F2FE5" w:rsidRDefault="003E7EEA" w:rsidP="00CA3374">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75FCD13" w14:textId="77777777" w:rsidR="003E7EEA" w:rsidRPr="007F2FE5" w:rsidRDefault="003E7EEA" w:rsidP="00CA3374">
            <w:pPr>
              <w:ind w:right="-38"/>
              <w:jc w:val="right"/>
              <w:rPr>
                <w:rFonts w:asciiTheme="minorBidi" w:hAnsiTheme="minorBidi" w:cstheme="minorBidi"/>
                <w:color w:val="000000"/>
                <w:sz w:val="14"/>
                <w:szCs w:val="14"/>
              </w:rPr>
            </w:pPr>
          </w:p>
        </w:tc>
      </w:tr>
      <w:tr w:rsidR="003E7EEA" w:rsidRPr="007F2FE5" w14:paraId="28C57FAF" w14:textId="77777777" w:rsidTr="00CA3374">
        <w:trPr>
          <w:trHeight w:val="113"/>
          <w:jc w:val="center"/>
        </w:trPr>
        <w:tc>
          <w:tcPr>
            <w:tcW w:w="3240" w:type="dxa"/>
            <w:tcBorders>
              <w:top w:val="single" w:sz="4" w:space="0" w:color="auto"/>
              <w:left w:val="nil"/>
              <w:bottom w:val="single" w:sz="4" w:space="0" w:color="auto"/>
              <w:right w:val="nil"/>
            </w:tcBorders>
            <w:vAlign w:val="bottom"/>
          </w:tcPr>
          <w:p w14:paraId="2F29E3B2" w14:textId="77777777" w:rsidR="003E7EEA" w:rsidRPr="007F2FE5" w:rsidRDefault="003E7EEA" w:rsidP="00CA3374">
            <w:pPr>
              <w:ind w:left="360" w:hanging="360"/>
              <w:rPr>
                <w:rFonts w:asciiTheme="minorBidi" w:hAnsiTheme="minorBidi" w:cstheme="minorBidi"/>
                <w:snapToGrid w:val="0"/>
                <w:sz w:val="14"/>
                <w:szCs w:val="14"/>
                <w:lang w:eastAsia="en-US"/>
              </w:rPr>
            </w:pPr>
            <w:r w:rsidRPr="007F2FE5">
              <w:rPr>
                <w:rFonts w:asciiTheme="minorBidi" w:hAnsiTheme="minorBidi" w:cstheme="minorBidi"/>
                <w:b/>
                <w:bCs/>
                <w:sz w:val="14"/>
                <w:szCs w:val="14"/>
              </w:rPr>
              <w:t>Likidite (Açığı)/Fazlası</w:t>
            </w:r>
          </w:p>
        </w:tc>
        <w:tc>
          <w:tcPr>
            <w:tcW w:w="871" w:type="dxa"/>
            <w:tcBorders>
              <w:top w:val="single" w:sz="4" w:space="0" w:color="auto"/>
              <w:left w:val="nil"/>
              <w:bottom w:val="single" w:sz="4" w:space="0" w:color="auto"/>
              <w:right w:val="nil"/>
            </w:tcBorders>
          </w:tcPr>
          <w:p w14:paraId="7510F08A"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444.748</w:t>
            </w:r>
          </w:p>
        </w:tc>
        <w:tc>
          <w:tcPr>
            <w:tcW w:w="992" w:type="dxa"/>
            <w:tcBorders>
              <w:top w:val="single" w:sz="4" w:space="0" w:color="auto"/>
              <w:left w:val="nil"/>
              <w:bottom w:val="single" w:sz="4" w:space="0" w:color="auto"/>
              <w:right w:val="nil"/>
            </w:tcBorders>
          </w:tcPr>
          <w:p w14:paraId="25E8C5E9"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(2.538.747)</w:t>
            </w:r>
          </w:p>
        </w:tc>
        <w:tc>
          <w:tcPr>
            <w:tcW w:w="993" w:type="dxa"/>
            <w:tcBorders>
              <w:top w:val="single" w:sz="4" w:space="0" w:color="auto"/>
              <w:left w:val="nil"/>
              <w:bottom w:val="single" w:sz="4" w:space="0" w:color="auto"/>
              <w:right w:val="nil"/>
            </w:tcBorders>
          </w:tcPr>
          <w:p w14:paraId="6DFD4526"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(903.241)</w:t>
            </w:r>
          </w:p>
        </w:tc>
        <w:tc>
          <w:tcPr>
            <w:tcW w:w="850" w:type="dxa"/>
            <w:tcBorders>
              <w:top w:val="single" w:sz="4" w:space="0" w:color="auto"/>
              <w:left w:val="nil"/>
              <w:bottom w:val="single" w:sz="4" w:space="0" w:color="auto"/>
              <w:right w:val="nil"/>
            </w:tcBorders>
          </w:tcPr>
          <w:p w14:paraId="2852A3EA"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827.808</w:t>
            </w:r>
          </w:p>
        </w:tc>
        <w:tc>
          <w:tcPr>
            <w:tcW w:w="851" w:type="dxa"/>
            <w:tcBorders>
              <w:top w:val="single" w:sz="4" w:space="0" w:color="auto"/>
              <w:left w:val="nil"/>
              <w:bottom w:val="single" w:sz="4" w:space="0" w:color="auto"/>
              <w:right w:val="nil"/>
            </w:tcBorders>
          </w:tcPr>
          <w:p w14:paraId="05670B13"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3.038.774</w:t>
            </w:r>
          </w:p>
        </w:tc>
        <w:tc>
          <w:tcPr>
            <w:tcW w:w="708" w:type="dxa"/>
            <w:tcBorders>
              <w:top w:val="single" w:sz="4" w:space="0" w:color="auto"/>
              <w:left w:val="nil"/>
              <w:bottom w:val="single" w:sz="4" w:space="0" w:color="auto"/>
              <w:right w:val="nil"/>
            </w:tcBorders>
          </w:tcPr>
          <w:p w14:paraId="5D207AD1"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2.952</w:t>
            </w:r>
          </w:p>
        </w:tc>
        <w:tc>
          <w:tcPr>
            <w:tcW w:w="851" w:type="dxa"/>
            <w:tcBorders>
              <w:top w:val="single" w:sz="4" w:space="0" w:color="auto"/>
              <w:left w:val="nil"/>
              <w:bottom w:val="single" w:sz="4" w:space="0" w:color="auto"/>
              <w:right w:val="nil"/>
            </w:tcBorders>
          </w:tcPr>
          <w:p w14:paraId="4214967E"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(872.294)</w:t>
            </w:r>
          </w:p>
        </w:tc>
        <w:tc>
          <w:tcPr>
            <w:tcW w:w="992" w:type="dxa"/>
            <w:tcBorders>
              <w:top w:val="single" w:sz="4" w:space="0" w:color="auto"/>
              <w:left w:val="nil"/>
              <w:bottom w:val="single" w:sz="4" w:space="0" w:color="auto"/>
              <w:right w:val="nil"/>
            </w:tcBorders>
          </w:tcPr>
          <w:p w14:paraId="2ADE2F33"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color w:val="000000"/>
                <w:sz w:val="14"/>
                <w:szCs w:val="14"/>
                <w:lang w:val="en-US" w:eastAsia="en-US"/>
              </w:rPr>
              <w:t>-</w:t>
            </w:r>
          </w:p>
        </w:tc>
      </w:tr>
      <w:tr w:rsidR="003E7EEA" w:rsidRPr="007F2FE5" w14:paraId="0A63C5AF"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3BC03357" w14:textId="77777777" w:rsidR="003E7EEA" w:rsidRPr="007F2FE5" w:rsidRDefault="003E7EEA" w:rsidP="00CA3374">
            <w:pPr>
              <w:pStyle w:val="msobodytextindent0"/>
              <w:ind w:left="79" w:hanging="187"/>
              <w:jc w:val="left"/>
              <w:rPr>
                <w:rFonts w:asciiTheme="minorBidi" w:hAnsiTheme="minorBidi" w:cstheme="minorBidi"/>
                <w:b/>
                <w:bCs/>
                <w:sz w:val="14"/>
                <w:szCs w:val="14"/>
              </w:rPr>
            </w:pPr>
          </w:p>
        </w:tc>
        <w:tc>
          <w:tcPr>
            <w:tcW w:w="871" w:type="dxa"/>
            <w:tcBorders>
              <w:top w:val="single" w:sz="4" w:space="0" w:color="auto"/>
              <w:left w:val="nil"/>
              <w:bottom w:val="single" w:sz="4" w:space="0" w:color="auto"/>
              <w:right w:val="nil"/>
            </w:tcBorders>
            <w:vAlign w:val="bottom"/>
          </w:tcPr>
          <w:p w14:paraId="577E777B" w14:textId="77777777" w:rsidR="003E7EEA" w:rsidRPr="007F2FE5" w:rsidRDefault="003E7EEA" w:rsidP="00CA3374">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29BA9296" w14:textId="77777777" w:rsidR="003E7EEA" w:rsidRPr="007F2FE5" w:rsidRDefault="003E7EEA" w:rsidP="00CA3374">
            <w:pPr>
              <w:ind w:right="-38"/>
              <w:jc w:val="right"/>
              <w:rPr>
                <w:rFonts w:asciiTheme="minorBidi" w:hAnsiTheme="minorBidi" w:cstheme="minorBidi"/>
                <w:b/>
                <w:bCs/>
                <w:sz w:val="14"/>
                <w:szCs w:val="14"/>
              </w:rPr>
            </w:pPr>
          </w:p>
        </w:tc>
        <w:tc>
          <w:tcPr>
            <w:tcW w:w="993" w:type="dxa"/>
            <w:tcBorders>
              <w:top w:val="single" w:sz="4" w:space="0" w:color="auto"/>
              <w:left w:val="nil"/>
              <w:bottom w:val="single" w:sz="4" w:space="0" w:color="auto"/>
              <w:right w:val="nil"/>
            </w:tcBorders>
            <w:vAlign w:val="bottom"/>
          </w:tcPr>
          <w:p w14:paraId="7596435B" w14:textId="77777777" w:rsidR="003E7EEA" w:rsidRPr="007F2FE5" w:rsidRDefault="003E7EEA" w:rsidP="00CA3374">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0A2E31C" w14:textId="77777777" w:rsidR="003E7EEA" w:rsidRPr="007F2FE5" w:rsidRDefault="003E7EEA" w:rsidP="00CA3374">
            <w:pPr>
              <w:ind w:right="-38"/>
              <w:jc w:val="right"/>
              <w:rPr>
                <w:rFonts w:asciiTheme="minorBidi" w:hAnsiTheme="minorBidi" w:cstheme="minorBidi"/>
                <w:b/>
                <w:bCs/>
                <w:sz w:val="14"/>
                <w:szCs w:val="14"/>
              </w:rPr>
            </w:pPr>
          </w:p>
        </w:tc>
        <w:tc>
          <w:tcPr>
            <w:tcW w:w="851" w:type="dxa"/>
            <w:tcBorders>
              <w:top w:val="single" w:sz="4" w:space="0" w:color="auto"/>
              <w:left w:val="nil"/>
              <w:bottom w:val="single" w:sz="4" w:space="0" w:color="auto"/>
              <w:right w:val="nil"/>
            </w:tcBorders>
            <w:vAlign w:val="bottom"/>
          </w:tcPr>
          <w:p w14:paraId="23EF7620" w14:textId="77777777" w:rsidR="003E7EEA" w:rsidRPr="007F2FE5" w:rsidRDefault="003E7EEA" w:rsidP="00CA3374">
            <w:pPr>
              <w:ind w:right="-38"/>
              <w:jc w:val="right"/>
              <w:rPr>
                <w:rFonts w:asciiTheme="minorBidi" w:hAnsiTheme="minorBidi" w:cstheme="minorBidi"/>
                <w:b/>
                <w:bCs/>
                <w:sz w:val="14"/>
                <w:szCs w:val="14"/>
              </w:rPr>
            </w:pPr>
          </w:p>
        </w:tc>
        <w:tc>
          <w:tcPr>
            <w:tcW w:w="708" w:type="dxa"/>
            <w:tcBorders>
              <w:top w:val="single" w:sz="4" w:space="0" w:color="auto"/>
              <w:left w:val="nil"/>
              <w:bottom w:val="single" w:sz="4" w:space="0" w:color="auto"/>
              <w:right w:val="nil"/>
            </w:tcBorders>
            <w:vAlign w:val="bottom"/>
          </w:tcPr>
          <w:p w14:paraId="34937202" w14:textId="77777777" w:rsidR="003E7EEA" w:rsidRPr="007F2FE5" w:rsidRDefault="003E7EEA" w:rsidP="00CA3374">
            <w:pPr>
              <w:ind w:right="-38"/>
              <w:jc w:val="right"/>
              <w:rPr>
                <w:rFonts w:asciiTheme="minorBidi" w:hAnsiTheme="minorBidi" w:cstheme="minorBidi"/>
                <w:b/>
                <w:bCs/>
                <w:sz w:val="14"/>
                <w:szCs w:val="14"/>
              </w:rPr>
            </w:pPr>
          </w:p>
        </w:tc>
        <w:tc>
          <w:tcPr>
            <w:tcW w:w="851" w:type="dxa"/>
            <w:tcBorders>
              <w:top w:val="single" w:sz="4" w:space="0" w:color="auto"/>
              <w:left w:val="nil"/>
              <w:bottom w:val="single" w:sz="4" w:space="0" w:color="auto"/>
              <w:right w:val="nil"/>
            </w:tcBorders>
            <w:vAlign w:val="bottom"/>
          </w:tcPr>
          <w:p w14:paraId="17897C0A" w14:textId="77777777" w:rsidR="003E7EEA" w:rsidRPr="007F2FE5" w:rsidRDefault="003E7EEA" w:rsidP="00CA3374">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10683FC9" w14:textId="77777777" w:rsidR="003E7EEA" w:rsidRPr="007F2FE5" w:rsidRDefault="003E7EEA" w:rsidP="00CA3374">
            <w:pPr>
              <w:ind w:right="-38"/>
              <w:jc w:val="right"/>
              <w:rPr>
                <w:rFonts w:asciiTheme="minorBidi" w:hAnsiTheme="minorBidi" w:cstheme="minorBidi"/>
                <w:b/>
                <w:bCs/>
                <w:sz w:val="14"/>
                <w:szCs w:val="14"/>
              </w:rPr>
            </w:pPr>
          </w:p>
        </w:tc>
      </w:tr>
      <w:tr w:rsidR="003E7EEA" w:rsidRPr="007F2FE5" w14:paraId="648B6240" w14:textId="77777777" w:rsidTr="00CA3374">
        <w:trPr>
          <w:trHeight w:val="113"/>
          <w:jc w:val="center"/>
        </w:trPr>
        <w:tc>
          <w:tcPr>
            <w:tcW w:w="3240" w:type="dxa"/>
            <w:tcBorders>
              <w:top w:val="single" w:sz="4" w:space="0" w:color="auto"/>
              <w:left w:val="nil"/>
              <w:bottom w:val="single" w:sz="4" w:space="0" w:color="auto"/>
              <w:right w:val="nil"/>
            </w:tcBorders>
            <w:vAlign w:val="bottom"/>
          </w:tcPr>
          <w:p w14:paraId="30A37EE0" w14:textId="77777777" w:rsidR="003E7EEA" w:rsidRPr="007F2FE5" w:rsidRDefault="003E7EEA" w:rsidP="00CA3374">
            <w:pPr>
              <w:rPr>
                <w:rFonts w:asciiTheme="minorBidi" w:hAnsiTheme="minorBidi" w:cstheme="minorBidi"/>
                <w:b/>
                <w:snapToGrid w:val="0"/>
                <w:sz w:val="14"/>
                <w:szCs w:val="14"/>
                <w:lang w:eastAsia="en-US"/>
              </w:rPr>
            </w:pPr>
            <w:r w:rsidRPr="007F2FE5">
              <w:rPr>
                <w:rFonts w:asciiTheme="minorBidi" w:hAnsiTheme="minorBidi" w:cstheme="minorBidi"/>
                <w:b/>
                <w:bCs/>
                <w:sz w:val="14"/>
                <w:szCs w:val="14"/>
              </w:rPr>
              <w:t>Net Bilanço Dışı Pozisyonu</w:t>
            </w:r>
          </w:p>
        </w:tc>
        <w:tc>
          <w:tcPr>
            <w:tcW w:w="871" w:type="dxa"/>
            <w:tcBorders>
              <w:top w:val="single" w:sz="4" w:space="0" w:color="auto"/>
              <w:left w:val="nil"/>
              <w:bottom w:val="single" w:sz="4" w:space="0" w:color="auto"/>
              <w:right w:val="nil"/>
            </w:tcBorders>
            <w:vAlign w:val="bottom"/>
          </w:tcPr>
          <w:p w14:paraId="0B4728FA"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43FBAAE1"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28D74C16"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668EB35E"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0B84130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64DA2936"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206BF5A1"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68BAE260" w14:textId="77777777" w:rsidR="003E7EEA" w:rsidRPr="007F2FE5" w:rsidRDefault="003E7EEA" w:rsidP="00CA3374">
            <w:pPr>
              <w:ind w:right="-38"/>
              <w:jc w:val="right"/>
              <w:rPr>
                <w:rFonts w:asciiTheme="minorBidi" w:hAnsiTheme="minorBidi" w:cstheme="minorBidi"/>
                <w:b/>
                <w:bCs/>
                <w:sz w:val="14"/>
                <w:szCs w:val="14"/>
                <w:lang w:eastAsia="en-US"/>
              </w:rPr>
            </w:pPr>
          </w:p>
        </w:tc>
      </w:tr>
      <w:tr w:rsidR="003E7EEA" w:rsidRPr="007F2FE5" w14:paraId="3FA7FBB6" w14:textId="77777777" w:rsidTr="00CA3374">
        <w:trPr>
          <w:trHeight w:val="113"/>
          <w:jc w:val="center"/>
        </w:trPr>
        <w:tc>
          <w:tcPr>
            <w:tcW w:w="3240" w:type="dxa"/>
            <w:tcBorders>
              <w:top w:val="single" w:sz="4" w:space="0" w:color="auto"/>
              <w:left w:val="nil"/>
              <w:bottom w:val="nil"/>
              <w:right w:val="nil"/>
            </w:tcBorders>
            <w:vAlign w:val="bottom"/>
            <w:hideMark/>
          </w:tcPr>
          <w:p w14:paraId="5245283C" w14:textId="77777777" w:rsidR="003E7EEA" w:rsidRPr="007F2FE5" w:rsidRDefault="003E7EEA" w:rsidP="00CA3374">
            <w:pPr>
              <w:pStyle w:val="msobodytextindent0"/>
              <w:ind w:left="79" w:hanging="79"/>
              <w:jc w:val="left"/>
              <w:rPr>
                <w:rFonts w:asciiTheme="minorBidi" w:hAnsiTheme="minorBidi" w:cstheme="minorBidi"/>
                <w:b/>
                <w:snapToGrid w:val="0"/>
                <w:sz w:val="14"/>
                <w:szCs w:val="14"/>
              </w:rPr>
            </w:pPr>
            <w:r w:rsidRPr="007F2FE5">
              <w:rPr>
                <w:rFonts w:asciiTheme="minorBidi" w:hAnsiTheme="minorBidi" w:cstheme="minorBidi"/>
                <w:snapToGrid w:val="0"/>
                <w:sz w:val="14"/>
                <w:szCs w:val="14"/>
              </w:rPr>
              <w:t>Türev Finansal Araçlardan Alacaklar</w:t>
            </w:r>
          </w:p>
        </w:tc>
        <w:tc>
          <w:tcPr>
            <w:tcW w:w="871" w:type="dxa"/>
            <w:tcBorders>
              <w:top w:val="single" w:sz="4" w:space="0" w:color="auto"/>
              <w:left w:val="nil"/>
              <w:bottom w:val="nil"/>
              <w:right w:val="nil"/>
            </w:tcBorders>
          </w:tcPr>
          <w:p w14:paraId="422570B8"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tcPr>
          <w:p w14:paraId="31622467"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614.624</w:t>
            </w:r>
          </w:p>
        </w:tc>
        <w:tc>
          <w:tcPr>
            <w:tcW w:w="993" w:type="dxa"/>
            <w:tcBorders>
              <w:top w:val="single" w:sz="4" w:space="0" w:color="auto"/>
              <w:left w:val="nil"/>
              <w:bottom w:val="nil"/>
              <w:right w:val="nil"/>
            </w:tcBorders>
          </w:tcPr>
          <w:p w14:paraId="1D1B49EE"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148.627</w:t>
            </w:r>
          </w:p>
        </w:tc>
        <w:tc>
          <w:tcPr>
            <w:tcW w:w="850" w:type="dxa"/>
            <w:tcBorders>
              <w:top w:val="single" w:sz="4" w:space="0" w:color="auto"/>
              <w:left w:val="nil"/>
              <w:bottom w:val="nil"/>
              <w:right w:val="nil"/>
            </w:tcBorders>
          </w:tcPr>
          <w:p w14:paraId="3AEFE004"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39.851</w:t>
            </w:r>
          </w:p>
        </w:tc>
        <w:tc>
          <w:tcPr>
            <w:tcW w:w="851" w:type="dxa"/>
            <w:tcBorders>
              <w:top w:val="single" w:sz="4" w:space="0" w:color="auto"/>
              <w:left w:val="nil"/>
              <w:bottom w:val="nil"/>
              <w:right w:val="nil"/>
            </w:tcBorders>
          </w:tcPr>
          <w:p w14:paraId="1F71C7E8"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tcPr>
          <w:p w14:paraId="6B0EC993"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tcPr>
          <w:p w14:paraId="3157F262"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tcPr>
          <w:p w14:paraId="15FA5553"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803.102</w:t>
            </w:r>
          </w:p>
        </w:tc>
      </w:tr>
      <w:tr w:rsidR="003E7EEA" w:rsidRPr="007F2FE5" w14:paraId="12ABA425" w14:textId="77777777" w:rsidTr="00CA3374">
        <w:trPr>
          <w:trHeight w:val="113"/>
          <w:jc w:val="center"/>
        </w:trPr>
        <w:tc>
          <w:tcPr>
            <w:tcW w:w="3240" w:type="dxa"/>
            <w:tcBorders>
              <w:bottom w:val="single" w:sz="4" w:space="0" w:color="auto"/>
            </w:tcBorders>
            <w:vAlign w:val="bottom"/>
            <w:hideMark/>
          </w:tcPr>
          <w:p w14:paraId="2A70558D" w14:textId="77777777" w:rsidR="003E7EEA" w:rsidRPr="007F2FE5" w:rsidRDefault="003E7EEA" w:rsidP="00CA3374">
            <w:pPr>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Türev Finansal Araçlardan Borçlar</w:t>
            </w:r>
          </w:p>
        </w:tc>
        <w:tc>
          <w:tcPr>
            <w:tcW w:w="871" w:type="dxa"/>
            <w:tcBorders>
              <w:bottom w:val="single" w:sz="4" w:space="0" w:color="auto"/>
            </w:tcBorders>
          </w:tcPr>
          <w:p w14:paraId="328ED34C"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tcPr>
          <w:p w14:paraId="2C4CD29E"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614.624</w:t>
            </w:r>
          </w:p>
        </w:tc>
        <w:tc>
          <w:tcPr>
            <w:tcW w:w="993" w:type="dxa"/>
            <w:tcBorders>
              <w:bottom w:val="single" w:sz="4" w:space="0" w:color="auto"/>
            </w:tcBorders>
          </w:tcPr>
          <w:p w14:paraId="1A38C03B"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148.627</w:t>
            </w:r>
          </w:p>
        </w:tc>
        <w:tc>
          <w:tcPr>
            <w:tcW w:w="850" w:type="dxa"/>
            <w:tcBorders>
              <w:bottom w:val="single" w:sz="4" w:space="0" w:color="auto"/>
            </w:tcBorders>
          </w:tcPr>
          <w:p w14:paraId="0E336031"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39.851</w:t>
            </w:r>
          </w:p>
        </w:tc>
        <w:tc>
          <w:tcPr>
            <w:tcW w:w="851" w:type="dxa"/>
            <w:tcBorders>
              <w:bottom w:val="single" w:sz="4" w:space="0" w:color="auto"/>
            </w:tcBorders>
          </w:tcPr>
          <w:p w14:paraId="63FDF996"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708" w:type="dxa"/>
            <w:tcBorders>
              <w:bottom w:val="single" w:sz="4" w:space="0" w:color="auto"/>
            </w:tcBorders>
          </w:tcPr>
          <w:p w14:paraId="215CDBC4"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851" w:type="dxa"/>
            <w:tcBorders>
              <w:bottom w:val="single" w:sz="4" w:space="0" w:color="auto"/>
            </w:tcBorders>
          </w:tcPr>
          <w:p w14:paraId="0267B3BE"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tcPr>
          <w:p w14:paraId="5F6722B7"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803.102</w:t>
            </w:r>
          </w:p>
        </w:tc>
      </w:tr>
      <w:tr w:rsidR="003E7EEA" w:rsidRPr="007F2FE5" w14:paraId="6943A783" w14:textId="77777777" w:rsidTr="00227576">
        <w:trPr>
          <w:trHeight w:val="113"/>
          <w:jc w:val="center"/>
        </w:trPr>
        <w:tc>
          <w:tcPr>
            <w:tcW w:w="3240" w:type="dxa"/>
            <w:tcBorders>
              <w:top w:val="single" w:sz="4" w:space="0" w:color="auto"/>
              <w:left w:val="nil"/>
              <w:bottom w:val="single" w:sz="4" w:space="0" w:color="auto"/>
              <w:right w:val="nil"/>
            </w:tcBorders>
            <w:vAlign w:val="bottom"/>
            <w:hideMark/>
          </w:tcPr>
          <w:p w14:paraId="5DC4EBDE" w14:textId="77777777" w:rsidR="003E7EEA" w:rsidRPr="007F2FE5" w:rsidRDefault="003E7EEA" w:rsidP="00CA3374">
            <w:pPr>
              <w:rPr>
                <w:rFonts w:asciiTheme="minorBidi" w:hAnsiTheme="minorBidi" w:cstheme="minorBidi"/>
                <w:snapToGrid w:val="0"/>
                <w:sz w:val="14"/>
                <w:szCs w:val="14"/>
                <w:lang w:eastAsia="en-US"/>
              </w:rPr>
            </w:pPr>
            <w:r w:rsidRPr="007F2FE5">
              <w:rPr>
                <w:rFonts w:asciiTheme="minorBidi" w:hAnsiTheme="minorBidi" w:cstheme="minorBidi"/>
                <w:b/>
                <w:bCs/>
                <w:sz w:val="14"/>
                <w:szCs w:val="14"/>
              </w:rPr>
              <w:t>Gayrinakdi Krediler</w:t>
            </w:r>
          </w:p>
        </w:tc>
        <w:tc>
          <w:tcPr>
            <w:tcW w:w="871" w:type="dxa"/>
            <w:tcBorders>
              <w:top w:val="single" w:sz="4" w:space="0" w:color="auto"/>
              <w:left w:val="nil"/>
              <w:bottom w:val="single" w:sz="4" w:space="0" w:color="auto"/>
              <w:right w:val="nil"/>
            </w:tcBorders>
          </w:tcPr>
          <w:p w14:paraId="669987FA"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333.487</w:t>
            </w:r>
          </w:p>
        </w:tc>
        <w:tc>
          <w:tcPr>
            <w:tcW w:w="992" w:type="dxa"/>
            <w:tcBorders>
              <w:top w:val="single" w:sz="4" w:space="0" w:color="auto"/>
              <w:left w:val="nil"/>
              <w:bottom w:val="single" w:sz="4" w:space="0" w:color="auto"/>
              <w:right w:val="nil"/>
            </w:tcBorders>
          </w:tcPr>
          <w:p w14:paraId="2B0263FA"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tcPr>
          <w:p w14:paraId="15C245B7"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16.765</w:t>
            </w:r>
          </w:p>
        </w:tc>
        <w:tc>
          <w:tcPr>
            <w:tcW w:w="850" w:type="dxa"/>
            <w:tcBorders>
              <w:top w:val="single" w:sz="4" w:space="0" w:color="auto"/>
              <w:left w:val="nil"/>
              <w:bottom w:val="single" w:sz="4" w:space="0" w:color="auto"/>
              <w:right w:val="nil"/>
            </w:tcBorders>
          </w:tcPr>
          <w:p w14:paraId="58F9336D"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20.163</w:t>
            </w:r>
          </w:p>
        </w:tc>
        <w:tc>
          <w:tcPr>
            <w:tcW w:w="851" w:type="dxa"/>
            <w:tcBorders>
              <w:top w:val="single" w:sz="4" w:space="0" w:color="auto"/>
              <w:left w:val="nil"/>
              <w:bottom w:val="single" w:sz="4" w:space="0" w:color="auto"/>
              <w:right w:val="nil"/>
            </w:tcBorders>
          </w:tcPr>
          <w:p w14:paraId="6B36D468"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26.172</w:t>
            </w:r>
          </w:p>
        </w:tc>
        <w:tc>
          <w:tcPr>
            <w:tcW w:w="708" w:type="dxa"/>
            <w:tcBorders>
              <w:top w:val="single" w:sz="4" w:space="0" w:color="auto"/>
              <w:left w:val="nil"/>
              <w:bottom w:val="single" w:sz="4" w:space="0" w:color="auto"/>
              <w:right w:val="nil"/>
            </w:tcBorders>
          </w:tcPr>
          <w:p w14:paraId="317F84A1"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single" w:sz="4" w:space="0" w:color="auto"/>
              <w:right w:val="nil"/>
            </w:tcBorders>
          </w:tcPr>
          <w:p w14:paraId="040FEF3B"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single" w:sz="4" w:space="0" w:color="auto"/>
              <w:right w:val="nil"/>
            </w:tcBorders>
          </w:tcPr>
          <w:p w14:paraId="72595CA2"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396.587</w:t>
            </w:r>
          </w:p>
        </w:tc>
      </w:tr>
      <w:tr w:rsidR="003E7EEA" w:rsidRPr="007F2FE5" w14:paraId="71214A2B" w14:textId="77777777" w:rsidTr="00227576">
        <w:trPr>
          <w:trHeight w:val="113"/>
          <w:jc w:val="center"/>
        </w:trPr>
        <w:tc>
          <w:tcPr>
            <w:tcW w:w="3240" w:type="dxa"/>
            <w:tcBorders>
              <w:top w:val="single" w:sz="4" w:space="0" w:color="auto"/>
              <w:left w:val="nil"/>
              <w:right w:val="nil"/>
            </w:tcBorders>
            <w:vAlign w:val="bottom"/>
          </w:tcPr>
          <w:p w14:paraId="637E45BF" w14:textId="77777777" w:rsidR="003E7EEA" w:rsidRPr="007F2FE5" w:rsidRDefault="003E7EEA" w:rsidP="00CA3374">
            <w:pPr>
              <w:pStyle w:val="msobodytextindent0"/>
              <w:ind w:left="79" w:hanging="187"/>
              <w:jc w:val="left"/>
              <w:rPr>
                <w:rFonts w:asciiTheme="minorBidi" w:hAnsiTheme="minorBidi" w:cstheme="minorBidi"/>
                <w:b/>
                <w:snapToGrid w:val="0"/>
                <w:sz w:val="14"/>
                <w:szCs w:val="14"/>
              </w:rPr>
            </w:pPr>
          </w:p>
        </w:tc>
        <w:tc>
          <w:tcPr>
            <w:tcW w:w="871" w:type="dxa"/>
            <w:tcBorders>
              <w:top w:val="single" w:sz="4" w:space="0" w:color="auto"/>
              <w:left w:val="nil"/>
              <w:right w:val="nil"/>
            </w:tcBorders>
            <w:vAlign w:val="bottom"/>
          </w:tcPr>
          <w:p w14:paraId="7E46A592"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774AD589"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right w:val="nil"/>
            </w:tcBorders>
            <w:vAlign w:val="bottom"/>
          </w:tcPr>
          <w:p w14:paraId="0CEEE09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432A78B0"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right w:val="nil"/>
            </w:tcBorders>
            <w:vAlign w:val="bottom"/>
          </w:tcPr>
          <w:p w14:paraId="4F64D97E"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right w:val="nil"/>
            </w:tcBorders>
            <w:vAlign w:val="bottom"/>
          </w:tcPr>
          <w:p w14:paraId="6AF8A3A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right w:val="nil"/>
            </w:tcBorders>
            <w:vAlign w:val="bottom"/>
          </w:tcPr>
          <w:p w14:paraId="5FAAC7DB"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35C2115F" w14:textId="77777777" w:rsidR="003E7EEA" w:rsidRPr="007F2FE5" w:rsidRDefault="003E7EEA" w:rsidP="00CA3374">
            <w:pPr>
              <w:ind w:right="-38"/>
              <w:jc w:val="right"/>
              <w:rPr>
                <w:rFonts w:asciiTheme="minorBidi" w:hAnsiTheme="minorBidi" w:cstheme="minorBidi"/>
                <w:b/>
                <w:bCs/>
                <w:sz w:val="14"/>
                <w:szCs w:val="14"/>
                <w:lang w:eastAsia="en-US"/>
              </w:rPr>
            </w:pPr>
          </w:p>
        </w:tc>
      </w:tr>
    </w:tbl>
    <w:p w14:paraId="2527399A" w14:textId="77777777" w:rsidR="003E7EEA" w:rsidRPr="007F2FE5" w:rsidRDefault="003E7EEA" w:rsidP="003E7EEA">
      <w:pPr>
        <w:spacing w:before="60" w:after="60"/>
        <w:ind w:left="238" w:right="-228" w:hanging="238"/>
        <w:jc w:val="both"/>
        <w:rPr>
          <w:rFonts w:asciiTheme="minorBidi" w:hAnsiTheme="minorBidi" w:cstheme="minorBidi"/>
          <w:sz w:val="12"/>
          <w:szCs w:val="12"/>
        </w:rPr>
      </w:pPr>
      <w:r w:rsidRPr="007F2FE5">
        <w:rPr>
          <w:rFonts w:asciiTheme="minorBidi" w:hAnsiTheme="minorBidi" w:cstheme="minorBidi"/>
          <w:sz w:val="12"/>
          <w:szCs w:val="12"/>
          <w:vertAlign w:val="superscript"/>
        </w:rPr>
        <w:t xml:space="preserve"> (1)</w:t>
      </w:r>
      <w:r w:rsidRPr="007F2FE5">
        <w:rPr>
          <w:rFonts w:asciiTheme="minorBidi" w:hAnsiTheme="minorBidi" w:cstheme="minorBidi"/>
          <w:sz w:val="12"/>
          <w:szCs w:val="12"/>
        </w:rPr>
        <w:tab/>
        <w:t>Dağıtılamayan diğer varlıklar kolonu satış amaçlı elde tutulan varlıklar, ortaklık yatırımları, maddi ve maddi olmayan duran varlıklar, cari ve ertelenmiş vergi varlığı ve diğer aktiflerden oluşmaktadır.</w:t>
      </w:r>
    </w:p>
    <w:p w14:paraId="6CD984A9" w14:textId="77777777" w:rsidR="003E7EEA" w:rsidRPr="007F2FE5" w:rsidRDefault="003E7EEA" w:rsidP="003E7EEA">
      <w:pPr>
        <w:tabs>
          <w:tab w:val="left" w:pos="224"/>
          <w:tab w:val="left" w:pos="284"/>
        </w:tabs>
        <w:spacing w:before="60" w:after="60"/>
        <w:ind w:left="238" w:right="-228" w:hanging="238"/>
        <w:jc w:val="both"/>
        <w:rPr>
          <w:rFonts w:asciiTheme="minorBidi" w:hAnsiTheme="minorBidi" w:cstheme="minorBidi"/>
          <w:b/>
          <w:sz w:val="12"/>
          <w:szCs w:val="12"/>
        </w:rPr>
      </w:pPr>
      <w:r w:rsidRPr="007F2FE5">
        <w:rPr>
          <w:rFonts w:asciiTheme="minorBidi" w:hAnsiTheme="minorBidi" w:cstheme="minorBidi"/>
          <w:sz w:val="12"/>
          <w:szCs w:val="12"/>
          <w:vertAlign w:val="superscript"/>
        </w:rPr>
        <w:t xml:space="preserve"> (2)</w:t>
      </w:r>
      <w:r w:rsidRPr="007F2FE5">
        <w:rPr>
          <w:rFonts w:asciiTheme="minorBidi" w:hAnsiTheme="minorBidi" w:cstheme="minorBidi"/>
          <w:sz w:val="12"/>
          <w:szCs w:val="12"/>
        </w:rPr>
        <w:tab/>
        <w:t>Dağıtılamayan diğer yükümlülükler kolonu özkaynak ve karşılık bakiyelerinden oluşmaktadır.</w:t>
      </w:r>
      <w:r w:rsidRPr="007F2FE5">
        <w:rPr>
          <w:rFonts w:asciiTheme="minorBidi" w:hAnsiTheme="minorBidi" w:cstheme="minorBidi"/>
          <w:b/>
          <w:sz w:val="12"/>
          <w:szCs w:val="12"/>
        </w:rPr>
        <w:br w:type="page"/>
      </w:r>
    </w:p>
    <w:p w14:paraId="6FC33EAE" w14:textId="77777777" w:rsidR="003E7EEA" w:rsidRPr="007F2FE5" w:rsidRDefault="003E7EEA" w:rsidP="003E7EEA">
      <w:pPr>
        <w:autoSpaceDE w:val="0"/>
        <w:autoSpaceDN w:val="0"/>
        <w:adjustRightInd w:val="0"/>
        <w:ind w:left="-567"/>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VI. </w:t>
      </w:r>
      <w:r w:rsidRPr="007F2FE5">
        <w:rPr>
          <w:rFonts w:asciiTheme="minorBidi" w:hAnsiTheme="minorBidi" w:cstheme="minorBidi"/>
          <w:b/>
          <w:sz w:val="20"/>
          <w:szCs w:val="22"/>
        </w:rPr>
        <w:tab/>
        <w:t>Kaldıraç oranına ilişkin açıklamalar</w:t>
      </w:r>
    </w:p>
    <w:p w14:paraId="304879A5" w14:textId="4A01D863" w:rsidR="003E7EEA" w:rsidRPr="007F2FE5" w:rsidRDefault="003E7EEA" w:rsidP="003E7EEA">
      <w:pPr>
        <w:autoSpaceDE w:val="0"/>
        <w:autoSpaceDN w:val="0"/>
        <w:adjustRightInd w:val="0"/>
        <w:spacing w:before="120"/>
        <w:jc w:val="both"/>
        <w:rPr>
          <w:rFonts w:asciiTheme="minorBidi" w:hAnsiTheme="minorBidi" w:cstheme="minorBidi"/>
          <w:sz w:val="20"/>
          <w:szCs w:val="20"/>
        </w:rPr>
      </w:pPr>
      <w:r w:rsidRPr="007F2FE5">
        <w:rPr>
          <w:rFonts w:asciiTheme="minorBidi" w:hAnsiTheme="minorBidi" w:cstheme="minorBidi"/>
          <w:sz w:val="20"/>
          <w:szCs w:val="20"/>
        </w:rPr>
        <w:t xml:space="preserve">Banka’nın 30 </w:t>
      </w:r>
      <w:r w:rsidR="00CA3374"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itibarıyla son üç aylık ortalama tutarlardan hesaplanan kaldıraç oranı %</w:t>
      </w:r>
      <w:r w:rsidR="0077505E" w:rsidRPr="007F2FE5">
        <w:rPr>
          <w:rFonts w:asciiTheme="minorBidi" w:hAnsiTheme="minorBidi" w:cstheme="minorBidi"/>
          <w:sz w:val="20"/>
          <w:szCs w:val="20"/>
        </w:rPr>
        <w:t>13,80</w:t>
      </w:r>
      <w:r w:rsidR="004012E6" w:rsidRPr="007F2FE5">
        <w:rPr>
          <w:rFonts w:asciiTheme="minorBidi" w:hAnsiTheme="minorBidi" w:cstheme="minorBidi"/>
          <w:sz w:val="20"/>
          <w:szCs w:val="20"/>
        </w:rPr>
        <w:t>’</w:t>
      </w:r>
      <w:r w:rsidR="0077505E" w:rsidRPr="007F2FE5">
        <w:rPr>
          <w:rFonts w:asciiTheme="minorBidi" w:hAnsiTheme="minorBidi" w:cstheme="minorBidi"/>
          <w:sz w:val="20"/>
          <w:szCs w:val="20"/>
        </w:rPr>
        <w:t>dir</w:t>
      </w:r>
      <w:r w:rsidRPr="007F2FE5">
        <w:rPr>
          <w:rFonts w:asciiTheme="minorBidi" w:hAnsiTheme="minorBidi" w:cstheme="minorBidi"/>
          <w:sz w:val="20"/>
          <w:szCs w:val="20"/>
        </w:rPr>
        <w:t>. Asgari Kaldıraç Oranının “Bankaların Kaldıraç Düzeyinin Ölçülmesine ve Değerlendirilmesine İlişkin Yönetmelik” gereğince minimum %3 olarak idame ettirilmesi gerekmektedir.</w:t>
      </w:r>
    </w:p>
    <w:tbl>
      <w:tblPr>
        <w:tblpPr w:leftFromText="141" w:rightFromText="141" w:vertAnchor="text" w:horzAnchor="margin" w:tblpY="83"/>
        <w:tblW w:w="9639" w:type="dxa"/>
        <w:tblCellMar>
          <w:left w:w="70" w:type="dxa"/>
          <w:right w:w="70" w:type="dxa"/>
        </w:tblCellMar>
        <w:tblLook w:val="04A0" w:firstRow="1" w:lastRow="0" w:firstColumn="1" w:lastColumn="0" w:noHBand="0" w:noVBand="1"/>
      </w:tblPr>
      <w:tblGrid>
        <w:gridCol w:w="341"/>
        <w:gridCol w:w="5613"/>
        <w:gridCol w:w="1984"/>
        <w:gridCol w:w="1701"/>
      </w:tblGrid>
      <w:tr w:rsidR="003E7EEA" w:rsidRPr="007F2FE5" w14:paraId="2E89DB2D" w14:textId="77777777" w:rsidTr="00CA3374">
        <w:trPr>
          <w:trHeight w:val="170"/>
        </w:trPr>
        <w:tc>
          <w:tcPr>
            <w:tcW w:w="341" w:type="dxa"/>
            <w:tcBorders>
              <w:top w:val="single" w:sz="4" w:space="0" w:color="auto"/>
            </w:tcBorders>
            <w:shd w:val="clear" w:color="auto" w:fill="auto"/>
            <w:noWrap/>
            <w:vAlign w:val="bottom"/>
            <w:hideMark/>
          </w:tcPr>
          <w:p w14:paraId="676F801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vAlign w:val="bottom"/>
            <w:hideMark/>
          </w:tcPr>
          <w:p w14:paraId="3B91C155" w14:textId="77777777" w:rsidR="003E7EEA" w:rsidRPr="007F2FE5" w:rsidRDefault="003E7EEA" w:rsidP="00CA3374">
            <w:pPr>
              <w:rPr>
                <w:rFonts w:asciiTheme="minorBidi" w:hAnsiTheme="minorBidi" w:cstheme="minorBidi"/>
                <w:color w:val="000000"/>
                <w:sz w:val="18"/>
                <w:szCs w:val="18"/>
              </w:rPr>
            </w:pPr>
          </w:p>
        </w:tc>
        <w:tc>
          <w:tcPr>
            <w:tcW w:w="1984" w:type="dxa"/>
            <w:tcBorders>
              <w:top w:val="single" w:sz="4" w:space="0" w:color="auto"/>
            </w:tcBorders>
            <w:shd w:val="clear" w:color="auto" w:fill="auto"/>
            <w:noWrap/>
            <w:vAlign w:val="bottom"/>
            <w:hideMark/>
          </w:tcPr>
          <w:p w14:paraId="61B29E96"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Cari Dönem </w:t>
            </w:r>
          </w:p>
        </w:tc>
        <w:tc>
          <w:tcPr>
            <w:tcW w:w="1701" w:type="dxa"/>
            <w:tcBorders>
              <w:top w:val="single" w:sz="4" w:space="0" w:color="auto"/>
            </w:tcBorders>
            <w:shd w:val="clear" w:color="auto" w:fill="auto"/>
            <w:noWrap/>
            <w:vAlign w:val="bottom"/>
            <w:hideMark/>
          </w:tcPr>
          <w:p w14:paraId="1C7ACFFD"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Önceki Dönem </w:t>
            </w:r>
          </w:p>
        </w:tc>
      </w:tr>
      <w:tr w:rsidR="003E7EEA" w:rsidRPr="007F2FE5" w14:paraId="1610A114" w14:textId="77777777" w:rsidTr="00CA3374">
        <w:trPr>
          <w:trHeight w:val="170"/>
        </w:trPr>
        <w:tc>
          <w:tcPr>
            <w:tcW w:w="341" w:type="dxa"/>
            <w:tcBorders>
              <w:bottom w:val="single" w:sz="4" w:space="0" w:color="auto"/>
            </w:tcBorders>
            <w:shd w:val="clear" w:color="auto" w:fill="auto"/>
            <w:noWrap/>
            <w:vAlign w:val="bottom"/>
            <w:hideMark/>
          </w:tcPr>
          <w:p w14:paraId="79AA250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bottom w:val="single" w:sz="4" w:space="0" w:color="auto"/>
            </w:tcBorders>
            <w:shd w:val="clear" w:color="auto" w:fill="auto"/>
            <w:noWrap/>
            <w:vAlign w:val="bottom"/>
            <w:hideMark/>
          </w:tcPr>
          <w:p w14:paraId="0F5AD1DD"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1984" w:type="dxa"/>
            <w:tcBorders>
              <w:bottom w:val="single" w:sz="4" w:space="0" w:color="auto"/>
            </w:tcBorders>
            <w:shd w:val="clear" w:color="auto" w:fill="auto"/>
            <w:noWrap/>
            <w:vAlign w:val="bottom"/>
            <w:hideMark/>
          </w:tcPr>
          <w:p w14:paraId="2A31C2CF" w14:textId="519F050D"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30 </w:t>
            </w:r>
            <w:r w:rsidR="00CA3374" w:rsidRPr="007F2FE5">
              <w:rPr>
                <w:rFonts w:asciiTheme="minorBidi" w:hAnsiTheme="minorBidi" w:cstheme="minorBidi"/>
                <w:b/>
                <w:color w:val="000000"/>
                <w:sz w:val="18"/>
                <w:szCs w:val="18"/>
              </w:rPr>
              <w:t>Eylül</w:t>
            </w:r>
            <w:r w:rsidRPr="007F2FE5">
              <w:rPr>
                <w:rFonts w:asciiTheme="minorBidi" w:hAnsiTheme="minorBidi" w:cstheme="minorBidi"/>
                <w:b/>
                <w:color w:val="000000"/>
                <w:sz w:val="18"/>
                <w:szCs w:val="18"/>
              </w:rPr>
              <w:t xml:space="preserve"> 2020 (*)</w:t>
            </w:r>
          </w:p>
        </w:tc>
        <w:tc>
          <w:tcPr>
            <w:tcW w:w="1701" w:type="dxa"/>
            <w:tcBorders>
              <w:bottom w:val="single" w:sz="4" w:space="0" w:color="auto"/>
            </w:tcBorders>
            <w:shd w:val="clear" w:color="auto" w:fill="auto"/>
            <w:noWrap/>
            <w:vAlign w:val="bottom"/>
            <w:hideMark/>
          </w:tcPr>
          <w:p w14:paraId="520B4987" w14:textId="77777777" w:rsidR="003E7EEA" w:rsidRPr="007F2FE5" w:rsidRDefault="003E7EEA" w:rsidP="00CA3374">
            <w:pPr>
              <w:ind w:left="-70" w:firstLine="70"/>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31 Aralık 2019 (*)</w:t>
            </w:r>
          </w:p>
        </w:tc>
      </w:tr>
      <w:tr w:rsidR="003E7EEA" w:rsidRPr="007F2FE5" w14:paraId="1BB17A41" w14:textId="77777777" w:rsidTr="00CA3374">
        <w:trPr>
          <w:trHeight w:val="170"/>
        </w:trPr>
        <w:tc>
          <w:tcPr>
            <w:tcW w:w="341" w:type="dxa"/>
            <w:tcBorders>
              <w:top w:val="single" w:sz="4" w:space="0" w:color="auto"/>
            </w:tcBorders>
            <w:shd w:val="clear" w:color="auto" w:fill="auto"/>
            <w:noWrap/>
            <w:vAlign w:val="bottom"/>
            <w:hideMark/>
          </w:tcPr>
          <w:p w14:paraId="1700385C"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vAlign w:val="bottom"/>
            <w:hideMark/>
          </w:tcPr>
          <w:p w14:paraId="7E7EEED2"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Bilanço içi varlıklar</w:t>
            </w:r>
          </w:p>
        </w:tc>
        <w:tc>
          <w:tcPr>
            <w:tcW w:w="1984" w:type="dxa"/>
            <w:tcBorders>
              <w:top w:val="single" w:sz="4" w:space="0" w:color="auto"/>
            </w:tcBorders>
            <w:shd w:val="clear" w:color="auto" w:fill="auto"/>
            <w:noWrap/>
            <w:vAlign w:val="bottom"/>
            <w:hideMark/>
          </w:tcPr>
          <w:p w14:paraId="669CE07A"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1701" w:type="dxa"/>
            <w:tcBorders>
              <w:top w:val="single" w:sz="4" w:space="0" w:color="auto"/>
            </w:tcBorders>
            <w:shd w:val="clear" w:color="auto" w:fill="auto"/>
            <w:noWrap/>
            <w:vAlign w:val="bottom"/>
            <w:hideMark/>
          </w:tcPr>
          <w:p w14:paraId="2B5CA1A1"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r>
      <w:tr w:rsidR="003E7EEA" w:rsidRPr="007F2FE5" w14:paraId="4E67C76B" w14:textId="77777777" w:rsidTr="00CA3374">
        <w:trPr>
          <w:trHeight w:val="170"/>
        </w:trPr>
        <w:tc>
          <w:tcPr>
            <w:tcW w:w="341" w:type="dxa"/>
            <w:shd w:val="clear" w:color="auto" w:fill="auto"/>
            <w:noWrap/>
            <w:hideMark/>
          </w:tcPr>
          <w:p w14:paraId="02ABBE2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w:t>
            </w:r>
          </w:p>
        </w:tc>
        <w:tc>
          <w:tcPr>
            <w:tcW w:w="5613" w:type="dxa"/>
            <w:shd w:val="clear" w:color="auto" w:fill="auto"/>
            <w:noWrap/>
            <w:hideMark/>
          </w:tcPr>
          <w:p w14:paraId="11AA639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içi varlıklar (Türev finansal araçlar ile kredi türevleri hariç, teminatlar dahil)</w:t>
            </w:r>
          </w:p>
        </w:tc>
        <w:tc>
          <w:tcPr>
            <w:tcW w:w="1984" w:type="dxa"/>
            <w:tcBorders>
              <w:top w:val="nil"/>
              <w:left w:val="nil"/>
              <w:bottom w:val="nil"/>
              <w:right w:val="nil"/>
            </w:tcBorders>
            <w:shd w:val="clear" w:color="auto" w:fill="auto"/>
            <w:noWrap/>
            <w:vAlign w:val="bottom"/>
          </w:tcPr>
          <w:p w14:paraId="50BA6826" w14:textId="0D869573" w:rsidR="003E7EEA" w:rsidRPr="007F2FE5" w:rsidRDefault="004012E6" w:rsidP="0077505E">
            <w:pPr>
              <w:jc w:val="right"/>
              <w:rPr>
                <w:rFonts w:asciiTheme="minorBidi" w:hAnsiTheme="minorBidi" w:cstheme="minorBidi"/>
                <w:bCs/>
                <w:sz w:val="18"/>
                <w:szCs w:val="18"/>
              </w:rPr>
            </w:pPr>
            <w:r w:rsidRPr="007F2FE5">
              <w:rPr>
                <w:rFonts w:asciiTheme="minorBidi" w:hAnsiTheme="minorBidi" w:cstheme="minorBidi"/>
                <w:bCs/>
                <w:sz w:val="18"/>
                <w:szCs w:val="18"/>
              </w:rPr>
              <w:t>15.</w:t>
            </w:r>
            <w:r w:rsidR="0077505E" w:rsidRPr="007F2FE5">
              <w:rPr>
                <w:rFonts w:asciiTheme="minorBidi" w:hAnsiTheme="minorBidi" w:cstheme="minorBidi"/>
                <w:bCs/>
                <w:sz w:val="18"/>
                <w:szCs w:val="18"/>
              </w:rPr>
              <w:t>069.945</w:t>
            </w:r>
          </w:p>
        </w:tc>
        <w:tc>
          <w:tcPr>
            <w:tcW w:w="1701" w:type="dxa"/>
            <w:shd w:val="clear" w:color="auto" w:fill="auto"/>
            <w:noWrap/>
            <w:vAlign w:val="bottom"/>
          </w:tcPr>
          <w:p w14:paraId="1A3A6CAC"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8.310.979</w:t>
            </w:r>
          </w:p>
        </w:tc>
      </w:tr>
      <w:tr w:rsidR="003E7EEA" w:rsidRPr="007F2FE5" w14:paraId="01D3CABC" w14:textId="77777777" w:rsidTr="00CA3374">
        <w:trPr>
          <w:trHeight w:val="170"/>
        </w:trPr>
        <w:tc>
          <w:tcPr>
            <w:tcW w:w="341" w:type="dxa"/>
            <w:shd w:val="clear" w:color="auto" w:fill="auto"/>
            <w:noWrap/>
            <w:hideMark/>
          </w:tcPr>
          <w:p w14:paraId="7E5A31E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2</w:t>
            </w:r>
          </w:p>
        </w:tc>
        <w:tc>
          <w:tcPr>
            <w:tcW w:w="5613" w:type="dxa"/>
            <w:shd w:val="clear" w:color="auto" w:fill="auto"/>
            <w:noWrap/>
            <w:hideMark/>
          </w:tcPr>
          <w:p w14:paraId="6539698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(Ana sermayeden indirilen varlıklar)</w:t>
            </w:r>
          </w:p>
        </w:tc>
        <w:tc>
          <w:tcPr>
            <w:tcW w:w="1984" w:type="dxa"/>
            <w:tcBorders>
              <w:top w:val="nil"/>
              <w:left w:val="nil"/>
              <w:bottom w:val="nil"/>
              <w:right w:val="nil"/>
            </w:tcBorders>
            <w:shd w:val="clear" w:color="auto" w:fill="auto"/>
            <w:noWrap/>
            <w:vAlign w:val="bottom"/>
          </w:tcPr>
          <w:p w14:paraId="6692F8CC" w14:textId="177A2F85" w:rsidR="003E7EEA" w:rsidRPr="007F2FE5" w:rsidRDefault="0077505E" w:rsidP="00CA3374">
            <w:pPr>
              <w:jc w:val="right"/>
              <w:rPr>
                <w:rFonts w:asciiTheme="minorBidi" w:hAnsiTheme="minorBidi" w:cstheme="minorBidi"/>
                <w:bCs/>
                <w:sz w:val="18"/>
                <w:szCs w:val="18"/>
              </w:rPr>
            </w:pPr>
            <w:r w:rsidRPr="007F2FE5">
              <w:rPr>
                <w:rFonts w:asciiTheme="minorBidi" w:hAnsiTheme="minorBidi" w:cstheme="minorBidi"/>
                <w:bCs/>
                <w:sz w:val="18"/>
                <w:szCs w:val="18"/>
              </w:rPr>
              <w:t>82.395</w:t>
            </w:r>
          </w:p>
        </w:tc>
        <w:tc>
          <w:tcPr>
            <w:tcW w:w="1701" w:type="dxa"/>
            <w:shd w:val="clear" w:color="auto" w:fill="auto"/>
            <w:noWrap/>
            <w:vAlign w:val="bottom"/>
          </w:tcPr>
          <w:p w14:paraId="2F5F9B41"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52.968</w:t>
            </w:r>
          </w:p>
        </w:tc>
      </w:tr>
      <w:tr w:rsidR="003E7EEA" w:rsidRPr="007F2FE5" w14:paraId="5D41C772" w14:textId="77777777" w:rsidTr="00CA3374">
        <w:trPr>
          <w:trHeight w:val="170"/>
        </w:trPr>
        <w:tc>
          <w:tcPr>
            <w:tcW w:w="341" w:type="dxa"/>
            <w:tcBorders>
              <w:bottom w:val="single" w:sz="4" w:space="0" w:color="auto"/>
            </w:tcBorders>
            <w:shd w:val="clear" w:color="auto" w:fill="auto"/>
            <w:noWrap/>
            <w:hideMark/>
          </w:tcPr>
          <w:p w14:paraId="351531A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3</w:t>
            </w:r>
          </w:p>
        </w:tc>
        <w:tc>
          <w:tcPr>
            <w:tcW w:w="5613" w:type="dxa"/>
            <w:tcBorders>
              <w:bottom w:val="single" w:sz="4" w:space="0" w:color="auto"/>
            </w:tcBorders>
            <w:shd w:val="clear" w:color="auto" w:fill="auto"/>
            <w:noWrap/>
            <w:hideMark/>
          </w:tcPr>
          <w:p w14:paraId="091F166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içi varlıklara ilişkin toplam risk tutarı ( 1 ve 2’nci satırların toplamı)</w:t>
            </w:r>
          </w:p>
        </w:tc>
        <w:tc>
          <w:tcPr>
            <w:tcW w:w="1984" w:type="dxa"/>
            <w:tcBorders>
              <w:top w:val="nil"/>
              <w:left w:val="nil"/>
              <w:bottom w:val="nil"/>
              <w:right w:val="nil"/>
            </w:tcBorders>
            <w:shd w:val="clear" w:color="auto" w:fill="auto"/>
            <w:noWrap/>
            <w:vAlign w:val="bottom"/>
          </w:tcPr>
          <w:p w14:paraId="08AB87D9" w14:textId="549A2B4C" w:rsidR="003E7EEA" w:rsidRPr="007F2FE5" w:rsidRDefault="004012E6" w:rsidP="0077505E">
            <w:pPr>
              <w:jc w:val="right"/>
              <w:rPr>
                <w:rFonts w:asciiTheme="minorBidi" w:hAnsiTheme="minorBidi" w:cstheme="minorBidi"/>
                <w:bCs/>
                <w:sz w:val="18"/>
                <w:szCs w:val="18"/>
              </w:rPr>
            </w:pPr>
            <w:r w:rsidRPr="007F2FE5">
              <w:rPr>
                <w:rFonts w:asciiTheme="minorBidi" w:hAnsiTheme="minorBidi" w:cstheme="minorBidi"/>
                <w:bCs/>
                <w:sz w:val="18"/>
                <w:szCs w:val="18"/>
              </w:rPr>
              <w:t>14.</w:t>
            </w:r>
            <w:r w:rsidR="0077505E" w:rsidRPr="007F2FE5">
              <w:rPr>
                <w:rFonts w:asciiTheme="minorBidi" w:hAnsiTheme="minorBidi" w:cstheme="minorBidi"/>
                <w:bCs/>
                <w:sz w:val="18"/>
                <w:szCs w:val="18"/>
              </w:rPr>
              <w:t>987.550</w:t>
            </w:r>
          </w:p>
        </w:tc>
        <w:tc>
          <w:tcPr>
            <w:tcW w:w="1701" w:type="dxa"/>
            <w:tcBorders>
              <w:bottom w:val="single" w:sz="4" w:space="0" w:color="auto"/>
            </w:tcBorders>
            <w:shd w:val="clear" w:color="auto" w:fill="auto"/>
            <w:noWrap/>
            <w:vAlign w:val="bottom"/>
          </w:tcPr>
          <w:p w14:paraId="3787512C"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8.258.011</w:t>
            </w:r>
          </w:p>
        </w:tc>
      </w:tr>
      <w:tr w:rsidR="003E7EEA" w:rsidRPr="007F2FE5" w14:paraId="5CC2A789" w14:textId="77777777" w:rsidTr="00CA3374">
        <w:trPr>
          <w:trHeight w:val="170"/>
        </w:trPr>
        <w:tc>
          <w:tcPr>
            <w:tcW w:w="341" w:type="dxa"/>
            <w:tcBorders>
              <w:top w:val="single" w:sz="4" w:space="0" w:color="auto"/>
            </w:tcBorders>
            <w:shd w:val="clear" w:color="auto" w:fill="auto"/>
            <w:noWrap/>
            <w:hideMark/>
          </w:tcPr>
          <w:p w14:paraId="3F8D3EAD"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28AA39A8"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Türev finansal araçlar ile kredi türevleri</w:t>
            </w:r>
          </w:p>
        </w:tc>
        <w:tc>
          <w:tcPr>
            <w:tcW w:w="1984" w:type="dxa"/>
            <w:tcBorders>
              <w:top w:val="single" w:sz="4" w:space="0" w:color="auto"/>
            </w:tcBorders>
            <w:shd w:val="clear" w:color="auto" w:fill="auto"/>
            <w:noWrap/>
            <w:vAlign w:val="bottom"/>
          </w:tcPr>
          <w:p w14:paraId="2572AE76"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3B9BA2D5" w14:textId="77777777" w:rsidR="003E7EEA" w:rsidRPr="007F2FE5" w:rsidRDefault="003E7EEA" w:rsidP="00CA3374">
            <w:pPr>
              <w:jc w:val="right"/>
              <w:rPr>
                <w:rFonts w:asciiTheme="minorBidi" w:hAnsiTheme="minorBidi" w:cstheme="minorBidi"/>
                <w:bCs/>
                <w:sz w:val="18"/>
                <w:szCs w:val="18"/>
              </w:rPr>
            </w:pPr>
          </w:p>
        </w:tc>
      </w:tr>
      <w:tr w:rsidR="003E7EEA" w:rsidRPr="007F2FE5" w14:paraId="7EDD7E9C" w14:textId="77777777" w:rsidTr="00CA3374">
        <w:trPr>
          <w:trHeight w:val="170"/>
        </w:trPr>
        <w:tc>
          <w:tcPr>
            <w:tcW w:w="341" w:type="dxa"/>
            <w:shd w:val="clear" w:color="auto" w:fill="auto"/>
            <w:noWrap/>
            <w:hideMark/>
          </w:tcPr>
          <w:p w14:paraId="32A20AA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4</w:t>
            </w:r>
          </w:p>
        </w:tc>
        <w:tc>
          <w:tcPr>
            <w:tcW w:w="5613" w:type="dxa"/>
            <w:shd w:val="clear" w:color="auto" w:fill="auto"/>
            <w:noWrap/>
            <w:hideMark/>
          </w:tcPr>
          <w:p w14:paraId="0D7FD1B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Türev finansal araçlar ile kredi türevlerinin yenileme maliyeti</w:t>
            </w:r>
          </w:p>
        </w:tc>
        <w:tc>
          <w:tcPr>
            <w:tcW w:w="1984" w:type="dxa"/>
            <w:tcBorders>
              <w:top w:val="nil"/>
              <w:left w:val="nil"/>
              <w:bottom w:val="nil"/>
              <w:right w:val="nil"/>
            </w:tcBorders>
            <w:shd w:val="clear" w:color="auto" w:fill="auto"/>
            <w:noWrap/>
            <w:vAlign w:val="bottom"/>
          </w:tcPr>
          <w:p w14:paraId="7B9CDE33"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bCs/>
                <w:sz w:val="18"/>
                <w:szCs w:val="18"/>
              </w:rPr>
              <w:t>-</w:t>
            </w:r>
          </w:p>
        </w:tc>
        <w:tc>
          <w:tcPr>
            <w:tcW w:w="1701" w:type="dxa"/>
            <w:shd w:val="clear" w:color="auto" w:fill="auto"/>
            <w:noWrap/>
            <w:vAlign w:val="bottom"/>
          </w:tcPr>
          <w:p w14:paraId="4C053560"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bCs/>
                <w:sz w:val="18"/>
                <w:szCs w:val="18"/>
              </w:rPr>
              <w:t>-</w:t>
            </w:r>
          </w:p>
        </w:tc>
      </w:tr>
      <w:tr w:rsidR="003E7EEA" w:rsidRPr="007F2FE5" w14:paraId="4D818A35" w14:textId="77777777" w:rsidTr="00CA3374">
        <w:trPr>
          <w:trHeight w:val="170"/>
        </w:trPr>
        <w:tc>
          <w:tcPr>
            <w:tcW w:w="341" w:type="dxa"/>
            <w:shd w:val="clear" w:color="auto" w:fill="auto"/>
            <w:noWrap/>
            <w:hideMark/>
          </w:tcPr>
          <w:p w14:paraId="124F259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5</w:t>
            </w:r>
          </w:p>
        </w:tc>
        <w:tc>
          <w:tcPr>
            <w:tcW w:w="5613" w:type="dxa"/>
            <w:shd w:val="clear" w:color="auto" w:fill="auto"/>
            <w:noWrap/>
            <w:hideMark/>
          </w:tcPr>
          <w:p w14:paraId="0162536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Türev finansal araçlar ile kredi türevlerinin potansiyel kredi risk tutar</w:t>
            </w:r>
          </w:p>
        </w:tc>
        <w:tc>
          <w:tcPr>
            <w:tcW w:w="1984" w:type="dxa"/>
            <w:tcBorders>
              <w:top w:val="nil"/>
              <w:left w:val="nil"/>
              <w:bottom w:val="nil"/>
              <w:right w:val="nil"/>
            </w:tcBorders>
            <w:shd w:val="clear" w:color="auto" w:fill="auto"/>
            <w:noWrap/>
            <w:vAlign w:val="bottom"/>
          </w:tcPr>
          <w:p w14:paraId="34262A5A" w14:textId="6906ACE0" w:rsidR="003E7EEA" w:rsidRPr="007F2FE5" w:rsidRDefault="00BC1D26" w:rsidP="00CA3374">
            <w:pPr>
              <w:jc w:val="right"/>
              <w:rPr>
                <w:rFonts w:asciiTheme="minorBidi" w:hAnsiTheme="minorBidi" w:cstheme="minorBidi"/>
                <w:bCs/>
                <w:sz w:val="18"/>
                <w:szCs w:val="18"/>
              </w:rPr>
            </w:pPr>
            <w:r w:rsidRPr="007F2FE5">
              <w:rPr>
                <w:rFonts w:asciiTheme="minorBidi" w:hAnsiTheme="minorBidi" w:cstheme="minorBidi"/>
                <w:bCs/>
                <w:sz w:val="18"/>
                <w:szCs w:val="18"/>
              </w:rPr>
              <w:t>3.524</w:t>
            </w:r>
          </w:p>
        </w:tc>
        <w:tc>
          <w:tcPr>
            <w:tcW w:w="1701" w:type="dxa"/>
            <w:shd w:val="clear" w:color="auto" w:fill="auto"/>
            <w:noWrap/>
            <w:vAlign w:val="bottom"/>
          </w:tcPr>
          <w:p w14:paraId="37337E50"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color w:val="000000"/>
                <w:sz w:val="18"/>
                <w:szCs w:val="18"/>
              </w:rPr>
              <w:t>3.477</w:t>
            </w:r>
          </w:p>
        </w:tc>
      </w:tr>
      <w:tr w:rsidR="003E7EEA" w:rsidRPr="007F2FE5" w14:paraId="74E483C7" w14:textId="77777777" w:rsidTr="00CA3374">
        <w:trPr>
          <w:trHeight w:val="170"/>
        </w:trPr>
        <w:tc>
          <w:tcPr>
            <w:tcW w:w="341" w:type="dxa"/>
            <w:tcBorders>
              <w:bottom w:val="single" w:sz="4" w:space="0" w:color="auto"/>
            </w:tcBorders>
            <w:shd w:val="clear" w:color="auto" w:fill="auto"/>
            <w:noWrap/>
            <w:hideMark/>
          </w:tcPr>
          <w:p w14:paraId="7D9FEBD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6</w:t>
            </w:r>
          </w:p>
        </w:tc>
        <w:tc>
          <w:tcPr>
            <w:tcW w:w="5613" w:type="dxa"/>
            <w:tcBorders>
              <w:bottom w:val="single" w:sz="4" w:space="0" w:color="auto"/>
            </w:tcBorders>
            <w:shd w:val="clear" w:color="auto" w:fill="auto"/>
            <w:hideMark/>
          </w:tcPr>
          <w:p w14:paraId="7B26A59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Türev finansal araçlar ile kredi türevlerine ilişkin toplam risk tutarı (4 ve 5’inci satırların toplamı)</w:t>
            </w:r>
          </w:p>
        </w:tc>
        <w:tc>
          <w:tcPr>
            <w:tcW w:w="1984" w:type="dxa"/>
            <w:tcBorders>
              <w:top w:val="nil"/>
              <w:left w:val="nil"/>
              <w:bottom w:val="nil"/>
              <w:right w:val="nil"/>
            </w:tcBorders>
            <w:shd w:val="clear" w:color="auto" w:fill="auto"/>
            <w:noWrap/>
            <w:vAlign w:val="bottom"/>
          </w:tcPr>
          <w:p w14:paraId="14AB64A7" w14:textId="6DFF732B" w:rsidR="003E7EEA" w:rsidRPr="007F2FE5" w:rsidRDefault="00BC1D26" w:rsidP="00CA3374">
            <w:pPr>
              <w:jc w:val="right"/>
              <w:rPr>
                <w:rFonts w:asciiTheme="minorBidi" w:hAnsiTheme="minorBidi" w:cstheme="minorBidi"/>
                <w:bCs/>
                <w:sz w:val="18"/>
                <w:szCs w:val="18"/>
              </w:rPr>
            </w:pPr>
            <w:r w:rsidRPr="007F2FE5">
              <w:rPr>
                <w:rFonts w:asciiTheme="minorBidi" w:hAnsiTheme="minorBidi" w:cstheme="minorBidi"/>
                <w:bCs/>
                <w:sz w:val="18"/>
                <w:szCs w:val="18"/>
              </w:rPr>
              <w:t>3.524</w:t>
            </w:r>
          </w:p>
        </w:tc>
        <w:tc>
          <w:tcPr>
            <w:tcW w:w="1701" w:type="dxa"/>
            <w:tcBorders>
              <w:bottom w:val="single" w:sz="4" w:space="0" w:color="auto"/>
            </w:tcBorders>
            <w:shd w:val="clear" w:color="auto" w:fill="auto"/>
            <w:noWrap/>
            <w:vAlign w:val="bottom"/>
          </w:tcPr>
          <w:p w14:paraId="0E412992"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color w:val="000000"/>
                <w:sz w:val="18"/>
                <w:szCs w:val="18"/>
              </w:rPr>
              <w:t>3.477</w:t>
            </w:r>
          </w:p>
        </w:tc>
      </w:tr>
      <w:tr w:rsidR="003E7EEA" w:rsidRPr="007F2FE5" w14:paraId="2A21EC7C" w14:textId="77777777" w:rsidTr="00CA3374">
        <w:trPr>
          <w:trHeight w:val="170"/>
        </w:trPr>
        <w:tc>
          <w:tcPr>
            <w:tcW w:w="341" w:type="dxa"/>
            <w:tcBorders>
              <w:top w:val="single" w:sz="4" w:space="0" w:color="auto"/>
            </w:tcBorders>
            <w:shd w:val="clear" w:color="auto" w:fill="auto"/>
            <w:noWrap/>
            <w:hideMark/>
          </w:tcPr>
          <w:p w14:paraId="7DA05CE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0C19149D"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Menkul kıymet veya emtia teminatlı finansman işlemleri</w:t>
            </w:r>
          </w:p>
        </w:tc>
        <w:tc>
          <w:tcPr>
            <w:tcW w:w="1984" w:type="dxa"/>
            <w:tcBorders>
              <w:top w:val="single" w:sz="4" w:space="0" w:color="auto"/>
            </w:tcBorders>
            <w:shd w:val="clear" w:color="auto" w:fill="auto"/>
            <w:noWrap/>
            <w:vAlign w:val="bottom"/>
          </w:tcPr>
          <w:p w14:paraId="393886E7"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489C2AC7" w14:textId="77777777" w:rsidR="003E7EEA" w:rsidRPr="007F2FE5" w:rsidRDefault="003E7EEA" w:rsidP="00CA3374">
            <w:pPr>
              <w:jc w:val="right"/>
              <w:rPr>
                <w:rFonts w:asciiTheme="minorBidi" w:hAnsiTheme="minorBidi" w:cstheme="minorBidi"/>
                <w:bCs/>
                <w:sz w:val="18"/>
                <w:szCs w:val="18"/>
              </w:rPr>
            </w:pPr>
          </w:p>
        </w:tc>
      </w:tr>
      <w:tr w:rsidR="003E7EEA" w:rsidRPr="007F2FE5" w14:paraId="7C3F0C6D" w14:textId="77777777" w:rsidTr="00CA3374">
        <w:trPr>
          <w:trHeight w:val="170"/>
        </w:trPr>
        <w:tc>
          <w:tcPr>
            <w:tcW w:w="341" w:type="dxa"/>
            <w:shd w:val="clear" w:color="auto" w:fill="auto"/>
            <w:noWrap/>
            <w:vAlign w:val="center"/>
          </w:tcPr>
          <w:p w14:paraId="727A22DE"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7</w:t>
            </w:r>
          </w:p>
        </w:tc>
        <w:tc>
          <w:tcPr>
            <w:tcW w:w="5613" w:type="dxa"/>
            <w:shd w:val="clear" w:color="auto" w:fill="auto"/>
            <w:vAlign w:val="center"/>
          </w:tcPr>
          <w:p w14:paraId="529885F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Menkul kıymet veya emtia teminatlı finansman işlemlerinin menkul kıymet veya emtia teminatlı finansman işlemlerinin risk tutarı (Bilanço içi hariç)</w:t>
            </w:r>
          </w:p>
        </w:tc>
        <w:tc>
          <w:tcPr>
            <w:tcW w:w="1984" w:type="dxa"/>
            <w:shd w:val="clear" w:color="auto" w:fill="auto"/>
            <w:noWrap/>
            <w:vAlign w:val="bottom"/>
          </w:tcPr>
          <w:p w14:paraId="40588DE1" w14:textId="3836A9E0" w:rsidR="003E7EEA" w:rsidRPr="007F2FE5" w:rsidRDefault="0077505E"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542.639</w:t>
            </w:r>
          </w:p>
        </w:tc>
        <w:tc>
          <w:tcPr>
            <w:tcW w:w="1701" w:type="dxa"/>
            <w:shd w:val="clear" w:color="auto" w:fill="auto"/>
            <w:noWrap/>
            <w:vAlign w:val="bottom"/>
          </w:tcPr>
          <w:p w14:paraId="2047C436"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r>
      <w:tr w:rsidR="003E7EEA" w:rsidRPr="007F2FE5" w14:paraId="786E4391" w14:textId="77777777" w:rsidTr="00CA3374">
        <w:trPr>
          <w:trHeight w:val="170"/>
        </w:trPr>
        <w:tc>
          <w:tcPr>
            <w:tcW w:w="341" w:type="dxa"/>
            <w:shd w:val="clear" w:color="auto" w:fill="auto"/>
            <w:noWrap/>
            <w:hideMark/>
          </w:tcPr>
          <w:p w14:paraId="19CCB660"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8</w:t>
            </w:r>
          </w:p>
        </w:tc>
        <w:tc>
          <w:tcPr>
            <w:tcW w:w="5613" w:type="dxa"/>
            <w:shd w:val="clear" w:color="auto" w:fill="auto"/>
            <w:noWrap/>
            <w:hideMark/>
          </w:tcPr>
          <w:p w14:paraId="5D7D2F4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Aracılık edilen işlemlerden kaynaklanan risk tutarı</w:t>
            </w:r>
          </w:p>
        </w:tc>
        <w:tc>
          <w:tcPr>
            <w:tcW w:w="1984" w:type="dxa"/>
            <w:shd w:val="clear" w:color="auto" w:fill="auto"/>
            <w:noWrap/>
            <w:vAlign w:val="bottom"/>
          </w:tcPr>
          <w:p w14:paraId="268ABB2A"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c>
          <w:tcPr>
            <w:tcW w:w="1701" w:type="dxa"/>
            <w:shd w:val="clear" w:color="auto" w:fill="auto"/>
            <w:noWrap/>
            <w:vAlign w:val="bottom"/>
          </w:tcPr>
          <w:p w14:paraId="333AF8F9"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r>
      <w:tr w:rsidR="003E7EEA" w:rsidRPr="007F2FE5" w14:paraId="01DDE6FB" w14:textId="77777777" w:rsidTr="00CA3374">
        <w:trPr>
          <w:trHeight w:val="170"/>
        </w:trPr>
        <w:tc>
          <w:tcPr>
            <w:tcW w:w="341" w:type="dxa"/>
            <w:tcBorders>
              <w:bottom w:val="single" w:sz="4" w:space="0" w:color="auto"/>
            </w:tcBorders>
            <w:shd w:val="clear" w:color="auto" w:fill="auto"/>
            <w:noWrap/>
            <w:hideMark/>
          </w:tcPr>
          <w:p w14:paraId="39230D1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9</w:t>
            </w:r>
          </w:p>
        </w:tc>
        <w:tc>
          <w:tcPr>
            <w:tcW w:w="5613" w:type="dxa"/>
            <w:tcBorders>
              <w:bottom w:val="single" w:sz="4" w:space="0" w:color="auto"/>
            </w:tcBorders>
            <w:shd w:val="clear" w:color="auto" w:fill="auto"/>
            <w:hideMark/>
          </w:tcPr>
          <w:p w14:paraId="10B9BEC4"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Menkul kıymet veya emtia teminatlı finansman işlemlerine ilişkin toplam risk tutarı (7 ve 8’inci satırların toplamı)</w:t>
            </w:r>
          </w:p>
        </w:tc>
        <w:tc>
          <w:tcPr>
            <w:tcW w:w="1984" w:type="dxa"/>
            <w:tcBorders>
              <w:bottom w:val="single" w:sz="4" w:space="0" w:color="auto"/>
            </w:tcBorders>
            <w:shd w:val="clear" w:color="auto" w:fill="auto"/>
            <w:noWrap/>
            <w:vAlign w:val="bottom"/>
          </w:tcPr>
          <w:p w14:paraId="40D81A67" w14:textId="4B7DE957" w:rsidR="003E7EEA" w:rsidRPr="007F2FE5" w:rsidRDefault="0077505E"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542.639</w:t>
            </w:r>
          </w:p>
        </w:tc>
        <w:tc>
          <w:tcPr>
            <w:tcW w:w="1701" w:type="dxa"/>
            <w:tcBorders>
              <w:bottom w:val="single" w:sz="4" w:space="0" w:color="auto"/>
            </w:tcBorders>
            <w:shd w:val="clear" w:color="auto" w:fill="auto"/>
            <w:noWrap/>
            <w:vAlign w:val="bottom"/>
          </w:tcPr>
          <w:p w14:paraId="3D79B9E9" w14:textId="77777777" w:rsidR="003E7EEA" w:rsidRPr="007F2FE5" w:rsidRDefault="003E7EEA" w:rsidP="00CA3374">
            <w:pPr>
              <w:jc w:val="center"/>
              <w:rPr>
                <w:rFonts w:asciiTheme="minorBidi" w:hAnsiTheme="minorBidi" w:cstheme="minorBidi"/>
                <w:color w:val="000000"/>
                <w:sz w:val="18"/>
                <w:szCs w:val="18"/>
              </w:rPr>
            </w:pPr>
          </w:p>
        </w:tc>
      </w:tr>
      <w:tr w:rsidR="003E7EEA" w:rsidRPr="007F2FE5" w14:paraId="0D216B59" w14:textId="77777777" w:rsidTr="00CA3374">
        <w:trPr>
          <w:trHeight w:val="170"/>
        </w:trPr>
        <w:tc>
          <w:tcPr>
            <w:tcW w:w="341" w:type="dxa"/>
            <w:tcBorders>
              <w:top w:val="single" w:sz="4" w:space="0" w:color="auto"/>
            </w:tcBorders>
            <w:shd w:val="clear" w:color="auto" w:fill="auto"/>
            <w:noWrap/>
            <w:hideMark/>
          </w:tcPr>
          <w:p w14:paraId="38F2DBAA" w14:textId="77777777" w:rsidR="003E7EEA" w:rsidRPr="007F2FE5" w:rsidRDefault="003E7EEA" w:rsidP="00CA3374">
            <w:pPr>
              <w:rPr>
                <w:rFonts w:asciiTheme="minorBidi" w:hAnsiTheme="minorBidi" w:cstheme="minorBidi"/>
                <w:color w:val="000000"/>
                <w:sz w:val="18"/>
                <w:szCs w:val="18"/>
              </w:rPr>
            </w:pPr>
          </w:p>
        </w:tc>
        <w:tc>
          <w:tcPr>
            <w:tcW w:w="5613" w:type="dxa"/>
            <w:tcBorders>
              <w:top w:val="single" w:sz="4" w:space="0" w:color="auto"/>
            </w:tcBorders>
            <w:shd w:val="clear" w:color="auto" w:fill="auto"/>
            <w:noWrap/>
            <w:hideMark/>
          </w:tcPr>
          <w:p w14:paraId="57E1D03E"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Bilanço dışı işlemler</w:t>
            </w:r>
          </w:p>
        </w:tc>
        <w:tc>
          <w:tcPr>
            <w:tcW w:w="1984" w:type="dxa"/>
            <w:tcBorders>
              <w:top w:val="single" w:sz="4" w:space="0" w:color="auto"/>
            </w:tcBorders>
            <w:shd w:val="clear" w:color="auto" w:fill="auto"/>
            <w:noWrap/>
            <w:vAlign w:val="bottom"/>
          </w:tcPr>
          <w:p w14:paraId="0CFEAFF2"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21B08D17" w14:textId="77777777" w:rsidR="003E7EEA" w:rsidRPr="007F2FE5" w:rsidRDefault="003E7EEA" w:rsidP="00CA3374">
            <w:pPr>
              <w:jc w:val="right"/>
              <w:rPr>
                <w:rFonts w:asciiTheme="minorBidi" w:hAnsiTheme="minorBidi" w:cstheme="minorBidi"/>
                <w:bCs/>
                <w:sz w:val="18"/>
                <w:szCs w:val="18"/>
              </w:rPr>
            </w:pPr>
          </w:p>
        </w:tc>
      </w:tr>
      <w:tr w:rsidR="003E7EEA" w:rsidRPr="007F2FE5" w14:paraId="4B60D1B9" w14:textId="77777777" w:rsidTr="00CA3374">
        <w:trPr>
          <w:trHeight w:val="170"/>
        </w:trPr>
        <w:tc>
          <w:tcPr>
            <w:tcW w:w="341" w:type="dxa"/>
            <w:shd w:val="clear" w:color="auto" w:fill="auto"/>
            <w:noWrap/>
            <w:hideMark/>
          </w:tcPr>
          <w:p w14:paraId="561FED74"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10</w:t>
            </w:r>
          </w:p>
        </w:tc>
        <w:tc>
          <w:tcPr>
            <w:tcW w:w="5613" w:type="dxa"/>
            <w:shd w:val="clear" w:color="auto" w:fill="auto"/>
            <w:hideMark/>
          </w:tcPr>
          <w:p w14:paraId="21E556D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dışı işlemlerin brüt nominal tutarı</w:t>
            </w:r>
          </w:p>
        </w:tc>
        <w:tc>
          <w:tcPr>
            <w:tcW w:w="1984" w:type="dxa"/>
            <w:tcBorders>
              <w:top w:val="nil"/>
              <w:left w:val="nil"/>
              <w:bottom w:val="nil"/>
              <w:right w:val="nil"/>
            </w:tcBorders>
            <w:shd w:val="clear" w:color="auto" w:fill="auto"/>
            <w:noWrap/>
            <w:vAlign w:val="bottom"/>
          </w:tcPr>
          <w:p w14:paraId="7641CF9F" w14:textId="5D3A308D" w:rsidR="003E7EEA" w:rsidRPr="007F2FE5" w:rsidRDefault="004012E6" w:rsidP="00FB2AC6">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w:t>
            </w:r>
            <w:r w:rsidR="0077505E" w:rsidRPr="007F2FE5">
              <w:rPr>
                <w:rFonts w:asciiTheme="minorBidi" w:hAnsiTheme="minorBidi" w:cstheme="minorBidi"/>
                <w:color w:val="000000"/>
                <w:sz w:val="18"/>
                <w:szCs w:val="18"/>
              </w:rPr>
              <w:t>529.</w:t>
            </w:r>
            <w:r w:rsidR="00FB2AC6" w:rsidRPr="007F2FE5">
              <w:rPr>
                <w:rFonts w:asciiTheme="minorBidi" w:hAnsiTheme="minorBidi" w:cstheme="minorBidi"/>
                <w:color w:val="000000"/>
                <w:sz w:val="18"/>
                <w:szCs w:val="18"/>
              </w:rPr>
              <w:t>7</w:t>
            </w:r>
            <w:r w:rsidR="0077505E" w:rsidRPr="007F2FE5">
              <w:rPr>
                <w:rFonts w:asciiTheme="minorBidi" w:hAnsiTheme="minorBidi" w:cstheme="minorBidi"/>
                <w:color w:val="000000"/>
                <w:sz w:val="18"/>
                <w:szCs w:val="18"/>
              </w:rPr>
              <w:t>25</w:t>
            </w:r>
            <w:r w:rsidR="003E7EEA" w:rsidRPr="007F2FE5">
              <w:rPr>
                <w:rFonts w:asciiTheme="minorBidi" w:hAnsiTheme="minorBidi" w:cstheme="minorBidi"/>
                <w:color w:val="000000"/>
                <w:sz w:val="18"/>
                <w:szCs w:val="18"/>
              </w:rPr>
              <w:t xml:space="preserve">   </w:t>
            </w:r>
          </w:p>
        </w:tc>
        <w:tc>
          <w:tcPr>
            <w:tcW w:w="1701" w:type="dxa"/>
            <w:shd w:val="clear" w:color="auto" w:fill="auto"/>
            <w:noWrap/>
            <w:vAlign w:val="bottom"/>
          </w:tcPr>
          <w:p w14:paraId="55C6EC37"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712.994</w:t>
            </w:r>
          </w:p>
        </w:tc>
      </w:tr>
      <w:tr w:rsidR="003E7EEA" w:rsidRPr="007F2FE5" w14:paraId="211AF50A" w14:textId="77777777" w:rsidTr="00CA3374">
        <w:trPr>
          <w:trHeight w:val="170"/>
        </w:trPr>
        <w:tc>
          <w:tcPr>
            <w:tcW w:w="341" w:type="dxa"/>
            <w:shd w:val="clear" w:color="auto" w:fill="auto"/>
            <w:noWrap/>
            <w:hideMark/>
          </w:tcPr>
          <w:p w14:paraId="5C5A749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11</w:t>
            </w:r>
          </w:p>
        </w:tc>
        <w:tc>
          <w:tcPr>
            <w:tcW w:w="5613" w:type="dxa"/>
            <w:shd w:val="clear" w:color="auto" w:fill="auto"/>
            <w:noWrap/>
            <w:hideMark/>
          </w:tcPr>
          <w:p w14:paraId="153751D2"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(Krediye dönüştürme oranları ile çarpımdan kaynaklanan düzeltme tutarı)</w:t>
            </w:r>
          </w:p>
        </w:tc>
        <w:tc>
          <w:tcPr>
            <w:tcW w:w="1984" w:type="dxa"/>
            <w:tcBorders>
              <w:top w:val="nil"/>
              <w:left w:val="nil"/>
              <w:bottom w:val="nil"/>
              <w:right w:val="nil"/>
            </w:tcBorders>
            <w:shd w:val="clear" w:color="auto" w:fill="auto"/>
            <w:noWrap/>
            <w:vAlign w:val="bottom"/>
          </w:tcPr>
          <w:p w14:paraId="064AA907"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c>
          <w:tcPr>
            <w:tcW w:w="1701" w:type="dxa"/>
            <w:shd w:val="clear" w:color="auto" w:fill="auto"/>
            <w:noWrap/>
            <w:vAlign w:val="bottom"/>
          </w:tcPr>
          <w:p w14:paraId="79432CCF"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r>
      <w:tr w:rsidR="003E7EEA" w:rsidRPr="007F2FE5" w14:paraId="56BE7489" w14:textId="77777777" w:rsidTr="00CA3374">
        <w:trPr>
          <w:trHeight w:val="170"/>
        </w:trPr>
        <w:tc>
          <w:tcPr>
            <w:tcW w:w="341" w:type="dxa"/>
            <w:tcBorders>
              <w:bottom w:val="single" w:sz="4" w:space="0" w:color="auto"/>
            </w:tcBorders>
            <w:shd w:val="clear" w:color="auto" w:fill="auto"/>
            <w:noWrap/>
            <w:hideMark/>
          </w:tcPr>
          <w:p w14:paraId="2237539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12</w:t>
            </w:r>
          </w:p>
        </w:tc>
        <w:tc>
          <w:tcPr>
            <w:tcW w:w="5613" w:type="dxa"/>
            <w:tcBorders>
              <w:bottom w:val="single" w:sz="4" w:space="0" w:color="auto"/>
            </w:tcBorders>
            <w:shd w:val="clear" w:color="auto" w:fill="auto"/>
            <w:hideMark/>
          </w:tcPr>
          <w:p w14:paraId="3F8E318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dışı işlemlere ilişkin toplam risk tutarı (10 ve 11’inci satırların toplamı)</w:t>
            </w:r>
          </w:p>
        </w:tc>
        <w:tc>
          <w:tcPr>
            <w:tcW w:w="1984" w:type="dxa"/>
            <w:tcBorders>
              <w:top w:val="nil"/>
              <w:left w:val="nil"/>
              <w:bottom w:val="nil"/>
              <w:right w:val="nil"/>
            </w:tcBorders>
            <w:shd w:val="clear" w:color="auto" w:fill="auto"/>
            <w:noWrap/>
            <w:vAlign w:val="bottom"/>
          </w:tcPr>
          <w:p w14:paraId="4D0EDCF0" w14:textId="3818D477" w:rsidR="003E7EEA" w:rsidRPr="007F2FE5" w:rsidRDefault="004012E6" w:rsidP="00FB2AC6">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w:t>
            </w:r>
            <w:r w:rsidR="0077505E" w:rsidRPr="007F2FE5">
              <w:rPr>
                <w:rFonts w:asciiTheme="minorBidi" w:hAnsiTheme="minorBidi" w:cstheme="minorBidi"/>
                <w:color w:val="000000"/>
                <w:sz w:val="18"/>
                <w:szCs w:val="18"/>
              </w:rPr>
              <w:t>529.</w:t>
            </w:r>
            <w:r w:rsidR="00FB2AC6" w:rsidRPr="007F2FE5">
              <w:rPr>
                <w:rFonts w:asciiTheme="minorBidi" w:hAnsiTheme="minorBidi" w:cstheme="minorBidi"/>
                <w:color w:val="000000"/>
                <w:sz w:val="18"/>
                <w:szCs w:val="18"/>
              </w:rPr>
              <w:t>7</w:t>
            </w:r>
            <w:r w:rsidR="0077505E" w:rsidRPr="007F2FE5">
              <w:rPr>
                <w:rFonts w:asciiTheme="minorBidi" w:hAnsiTheme="minorBidi" w:cstheme="minorBidi"/>
                <w:color w:val="000000"/>
                <w:sz w:val="18"/>
                <w:szCs w:val="18"/>
              </w:rPr>
              <w:t>25</w:t>
            </w:r>
          </w:p>
        </w:tc>
        <w:tc>
          <w:tcPr>
            <w:tcW w:w="1701" w:type="dxa"/>
            <w:tcBorders>
              <w:bottom w:val="single" w:sz="4" w:space="0" w:color="auto"/>
            </w:tcBorders>
            <w:shd w:val="clear" w:color="auto" w:fill="auto"/>
            <w:noWrap/>
            <w:vAlign w:val="bottom"/>
          </w:tcPr>
          <w:p w14:paraId="4E3EB54F"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712.994</w:t>
            </w:r>
          </w:p>
        </w:tc>
      </w:tr>
      <w:tr w:rsidR="003E7EEA" w:rsidRPr="007F2FE5" w14:paraId="0CD2DE06" w14:textId="77777777" w:rsidTr="00CA3374">
        <w:trPr>
          <w:trHeight w:val="170"/>
        </w:trPr>
        <w:tc>
          <w:tcPr>
            <w:tcW w:w="341" w:type="dxa"/>
            <w:tcBorders>
              <w:top w:val="single" w:sz="4" w:space="0" w:color="auto"/>
            </w:tcBorders>
            <w:shd w:val="clear" w:color="auto" w:fill="auto"/>
            <w:noWrap/>
            <w:hideMark/>
          </w:tcPr>
          <w:p w14:paraId="638987A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2E251FD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Sermaye ve toplam risk</w:t>
            </w:r>
          </w:p>
        </w:tc>
        <w:tc>
          <w:tcPr>
            <w:tcW w:w="1984" w:type="dxa"/>
            <w:tcBorders>
              <w:top w:val="single" w:sz="4" w:space="0" w:color="auto"/>
            </w:tcBorders>
            <w:shd w:val="clear" w:color="auto" w:fill="auto"/>
            <w:noWrap/>
            <w:vAlign w:val="bottom"/>
          </w:tcPr>
          <w:p w14:paraId="6143CB68"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00DF2D20" w14:textId="77777777" w:rsidR="003E7EEA" w:rsidRPr="007F2FE5" w:rsidRDefault="003E7EEA" w:rsidP="00CA3374">
            <w:pPr>
              <w:jc w:val="right"/>
              <w:rPr>
                <w:rFonts w:asciiTheme="minorBidi" w:hAnsiTheme="minorBidi" w:cstheme="minorBidi"/>
                <w:bCs/>
                <w:sz w:val="18"/>
                <w:szCs w:val="18"/>
              </w:rPr>
            </w:pPr>
          </w:p>
        </w:tc>
      </w:tr>
      <w:tr w:rsidR="003E7EEA" w:rsidRPr="007F2FE5" w14:paraId="20BF49BF" w14:textId="77777777" w:rsidTr="00CA3374">
        <w:trPr>
          <w:trHeight w:val="170"/>
        </w:trPr>
        <w:tc>
          <w:tcPr>
            <w:tcW w:w="341" w:type="dxa"/>
            <w:shd w:val="clear" w:color="auto" w:fill="auto"/>
            <w:noWrap/>
            <w:hideMark/>
          </w:tcPr>
          <w:p w14:paraId="109C44E8"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13</w:t>
            </w:r>
          </w:p>
        </w:tc>
        <w:tc>
          <w:tcPr>
            <w:tcW w:w="5613" w:type="dxa"/>
            <w:shd w:val="clear" w:color="auto" w:fill="auto"/>
            <w:hideMark/>
          </w:tcPr>
          <w:p w14:paraId="560C242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Ana sermaye</w:t>
            </w:r>
          </w:p>
        </w:tc>
        <w:tc>
          <w:tcPr>
            <w:tcW w:w="1984" w:type="dxa"/>
            <w:tcBorders>
              <w:top w:val="nil"/>
              <w:left w:val="nil"/>
              <w:bottom w:val="nil"/>
              <w:right w:val="nil"/>
            </w:tcBorders>
            <w:shd w:val="clear" w:color="auto" w:fill="auto"/>
            <w:noWrap/>
            <w:vAlign w:val="bottom"/>
          </w:tcPr>
          <w:p w14:paraId="2AD3C047" w14:textId="7E345D50" w:rsidR="003E7EEA" w:rsidRPr="007F2FE5" w:rsidRDefault="00E26BC4" w:rsidP="0077505E">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2.492.</w:t>
            </w:r>
            <w:r w:rsidR="0077505E" w:rsidRPr="007F2FE5">
              <w:rPr>
                <w:rFonts w:asciiTheme="minorBidi" w:hAnsiTheme="minorBidi" w:cstheme="minorBidi"/>
                <w:color w:val="000000"/>
                <w:sz w:val="18"/>
                <w:szCs w:val="18"/>
              </w:rPr>
              <w:t>173</w:t>
            </w:r>
            <w:r w:rsidR="003E7EEA" w:rsidRPr="007F2FE5">
              <w:rPr>
                <w:rFonts w:asciiTheme="minorBidi" w:hAnsiTheme="minorBidi" w:cstheme="minorBidi"/>
                <w:color w:val="000000"/>
                <w:sz w:val="18"/>
                <w:szCs w:val="18"/>
              </w:rPr>
              <w:t xml:space="preserve">   </w:t>
            </w:r>
          </w:p>
        </w:tc>
        <w:tc>
          <w:tcPr>
            <w:tcW w:w="1701" w:type="dxa"/>
            <w:shd w:val="clear" w:color="auto" w:fill="auto"/>
            <w:noWrap/>
            <w:vAlign w:val="bottom"/>
          </w:tcPr>
          <w:p w14:paraId="18842655"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2.115.410</w:t>
            </w:r>
          </w:p>
        </w:tc>
      </w:tr>
      <w:tr w:rsidR="003E7EEA" w:rsidRPr="007F2FE5" w14:paraId="19C53D09" w14:textId="77777777" w:rsidTr="00CA3374">
        <w:trPr>
          <w:trHeight w:val="170"/>
        </w:trPr>
        <w:tc>
          <w:tcPr>
            <w:tcW w:w="341" w:type="dxa"/>
            <w:tcBorders>
              <w:bottom w:val="single" w:sz="4" w:space="0" w:color="auto"/>
            </w:tcBorders>
            <w:shd w:val="clear" w:color="auto" w:fill="auto"/>
            <w:noWrap/>
            <w:hideMark/>
          </w:tcPr>
          <w:p w14:paraId="657CE712"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14</w:t>
            </w:r>
          </w:p>
        </w:tc>
        <w:tc>
          <w:tcPr>
            <w:tcW w:w="5613" w:type="dxa"/>
            <w:tcBorders>
              <w:bottom w:val="single" w:sz="4" w:space="0" w:color="auto"/>
            </w:tcBorders>
            <w:shd w:val="clear" w:color="auto" w:fill="auto"/>
            <w:noWrap/>
            <w:hideMark/>
          </w:tcPr>
          <w:p w14:paraId="03B990B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Toplam risk tutarı (3, 6, 9 ve 12’nci satırların toplamı)</w:t>
            </w:r>
          </w:p>
        </w:tc>
        <w:tc>
          <w:tcPr>
            <w:tcW w:w="1984" w:type="dxa"/>
            <w:tcBorders>
              <w:top w:val="nil"/>
              <w:left w:val="nil"/>
              <w:bottom w:val="nil"/>
              <w:right w:val="nil"/>
            </w:tcBorders>
            <w:shd w:val="clear" w:color="auto" w:fill="auto"/>
            <w:noWrap/>
            <w:vAlign w:val="bottom"/>
          </w:tcPr>
          <w:p w14:paraId="00F12A34" w14:textId="304DD096" w:rsidR="003E7EEA" w:rsidRPr="007F2FE5" w:rsidRDefault="0077505E" w:rsidP="00FB2AC6">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18.063.43</w:t>
            </w:r>
            <w:r w:rsidR="00FB2AC6" w:rsidRPr="007F2FE5">
              <w:rPr>
                <w:rFonts w:asciiTheme="minorBidi" w:hAnsiTheme="minorBidi" w:cstheme="minorBidi"/>
                <w:color w:val="000000"/>
                <w:sz w:val="18"/>
                <w:szCs w:val="18"/>
              </w:rPr>
              <w:t>8</w:t>
            </w:r>
          </w:p>
        </w:tc>
        <w:tc>
          <w:tcPr>
            <w:tcW w:w="1701" w:type="dxa"/>
            <w:tcBorders>
              <w:bottom w:val="single" w:sz="4" w:space="0" w:color="auto"/>
            </w:tcBorders>
            <w:shd w:val="clear" w:color="auto" w:fill="auto"/>
            <w:noWrap/>
            <w:vAlign w:val="bottom"/>
          </w:tcPr>
          <w:p w14:paraId="3EECB414"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8.974.482</w:t>
            </w:r>
          </w:p>
        </w:tc>
      </w:tr>
      <w:tr w:rsidR="003E7EEA" w:rsidRPr="007F2FE5" w14:paraId="22E9CFA1" w14:textId="77777777" w:rsidTr="00CA3374">
        <w:trPr>
          <w:trHeight w:val="170"/>
        </w:trPr>
        <w:tc>
          <w:tcPr>
            <w:tcW w:w="341" w:type="dxa"/>
            <w:tcBorders>
              <w:top w:val="single" w:sz="4" w:space="0" w:color="auto"/>
            </w:tcBorders>
            <w:shd w:val="clear" w:color="auto" w:fill="auto"/>
            <w:noWrap/>
            <w:hideMark/>
          </w:tcPr>
          <w:p w14:paraId="3EC3321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hideMark/>
          </w:tcPr>
          <w:p w14:paraId="6164D86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Kaldıraç oranı</w:t>
            </w:r>
          </w:p>
        </w:tc>
        <w:tc>
          <w:tcPr>
            <w:tcW w:w="1984" w:type="dxa"/>
            <w:tcBorders>
              <w:top w:val="single" w:sz="4" w:space="0" w:color="auto"/>
            </w:tcBorders>
            <w:shd w:val="clear" w:color="auto" w:fill="auto"/>
            <w:noWrap/>
            <w:vAlign w:val="bottom"/>
          </w:tcPr>
          <w:p w14:paraId="74CE7E31" w14:textId="77777777" w:rsidR="003E7EEA" w:rsidRPr="007F2FE5" w:rsidRDefault="003E7EEA" w:rsidP="00CA3374">
            <w:pPr>
              <w:jc w:val="right"/>
              <w:rPr>
                <w:rFonts w:asciiTheme="minorBidi" w:hAnsiTheme="minorBidi" w:cstheme="minorBidi"/>
                <w:color w:val="000000"/>
                <w:sz w:val="18"/>
                <w:szCs w:val="18"/>
              </w:rPr>
            </w:pPr>
          </w:p>
        </w:tc>
        <w:tc>
          <w:tcPr>
            <w:tcW w:w="1701" w:type="dxa"/>
            <w:tcBorders>
              <w:top w:val="single" w:sz="4" w:space="0" w:color="auto"/>
            </w:tcBorders>
            <w:shd w:val="clear" w:color="auto" w:fill="auto"/>
            <w:noWrap/>
            <w:vAlign w:val="bottom"/>
          </w:tcPr>
          <w:p w14:paraId="30CC2665" w14:textId="77777777" w:rsidR="003E7EEA" w:rsidRPr="007F2FE5" w:rsidRDefault="003E7EEA" w:rsidP="00CA3374">
            <w:pPr>
              <w:jc w:val="right"/>
              <w:rPr>
                <w:rFonts w:asciiTheme="minorBidi" w:hAnsiTheme="minorBidi" w:cstheme="minorBidi"/>
                <w:color w:val="000000"/>
                <w:sz w:val="18"/>
                <w:szCs w:val="18"/>
              </w:rPr>
            </w:pPr>
          </w:p>
        </w:tc>
      </w:tr>
      <w:tr w:rsidR="003E7EEA" w:rsidRPr="007F2FE5" w14:paraId="3A688471" w14:textId="77777777" w:rsidTr="00CA3374">
        <w:trPr>
          <w:trHeight w:val="287"/>
        </w:trPr>
        <w:tc>
          <w:tcPr>
            <w:tcW w:w="341" w:type="dxa"/>
            <w:tcBorders>
              <w:top w:val="single" w:sz="4" w:space="0" w:color="auto"/>
            </w:tcBorders>
            <w:shd w:val="clear" w:color="auto" w:fill="auto"/>
            <w:noWrap/>
          </w:tcPr>
          <w:p w14:paraId="7ECF0C48"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15</w:t>
            </w:r>
          </w:p>
        </w:tc>
        <w:tc>
          <w:tcPr>
            <w:tcW w:w="5613" w:type="dxa"/>
            <w:tcBorders>
              <w:top w:val="single" w:sz="4" w:space="0" w:color="auto"/>
            </w:tcBorders>
            <w:shd w:val="clear" w:color="auto" w:fill="auto"/>
          </w:tcPr>
          <w:p w14:paraId="68171A38"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color w:val="000000"/>
                <w:sz w:val="18"/>
                <w:szCs w:val="18"/>
              </w:rPr>
              <w:t>Kaldıraç oranı</w:t>
            </w:r>
          </w:p>
        </w:tc>
        <w:tc>
          <w:tcPr>
            <w:tcW w:w="1984" w:type="dxa"/>
            <w:tcBorders>
              <w:top w:val="single" w:sz="4" w:space="0" w:color="auto"/>
            </w:tcBorders>
            <w:shd w:val="clear" w:color="auto" w:fill="auto"/>
            <w:noWrap/>
          </w:tcPr>
          <w:p w14:paraId="5955BE1E" w14:textId="3812B4FA" w:rsidR="003E7EEA" w:rsidRPr="007F2FE5" w:rsidRDefault="0077505E"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13,80</w:t>
            </w:r>
          </w:p>
        </w:tc>
        <w:tc>
          <w:tcPr>
            <w:tcW w:w="1701" w:type="dxa"/>
            <w:tcBorders>
              <w:top w:val="single" w:sz="4" w:space="0" w:color="auto"/>
            </w:tcBorders>
            <w:shd w:val="clear" w:color="auto" w:fill="auto"/>
            <w:noWrap/>
          </w:tcPr>
          <w:p w14:paraId="496B74B1"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23,57</w:t>
            </w:r>
          </w:p>
        </w:tc>
      </w:tr>
    </w:tbl>
    <w:p w14:paraId="56ADAA3B" w14:textId="77777777" w:rsidR="003E7EEA" w:rsidRPr="007F2FE5" w:rsidRDefault="003E7EEA" w:rsidP="003E7EEA">
      <w:pPr>
        <w:spacing w:before="60"/>
        <w:rPr>
          <w:rFonts w:asciiTheme="minorBidi" w:hAnsiTheme="minorBidi" w:cstheme="minorBidi"/>
          <w:color w:val="000000"/>
          <w:sz w:val="28"/>
          <w:szCs w:val="18"/>
          <w:vertAlign w:val="superscript"/>
        </w:rPr>
      </w:pPr>
      <w:r w:rsidRPr="007F2FE5">
        <w:rPr>
          <w:rFonts w:asciiTheme="minorBidi" w:hAnsiTheme="minorBidi" w:cstheme="minorBidi"/>
          <w:color w:val="000000"/>
          <w:sz w:val="20"/>
          <w:szCs w:val="18"/>
          <w:vertAlign w:val="superscript"/>
        </w:rPr>
        <w:t xml:space="preserve"> (1)  Tabloda yer alan tutarlar üç aylık ortalamaları göstermektedir.</w:t>
      </w:r>
    </w:p>
    <w:p w14:paraId="5F6888B3" w14:textId="77777777" w:rsidR="003E7EEA" w:rsidRPr="007F2FE5" w:rsidRDefault="003E7EEA" w:rsidP="003E7EEA">
      <w:pPr>
        <w:spacing w:before="120" w:after="120" w:line="240" w:lineRule="exact"/>
        <w:ind w:left="-567"/>
        <w:jc w:val="both"/>
        <w:outlineLvl w:val="1"/>
        <w:rPr>
          <w:rFonts w:asciiTheme="minorBidi" w:eastAsia="TimesNewRoman" w:hAnsiTheme="minorBidi" w:cstheme="minorBidi"/>
          <w:b/>
          <w:sz w:val="20"/>
          <w:szCs w:val="22"/>
        </w:rPr>
      </w:pPr>
      <w:r w:rsidRPr="007F2FE5">
        <w:rPr>
          <w:rFonts w:asciiTheme="minorBidi" w:hAnsiTheme="minorBidi" w:cstheme="minorBidi"/>
          <w:b/>
          <w:sz w:val="20"/>
          <w:szCs w:val="22"/>
        </w:rPr>
        <w:t>VII.</w:t>
      </w:r>
      <w:r w:rsidRPr="007F2FE5">
        <w:rPr>
          <w:rFonts w:asciiTheme="minorBidi" w:hAnsiTheme="minorBidi" w:cstheme="minorBidi"/>
          <w:b/>
          <w:sz w:val="20"/>
          <w:szCs w:val="22"/>
        </w:rPr>
        <w:tab/>
      </w:r>
      <w:r w:rsidRPr="007F2FE5">
        <w:rPr>
          <w:rFonts w:asciiTheme="minorBidi" w:eastAsia="TimesNewRoman" w:hAnsiTheme="minorBidi" w:cstheme="minorBidi"/>
          <w:b/>
          <w:sz w:val="20"/>
          <w:szCs w:val="22"/>
        </w:rPr>
        <w:t>Finansal</w:t>
      </w:r>
      <w:r w:rsidRPr="007F2FE5">
        <w:rPr>
          <w:rFonts w:asciiTheme="minorBidi" w:hAnsiTheme="minorBidi" w:cstheme="minorBidi"/>
          <w:b/>
          <w:sz w:val="20"/>
          <w:szCs w:val="22"/>
        </w:rPr>
        <w:t xml:space="preserve"> </w:t>
      </w:r>
      <w:r w:rsidRPr="007F2FE5">
        <w:rPr>
          <w:rFonts w:asciiTheme="minorBidi" w:hAnsiTheme="minorBidi" w:cstheme="minorBidi"/>
          <w:b/>
          <w:bCs/>
          <w:sz w:val="20"/>
          <w:szCs w:val="22"/>
        </w:rPr>
        <w:t>varlık ve borçların gerçeğe uygun değeri ile gösterilmes</w:t>
      </w:r>
      <w:r w:rsidRPr="007F2FE5">
        <w:rPr>
          <w:rFonts w:asciiTheme="minorBidi" w:eastAsia="TimesNewRoman" w:hAnsiTheme="minorBidi" w:cstheme="minorBidi"/>
          <w:b/>
          <w:sz w:val="20"/>
          <w:szCs w:val="22"/>
        </w:rPr>
        <w:t>ine ilişkin açıklamalar</w:t>
      </w:r>
    </w:p>
    <w:p w14:paraId="4851311D" w14:textId="77777777" w:rsidR="003E7EEA" w:rsidRPr="007F2FE5" w:rsidRDefault="003E7EEA" w:rsidP="003E7EEA">
      <w:pPr>
        <w:rPr>
          <w:rFonts w:asciiTheme="minorBidi" w:hAnsiTheme="minorBidi" w:cstheme="minorBidi"/>
          <w:b/>
          <w:sz w:val="20"/>
          <w:szCs w:val="22"/>
        </w:rPr>
      </w:pPr>
      <w:r w:rsidRPr="007F2FE5">
        <w:rPr>
          <w:rFonts w:asciiTheme="minorBidi" w:eastAsia="TimesNewRoman" w:hAnsiTheme="minorBidi" w:cstheme="minorBidi"/>
          <w:sz w:val="20"/>
          <w:szCs w:val="22"/>
        </w:rPr>
        <w:t>Bankalarca Kamuya Açıklanacak Finansal Tablolar ile Bunlara İlişkin Açıklama ve Dipnotlar Hakkında Tebliğ’in 25’inci maddesi uyarınca ara dönemde hazırlanmamıştır</w:t>
      </w:r>
      <w:r w:rsidRPr="007F2FE5">
        <w:rPr>
          <w:rFonts w:asciiTheme="minorBidi" w:hAnsiTheme="minorBidi" w:cstheme="minorBidi"/>
          <w:sz w:val="18"/>
          <w:szCs w:val="20"/>
        </w:rPr>
        <w:t>.</w:t>
      </w:r>
    </w:p>
    <w:p w14:paraId="6DD60990" w14:textId="77777777" w:rsidR="003E7EEA" w:rsidRPr="007F2FE5" w:rsidRDefault="003E7EEA" w:rsidP="003E7EEA">
      <w:pPr>
        <w:spacing w:before="120" w:after="120" w:line="240" w:lineRule="exact"/>
        <w:ind w:left="-567"/>
        <w:jc w:val="both"/>
        <w:outlineLvl w:val="1"/>
        <w:rPr>
          <w:rFonts w:asciiTheme="minorBidi" w:eastAsia="TimesNewRoman" w:hAnsiTheme="minorBidi" w:cstheme="minorBidi"/>
          <w:b/>
          <w:sz w:val="20"/>
          <w:szCs w:val="22"/>
        </w:rPr>
      </w:pPr>
      <w:r w:rsidRPr="007F2FE5">
        <w:rPr>
          <w:rFonts w:asciiTheme="minorBidi" w:hAnsiTheme="minorBidi" w:cstheme="minorBidi"/>
          <w:b/>
          <w:sz w:val="20"/>
          <w:szCs w:val="22"/>
        </w:rPr>
        <w:t>VIII.</w:t>
      </w:r>
      <w:r w:rsidRPr="007F2FE5">
        <w:rPr>
          <w:rFonts w:asciiTheme="minorBidi" w:hAnsiTheme="minorBidi" w:cstheme="minorBidi"/>
          <w:b/>
          <w:sz w:val="20"/>
          <w:szCs w:val="22"/>
        </w:rPr>
        <w:tab/>
        <w:t xml:space="preserve">Başkalarının nam ve hesabına yapılan işlemler, inanca dayalı işlemlere </w:t>
      </w:r>
      <w:r w:rsidRPr="007F2FE5">
        <w:rPr>
          <w:rFonts w:asciiTheme="minorBidi" w:eastAsia="TimesNewRoman" w:hAnsiTheme="minorBidi" w:cstheme="minorBidi"/>
          <w:b/>
          <w:sz w:val="20"/>
          <w:szCs w:val="22"/>
        </w:rPr>
        <w:t>ilişkin açıklamalar</w:t>
      </w:r>
    </w:p>
    <w:p w14:paraId="4739C5F5" w14:textId="77777777" w:rsidR="003E7EEA" w:rsidRPr="007F2FE5" w:rsidRDefault="003E7EEA" w:rsidP="003E7EEA">
      <w:pPr>
        <w:rPr>
          <w:rFonts w:asciiTheme="minorBidi" w:eastAsia="TimesNewRoman" w:hAnsiTheme="minorBidi" w:cstheme="minorBidi"/>
          <w:sz w:val="20"/>
          <w:szCs w:val="22"/>
        </w:rPr>
      </w:pPr>
      <w:r w:rsidRPr="007F2FE5">
        <w:rPr>
          <w:rFonts w:asciiTheme="minorBidi" w:eastAsia="TimesNewRoman" w:hAnsiTheme="minorBidi" w:cstheme="minorBidi"/>
          <w:sz w:val="20"/>
          <w:szCs w:val="22"/>
        </w:rPr>
        <w:t>Bankalarca Kamuya Açıklanacak Finansal Tablolar ile Bunlara İlişkin Açıklama ve Dipnotlar Hakkında Tebliğ’in 25’inci maddesi uyarınca ara dönemde hazırlanmamıştır.</w:t>
      </w:r>
    </w:p>
    <w:p w14:paraId="0E6C3088" w14:textId="77777777" w:rsidR="003E7EEA" w:rsidRPr="007F2FE5" w:rsidRDefault="003E7EEA" w:rsidP="003E7EEA">
      <w:pPr>
        <w:rPr>
          <w:rFonts w:asciiTheme="minorBidi" w:hAnsiTheme="minorBidi" w:cstheme="minorBidi"/>
          <w:b/>
          <w:sz w:val="18"/>
          <w:szCs w:val="18"/>
        </w:rPr>
      </w:pPr>
      <w:r w:rsidRPr="007F2FE5">
        <w:rPr>
          <w:rFonts w:asciiTheme="minorBidi" w:hAnsiTheme="minorBidi" w:cstheme="minorBidi"/>
          <w:b/>
          <w:sz w:val="18"/>
          <w:szCs w:val="18"/>
        </w:rPr>
        <w:br w:type="page"/>
      </w:r>
    </w:p>
    <w:p w14:paraId="678E93CA" w14:textId="77777777" w:rsidR="003E7EEA" w:rsidRPr="007F2FE5" w:rsidRDefault="003E7EEA" w:rsidP="003E7EEA">
      <w:pPr>
        <w:spacing w:before="120" w:after="120" w:line="240" w:lineRule="exact"/>
        <w:ind w:left="-567"/>
        <w:jc w:val="both"/>
        <w:outlineLvl w:val="1"/>
        <w:rPr>
          <w:rFonts w:asciiTheme="minorBidi" w:hAnsiTheme="minorBidi" w:cstheme="minorBidi"/>
          <w:b/>
          <w:sz w:val="20"/>
          <w:szCs w:val="22"/>
        </w:rPr>
      </w:pPr>
      <w:r w:rsidRPr="007F2FE5">
        <w:rPr>
          <w:rFonts w:asciiTheme="minorBidi" w:hAnsiTheme="minorBidi" w:cstheme="minorBidi"/>
          <w:b/>
          <w:sz w:val="20"/>
          <w:szCs w:val="22"/>
        </w:rPr>
        <w:lastRenderedPageBreak/>
        <w:t>IX.</w:t>
      </w:r>
      <w:r w:rsidRPr="007F2FE5">
        <w:rPr>
          <w:rFonts w:asciiTheme="minorBidi" w:hAnsiTheme="minorBidi" w:cstheme="minorBidi"/>
          <w:b/>
          <w:sz w:val="20"/>
          <w:szCs w:val="22"/>
        </w:rPr>
        <w:tab/>
        <w:t>Risk yönetimine ilişkin açıklamalar</w:t>
      </w:r>
    </w:p>
    <w:p w14:paraId="63C8AA09" w14:textId="77777777" w:rsidR="003E7EEA" w:rsidRPr="007F2FE5" w:rsidRDefault="003E7EEA" w:rsidP="003E7EEA">
      <w:pPr>
        <w:autoSpaceDE w:val="0"/>
        <w:autoSpaceDN w:val="0"/>
        <w:adjustRightInd w:val="0"/>
        <w:jc w:val="both"/>
        <w:rPr>
          <w:rFonts w:asciiTheme="minorBidi" w:hAnsiTheme="minorBidi" w:cstheme="minorBidi"/>
          <w:sz w:val="20"/>
          <w:szCs w:val="22"/>
        </w:rPr>
      </w:pPr>
      <w:r w:rsidRPr="007F2FE5">
        <w:rPr>
          <w:rFonts w:asciiTheme="minorBidi" w:hAnsiTheme="minorBidi" w:cstheme="minorBidi"/>
          <w:sz w:val="20"/>
          <w:szCs w:val="22"/>
        </w:rPr>
        <w:t>23 Ekim 2015 tarihinde 29511 sayılı Resmi Gazete’de yayımlanan ve 30 Haziran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p>
    <w:p w14:paraId="24300C90" w14:textId="77777777" w:rsidR="003E7EEA" w:rsidRPr="007F2FE5" w:rsidRDefault="003E7EEA" w:rsidP="003E7EEA">
      <w:pPr>
        <w:spacing w:before="120" w:line="240" w:lineRule="exact"/>
        <w:ind w:hanging="450"/>
        <w:jc w:val="both"/>
        <w:outlineLvl w:val="1"/>
        <w:rPr>
          <w:rFonts w:asciiTheme="minorBidi" w:hAnsiTheme="minorBidi" w:cstheme="minorBidi"/>
          <w:b/>
          <w:sz w:val="20"/>
          <w:szCs w:val="22"/>
        </w:rPr>
      </w:pPr>
      <w:r w:rsidRPr="007F2FE5">
        <w:rPr>
          <w:rFonts w:asciiTheme="minorBidi" w:hAnsiTheme="minorBidi" w:cstheme="minorBidi"/>
          <w:b/>
          <w:sz w:val="20"/>
          <w:szCs w:val="22"/>
        </w:rPr>
        <w:t xml:space="preserve">a. </w:t>
      </w:r>
      <w:r w:rsidRPr="007F2FE5">
        <w:rPr>
          <w:rFonts w:asciiTheme="minorBidi" w:hAnsiTheme="minorBidi" w:cstheme="minorBidi"/>
          <w:b/>
          <w:sz w:val="20"/>
          <w:szCs w:val="22"/>
        </w:rPr>
        <w:tab/>
        <w:t>Risk yönetimi ve risk ağırlıklı tutarlara ilişkin genel açıklamalar</w:t>
      </w:r>
    </w:p>
    <w:p w14:paraId="625EBC5D" w14:textId="77777777" w:rsidR="003E7EEA" w:rsidRPr="007F2FE5" w:rsidRDefault="003E7EEA" w:rsidP="003E7EEA">
      <w:pPr>
        <w:spacing w:before="120" w:after="120" w:line="240" w:lineRule="exact"/>
        <w:ind w:hanging="540"/>
        <w:jc w:val="both"/>
        <w:outlineLvl w:val="1"/>
        <w:rPr>
          <w:rFonts w:asciiTheme="minorBidi" w:hAnsiTheme="minorBidi" w:cstheme="minorBidi"/>
          <w:b/>
          <w:sz w:val="20"/>
          <w:szCs w:val="22"/>
        </w:rPr>
      </w:pPr>
      <w:r w:rsidRPr="007F2FE5">
        <w:rPr>
          <w:rFonts w:asciiTheme="minorBidi" w:hAnsiTheme="minorBidi" w:cstheme="minorBidi"/>
          <w:b/>
          <w:sz w:val="20"/>
          <w:szCs w:val="22"/>
        </w:rPr>
        <w:t xml:space="preserve">a.1. </w:t>
      </w:r>
      <w:r w:rsidRPr="007F2FE5">
        <w:rPr>
          <w:rFonts w:asciiTheme="minorBidi" w:hAnsiTheme="minorBidi" w:cstheme="minorBidi"/>
          <w:b/>
          <w:sz w:val="20"/>
          <w:szCs w:val="22"/>
        </w:rPr>
        <w:tab/>
        <w:t>Risk ağırlıklı tutarlara genel bakış</w:t>
      </w:r>
    </w:p>
    <w:tbl>
      <w:tblPr>
        <w:tblW w:w="9938" w:type="dxa"/>
        <w:jc w:val="center"/>
        <w:tblLook w:val="04A0" w:firstRow="1" w:lastRow="0" w:firstColumn="1" w:lastColumn="0" w:noHBand="0" w:noVBand="1"/>
      </w:tblPr>
      <w:tblGrid>
        <w:gridCol w:w="439"/>
        <w:gridCol w:w="4664"/>
        <w:gridCol w:w="1611"/>
        <w:gridCol w:w="1612"/>
        <w:gridCol w:w="1612"/>
      </w:tblGrid>
      <w:tr w:rsidR="003E7EEA" w:rsidRPr="007F2FE5" w14:paraId="4F93A853" w14:textId="77777777" w:rsidTr="00CA3374">
        <w:trPr>
          <w:cantSplit/>
          <w:jc w:val="center"/>
        </w:trPr>
        <w:tc>
          <w:tcPr>
            <w:tcW w:w="0" w:type="auto"/>
            <w:tcBorders>
              <w:top w:val="single" w:sz="4" w:space="0" w:color="auto"/>
              <w:bottom w:val="single" w:sz="4" w:space="0" w:color="auto"/>
            </w:tcBorders>
            <w:shd w:val="clear" w:color="auto" w:fill="auto"/>
          </w:tcPr>
          <w:p w14:paraId="676D23A2" w14:textId="77777777" w:rsidR="003E7EEA" w:rsidRPr="007F2FE5" w:rsidRDefault="003E7EEA" w:rsidP="00CA3374">
            <w:pPr>
              <w:contextualSpacing/>
              <w:jc w:val="both"/>
              <w:rPr>
                <w:rFonts w:asciiTheme="minorBidi" w:hAnsiTheme="minorBidi" w:cstheme="minorBidi"/>
                <w:sz w:val="18"/>
                <w:szCs w:val="18"/>
              </w:rPr>
            </w:pPr>
          </w:p>
        </w:tc>
        <w:tc>
          <w:tcPr>
            <w:tcW w:w="4664" w:type="dxa"/>
            <w:tcBorders>
              <w:top w:val="single" w:sz="4" w:space="0" w:color="auto"/>
              <w:bottom w:val="single" w:sz="4" w:space="0" w:color="auto"/>
            </w:tcBorders>
            <w:shd w:val="clear" w:color="auto" w:fill="auto"/>
          </w:tcPr>
          <w:p w14:paraId="60FCF49C" w14:textId="77777777" w:rsidR="003E7EEA" w:rsidRPr="007F2FE5" w:rsidRDefault="003E7EEA" w:rsidP="00CA3374">
            <w:pPr>
              <w:contextualSpacing/>
              <w:rPr>
                <w:rFonts w:asciiTheme="minorBidi" w:hAnsiTheme="minorBidi" w:cstheme="minorBidi"/>
                <w:sz w:val="18"/>
                <w:szCs w:val="18"/>
              </w:rPr>
            </w:pPr>
          </w:p>
        </w:tc>
        <w:tc>
          <w:tcPr>
            <w:tcW w:w="3223" w:type="dxa"/>
            <w:gridSpan w:val="2"/>
            <w:tcBorders>
              <w:top w:val="single" w:sz="4" w:space="0" w:color="auto"/>
              <w:bottom w:val="single" w:sz="4" w:space="0" w:color="auto"/>
            </w:tcBorders>
            <w:shd w:val="clear" w:color="auto" w:fill="auto"/>
            <w:vAlign w:val="bottom"/>
          </w:tcPr>
          <w:p w14:paraId="6341010D" w14:textId="77777777" w:rsidR="003E7EEA" w:rsidRPr="007F2FE5" w:rsidRDefault="003E7EEA" w:rsidP="00CA3374">
            <w:pPr>
              <w:contextualSpacing/>
              <w:jc w:val="center"/>
              <w:rPr>
                <w:rFonts w:asciiTheme="minorBidi" w:hAnsiTheme="minorBidi" w:cstheme="minorBidi"/>
                <w:b/>
                <w:sz w:val="18"/>
                <w:szCs w:val="18"/>
              </w:rPr>
            </w:pPr>
            <w:r w:rsidRPr="007F2FE5">
              <w:rPr>
                <w:rFonts w:asciiTheme="minorBidi" w:hAnsiTheme="minorBidi" w:cstheme="minorBidi"/>
                <w:b/>
                <w:sz w:val="18"/>
                <w:szCs w:val="18"/>
              </w:rPr>
              <w:t>Risk Ağırlıklı Tutarlar</w:t>
            </w:r>
          </w:p>
        </w:tc>
        <w:tc>
          <w:tcPr>
            <w:tcW w:w="1612" w:type="dxa"/>
            <w:tcBorders>
              <w:top w:val="single" w:sz="4" w:space="0" w:color="auto"/>
              <w:bottom w:val="single" w:sz="4" w:space="0" w:color="auto"/>
            </w:tcBorders>
            <w:shd w:val="clear" w:color="auto" w:fill="auto"/>
            <w:vAlign w:val="bottom"/>
          </w:tcPr>
          <w:p w14:paraId="4FD23DA4" w14:textId="77777777" w:rsidR="003E7EEA" w:rsidRPr="007F2FE5" w:rsidRDefault="003E7EEA" w:rsidP="00CA3374">
            <w:pPr>
              <w:contextualSpacing/>
              <w:jc w:val="right"/>
              <w:rPr>
                <w:rFonts w:asciiTheme="minorBidi" w:hAnsiTheme="minorBidi" w:cstheme="minorBidi"/>
                <w:b/>
                <w:sz w:val="18"/>
                <w:szCs w:val="18"/>
              </w:rPr>
            </w:pPr>
            <w:r w:rsidRPr="007F2FE5">
              <w:rPr>
                <w:rFonts w:asciiTheme="minorBidi" w:hAnsiTheme="minorBidi" w:cstheme="minorBidi"/>
                <w:b/>
                <w:sz w:val="18"/>
                <w:szCs w:val="18"/>
              </w:rPr>
              <w:t>Asgari sermaye yükümlülüğü</w:t>
            </w:r>
          </w:p>
        </w:tc>
      </w:tr>
      <w:tr w:rsidR="003E7EEA" w:rsidRPr="007F2FE5" w14:paraId="2D6A0D9D" w14:textId="77777777" w:rsidTr="00CA3374">
        <w:trPr>
          <w:cantSplit/>
          <w:jc w:val="center"/>
        </w:trPr>
        <w:tc>
          <w:tcPr>
            <w:tcW w:w="0" w:type="auto"/>
            <w:tcBorders>
              <w:top w:val="single" w:sz="4" w:space="0" w:color="auto"/>
              <w:bottom w:val="single" w:sz="4" w:space="0" w:color="auto"/>
            </w:tcBorders>
            <w:shd w:val="clear" w:color="auto" w:fill="auto"/>
          </w:tcPr>
          <w:p w14:paraId="6EAD59A2" w14:textId="77777777" w:rsidR="003E7EEA" w:rsidRPr="007F2FE5" w:rsidRDefault="003E7EEA" w:rsidP="00CA3374">
            <w:pPr>
              <w:contextualSpacing/>
              <w:rPr>
                <w:rFonts w:asciiTheme="minorBidi" w:hAnsiTheme="minorBidi" w:cstheme="minorBidi"/>
                <w:sz w:val="18"/>
                <w:szCs w:val="18"/>
              </w:rPr>
            </w:pPr>
          </w:p>
        </w:tc>
        <w:tc>
          <w:tcPr>
            <w:tcW w:w="4664" w:type="dxa"/>
            <w:tcBorders>
              <w:top w:val="single" w:sz="4" w:space="0" w:color="auto"/>
              <w:bottom w:val="single" w:sz="4" w:space="0" w:color="auto"/>
            </w:tcBorders>
            <w:shd w:val="clear" w:color="auto" w:fill="auto"/>
          </w:tcPr>
          <w:p w14:paraId="0B5481C2" w14:textId="77777777" w:rsidR="003E7EEA" w:rsidRPr="007F2FE5" w:rsidRDefault="003E7EEA" w:rsidP="00CA3374">
            <w:pPr>
              <w:contextualSpacing/>
              <w:rPr>
                <w:rFonts w:asciiTheme="minorBidi" w:hAnsiTheme="minorBidi" w:cstheme="minorBidi"/>
                <w:sz w:val="18"/>
                <w:szCs w:val="18"/>
              </w:rPr>
            </w:pPr>
          </w:p>
        </w:tc>
        <w:tc>
          <w:tcPr>
            <w:tcW w:w="1611" w:type="dxa"/>
            <w:tcBorders>
              <w:top w:val="single" w:sz="4" w:space="0" w:color="auto"/>
              <w:bottom w:val="single" w:sz="4" w:space="0" w:color="auto"/>
            </w:tcBorders>
            <w:shd w:val="clear" w:color="auto" w:fill="auto"/>
            <w:vAlign w:val="bottom"/>
          </w:tcPr>
          <w:p w14:paraId="4402A427"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Cari Dönem</w:t>
            </w:r>
          </w:p>
        </w:tc>
        <w:tc>
          <w:tcPr>
            <w:tcW w:w="1612" w:type="dxa"/>
            <w:tcBorders>
              <w:top w:val="single" w:sz="4" w:space="0" w:color="auto"/>
              <w:left w:val="nil"/>
              <w:bottom w:val="single" w:sz="4" w:space="0" w:color="auto"/>
              <w:right w:val="nil"/>
            </w:tcBorders>
            <w:shd w:val="clear" w:color="auto" w:fill="auto"/>
            <w:vAlign w:val="bottom"/>
          </w:tcPr>
          <w:p w14:paraId="34603A3F"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Önceki Dönem</w:t>
            </w:r>
          </w:p>
        </w:tc>
        <w:tc>
          <w:tcPr>
            <w:tcW w:w="1612" w:type="dxa"/>
            <w:tcBorders>
              <w:top w:val="single" w:sz="4" w:space="0" w:color="auto"/>
              <w:bottom w:val="single" w:sz="4" w:space="0" w:color="auto"/>
            </w:tcBorders>
            <w:shd w:val="clear" w:color="auto" w:fill="auto"/>
            <w:vAlign w:val="bottom"/>
          </w:tcPr>
          <w:p w14:paraId="6AA740B3"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Cari Dönem</w:t>
            </w:r>
          </w:p>
        </w:tc>
      </w:tr>
      <w:tr w:rsidR="00C53324" w:rsidRPr="007F2FE5" w14:paraId="2BA7F751" w14:textId="77777777" w:rsidTr="00B11A1C">
        <w:trPr>
          <w:cantSplit/>
          <w:jc w:val="center"/>
        </w:trPr>
        <w:tc>
          <w:tcPr>
            <w:tcW w:w="0" w:type="auto"/>
            <w:tcBorders>
              <w:top w:val="single" w:sz="4" w:space="0" w:color="auto"/>
            </w:tcBorders>
            <w:shd w:val="clear" w:color="auto" w:fill="auto"/>
          </w:tcPr>
          <w:p w14:paraId="5898F9CE"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w:t>
            </w:r>
          </w:p>
        </w:tc>
        <w:tc>
          <w:tcPr>
            <w:tcW w:w="4664" w:type="dxa"/>
            <w:tcBorders>
              <w:top w:val="single" w:sz="4" w:space="0" w:color="auto"/>
            </w:tcBorders>
            <w:shd w:val="clear" w:color="auto" w:fill="auto"/>
          </w:tcPr>
          <w:p w14:paraId="7FB42F65"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Kredi riski (karşı taraf kredi riski hariç)</w:t>
            </w:r>
          </w:p>
        </w:tc>
        <w:tc>
          <w:tcPr>
            <w:tcW w:w="1611" w:type="dxa"/>
            <w:tcBorders>
              <w:top w:val="single" w:sz="4" w:space="0" w:color="auto"/>
              <w:left w:val="nil"/>
              <w:bottom w:val="nil"/>
              <w:right w:val="nil"/>
            </w:tcBorders>
            <w:shd w:val="clear" w:color="auto" w:fill="auto"/>
            <w:vAlign w:val="bottom"/>
          </w:tcPr>
          <w:p w14:paraId="3E8B348C" w14:textId="5EF5C1D1"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5.981.658</w:t>
            </w:r>
          </w:p>
        </w:tc>
        <w:tc>
          <w:tcPr>
            <w:tcW w:w="1612" w:type="dxa"/>
            <w:tcBorders>
              <w:top w:val="single" w:sz="4" w:space="0" w:color="auto"/>
            </w:tcBorders>
            <w:shd w:val="clear" w:color="auto" w:fill="auto"/>
            <w:vAlign w:val="bottom"/>
          </w:tcPr>
          <w:p w14:paraId="7D6BA643" w14:textId="09F1ABE0"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3.069.268</w:t>
            </w:r>
          </w:p>
        </w:tc>
        <w:tc>
          <w:tcPr>
            <w:tcW w:w="1612" w:type="dxa"/>
            <w:tcBorders>
              <w:top w:val="single" w:sz="4" w:space="0" w:color="auto"/>
              <w:left w:val="nil"/>
              <w:bottom w:val="nil"/>
              <w:right w:val="nil"/>
            </w:tcBorders>
            <w:shd w:val="clear" w:color="auto" w:fill="auto"/>
            <w:vAlign w:val="bottom"/>
          </w:tcPr>
          <w:p w14:paraId="25D65C84" w14:textId="25CDCDFE"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478.533</w:t>
            </w:r>
          </w:p>
        </w:tc>
      </w:tr>
      <w:tr w:rsidR="00C53324" w:rsidRPr="007F2FE5" w14:paraId="2C97311F" w14:textId="77777777" w:rsidTr="00B11A1C">
        <w:trPr>
          <w:cantSplit/>
          <w:jc w:val="center"/>
        </w:trPr>
        <w:tc>
          <w:tcPr>
            <w:tcW w:w="0" w:type="auto"/>
            <w:shd w:val="clear" w:color="auto" w:fill="auto"/>
          </w:tcPr>
          <w:p w14:paraId="65C79D37"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2</w:t>
            </w:r>
          </w:p>
        </w:tc>
        <w:tc>
          <w:tcPr>
            <w:tcW w:w="4664" w:type="dxa"/>
            <w:shd w:val="clear" w:color="auto" w:fill="auto"/>
          </w:tcPr>
          <w:p w14:paraId="35E72910"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vAlign w:val="bottom"/>
          </w:tcPr>
          <w:p w14:paraId="001F1BBD" w14:textId="1B6F35E7"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5.981.658</w:t>
            </w:r>
          </w:p>
        </w:tc>
        <w:tc>
          <w:tcPr>
            <w:tcW w:w="1612" w:type="dxa"/>
            <w:shd w:val="clear" w:color="auto" w:fill="auto"/>
            <w:vAlign w:val="bottom"/>
          </w:tcPr>
          <w:p w14:paraId="4477DBBB" w14:textId="31C6B2BA"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3.069.268</w:t>
            </w:r>
          </w:p>
        </w:tc>
        <w:tc>
          <w:tcPr>
            <w:tcW w:w="1612" w:type="dxa"/>
            <w:tcBorders>
              <w:top w:val="nil"/>
              <w:left w:val="nil"/>
              <w:bottom w:val="nil"/>
              <w:right w:val="nil"/>
            </w:tcBorders>
            <w:shd w:val="clear" w:color="auto" w:fill="auto"/>
            <w:vAlign w:val="bottom"/>
          </w:tcPr>
          <w:p w14:paraId="45356602" w14:textId="14E131D3"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478.533</w:t>
            </w:r>
          </w:p>
        </w:tc>
      </w:tr>
      <w:tr w:rsidR="00C53324" w:rsidRPr="007F2FE5" w14:paraId="1EE7734E" w14:textId="77777777" w:rsidTr="00B11A1C">
        <w:trPr>
          <w:cantSplit/>
          <w:jc w:val="center"/>
        </w:trPr>
        <w:tc>
          <w:tcPr>
            <w:tcW w:w="0" w:type="auto"/>
            <w:shd w:val="clear" w:color="auto" w:fill="auto"/>
          </w:tcPr>
          <w:p w14:paraId="3F44364C"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3</w:t>
            </w:r>
          </w:p>
        </w:tc>
        <w:tc>
          <w:tcPr>
            <w:tcW w:w="4664" w:type="dxa"/>
            <w:shd w:val="clear" w:color="auto" w:fill="auto"/>
          </w:tcPr>
          <w:p w14:paraId="36E3D8C0"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İçsel derecelendirmeye dayalı yaklaşım</w:t>
            </w:r>
          </w:p>
        </w:tc>
        <w:tc>
          <w:tcPr>
            <w:tcW w:w="1611" w:type="dxa"/>
            <w:tcBorders>
              <w:top w:val="nil"/>
              <w:left w:val="nil"/>
              <w:bottom w:val="nil"/>
              <w:right w:val="nil"/>
            </w:tcBorders>
            <w:shd w:val="clear" w:color="auto" w:fill="auto"/>
            <w:vAlign w:val="bottom"/>
          </w:tcPr>
          <w:p w14:paraId="5DFF211A" w14:textId="45762E17"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1FA5DD1B" w14:textId="749B25C4"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3920158C" w14:textId="77D5AADA"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2AE86A28" w14:textId="77777777" w:rsidTr="00B11A1C">
        <w:trPr>
          <w:cantSplit/>
          <w:jc w:val="center"/>
        </w:trPr>
        <w:tc>
          <w:tcPr>
            <w:tcW w:w="0" w:type="auto"/>
            <w:shd w:val="clear" w:color="auto" w:fill="auto"/>
          </w:tcPr>
          <w:p w14:paraId="303F29D7"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4</w:t>
            </w:r>
          </w:p>
        </w:tc>
        <w:tc>
          <w:tcPr>
            <w:tcW w:w="4664" w:type="dxa"/>
            <w:shd w:val="clear" w:color="auto" w:fill="auto"/>
          </w:tcPr>
          <w:p w14:paraId="0234E0EB"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Karşı taraf kredi riski</w:t>
            </w:r>
          </w:p>
        </w:tc>
        <w:tc>
          <w:tcPr>
            <w:tcW w:w="1611" w:type="dxa"/>
            <w:tcBorders>
              <w:top w:val="nil"/>
              <w:left w:val="nil"/>
              <w:bottom w:val="nil"/>
              <w:right w:val="nil"/>
            </w:tcBorders>
            <w:shd w:val="clear" w:color="auto" w:fill="auto"/>
            <w:vAlign w:val="bottom"/>
          </w:tcPr>
          <w:p w14:paraId="41A5599C" w14:textId="6B4E8B56"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580</w:t>
            </w:r>
          </w:p>
        </w:tc>
        <w:tc>
          <w:tcPr>
            <w:tcW w:w="1612" w:type="dxa"/>
            <w:shd w:val="clear" w:color="auto" w:fill="auto"/>
            <w:vAlign w:val="bottom"/>
          </w:tcPr>
          <w:p w14:paraId="7F6B7F07" w14:textId="4F78D7DB" w:rsidR="00C53324" w:rsidRPr="007F2FE5" w:rsidRDefault="00C53324" w:rsidP="00EF5A31">
            <w:pPr>
              <w:jc w:val="right"/>
              <w:rPr>
                <w:rFonts w:ascii="Arial" w:hAnsi="Arial" w:cs="Arial"/>
                <w:bCs/>
                <w:sz w:val="18"/>
                <w:szCs w:val="18"/>
              </w:rPr>
            </w:pPr>
            <w:r w:rsidRPr="007F2FE5">
              <w:rPr>
                <w:rFonts w:ascii="Arial" w:hAnsi="Arial" w:cs="Arial"/>
                <w:color w:val="000000"/>
                <w:sz w:val="18"/>
                <w:szCs w:val="18"/>
              </w:rPr>
              <w:t>73</w:t>
            </w:r>
            <w:r w:rsidR="00EF5A31" w:rsidRPr="007F2FE5">
              <w:rPr>
                <w:rFonts w:ascii="Arial" w:hAnsi="Arial" w:cs="Arial"/>
                <w:color w:val="000000"/>
                <w:sz w:val="18"/>
                <w:szCs w:val="18"/>
              </w:rPr>
              <w:t>8</w:t>
            </w:r>
          </w:p>
        </w:tc>
        <w:tc>
          <w:tcPr>
            <w:tcW w:w="1612" w:type="dxa"/>
            <w:tcBorders>
              <w:top w:val="nil"/>
              <w:left w:val="nil"/>
              <w:bottom w:val="nil"/>
              <w:right w:val="nil"/>
            </w:tcBorders>
            <w:shd w:val="clear" w:color="auto" w:fill="auto"/>
            <w:vAlign w:val="bottom"/>
          </w:tcPr>
          <w:p w14:paraId="59F519B7" w14:textId="23C16AD5"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46</w:t>
            </w:r>
          </w:p>
        </w:tc>
      </w:tr>
      <w:tr w:rsidR="00C53324" w:rsidRPr="007F2FE5" w14:paraId="225D31D7" w14:textId="77777777" w:rsidTr="00B11A1C">
        <w:trPr>
          <w:cantSplit/>
          <w:jc w:val="center"/>
        </w:trPr>
        <w:tc>
          <w:tcPr>
            <w:tcW w:w="0" w:type="auto"/>
            <w:shd w:val="clear" w:color="auto" w:fill="auto"/>
          </w:tcPr>
          <w:p w14:paraId="313D50DB"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5</w:t>
            </w:r>
          </w:p>
        </w:tc>
        <w:tc>
          <w:tcPr>
            <w:tcW w:w="4664" w:type="dxa"/>
            <w:shd w:val="clear" w:color="auto" w:fill="auto"/>
          </w:tcPr>
          <w:p w14:paraId="1853B09C"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Karşı taraf kredi riski için standart yaklaşım</w:t>
            </w:r>
          </w:p>
        </w:tc>
        <w:tc>
          <w:tcPr>
            <w:tcW w:w="1611" w:type="dxa"/>
            <w:tcBorders>
              <w:top w:val="nil"/>
              <w:left w:val="nil"/>
              <w:bottom w:val="nil"/>
              <w:right w:val="nil"/>
            </w:tcBorders>
            <w:shd w:val="clear" w:color="auto" w:fill="auto"/>
            <w:vAlign w:val="bottom"/>
          </w:tcPr>
          <w:p w14:paraId="5DAB1C59" w14:textId="125370ED"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580</w:t>
            </w:r>
          </w:p>
        </w:tc>
        <w:tc>
          <w:tcPr>
            <w:tcW w:w="1612" w:type="dxa"/>
            <w:shd w:val="clear" w:color="auto" w:fill="auto"/>
            <w:vAlign w:val="bottom"/>
          </w:tcPr>
          <w:p w14:paraId="086B6DB5" w14:textId="024778CF" w:rsidR="00C53324" w:rsidRPr="007F2FE5" w:rsidRDefault="00C53324" w:rsidP="00EF5A31">
            <w:pPr>
              <w:jc w:val="right"/>
              <w:rPr>
                <w:rFonts w:ascii="Arial" w:hAnsi="Arial" w:cs="Arial"/>
                <w:bCs/>
                <w:sz w:val="18"/>
                <w:szCs w:val="18"/>
              </w:rPr>
            </w:pPr>
            <w:r w:rsidRPr="007F2FE5">
              <w:rPr>
                <w:rFonts w:ascii="Arial" w:hAnsi="Arial" w:cs="Arial"/>
                <w:color w:val="000000"/>
                <w:sz w:val="18"/>
                <w:szCs w:val="18"/>
              </w:rPr>
              <w:t>73</w:t>
            </w:r>
            <w:r w:rsidR="00EF5A31" w:rsidRPr="007F2FE5">
              <w:rPr>
                <w:rFonts w:ascii="Arial" w:hAnsi="Arial" w:cs="Arial"/>
                <w:color w:val="000000"/>
                <w:sz w:val="18"/>
                <w:szCs w:val="18"/>
              </w:rPr>
              <w:t>8</w:t>
            </w:r>
          </w:p>
        </w:tc>
        <w:tc>
          <w:tcPr>
            <w:tcW w:w="1612" w:type="dxa"/>
            <w:tcBorders>
              <w:top w:val="nil"/>
              <w:left w:val="nil"/>
              <w:bottom w:val="nil"/>
              <w:right w:val="nil"/>
            </w:tcBorders>
            <w:shd w:val="clear" w:color="auto" w:fill="auto"/>
            <w:vAlign w:val="bottom"/>
          </w:tcPr>
          <w:p w14:paraId="1C5C7765" w14:textId="1794DE5C"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46</w:t>
            </w:r>
          </w:p>
        </w:tc>
      </w:tr>
      <w:tr w:rsidR="00C53324" w:rsidRPr="007F2FE5" w14:paraId="652082C0" w14:textId="77777777" w:rsidTr="00B11A1C">
        <w:trPr>
          <w:cantSplit/>
          <w:jc w:val="center"/>
        </w:trPr>
        <w:tc>
          <w:tcPr>
            <w:tcW w:w="0" w:type="auto"/>
            <w:shd w:val="clear" w:color="auto" w:fill="auto"/>
          </w:tcPr>
          <w:p w14:paraId="6C4DB7E8"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6</w:t>
            </w:r>
          </w:p>
        </w:tc>
        <w:tc>
          <w:tcPr>
            <w:tcW w:w="4664" w:type="dxa"/>
            <w:shd w:val="clear" w:color="auto" w:fill="auto"/>
          </w:tcPr>
          <w:p w14:paraId="7C951EF6"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İçsel model yöntemi</w:t>
            </w:r>
          </w:p>
        </w:tc>
        <w:tc>
          <w:tcPr>
            <w:tcW w:w="1611" w:type="dxa"/>
            <w:tcBorders>
              <w:top w:val="nil"/>
              <w:left w:val="nil"/>
              <w:bottom w:val="nil"/>
              <w:right w:val="nil"/>
            </w:tcBorders>
            <w:shd w:val="clear" w:color="auto" w:fill="auto"/>
            <w:vAlign w:val="bottom"/>
          </w:tcPr>
          <w:p w14:paraId="7FD1C1EB" w14:textId="71043775"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2D094CA2" w14:textId="5AD31C8B"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58CDAADB" w14:textId="0731F46D"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08F8833B" w14:textId="77777777" w:rsidTr="00B11A1C">
        <w:trPr>
          <w:cantSplit/>
          <w:jc w:val="center"/>
        </w:trPr>
        <w:tc>
          <w:tcPr>
            <w:tcW w:w="0" w:type="auto"/>
            <w:shd w:val="clear" w:color="auto" w:fill="auto"/>
          </w:tcPr>
          <w:p w14:paraId="2B44EEDF"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7</w:t>
            </w:r>
          </w:p>
        </w:tc>
        <w:tc>
          <w:tcPr>
            <w:tcW w:w="4664" w:type="dxa"/>
            <w:shd w:val="clear" w:color="auto" w:fill="auto"/>
          </w:tcPr>
          <w:p w14:paraId="0E8CA2CD"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Basit risk ağırlığı yaklaşımı veya içsel modeller yaklaşımında bankacılık hesabındaki hisse senedi pozisyonları</w:t>
            </w:r>
          </w:p>
        </w:tc>
        <w:tc>
          <w:tcPr>
            <w:tcW w:w="1611" w:type="dxa"/>
            <w:tcBorders>
              <w:top w:val="nil"/>
              <w:left w:val="nil"/>
              <w:bottom w:val="nil"/>
              <w:right w:val="nil"/>
            </w:tcBorders>
            <w:shd w:val="clear" w:color="auto" w:fill="auto"/>
            <w:vAlign w:val="bottom"/>
          </w:tcPr>
          <w:p w14:paraId="444E5861" w14:textId="552C5C25"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0CA16D23" w14:textId="71CEEE71"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27E4A0C6" w14:textId="1A0C7B73"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09C64148" w14:textId="77777777" w:rsidTr="00B11A1C">
        <w:trPr>
          <w:cantSplit/>
          <w:jc w:val="center"/>
        </w:trPr>
        <w:tc>
          <w:tcPr>
            <w:tcW w:w="0" w:type="auto"/>
            <w:shd w:val="clear" w:color="auto" w:fill="auto"/>
          </w:tcPr>
          <w:p w14:paraId="40CF23DC"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8</w:t>
            </w:r>
          </w:p>
        </w:tc>
        <w:tc>
          <w:tcPr>
            <w:tcW w:w="4664" w:type="dxa"/>
            <w:shd w:val="clear" w:color="auto" w:fill="auto"/>
          </w:tcPr>
          <w:p w14:paraId="659F75F4"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KYK’ya yapılan yatırımlar-içerik yöntemi</w:t>
            </w:r>
          </w:p>
        </w:tc>
        <w:tc>
          <w:tcPr>
            <w:tcW w:w="1611" w:type="dxa"/>
            <w:tcBorders>
              <w:top w:val="nil"/>
              <w:left w:val="nil"/>
              <w:bottom w:val="nil"/>
              <w:right w:val="nil"/>
            </w:tcBorders>
            <w:shd w:val="clear" w:color="auto" w:fill="auto"/>
            <w:vAlign w:val="bottom"/>
          </w:tcPr>
          <w:p w14:paraId="317CF2F9" w14:textId="568D4F77"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2182126D" w14:textId="3D5B13DE"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16099C84" w14:textId="6662462C"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119C810A" w14:textId="77777777" w:rsidTr="00B11A1C">
        <w:trPr>
          <w:cantSplit/>
          <w:jc w:val="center"/>
        </w:trPr>
        <w:tc>
          <w:tcPr>
            <w:tcW w:w="0" w:type="auto"/>
            <w:shd w:val="clear" w:color="auto" w:fill="auto"/>
          </w:tcPr>
          <w:p w14:paraId="15C32C05"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9</w:t>
            </w:r>
          </w:p>
        </w:tc>
        <w:tc>
          <w:tcPr>
            <w:tcW w:w="4664" w:type="dxa"/>
            <w:shd w:val="clear" w:color="auto" w:fill="auto"/>
          </w:tcPr>
          <w:p w14:paraId="7B7C6C84"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 xml:space="preserve">KYK’ya yapılan yatırımlar-izahname yöntemi </w:t>
            </w:r>
          </w:p>
        </w:tc>
        <w:tc>
          <w:tcPr>
            <w:tcW w:w="1611" w:type="dxa"/>
            <w:tcBorders>
              <w:top w:val="nil"/>
              <w:left w:val="nil"/>
              <w:bottom w:val="nil"/>
              <w:right w:val="nil"/>
            </w:tcBorders>
            <w:shd w:val="clear" w:color="auto" w:fill="auto"/>
            <w:vAlign w:val="bottom"/>
          </w:tcPr>
          <w:p w14:paraId="6F5C06B3" w14:textId="0082E030"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3879FFE2" w14:textId="0BE7D0BC"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3B5A4882" w14:textId="39AC99B6"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0AD9D718" w14:textId="77777777" w:rsidTr="00B11A1C">
        <w:trPr>
          <w:cantSplit/>
          <w:jc w:val="center"/>
        </w:trPr>
        <w:tc>
          <w:tcPr>
            <w:tcW w:w="0" w:type="auto"/>
            <w:shd w:val="clear" w:color="auto" w:fill="auto"/>
          </w:tcPr>
          <w:p w14:paraId="3C0F1FFE"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10</w:t>
            </w:r>
          </w:p>
        </w:tc>
        <w:tc>
          <w:tcPr>
            <w:tcW w:w="4664" w:type="dxa"/>
            <w:shd w:val="clear" w:color="auto" w:fill="auto"/>
          </w:tcPr>
          <w:p w14:paraId="2B4B386E"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 xml:space="preserve">KYK’ya yapılan yatırımlar-%1250 risk ağırlığı yöntemi </w:t>
            </w:r>
          </w:p>
        </w:tc>
        <w:tc>
          <w:tcPr>
            <w:tcW w:w="1611" w:type="dxa"/>
            <w:tcBorders>
              <w:top w:val="nil"/>
              <w:left w:val="nil"/>
              <w:bottom w:val="nil"/>
              <w:right w:val="nil"/>
            </w:tcBorders>
            <w:shd w:val="clear" w:color="auto" w:fill="auto"/>
            <w:vAlign w:val="bottom"/>
          </w:tcPr>
          <w:p w14:paraId="7FC08FAD" w14:textId="49B28E5B"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1954D723" w14:textId="067419C1"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66CE13C8" w14:textId="1479020A"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1DCCD2A9" w14:textId="77777777" w:rsidTr="00B11A1C">
        <w:trPr>
          <w:cantSplit/>
          <w:jc w:val="center"/>
        </w:trPr>
        <w:tc>
          <w:tcPr>
            <w:tcW w:w="0" w:type="auto"/>
            <w:shd w:val="clear" w:color="auto" w:fill="auto"/>
          </w:tcPr>
          <w:p w14:paraId="621D7BB9"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11</w:t>
            </w:r>
          </w:p>
        </w:tc>
        <w:tc>
          <w:tcPr>
            <w:tcW w:w="4664" w:type="dxa"/>
            <w:shd w:val="clear" w:color="auto" w:fill="auto"/>
          </w:tcPr>
          <w:p w14:paraId="20205767"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Takas riski</w:t>
            </w:r>
          </w:p>
        </w:tc>
        <w:tc>
          <w:tcPr>
            <w:tcW w:w="1611" w:type="dxa"/>
            <w:tcBorders>
              <w:top w:val="nil"/>
              <w:left w:val="nil"/>
              <w:bottom w:val="nil"/>
              <w:right w:val="nil"/>
            </w:tcBorders>
            <w:shd w:val="clear" w:color="auto" w:fill="auto"/>
            <w:vAlign w:val="bottom"/>
          </w:tcPr>
          <w:p w14:paraId="13C5D32D" w14:textId="756FD880"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27432723" w14:textId="2AD2D1AA"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56412F9F" w14:textId="5A1E2BCC"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06232646" w14:textId="77777777" w:rsidTr="00B11A1C">
        <w:trPr>
          <w:cantSplit/>
          <w:jc w:val="center"/>
        </w:trPr>
        <w:tc>
          <w:tcPr>
            <w:tcW w:w="0" w:type="auto"/>
            <w:shd w:val="clear" w:color="auto" w:fill="auto"/>
          </w:tcPr>
          <w:p w14:paraId="55BA6673"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12</w:t>
            </w:r>
          </w:p>
        </w:tc>
        <w:tc>
          <w:tcPr>
            <w:tcW w:w="4664" w:type="dxa"/>
            <w:shd w:val="clear" w:color="auto" w:fill="auto"/>
          </w:tcPr>
          <w:p w14:paraId="6AF9276F"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Bankacılık hesaplarındaki menkul kıymetleştirme pozisyonları</w:t>
            </w:r>
          </w:p>
        </w:tc>
        <w:tc>
          <w:tcPr>
            <w:tcW w:w="1611" w:type="dxa"/>
            <w:tcBorders>
              <w:top w:val="nil"/>
              <w:left w:val="nil"/>
              <w:bottom w:val="nil"/>
              <w:right w:val="nil"/>
            </w:tcBorders>
            <w:shd w:val="clear" w:color="auto" w:fill="auto"/>
            <w:vAlign w:val="bottom"/>
          </w:tcPr>
          <w:p w14:paraId="736ACF79" w14:textId="0AA382CB"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63A6426D" w14:textId="722D14ED"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7C4F37F8" w14:textId="04C46E67"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078BA6FA" w14:textId="77777777" w:rsidTr="00B11A1C">
        <w:trPr>
          <w:cantSplit/>
          <w:jc w:val="center"/>
        </w:trPr>
        <w:tc>
          <w:tcPr>
            <w:tcW w:w="0" w:type="auto"/>
            <w:shd w:val="clear" w:color="auto" w:fill="auto"/>
          </w:tcPr>
          <w:p w14:paraId="0D80049A"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13</w:t>
            </w:r>
          </w:p>
        </w:tc>
        <w:tc>
          <w:tcPr>
            <w:tcW w:w="4664" w:type="dxa"/>
            <w:shd w:val="clear" w:color="auto" w:fill="auto"/>
          </w:tcPr>
          <w:p w14:paraId="033D5221"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 xml:space="preserve">İDD derecelendirmeye dayalı yaklaşım </w:t>
            </w:r>
          </w:p>
        </w:tc>
        <w:tc>
          <w:tcPr>
            <w:tcW w:w="1611" w:type="dxa"/>
            <w:tcBorders>
              <w:top w:val="nil"/>
              <w:left w:val="nil"/>
              <w:bottom w:val="nil"/>
              <w:right w:val="nil"/>
            </w:tcBorders>
            <w:shd w:val="clear" w:color="auto" w:fill="auto"/>
            <w:vAlign w:val="bottom"/>
          </w:tcPr>
          <w:p w14:paraId="628468B8" w14:textId="74B35414"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0CB2458C" w14:textId="013D687C"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2E22C927" w14:textId="7EEAF058"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35DAE663" w14:textId="77777777" w:rsidTr="00B11A1C">
        <w:trPr>
          <w:cantSplit/>
          <w:jc w:val="center"/>
        </w:trPr>
        <w:tc>
          <w:tcPr>
            <w:tcW w:w="0" w:type="auto"/>
            <w:shd w:val="clear" w:color="auto" w:fill="auto"/>
          </w:tcPr>
          <w:p w14:paraId="13917514"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14</w:t>
            </w:r>
          </w:p>
        </w:tc>
        <w:tc>
          <w:tcPr>
            <w:tcW w:w="4664" w:type="dxa"/>
            <w:shd w:val="clear" w:color="auto" w:fill="auto"/>
          </w:tcPr>
          <w:p w14:paraId="4E4532D7"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İDD denetim otoritesi formülü yaklaşımı</w:t>
            </w:r>
          </w:p>
        </w:tc>
        <w:tc>
          <w:tcPr>
            <w:tcW w:w="1611" w:type="dxa"/>
            <w:tcBorders>
              <w:top w:val="nil"/>
              <w:left w:val="nil"/>
              <w:bottom w:val="nil"/>
              <w:right w:val="nil"/>
            </w:tcBorders>
            <w:shd w:val="clear" w:color="auto" w:fill="auto"/>
            <w:vAlign w:val="bottom"/>
          </w:tcPr>
          <w:p w14:paraId="4FBC533F" w14:textId="7FAC81A5"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06D27C5F" w14:textId="68426D15"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53F9EBE1" w14:textId="0D207A76"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5B8AB1B1" w14:textId="77777777" w:rsidTr="00B11A1C">
        <w:trPr>
          <w:cantSplit/>
          <w:jc w:val="center"/>
        </w:trPr>
        <w:tc>
          <w:tcPr>
            <w:tcW w:w="0" w:type="auto"/>
            <w:shd w:val="clear" w:color="auto" w:fill="auto"/>
          </w:tcPr>
          <w:p w14:paraId="29C54107"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15</w:t>
            </w:r>
          </w:p>
        </w:tc>
        <w:tc>
          <w:tcPr>
            <w:tcW w:w="4664" w:type="dxa"/>
            <w:shd w:val="clear" w:color="auto" w:fill="auto"/>
          </w:tcPr>
          <w:p w14:paraId="0F5C73F3"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Standart basitleştirilmiş denetim otoritesi formülü yaklaşımı</w:t>
            </w:r>
          </w:p>
        </w:tc>
        <w:tc>
          <w:tcPr>
            <w:tcW w:w="1611" w:type="dxa"/>
            <w:tcBorders>
              <w:top w:val="nil"/>
              <w:left w:val="nil"/>
              <w:bottom w:val="nil"/>
              <w:right w:val="nil"/>
            </w:tcBorders>
            <w:shd w:val="clear" w:color="auto" w:fill="auto"/>
            <w:vAlign w:val="bottom"/>
          </w:tcPr>
          <w:p w14:paraId="68D8F2EA" w14:textId="48BCA90F"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65EBD957" w14:textId="2A9CBE22"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23FDD2BF" w14:textId="06194CCD"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0275E4F9" w14:textId="77777777" w:rsidTr="00B11A1C">
        <w:trPr>
          <w:cantSplit/>
          <w:jc w:val="center"/>
        </w:trPr>
        <w:tc>
          <w:tcPr>
            <w:tcW w:w="0" w:type="auto"/>
            <w:shd w:val="clear" w:color="auto" w:fill="auto"/>
          </w:tcPr>
          <w:p w14:paraId="72CFB800"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16</w:t>
            </w:r>
          </w:p>
        </w:tc>
        <w:tc>
          <w:tcPr>
            <w:tcW w:w="4664" w:type="dxa"/>
            <w:shd w:val="clear" w:color="auto" w:fill="auto"/>
          </w:tcPr>
          <w:p w14:paraId="25D2DD00"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Piyasa riski</w:t>
            </w:r>
          </w:p>
        </w:tc>
        <w:tc>
          <w:tcPr>
            <w:tcW w:w="1611" w:type="dxa"/>
            <w:tcBorders>
              <w:top w:val="nil"/>
              <w:left w:val="nil"/>
              <w:bottom w:val="nil"/>
              <w:right w:val="nil"/>
            </w:tcBorders>
            <w:shd w:val="clear" w:color="auto" w:fill="auto"/>
            <w:vAlign w:val="bottom"/>
          </w:tcPr>
          <w:p w14:paraId="25750C5D" w14:textId="16AC68A2"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218.587</w:t>
            </w:r>
          </w:p>
        </w:tc>
        <w:tc>
          <w:tcPr>
            <w:tcW w:w="1612" w:type="dxa"/>
            <w:shd w:val="clear" w:color="auto" w:fill="auto"/>
            <w:vAlign w:val="bottom"/>
          </w:tcPr>
          <w:p w14:paraId="16680A94" w14:textId="250028B6"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338.368</w:t>
            </w:r>
          </w:p>
        </w:tc>
        <w:tc>
          <w:tcPr>
            <w:tcW w:w="1612" w:type="dxa"/>
            <w:tcBorders>
              <w:top w:val="nil"/>
              <w:left w:val="nil"/>
              <w:bottom w:val="nil"/>
              <w:right w:val="nil"/>
            </w:tcBorders>
            <w:shd w:val="clear" w:color="auto" w:fill="auto"/>
            <w:vAlign w:val="bottom"/>
          </w:tcPr>
          <w:p w14:paraId="306A8B7C" w14:textId="6F093F0E"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17.487</w:t>
            </w:r>
          </w:p>
        </w:tc>
      </w:tr>
      <w:tr w:rsidR="00C53324" w:rsidRPr="007F2FE5" w14:paraId="65004960" w14:textId="77777777" w:rsidTr="00B11A1C">
        <w:trPr>
          <w:cantSplit/>
          <w:jc w:val="center"/>
        </w:trPr>
        <w:tc>
          <w:tcPr>
            <w:tcW w:w="0" w:type="auto"/>
            <w:shd w:val="clear" w:color="auto" w:fill="auto"/>
          </w:tcPr>
          <w:p w14:paraId="7FDDDE86"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17</w:t>
            </w:r>
          </w:p>
        </w:tc>
        <w:tc>
          <w:tcPr>
            <w:tcW w:w="4664" w:type="dxa"/>
            <w:shd w:val="clear" w:color="auto" w:fill="auto"/>
          </w:tcPr>
          <w:p w14:paraId="7DAEB21D"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vAlign w:val="bottom"/>
          </w:tcPr>
          <w:p w14:paraId="31F407FC" w14:textId="2CD9599E"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218.587</w:t>
            </w:r>
          </w:p>
        </w:tc>
        <w:tc>
          <w:tcPr>
            <w:tcW w:w="1612" w:type="dxa"/>
            <w:shd w:val="clear" w:color="auto" w:fill="auto"/>
            <w:vAlign w:val="bottom"/>
          </w:tcPr>
          <w:p w14:paraId="79E3155A" w14:textId="7722C8F1"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338.368</w:t>
            </w:r>
          </w:p>
        </w:tc>
        <w:tc>
          <w:tcPr>
            <w:tcW w:w="1612" w:type="dxa"/>
            <w:tcBorders>
              <w:top w:val="nil"/>
              <w:left w:val="nil"/>
              <w:bottom w:val="nil"/>
              <w:right w:val="nil"/>
            </w:tcBorders>
            <w:shd w:val="clear" w:color="auto" w:fill="auto"/>
            <w:vAlign w:val="bottom"/>
          </w:tcPr>
          <w:p w14:paraId="17B7107D" w14:textId="35ADF5CA"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17.487</w:t>
            </w:r>
          </w:p>
        </w:tc>
      </w:tr>
      <w:tr w:rsidR="00C53324" w:rsidRPr="007F2FE5" w14:paraId="1B39B20A" w14:textId="77777777" w:rsidTr="00B11A1C">
        <w:trPr>
          <w:cantSplit/>
          <w:jc w:val="center"/>
        </w:trPr>
        <w:tc>
          <w:tcPr>
            <w:tcW w:w="0" w:type="auto"/>
            <w:shd w:val="clear" w:color="auto" w:fill="auto"/>
          </w:tcPr>
          <w:p w14:paraId="570BCA08"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18</w:t>
            </w:r>
          </w:p>
        </w:tc>
        <w:tc>
          <w:tcPr>
            <w:tcW w:w="4664" w:type="dxa"/>
            <w:shd w:val="clear" w:color="auto" w:fill="auto"/>
          </w:tcPr>
          <w:p w14:paraId="7A526CCB"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İçsel model yaklaşımları</w:t>
            </w:r>
          </w:p>
        </w:tc>
        <w:tc>
          <w:tcPr>
            <w:tcW w:w="1611" w:type="dxa"/>
            <w:tcBorders>
              <w:top w:val="nil"/>
              <w:left w:val="nil"/>
              <w:bottom w:val="nil"/>
              <w:right w:val="nil"/>
            </w:tcBorders>
            <w:shd w:val="clear" w:color="auto" w:fill="auto"/>
            <w:vAlign w:val="bottom"/>
          </w:tcPr>
          <w:p w14:paraId="4724AA6C" w14:textId="3F121968"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shd w:val="clear" w:color="auto" w:fill="auto"/>
            <w:vAlign w:val="bottom"/>
          </w:tcPr>
          <w:p w14:paraId="64AAC2AE" w14:textId="32DA7940"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05FB7810" w14:textId="437CF8D3"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r>
      <w:tr w:rsidR="00C53324" w:rsidRPr="007F2FE5" w14:paraId="16C2FA05" w14:textId="77777777" w:rsidTr="00B11A1C">
        <w:trPr>
          <w:cantSplit/>
          <w:jc w:val="center"/>
        </w:trPr>
        <w:tc>
          <w:tcPr>
            <w:tcW w:w="0" w:type="auto"/>
            <w:shd w:val="clear" w:color="auto" w:fill="auto"/>
          </w:tcPr>
          <w:p w14:paraId="0F6FF444"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19</w:t>
            </w:r>
          </w:p>
        </w:tc>
        <w:tc>
          <w:tcPr>
            <w:tcW w:w="4664" w:type="dxa"/>
            <w:shd w:val="clear" w:color="auto" w:fill="auto"/>
          </w:tcPr>
          <w:p w14:paraId="54FA84E2"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Operasyonel risk</w:t>
            </w:r>
          </w:p>
        </w:tc>
        <w:tc>
          <w:tcPr>
            <w:tcW w:w="1611" w:type="dxa"/>
            <w:tcBorders>
              <w:top w:val="nil"/>
              <w:left w:val="nil"/>
              <w:bottom w:val="nil"/>
              <w:right w:val="nil"/>
            </w:tcBorders>
            <w:shd w:val="clear" w:color="auto" w:fill="auto"/>
            <w:vAlign w:val="bottom"/>
          </w:tcPr>
          <w:p w14:paraId="29C8A413" w14:textId="5D8A4C39"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511.718</w:t>
            </w:r>
          </w:p>
        </w:tc>
        <w:tc>
          <w:tcPr>
            <w:tcW w:w="1612" w:type="dxa"/>
            <w:shd w:val="clear" w:color="auto" w:fill="auto"/>
            <w:vAlign w:val="bottom"/>
          </w:tcPr>
          <w:p w14:paraId="114B3BCE" w14:textId="5E11F0CC"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0E420B95" w14:textId="192F47A5"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40.937</w:t>
            </w:r>
          </w:p>
        </w:tc>
      </w:tr>
      <w:tr w:rsidR="00C53324" w:rsidRPr="007F2FE5" w14:paraId="07258396" w14:textId="77777777" w:rsidTr="00B11A1C">
        <w:trPr>
          <w:cantSplit/>
          <w:jc w:val="center"/>
        </w:trPr>
        <w:tc>
          <w:tcPr>
            <w:tcW w:w="0" w:type="auto"/>
            <w:shd w:val="clear" w:color="auto" w:fill="auto"/>
          </w:tcPr>
          <w:p w14:paraId="50FE4FB5"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20</w:t>
            </w:r>
          </w:p>
        </w:tc>
        <w:tc>
          <w:tcPr>
            <w:tcW w:w="4664" w:type="dxa"/>
            <w:shd w:val="clear" w:color="auto" w:fill="auto"/>
          </w:tcPr>
          <w:p w14:paraId="4744ADF1"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Temel gösterge yaklaşımı</w:t>
            </w:r>
          </w:p>
        </w:tc>
        <w:tc>
          <w:tcPr>
            <w:tcW w:w="1611" w:type="dxa"/>
            <w:tcBorders>
              <w:top w:val="nil"/>
              <w:left w:val="nil"/>
              <w:bottom w:val="nil"/>
              <w:right w:val="nil"/>
            </w:tcBorders>
            <w:shd w:val="clear" w:color="auto" w:fill="auto"/>
            <w:vAlign w:val="bottom"/>
          </w:tcPr>
          <w:p w14:paraId="30D1D290" w14:textId="303E8693"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511.718</w:t>
            </w:r>
          </w:p>
        </w:tc>
        <w:tc>
          <w:tcPr>
            <w:tcW w:w="1612" w:type="dxa"/>
            <w:shd w:val="clear" w:color="auto" w:fill="auto"/>
            <w:vAlign w:val="bottom"/>
          </w:tcPr>
          <w:p w14:paraId="7C87BA3F" w14:textId="251972A2"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7E00FE37" w14:textId="6F35A040"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40.937</w:t>
            </w:r>
          </w:p>
        </w:tc>
      </w:tr>
      <w:tr w:rsidR="00C53324" w:rsidRPr="007F2FE5" w14:paraId="6A0E6281" w14:textId="77777777" w:rsidTr="00B11A1C">
        <w:trPr>
          <w:cantSplit/>
          <w:jc w:val="center"/>
        </w:trPr>
        <w:tc>
          <w:tcPr>
            <w:tcW w:w="0" w:type="auto"/>
            <w:shd w:val="clear" w:color="auto" w:fill="auto"/>
          </w:tcPr>
          <w:p w14:paraId="4535D1DB"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21</w:t>
            </w:r>
          </w:p>
        </w:tc>
        <w:tc>
          <w:tcPr>
            <w:tcW w:w="4664" w:type="dxa"/>
            <w:shd w:val="clear" w:color="auto" w:fill="auto"/>
          </w:tcPr>
          <w:p w14:paraId="3CC09986"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vAlign w:val="bottom"/>
          </w:tcPr>
          <w:p w14:paraId="43CE70C9" w14:textId="13BB7D1E"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61C9B751" w14:textId="2A334453"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128A98A3" w14:textId="69906342"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4ADCD5C4" w14:textId="77777777" w:rsidTr="00B11A1C">
        <w:trPr>
          <w:cantSplit/>
          <w:jc w:val="center"/>
        </w:trPr>
        <w:tc>
          <w:tcPr>
            <w:tcW w:w="0" w:type="auto"/>
            <w:shd w:val="clear" w:color="auto" w:fill="auto"/>
          </w:tcPr>
          <w:p w14:paraId="44E5DF08"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22</w:t>
            </w:r>
          </w:p>
        </w:tc>
        <w:tc>
          <w:tcPr>
            <w:tcW w:w="4664" w:type="dxa"/>
            <w:shd w:val="clear" w:color="auto" w:fill="auto"/>
          </w:tcPr>
          <w:p w14:paraId="41AA0C86"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İleri ölçüm yaklaşımı</w:t>
            </w:r>
          </w:p>
        </w:tc>
        <w:tc>
          <w:tcPr>
            <w:tcW w:w="1611" w:type="dxa"/>
            <w:tcBorders>
              <w:top w:val="nil"/>
              <w:left w:val="nil"/>
              <w:bottom w:val="nil"/>
              <w:right w:val="nil"/>
            </w:tcBorders>
            <w:shd w:val="clear" w:color="auto" w:fill="auto"/>
            <w:vAlign w:val="bottom"/>
          </w:tcPr>
          <w:p w14:paraId="33AF499F" w14:textId="2BFFBB71"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66A8238A" w14:textId="3DE87EBE"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5B68499C" w14:textId="5DF367B2"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736483CD" w14:textId="77777777" w:rsidTr="00B11A1C">
        <w:trPr>
          <w:cantSplit/>
          <w:jc w:val="center"/>
        </w:trPr>
        <w:tc>
          <w:tcPr>
            <w:tcW w:w="0" w:type="auto"/>
            <w:shd w:val="clear" w:color="auto" w:fill="auto"/>
          </w:tcPr>
          <w:p w14:paraId="15018FDB"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23</w:t>
            </w:r>
          </w:p>
        </w:tc>
        <w:tc>
          <w:tcPr>
            <w:tcW w:w="4664" w:type="dxa"/>
            <w:shd w:val="clear" w:color="auto" w:fill="auto"/>
          </w:tcPr>
          <w:p w14:paraId="77F87B41"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Özkaynaklardan indirim eşiklerinin altındaki tutarlar (%250 risk ağırlığına tabi)</w:t>
            </w:r>
          </w:p>
        </w:tc>
        <w:tc>
          <w:tcPr>
            <w:tcW w:w="1611" w:type="dxa"/>
            <w:tcBorders>
              <w:top w:val="nil"/>
              <w:left w:val="nil"/>
              <w:bottom w:val="nil"/>
              <w:right w:val="nil"/>
            </w:tcBorders>
            <w:shd w:val="clear" w:color="auto" w:fill="auto"/>
            <w:vAlign w:val="bottom"/>
          </w:tcPr>
          <w:p w14:paraId="129D5D62" w14:textId="2AF90053"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3A143A50" w14:textId="438ECB6A"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350DF45E" w14:textId="260CC462"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C53324" w:rsidRPr="007F2FE5" w14:paraId="6087D0B3" w14:textId="77777777" w:rsidTr="00B11A1C">
        <w:trPr>
          <w:cantSplit/>
          <w:jc w:val="center"/>
        </w:trPr>
        <w:tc>
          <w:tcPr>
            <w:tcW w:w="0" w:type="auto"/>
            <w:shd w:val="clear" w:color="auto" w:fill="auto"/>
          </w:tcPr>
          <w:p w14:paraId="72213E83"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24</w:t>
            </w:r>
          </w:p>
        </w:tc>
        <w:tc>
          <w:tcPr>
            <w:tcW w:w="4664" w:type="dxa"/>
            <w:shd w:val="clear" w:color="auto" w:fill="auto"/>
          </w:tcPr>
          <w:p w14:paraId="00682F4A" w14:textId="77777777" w:rsidR="00C53324" w:rsidRPr="007F2FE5" w:rsidRDefault="00C53324" w:rsidP="00C53324">
            <w:pPr>
              <w:contextualSpacing/>
              <w:rPr>
                <w:rFonts w:asciiTheme="minorBidi" w:hAnsiTheme="minorBidi" w:cstheme="minorBidi"/>
                <w:sz w:val="18"/>
                <w:szCs w:val="18"/>
              </w:rPr>
            </w:pPr>
            <w:r w:rsidRPr="007F2FE5">
              <w:rPr>
                <w:rFonts w:asciiTheme="minorBidi" w:hAnsiTheme="minorBidi" w:cstheme="minorBidi"/>
                <w:sz w:val="18"/>
                <w:szCs w:val="18"/>
              </w:rPr>
              <w:t>En düşük değer ayarlamaları</w:t>
            </w:r>
          </w:p>
        </w:tc>
        <w:tc>
          <w:tcPr>
            <w:tcW w:w="1611" w:type="dxa"/>
            <w:tcBorders>
              <w:top w:val="nil"/>
              <w:left w:val="nil"/>
              <w:bottom w:val="nil"/>
              <w:right w:val="nil"/>
            </w:tcBorders>
            <w:shd w:val="clear" w:color="auto" w:fill="auto"/>
            <w:vAlign w:val="bottom"/>
          </w:tcPr>
          <w:p w14:paraId="37EADB90" w14:textId="106B498A"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c>
          <w:tcPr>
            <w:tcW w:w="1612" w:type="dxa"/>
            <w:shd w:val="clear" w:color="auto" w:fill="auto"/>
            <w:vAlign w:val="bottom"/>
          </w:tcPr>
          <w:p w14:paraId="47F5E733" w14:textId="7D2D24EC" w:rsidR="00C53324" w:rsidRPr="007F2FE5" w:rsidRDefault="00C53324" w:rsidP="00C53324">
            <w:pPr>
              <w:jc w:val="right"/>
              <w:rPr>
                <w:rFonts w:ascii="Arial" w:hAnsi="Arial" w:cs="Arial"/>
                <w:bCs/>
                <w:sz w:val="18"/>
                <w:szCs w:val="18"/>
              </w:rPr>
            </w:pPr>
            <w:r w:rsidRPr="007F2FE5">
              <w:rPr>
                <w:rFonts w:ascii="Arial" w:hAnsi="Arial" w:cs="Arial"/>
                <w:sz w:val="18"/>
                <w:szCs w:val="18"/>
              </w:rPr>
              <w:t>-</w:t>
            </w:r>
          </w:p>
        </w:tc>
        <w:tc>
          <w:tcPr>
            <w:tcW w:w="1612" w:type="dxa"/>
            <w:tcBorders>
              <w:top w:val="nil"/>
              <w:left w:val="nil"/>
              <w:bottom w:val="nil"/>
              <w:right w:val="nil"/>
            </w:tcBorders>
            <w:shd w:val="clear" w:color="auto" w:fill="auto"/>
            <w:vAlign w:val="bottom"/>
          </w:tcPr>
          <w:p w14:paraId="3FB3671E" w14:textId="22D7C774" w:rsidR="00C53324" w:rsidRPr="007F2FE5" w:rsidRDefault="00C53324" w:rsidP="00C53324">
            <w:pPr>
              <w:jc w:val="right"/>
              <w:rPr>
                <w:rFonts w:ascii="Arial" w:hAnsi="Arial" w:cs="Arial"/>
                <w:bCs/>
                <w:sz w:val="18"/>
                <w:szCs w:val="18"/>
              </w:rPr>
            </w:pPr>
            <w:r w:rsidRPr="007F2FE5">
              <w:rPr>
                <w:rFonts w:ascii="Arial" w:hAnsi="Arial" w:cs="Arial"/>
                <w:color w:val="000000"/>
                <w:sz w:val="18"/>
                <w:szCs w:val="18"/>
              </w:rPr>
              <w:t>-</w:t>
            </w:r>
          </w:p>
        </w:tc>
      </w:tr>
      <w:tr w:rsidR="003E7EEA" w:rsidRPr="007F2FE5" w14:paraId="6255906C" w14:textId="77777777" w:rsidTr="00CA3374">
        <w:trPr>
          <w:cantSplit/>
          <w:jc w:val="center"/>
        </w:trPr>
        <w:tc>
          <w:tcPr>
            <w:tcW w:w="0" w:type="auto"/>
            <w:tcBorders>
              <w:bottom w:val="single" w:sz="4" w:space="0" w:color="auto"/>
            </w:tcBorders>
            <w:shd w:val="clear" w:color="auto" w:fill="auto"/>
          </w:tcPr>
          <w:p w14:paraId="555E44F5" w14:textId="77777777" w:rsidR="003E7EEA" w:rsidRPr="007F2FE5" w:rsidRDefault="003E7EEA" w:rsidP="00CA3374">
            <w:pPr>
              <w:contextualSpacing/>
              <w:rPr>
                <w:rFonts w:asciiTheme="minorBidi" w:hAnsiTheme="minorBidi" w:cstheme="minorBidi"/>
                <w:sz w:val="18"/>
                <w:szCs w:val="18"/>
              </w:rPr>
            </w:pPr>
          </w:p>
        </w:tc>
        <w:tc>
          <w:tcPr>
            <w:tcW w:w="4664" w:type="dxa"/>
            <w:tcBorders>
              <w:bottom w:val="single" w:sz="4" w:space="0" w:color="auto"/>
            </w:tcBorders>
            <w:shd w:val="clear" w:color="auto" w:fill="auto"/>
          </w:tcPr>
          <w:p w14:paraId="1C88545B" w14:textId="77777777" w:rsidR="003E7EEA" w:rsidRPr="007F2FE5" w:rsidRDefault="003E7EEA" w:rsidP="00CA3374">
            <w:pPr>
              <w:contextualSpacing/>
              <w:rPr>
                <w:rFonts w:asciiTheme="minorBidi" w:hAnsiTheme="minorBidi" w:cstheme="minorBidi"/>
                <w:sz w:val="18"/>
                <w:szCs w:val="18"/>
              </w:rPr>
            </w:pPr>
          </w:p>
        </w:tc>
        <w:tc>
          <w:tcPr>
            <w:tcW w:w="1611" w:type="dxa"/>
            <w:tcBorders>
              <w:top w:val="nil"/>
              <w:left w:val="nil"/>
              <w:bottom w:val="single" w:sz="4" w:space="0" w:color="auto"/>
              <w:right w:val="nil"/>
            </w:tcBorders>
            <w:shd w:val="clear" w:color="auto" w:fill="auto"/>
            <w:vAlign w:val="bottom"/>
          </w:tcPr>
          <w:p w14:paraId="3518E95F" w14:textId="77777777" w:rsidR="003E7EEA" w:rsidRPr="007F2FE5" w:rsidRDefault="003E7EEA" w:rsidP="00CA3374">
            <w:pPr>
              <w:jc w:val="right"/>
              <w:rPr>
                <w:rFonts w:ascii="Arial" w:hAnsi="Arial" w:cs="Arial"/>
                <w:color w:val="000000"/>
                <w:sz w:val="18"/>
                <w:szCs w:val="18"/>
              </w:rPr>
            </w:pPr>
          </w:p>
        </w:tc>
        <w:tc>
          <w:tcPr>
            <w:tcW w:w="1612" w:type="dxa"/>
            <w:tcBorders>
              <w:bottom w:val="single" w:sz="4" w:space="0" w:color="auto"/>
            </w:tcBorders>
            <w:shd w:val="clear" w:color="auto" w:fill="auto"/>
            <w:vAlign w:val="bottom"/>
          </w:tcPr>
          <w:p w14:paraId="17BDB1D6" w14:textId="77777777" w:rsidR="003E7EEA" w:rsidRPr="007F2FE5" w:rsidRDefault="003E7EEA" w:rsidP="00CA3374">
            <w:pPr>
              <w:jc w:val="right"/>
              <w:rPr>
                <w:rFonts w:ascii="Arial" w:hAnsi="Arial" w:cs="Arial"/>
                <w:color w:val="000000"/>
                <w:sz w:val="18"/>
                <w:szCs w:val="18"/>
              </w:rPr>
            </w:pPr>
          </w:p>
        </w:tc>
        <w:tc>
          <w:tcPr>
            <w:tcW w:w="1612" w:type="dxa"/>
            <w:tcBorders>
              <w:top w:val="nil"/>
              <w:left w:val="nil"/>
              <w:bottom w:val="single" w:sz="4" w:space="0" w:color="auto"/>
              <w:right w:val="nil"/>
            </w:tcBorders>
            <w:shd w:val="clear" w:color="auto" w:fill="auto"/>
            <w:vAlign w:val="bottom"/>
          </w:tcPr>
          <w:p w14:paraId="635C2DCA" w14:textId="77777777" w:rsidR="003E7EEA" w:rsidRPr="007F2FE5" w:rsidRDefault="003E7EEA" w:rsidP="00CA3374">
            <w:pPr>
              <w:jc w:val="right"/>
              <w:rPr>
                <w:rFonts w:ascii="Arial" w:hAnsi="Arial" w:cs="Arial"/>
                <w:color w:val="000000"/>
                <w:sz w:val="18"/>
                <w:szCs w:val="18"/>
              </w:rPr>
            </w:pPr>
          </w:p>
        </w:tc>
      </w:tr>
      <w:tr w:rsidR="00C53324" w:rsidRPr="007F2FE5" w14:paraId="64AB4771" w14:textId="77777777" w:rsidTr="00CA3374">
        <w:trPr>
          <w:cantSplit/>
          <w:jc w:val="center"/>
        </w:trPr>
        <w:tc>
          <w:tcPr>
            <w:tcW w:w="0" w:type="auto"/>
            <w:tcBorders>
              <w:top w:val="single" w:sz="4" w:space="0" w:color="auto"/>
              <w:bottom w:val="double" w:sz="4" w:space="0" w:color="auto"/>
            </w:tcBorders>
            <w:shd w:val="clear" w:color="auto" w:fill="auto"/>
          </w:tcPr>
          <w:p w14:paraId="07926A9C" w14:textId="77777777" w:rsidR="00C53324" w:rsidRPr="007F2FE5" w:rsidRDefault="00C53324" w:rsidP="00C53324">
            <w:pPr>
              <w:contextualSpacing/>
              <w:rPr>
                <w:rFonts w:asciiTheme="minorBidi" w:hAnsiTheme="minorBidi" w:cstheme="minorBidi"/>
                <w:b/>
                <w:sz w:val="18"/>
                <w:szCs w:val="18"/>
              </w:rPr>
            </w:pPr>
            <w:r w:rsidRPr="007F2FE5">
              <w:rPr>
                <w:rFonts w:asciiTheme="minorBidi" w:hAnsiTheme="minorBidi" w:cstheme="minorBidi"/>
                <w:b/>
                <w:sz w:val="18"/>
                <w:szCs w:val="18"/>
              </w:rPr>
              <w:t>25</w:t>
            </w:r>
          </w:p>
        </w:tc>
        <w:tc>
          <w:tcPr>
            <w:tcW w:w="4664" w:type="dxa"/>
            <w:tcBorders>
              <w:top w:val="single" w:sz="4" w:space="0" w:color="auto"/>
              <w:bottom w:val="double" w:sz="4" w:space="0" w:color="auto"/>
            </w:tcBorders>
            <w:shd w:val="clear" w:color="auto" w:fill="auto"/>
          </w:tcPr>
          <w:p w14:paraId="1710A151" w14:textId="77777777" w:rsidR="00C53324" w:rsidRPr="007F2FE5" w:rsidRDefault="00C53324" w:rsidP="00C53324">
            <w:pPr>
              <w:contextualSpacing/>
              <w:rPr>
                <w:rFonts w:asciiTheme="minorBidi" w:hAnsiTheme="minorBidi" w:cstheme="minorBidi"/>
                <w:b/>
                <w:sz w:val="18"/>
                <w:szCs w:val="18"/>
              </w:rPr>
            </w:pPr>
            <w:r w:rsidRPr="007F2FE5">
              <w:rPr>
                <w:rFonts w:asciiTheme="minorBidi" w:hAnsiTheme="minorBidi" w:cstheme="minorBidi"/>
                <w:b/>
                <w:sz w:val="18"/>
                <w:szCs w:val="18"/>
              </w:rPr>
              <w:t>Toplam (1+4+7+8+9+10+11+12+16+19+23+24)</w:t>
            </w:r>
          </w:p>
        </w:tc>
        <w:tc>
          <w:tcPr>
            <w:tcW w:w="1611" w:type="dxa"/>
            <w:tcBorders>
              <w:top w:val="single" w:sz="4" w:space="0" w:color="auto"/>
              <w:left w:val="nil"/>
              <w:bottom w:val="double" w:sz="4" w:space="0" w:color="auto"/>
              <w:right w:val="nil"/>
            </w:tcBorders>
            <w:shd w:val="clear" w:color="auto" w:fill="auto"/>
            <w:vAlign w:val="center"/>
          </w:tcPr>
          <w:p w14:paraId="74094E34" w14:textId="22A1980A" w:rsidR="00C53324" w:rsidRPr="007F2FE5" w:rsidRDefault="00C53324" w:rsidP="00C53324">
            <w:pPr>
              <w:jc w:val="right"/>
              <w:rPr>
                <w:rFonts w:ascii="Arial" w:hAnsi="Arial" w:cs="Arial"/>
                <w:b/>
                <w:color w:val="000000"/>
                <w:sz w:val="18"/>
                <w:szCs w:val="18"/>
              </w:rPr>
            </w:pPr>
            <w:r w:rsidRPr="007F2FE5">
              <w:rPr>
                <w:rFonts w:ascii="Arial" w:hAnsi="Arial" w:cs="Arial"/>
                <w:b/>
                <w:color w:val="000000"/>
                <w:sz w:val="18"/>
                <w:szCs w:val="18"/>
              </w:rPr>
              <w:t>6.712.543</w:t>
            </w:r>
          </w:p>
        </w:tc>
        <w:tc>
          <w:tcPr>
            <w:tcW w:w="1612" w:type="dxa"/>
            <w:tcBorders>
              <w:top w:val="single" w:sz="4" w:space="0" w:color="auto"/>
              <w:left w:val="nil"/>
              <w:bottom w:val="double" w:sz="4" w:space="0" w:color="auto"/>
              <w:right w:val="nil"/>
            </w:tcBorders>
            <w:shd w:val="clear" w:color="auto" w:fill="auto"/>
            <w:vAlign w:val="center"/>
          </w:tcPr>
          <w:p w14:paraId="240A206C" w14:textId="6BD09C3D" w:rsidR="00C53324" w:rsidRPr="007F2FE5" w:rsidRDefault="00C53324" w:rsidP="00EF5A31">
            <w:pPr>
              <w:jc w:val="right"/>
              <w:rPr>
                <w:rFonts w:ascii="Arial" w:hAnsi="Arial" w:cs="Arial"/>
                <w:b/>
                <w:color w:val="000000"/>
                <w:sz w:val="18"/>
                <w:szCs w:val="18"/>
              </w:rPr>
            </w:pPr>
            <w:r w:rsidRPr="007F2FE5">
              <w:rPr>
                <w:rFonts w:ascii="Arial" w:hAnsi="Arial" w:cs="Arial"/>
                <w:b/>
                <w:color w:val="000000"/>
                <w:sz w:val="18"/>
                <w:szCs w:val="18"/>
              </w:rPr>
              <w:t>3.408.37</w:t>
            </w:r>
            <w:r w:rsidR="00EF5A31" w:rsidRPr="007F2FE5">
              <w:rPr>
                <w:rFonts w:ascii="Arial" w:hAnsi="Arial" w:cs="Arial"/>
                <w:b/>
                <w:color w:val="000000"/>
                <w:sz w:val="18"/>
                <w:szCs w:val="18"/>
              </w:rPr>
              <w:t>4</w:t>
            </w:r>
          </w:p>
        </w:tc>
        <w:tc>
          <w:tcPr>
            <w:tcW w:w="1612" w:type="dxa"/>
            <w:tcBorders>
              <w:top w:val="single" w:sz="4" w:space="0" w:color="auto"/>
              <w:left w:val="nil"/>
              <w:bottom w:val="double" w:sz="4" w:space="0" w:color="auto"/>
              <w:right w:val="nil"/>
            </w:tcBorders>
            <w:shd w:val="clear" w:color="auto" w:fill="auto"/>
            <w:vAlign w:val="center"/>
          </w:tcPr>
          <w:p w14:paraId="338A88B5" w14:textId="0F05105E" w:rsidR="00C53324" w:rsidRPr="007F2FE5" w:rsidRDefault="00C53324" w:rsidP="00C53324">
            <w:pPr>
              <w:jc w:val="right"/>
              <w:rPr>
                <w:rFonts w:ascii="Arial" w:hAnsi="Arial" w:cs="Arial"/>
                <w:b/>
                <w:color w:val="000000"/>
                <w:sz w:val="18"/>
                <w:szCs w:val="18"/>
              </w:rPr>
            </w:pPr>
            <w:r w:rsidRPr="007F2FE5">
              <w:rPr>
                <w:rFonts w:ascii="Arial" w:hAnsi="Arial" w:cs="Arial"/>
                <w:b/>
                <w:color w:val="000000"/>
                <w:sz w:val="18"/>
                <w:szCs w:val="18"/>
              </w:rPr>
              <w:t>537.003</w:t>
            </w:r>
          </w:p>
        </w:tc>
      </w:tr>
    </w:tbl>
    <w:p w14:paraId="19E0A307" w14:textId="77777777" w:rsidR="003E7EEA" w:rsidRPr="007F2FE5" w:rsidRDefault="003E7EEA" w:rsidP="003E7EEA">
      <w:pPr>
        <w:rPr>
          <w:rFonts w:asciiTheme="minorBidi" w:hAnsiTheme="minorBidi" w:cstheme="minorBidi"/>
          <w:b/>
          <w:sz w:val="20"/>
          <w:szCs w:val="20"/>
          <w:vertAlign w:val="superscript"/>
        </w:rPr>
      </w:pPr>
    </w:p>
    <w:p w14:paraId="3C98E52C" w14:textId="77777777" w:rsidR="007630C8" w:rsidRPr="007F2FE5" w:rsidRDefault="007630C8" w:rsidP="003E7EEA">
      <w:pPr>
        <w:ind w:left="-426"/>
        <w:rPr>
          <w:rFonts w:asciiTheme="minorBidi" w:hAnsiTheme="minorBidi" w:cstheme="minorBidi"/>
          <w:b/>
          <w:sz w:val="20"/>
          <w:szCs w:val="22"/>
        </w:rPr>
      </w:pPr>
    </w:p>
    <w:p w14:paraId="16F4502D" w14:textId="77777777" w:rsidR="007630C8" w:rsidRPr="007F2FE5" w:rsidRDefault="007630C8" w:rsidP="003E7EEA">
      <w:pPr>
        <w:ind w:left="-426"/>
        <w:rPr>
          <w:rFonts w:asciiTheme="minorBidi" w:hAnsiTheme="minorBidi" w:cstheme="minorBidi"/>
          <w:b/>
          <w:sz w:val="20"/>
          <w:szCs w:val="22"/>
        </w:rPr>
      </w:pPr>
    </w:p>
    <w:p w14:paraId="2DA6C5C5" w14:textId="77777777" w:rsidR="007630C8" w:rsidRPr="007F2FE5" w:rsidRDefault="007630C8" w:rsidP="003E7EEA">
      <w:pPr>
        <w:ind w:left="-426"/>
        <w:rPr>
          <w:rFonts w:asciiTheme="minorBidi" w:hAnsiTheme="minorBidi" w:cstheme="minorBidi"/>
          <w:b/>
          <w:sz w:val="20"/>
          <w:szCs w:val="22"/>
        </w:rPr>
      </w:pPr>
    </w:p>
    <w:p w14:paraId="0B04E35D" w14:textId="77777777" w:rsidR="007630C8" w:rsidRPr="007F2FE5" w:rsidRDefault="007630C8" w:rsidP="003E7EEA">
      <w:pPr>
        <w:ind w:left="-426"/>
        <w:rPr>
          <w:rFonts w:asciiTheme="minorBidi" w:hAnsiTheme="minorBidi" w:cstheme="minorBidi"/>
          <w:b/>
          <w:sz w:val="20"/>
          <w:szCs w:val="22"/>
        </w:rPr>
      </w:pPr>
    </w:p>
    <w:p w14:paraId="6EEF3867" w14:textId="77777777" w:rsidR="007630C8" w:rsidRPr="007F2FE5" w:rsidRDefault="007630C8" w:rsidP="003E7EEA">
      <w:pPr>
        <w:ind w:left="-426"/>
        <w:rPr>
          <w:rFonts w:asciiTheme="minorBidi" w:hAnsiTheme="minorBidi" w:cstheme="minorBidi"/>
          <w:b/>
          <w:sz w:val="20"/>
          <w:szCs w:val="22"/>
        </w:rPr>
      </w:pPr>
    </w:p>
    <w:p w14:paraId="191FF03D" w14:textId="77777777" w:rsidR="007630C8" w:rsidRPr="007F2FE5" w:rsidRDefault="007630C8" w:rsidP="003E7EEA">
      <w:pPr>
        <w:ind w:left="-426"/>
        <w:rPr>
          <w:rFonts w:asciiTheme="minorBidi" w:hAnsiTheme="minorBidi" w:cstheme="minorBidi"/>
          <w:b/>
          <w:sz w:val="20"/>
          <w:szCs w:val="22"/>
        </w:rPr>
      </w:pPr>
    </w:p>
    <w:p w14:paraId="59347257" w14:textId="77777777" w:rsidR="007630C8" w:rsidRPr="007F2FE5" w:rsidRDefault="007630C8" w:rsidP="003E7EEA">
      <w:pPr>
        <w:ind w:left="-426"/>
        <w:rPr>
          <w:rFonts w:asciiTheme="minorBidi" w:hAnsiTheme="minorBidi" w:cstheme="minorBidi"/>
          <w:b/>
          <w:sz w:val="20"/>
          <w:szCs w:val="22"/>
        </w:rPr>
      </w:pPr>
    </w:p>
    <w:p w14:paraId="2DC47BC5" w14:textId="77777777" w:rsidR="007630C8" w:rsidRPr="007F2FE5" w:rsidRDefault="007630C8" w:rsidP="003E7EEA">
      <w:pPr>
        <w:ind w:left="-426"/>
        <w:rPr>
          <w:rFonts w:asciiTheme="minorBidi" w:hAnsiTheme="minorBidi" w:cstheme="minorBidi"/>
          <w:b/>
          <w:sz w:val="20"/>
          <w:szCs w:val="22"/>
        </w:rPr>
      </w:pPr>
    </w:p>
    <w:p w14:paraId="119545AF" w14:textId="77777777" w:rsidR="007630C8" w:rsidRPr="007F2FE5" w:rsidRDefault="007630C8" w:rsidP="003E7EEA">
      <w:pPr>
        <w:ind w:left="-426"/>
        <w:rPr>
          <w:rFonts w:asciiTheme="minorBidi" w:hAnsiTheme="minorBidi" w:cstheme="minorBidi"/>
          <w:b/>
          <w:sz w:val="20"/>
          <w:szCs w:val="22"/>
        </w:rPr>
      </w:pPr>
    </w:p>
    <w:p w14:paraId="4BECAEED" w14:textId="77777777" w:rsidR="007630C8" w:rsidRPr="007F2FE5" w:rsidRDefault="007630C8" w:rsidP="003E7EEA">
      <w:pPr>
        <w:ind w:left="-426"/>
        <w:rPr>
          <w:rFonts w:asciiTheme="minorBidi" w:hAnsiTheme="minorBidi" w:cstheme="minorBidi"/>
          <w:b/>
          <w:sz w:val="20"/>
          <w:szCs w:val="22"/>
        </w:rPr>
      </w:pPr>
    </w:p>
    <w:p w14:paraId="602DCF5E" w14:textId="77777777" w:rsidR="007630C8" w:rsidRPr="007F2FE5" w:rsidRDefault="007630C8" w:rsidP="003E7EEA">
      <w:pPr>
        <w:ind w:left="-426"/>
        <w:rPr>
          <w:rFonts w:asciiTheme="minorBidi" w:hAnsiTheme="minorBidi" w:cstheme="minorBidi"/>
          <w:b/>
          <w:sz w:val="20"/>
          <w:szCs w:val="22"/>
        </w:rPr>
      </w:pPr>
    </w:p>
    <w:p w14:paraId="573C62A2" w14:textId="77777777" w:rsidR="007630C8" w:rsidRPr="007F2FE5" w:rsidRDefault="007630C8" w:rsidP="003E7EEA">
      <w:pPr>
        <w:ind w:left="-426"/>
        <w:rPr>
          <w:rFonts w:asciiTheme="minorBidi" w:hAnsiTheme="minorBidi" w:cstheme="minorBidi"/>
          <w:b/>
          <w:sz w:val="20"/>
          <w:szCs w:val="22"/>
        </w:rPr>
      </w:pPr>
    </w:p>
    <w:p w14:paraId="7480FF35" w14:textId="77777777" w:rsidR="007630C8" w:rsidRPr="007F2FE5" w:rsidRDefault="007630C8" w:rsidP="003E7EEA">
      <w:pPr>
        <w:ind w:left="-426"/>
        <w:rPr>
          <w:rFonts w:asciiTheme="minorBidi" w:hAnsiTheme="minorBidi" w:cstheme="minorBidi"/>
          <w:b/>
          <w:sz w:val="20"/>
          <w:szCs w:val="22"/>
        </w:rPr>
      </w:pPr>
    </w:p>
    <w:p w14:paraId="5E8879E3" w14:textId="77777777" w:rsidR="007630C8" w:rsidRPr="007F2FE5" w:rsidRDefault="007630C8" w:rsidP="003E7EEA">
      <w:pPr>
        <w:ind w:left="-426"/>
        <w:rPr>
          <w:rFonts w:asciiTheme="minorBidi" w:hAnsiTheme="minorBidi" w:cstheme="minorBidi"/>
          <w:b/>
          <w:sz w:val="20"/>
          <w:szCs w:val="22"/>
        </w:rPr>
      </w:pPr>
    </w:p>
    <w:p w14:paraId="78BB4DD7" w14:textId="77777777" w:rsidR="007630C8" w:rsidRPr="007F2FE5" w:rsidRDefault="007630C8" w:rsidP="003E7EEA">
      <w:pPr>
        <w:ind w:left="-426"/>
        <w:rPr>
          <w:rFonts w:asciiTheme="minorBidi" w:hAnsiTheme="minorBidi" w:cstheme="minorBidi"/>
          <w:b/>
          <w:sz w:val="20"/>
          <w:szCs w:val="22"/>
        </w:rPr>
      </w:pPr>
    </w:p>
    <w:p w14:paraId="246056D1" w14:textId="77777777" w:rsidR="007630C8" w:rsidRPr="007F2FE5" w:rsidRDefault="007630C8" w:rsidP="003E7EEA">
      <w:pPr>
        <w:ind w:left="-426"/>
        <w:rPr>
          <w:rFonts w:asciiTheme="minorBidi" w:hAnsiTheme="minorBidi" w:cstheme="minorBidi"/>
          <w:b/>
          <w:sz w:val="20"/>
          <w:szCs w:val="22"/>
        </w:rPr>
      </w:pPr>
    </w:p>
    <w:p w14:paraId="361542C2" w14:textId="77777777" w:rsidR="007630C8" w:rsidRPr="007F2FE5" w:rsidRDefault="007630C8" w:rsidP="003E7EEA">
      <w:pPr>
        <w:ind w:left="-426"/>
        <w:rPr>
          <w:rFonts w:asciiTheme="minorBidi" w:hAnsiTheme="minorBidi" w:cstheme="minorBidi"/>
          <w:b/>
          <w:sz w:val="20"/>
          <w:szCs w:val="22"/>
        </w:rPr>
      </w:pPr>
    </w:p>
    <w:p w14:paraId="05F34D3D" w14:textId="77777777" w:rsidR="007630C8" w:rsidRPr="007F2FE5" w:rsidRDefault="007630C8" w:rsidP="003E7EEA">
      <w:pPr>
        <w:ind w:left="-426"/>
        <w:rPr>
          <w:rFonts w:asciiTheme="minorBidi" w:hAnsiTheme="minorBidi" w:cstheme="minorBidi"/>
          <w:b/>
          <w:sz w:val="20"/>
          <w:szCs w:val="22"/>
        </w:rPr>
      </w:pPr>
    </w:p>
    <w:p w14:paraId="0ACC9ED9" w14:textId="3F5DA0EC" w:rsidR="003E7EEA" w:rsidRPr="007F2FE5" w:rsidRDefault="003E7EEA" w:rsidP="003E7EEA">
      <w:pPr>
        <w:ind w:left="-426"/>
        <w:rPr>
          <w:rFonts w:asciiTheme="minorBidi" w:hAnsiTheme="minorBidi" w:cstheme="minorBidi"/>
          <w:b/>
          <w:sz w:val="20"/>
          <w:szCs w:val="22"/>
        </w:rPr>
      </w:pPr>
      <w:r w:rsidRPr="007F2FE5">
        <w:rPr>
          <w:rFonts w:asciiTheme="minorBidi" w:hAnsiTheme="minorBidi" w:cstheme="minorBidi"/>
          <w:b/>
          <w:sz w:val="20"/>
          <w:szCs w:val="22"/>
        </w:rPr>
        <w:lastRenderedPageBreak/>
        <w:t>X.</w:t>
      </w:r>
      <w:r w:rsidRPr="007F2FE5">
        <w:rPr>
          <w:rFonts w:asciiTheme="minorBidi" w:hAnsiTheme="minorBidi" w:cstheme="minorBidi"/>
          <w:b/>
          <w:sz w:val="20"/>
          <w:szCs w:val="22"/>
        </w:rPr>
        <w:tab/>
        <w:t>Faaliyet bölümlerine ilişkin açıklamalar</w:t>
      </w:r>
    </w:p>
    <w:p w14:paraId="66F69756" w14:textId="77777777" w:rsidR="003E7EEA" w:rsidRPr="007F2FE5" w:rsidRDefault="003E7EEA" w:rsidP="003E7EEA">
      <w:pPr>
        <w:spacing w:before="120" w:after="120"/>
        <w:ind w:right="28"/>
        <w:jc w:val="both"/>
        <w:rPr>
          <w:rFonts w:asciiTheme="minorBidi" w:eastAsia="Arial Unicode MS" w:hAnsiTheme="minorBidi" w:cstheme="minorBidi"/>
          <w:sz w:val="20"/>
          <w:szCs w:val="22"/>
        </w:rPr>
      </w:pPr>
      <w:r w:rsidRPr="007F2FE5">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313" w:type="dxa"/>
        <w:tblLayout w:type="fixed"/>
        <w:tblLook w:val="01E0" w:firstRow="1" w:lastRow="1" w:firstColumn="1" w:lastColumn="1" w:noHBand="0" w:noVBand="0"/>
      </w:tblPr>
      <w:tblGrid>
        <w:gridCol w:w="3686"/>
        <w:gridCol w:w="1109"/>
        <w:gridCol w:w="1018"/>
        <w:gridCol w:w="992"/>
        <w:gridCol w:w="1399"/>
        <w:gridCol w:w="1109"/>
      </w:tblGrid>
      <w:tr w:rsidR="003E7EEA" w:rsidRPr="007F2FE5" w14:paraId="3FCD7A4B" w14:textId="77777777" w:rsidTr="00CA3374">
        <w:trPr>
          <w:trHeight w:val="113"/>
        </w:trPr>
        <w:tc>
          <w:tcPr>
            <w:tcW w:w="3686" w:type="dxa"/>
            <w:tcBorders>
              <w:top w:val="single" w:sz="4" w:space="0" w:color="auto"/>
              <w:bottom w:val="single" w:sz="4" w:space="0" w:color="auto"/>
            </w:tcBorders>
          </w:tcPr>
          <w:p w14:paraId="1D18BA67"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p w14:paraId="58B3B411"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 xml:space="preserve">Cari Dönem </w:t>
            </w:r>
          </w:p>
        </w:tc>
        <w:tc>
          <w:tcPr>
            <w:tcW w:w="1109" w:type="dxa"/>
            <w:tcBorders>
              <w:top w:val="single" w:sz="4" w:space="0" w:color="auto"/>
              <w:bottom w:val="single" w:sz="4" w:space="0" w:color="auto"/>
            </w:tcBorders>
          </w:tcPr>
          <w:p w14:paraId="010FE84A"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5A4F18E0"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Bireysel</w:t>
            </w:r>
          </w:p>
        </w:tc>
        <w:tc>
          <w:tcPr>
            <w:tcW w:w="1018" w:type="dxa"/>
            <w:tcBorders>
              <w:top w:val="single" w:sz="4" w:space="0" w:color="auto"/>
              <w:bottom w:val="single" w:sz="4" w:space="0" w:color="auto"/>
            </w:tcBorders>
          </w:tcPr>
          <w:p w14:paraId="277A39D8"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Ticari ve Kurumsal</w:t>
            </w:r>
          </w:p>
        </w:tc>
        <w:tc>
          <w:tcPr>
            <w:tcW w:w="992" w:type="dxa"/>
            <w:tcBorders>
              <w:top w:val="single" w:sz="4" w:space="0" w:color="auto"/>
              <w:bottom w:val="single" w:sz="4" w:space="0" w:color="auto"/>
            </w:tcBorders>
          </w:tcPr>
          <w:p w14:paraId="1709EB10" w14:textId="77777777" w:rsidR="003E7EEA" w:rsidRPr="007F2FE5" w:rsidRDefault="003E7EEA" w:rsidP="00CA3374">
            <w:pPr>
              <w:pStyle w:val="BodyTextIndent"/>
              <w:ind w:firstLine="0"/>
              <w:jc w:val="right"/>
              <w:rPr>
                <w:rFonts w:asciiTheme="minorBidi" w:hAnsiTheme="minorBidi" w:cstheme="minorBidi"/>
                <w:b/>
                <w:sz w:val="14"/>
                <w:szCs w:val="14"/>
              </w:rPr>
            </w:pPr>
          </w:p>
          <w:p w14:paraId="728B8540" w14:textId="77777777" w:rsidR="003E7EEA" w:rsidRPr="007F2FE5" w:rsidRDefault="003E7EEA" w:rsidP="00CA3374">
            <w:pPr>
              <w:pStyle w:val="BodyTextIndent"/>
              <w:ind w:firstLine="0"/>
              <w:jc w:val="right"/>
              <w:rPr>
                <w:rFonts w:asciiTheme="minorBidi" w:hAnsiTheme="minorBidi" w:cstheme="minorBidi"/>
                <w:b/>
                <w:sz w:val="14"/>
                <w:szCs w:val="14"/>
              </w:rPr>
            </w:pPr>
            <w:r w:rsidRPr="007F2FE5">
              <w:rPr>
                <w:rFonts w:asciiTheme="minorBidi" w:hAnsiTheme="minorBidi" w:cstheme="minorBidi"/>
                <w:b/>
                <w:sz w:val="14"/>
                <w:szCs w:val="14"/>
              </w:rPr>
              <w:t>Hazine</w:t>
            </w:r>
          </w:p>
        </w:tc>
        <w:tc>
          <w:tcPr>
            <w:tcW w:w="1399" w:type="dxa"/>
            <w:tcBorders>
              <w:top w:val="single" w:sz="4" w:space="0" w:color="auto"/>
              <w:bottom w:val="single" w:sz="4" w:space="0" w:color="auto"/>
            </w:tcBorders>
          </w:tcPr>
          <w:p w14:paraId="6D83CA2E"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73F03022"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Dağıtılamayan</w:t>
            </w:r>
          </w:p>
        </w:tc>
        <w:tc>
          <w:tcPr>
            <w:tcW w:w="1109" w:type="dxa"/>
            <w:tcBorders>
              <w:top w:val="single" w:sz="4" w:space="0" w:color="auto"/>
              <w:bottom w:val="single" w:sz="4" w:space="0" w:color="auto"/>
            </w:tcBorders>
          </w:tcPr>
          <w:p w14:paraId="60737811"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48D21DC9"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0DAF7F39" w14:textId="77777777" w:rsidTr="00CA3374">
        <w:trPr>
          <w:trHeight w:val="113"/>
        </w:trPr>
        <w:tc>
          <w:tcPr>
            <w:tcW w:w="3686" w:type="dxa"/>
            <w:shd w:val="clear" w:color="auto" w:fill="auto"/>
            <w:vAlign w:val="bottom"/>
          </w:tcPr>
          <w:p w14:paraId="48D953A8"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tc>
        <w:tc>
          <w:tcPr>
            <w:tcW w:w="1109" w:type="dxa"/>
            <w:tcBorders>
              <w:left w:val="nil"/>
              <w:bottom w:val="nil"/>
              <w:right w:val="nil"/>
            </w:tcBorders>
            <w:shd w:val="clear" w:color="auto" w:fill="auto"/>
          </w:tcPr>
          <w:p w14:paraId="546B27A6" w14:textId="77777777" w:rsidR="003E7EEA" w:rsidRPr="007F2FE5" w:rsidRDefault="003E7EEA" w:rsidP="00CA3374">
            <w:pPr>
              <w:jc w:val="right"/>
              <w:rPr>
                <w:rFonts w:asciiTheme="minorBidi" w:hAnsiTheme="minorBidi" w:cstheme="minorBidi"/>
                <w:b/>
                <w:sz w:val="14"/>
                <w:szCs w:val="14"/>
                <w:lang w:eastAsia="en-US"/>
              </w:rPr>
            </w:pPr>
          </w:p>
        </w:tc>
        <w:tc>
          <w:tcPr>
            <w:tcW w:w="1018" w:type="dxa"/>
            <w:tcBorders>
              <w:left w:val="nil"/>
              <w:bottom w:val="nil"/>
              <w:right w:val="nil"/>
            </w:tcBorders>
            <w:shd w:val="clear" w:color="auto" w:fill="auto"/>
          </w:tcPr>
          <w:p w14:paraId="2DDD006B" w14:textId="77777777" w:rsidR="003E7EEA" w:rsidRPr="007F2FE5" w:rsidRDefault="003E7EEA" w:rsidP="00CA3374">
            <w:pPr>
              <w:jc w:val="right"/>
              <w:rPr>
                <w:rFonts w:asciiTheme="minorBidi" w:hAnsiTheme="minorBidi" w:cstheme="minorBidi"/>
                <w:b/>
                <w:sz w:val="14"/>
                <w:szCs w:val="14"/>
                <w:lang w:eastAsia="en-US"/>
              </w:rPr>
            </w:pPr>
          </w:p>
        </w:tc>
        <w:tc>
          <w:tcPr>
            <w:tcW w:w="992" w:type="dxa"/>
            <w:tcBorders>
              <w:left w:val="nil"/>
              <w:bottom w:val="nil"/>
              <w:right w:val="nil"/>
            </w:tcBorders>
            <w:shd w:val="clear" w:color="auto" w:fill="auto"/>
          </w:tcPr>
          <w:p w14:paraId="1265DF0B" w14:textId="77777777" w:rsidR="003E7EEA" w:rsidRPr="007F2FE5" w:rsidRDefault="003E7EEA" w:rsidP="00CA3374">
            <w:pPr>
              <w:jc w:val="right"/>
              <w:rPr>
                <w:rFonts w:asciiTheme="minorBidi" w:hAnsiTheme="minorBidi" w:cstheme="minorBidi"/>
                <w:b/>
                <w:sz w:val="14"/>
                <w:szCs w:val="14"/>
                <w:lang w:eastAsia="en-US"/>
              </w:rPr>
            </w:pPr>
          </w:p>
        </w:tc>
        <w:tc>
          <w:tcPr>
            <w:tcW w:w="1399" w:type="dxa"/>
            <w:tcBorders>
              <w:left w:val="nil"/>
              <w:bottom w:val="nil"/>
              <w:right w:val="nil"/>
            </w:tcBorders>
            <w:shd w:val="clear" w:color="auto" w:fill="auto"/>
          </w:tcPr>
          <w:p w14:paraId="692A5820" w14:textId="77777777" w:rsidR="003E7EEA" w:rsidRPr="007F2FE5" w:rsidRDefault="003E7EEA" w:rsidP="00CA3374">
            <w:pPr>
              <w:jc w:val="right"/>
              <w:rPr>
                <w:rFonts w:asciiTheme="minorBidi" w:hAnsiTheme="minorBidi" w:cstheme="minorBidi"/>
                <w:b/>
                <w:sz w:val="14"/>
                <w:szCs w:val="14"/>
                <w:lang w:eastAsia="en-US"/>
              </w:rPr>
            </w:pPr>
          </w:p>
        </w:tc>
        <w:tc>
          <w:tcPr>
            <w:tcW w:w="1109" w:type="dxa"/>
            <w:tcBorders>
              <w:left w:val="nil"/>
              <w:bottom w:val="nil"/>
              <w:right w:val="nil"/>
            </w:tcBorders>
            <w:shd w:val="clear" w:color="auto" w:fill="auto"/>
          </w:tcPr>
          <w:p w14:paraId="1883A722" w14:textId="77777777" w:rsidR="003E7EEA" w:rsidRPr="007F2FE5" w:rsidRDefault="003E7EEA" w:rsidP="00CA3374">
            <w:pPr>
              <w:jc w:val="right"/>
              <w:rPr>
                <w:rFonts w:asciiTheme="minorBidi" w:hAnsiTheme="minorBidi" w:cstheme="minorBidi"/>
                <w:b/>
                <w:sz w:val="14"/>
                <w:szCs w:val="14"/>
                <w:lang w:eastAsia="en-US"/>
              </w:rPr>
            </w:pPr>
          </w:p>
        </w:tc>
      </w:tr>
      <w:tr w:rsidR="003E7EEA" w:rsidRPr="007F2FE5" w14:paraId="5596AC44" w14:textId="77777777" w:rsidTr="00CA3374">
        <w:trPr>
          <w:trHeight w:val="113"/>
        </w:trPr>
        <w:tc>
          <w:tcPr>
            <w:tcW w:w="3686" w:type="dxa"/>
            <w:shd w:val="clear" w:color="auto" w:fill="auto"/>
            <w:vAlign w:val="bottom"/>
          </w:tcPr>
          <w:p w14:paraId="20B06635"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Toplam varlıklar</w:t>
            </w:r>
          </w:p>
        </w:tc>
        <w:tc>
          <w:tcPr>
            <w:tcW w:w="1109" w:type="dxa"/>
            <w:tcBorders>
              <w:top w:val="nil"/>
              <w:left w:val="nil"/>
              <w:bottom w:val="nil"/>
              <w:right w:val="nil"/>
            </w:tcBorders>
            <w:shd w:val="clear" w:color="auto" w:fill="auto"/>
          </w:tcPr>
          <w:p w14:paraId="2A4DB115" w14:textId="702282A5"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1.212.743</w:t>
            </w:r>
            <w:r w:rsidR="003E7EEA" w:rsidRPr="007F2FE5">
              <w:rPr>
                <w:rFonts w:asciiTheme="minorBidi" w:hAnsiTheme="minorBidi" w:cstheme="minorBidi"/>
                <w:b/>
                <w:bCs/>
                <w:color w:val="000000"/>
                <w:sz w:val="14"/>
                <w:szCs w:val="14"/>
                <w:lang w:val="en-US" w:eastAsia="en-US"/>
              </w:rPr>
              <w:t xml:space="preserve"> </w:t>
            </w:r>
          </w:p>
        </w:tc>
        <w:tc>
          <w:tcPr>
            <w:tcW w:w="1018" w:type="dxa"/>
            <w:tcBorders>
              <w:top w:val="nil"/>
              <w:left w:val="nil"/>
              <w:bottom w:val="nil"/>
              <w:right w:val="nil"/>
            </w:tcBorders>
            <w:shd w:val="clear" w:color="auto" w:fill="auto"/>
          </w:tcPr>
          <w:p w14:paraId="018F4474" w14:textId="27315A78"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8.675.150</w:t>
            </w:r>
          </w:p>
        </w:tc>
        <w:tc>
          <w:tcPr>
            <w:tcW w:w="992" w:type="dxa"/>
            <w:tcBorders>
              <w:top w:val="nil"/>
              <w:left w:val="nil"/>
              <w:bottom w:val="nil"/>
              <w:right w:val="nil"/>
            </w:tcBorders>
            <w:shd w:val="clear" w:color="auto" w:fill="auto"/>
          </w:tcPr>
          <w:p w14:paraId="7041D71A" w14:textId="666D17FF"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4.514.061</w:t>
            </w:r>
          </w:p>
        </w:tc>
        <w:tc>
          <w:tcPr>
            <w:tcW w:w="1399" w:type="dxa"/>
            <w:tcBorders>
              <w:top w:val="nil"/>
              <w:left w:val="nil"/>
              <w:bottom w:val="nil"/>
              <w:right w:val="nil"/>
            </w:tcBorders>
            <w:shd w:val="clear" w:color="auto" w:fill="auto"/>
          </w:tcPr>
          <w:p w14:paraId="28E5ECCB" w14:textId="105EEA62"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1.862.606</w:t>
            </w:r>
          </w:p>
        </w:tc>
        <w:tc>
          <w:tcPr>
            <w:tcW w:w="1109" w:type="dxa"/>
            <w:tcBorders>
              <w:top w:val="nil"/>
              <w:left w:val="nil"/>
              <w:bottom w:val="nil"/>
              <w:right w:val="nil"/>
            </w:tcBorders>
            <w:shd w:val="clear" w:color="auto" w:fill="auto"/>
          </w:tcPr>
          <w:p w14:paraId="17B9FFCA" w14:textId="3EF505F6"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16.264.560</w:t>
            </w:r>
          </w:p>
        </w:tc>
      </w:tr>
      <w:tr w:rsidR="003E7EEA" w:rsidRPr="007F2FE5" w14:paraId="39CCC89D" w14:textId="77777777" w:rsidTr="00CA3374">
        <w:trPr>
          <w:trHeight w:val="113"/>
        </w:trPr>
        <w:tc>
          <w:tcPr>
            <w:tcW w:w="3686" w:type="dxa"/>
            <w:shd w:val="clear" w:color="auto" w:fill="auto"/>
            <w:vAlign w:val="bottom"/>
          </w:tcPr>
          <w:p w14:paraId="105B9C46"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Toplam yükümlülükler</w:t>
            </w:r>
          </w:p>
        </w:tc>
        <w:tc>
          <w:tcPr>
            <w:tcW w:w="1109" w:type="dxa"/>
            <w:tcBorders>
              <w:top w:val="nil"/>
              <w:left w:val="nil"/>
              <w:right w:val="nil"/>
            </w:tcBorders>
            <w:shd w:val="clear" w:color="auto" w:fill="auto"/>
          </w:tcPr>
          <w:p w14:paraId="2586EEAA" w14:textId="2533B695" w:rsidR="003E7EEA" w:rsidRPr="007F2FE5" w:rsidRDefault="00EF5128" w:rsidP="00CA3374">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1.647.665</w:t>
            </w:r>
          </w:p>
        </w:tc>
        <w:tc>
          <w:tcPr>
            <w:tcW w:w="1018" w:type="dxa"/>
            <w:tcBorders>
              <w:top w:val="nil"/>
              <w:left w:val="nil"/>
              <w:right w:val="nil"/>
            </w:tcBorders>
            <w:shd w:val="clear" w:color="auto" w:fill="auto"/>
          </w:tcPr>
          <w:p w14:paraId="447EC34E" w14:textId="5944A59A" w:rsidR="003E7EEA" w:rsidRPr="007F2FE5" w:rsidRDefault="00EF5128" w:rsidP="00CA3374">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8.846.697</w:t>
            </w:r>
          </w:p>
        </w:tc>
        <w:tc>
          <w:tcPr>
            <w:tcW w:w="992" w:type="dxa"/>
            <w:tcBorders>
              <w:top w:val="nil"/>
              <w:left w:val="nil"/>
              <w:right w:val="nil"/>
            </w:tcBorders>
            <w:shd w:val="clear" w:color="auto" w:fill="auto"/>
          </w:tcPr>
          <w:p w14:paraId="4E174F1E" w14:textId="3B845845" w:rsidR="003E7EEA" w:rsidRPr="007F2FE5" w:rsidRDefault="00EF5128" w:rsidP="00CA3374">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4.194.749</w:t>
            </w:r>
          </w:p>
        </w:tc>
        <w:tc>
          <w:tcPr>
            <w:tcW w:w="1399" w:type="dxa"/>
            <w:tcBorders>
              <w:top w:val="nil"/>
              <w:left w:val="nil"/>
              <w:right w:val="nil"/>
            </w:tcBorders>
            <w:shd w:val="clear" w:color="auto" w:fill="auto"/>
          </w:tcPr>
          <w:p w14:paraId="6F430C2F" w14:textId="26791DC6" w:rsidR="003E7EEA" w:rsidRPr="007F2FE5" w:rsidRDefault="00EF5128" w:rsidP="00574787">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355.74</w:t>
            </w:r>
            <w:r w:rsidR="00574787" w:rsidRPr="007F2FE5">
              <w:rPr>
                <w:rFonts w:asciiTheme="minorBidi" w:hAnsiTheme="minorBidi" w:cstheme="minorBidi"/>
                <w:b/>
                <w:bCs/>
                <w:color w:val="000000"/>
                <w:sz w:val="14"/>
                <w:szCs w:val="14"/>
                <w:lang w:val="en-US"/>
              </w:rPr>
              <w:t>2</w:t>
            </w:r>
          </w:p>
        </w:tc>
        <w:tc>
          <w:tcPr>
            <w:tcW w:w="1109" w:type="dxa"/>
            <w:tcBorders>
              <w:top w:val="nil"/>
              <w:left w:val="nil"/>
              <w:right w:val="nil"/>
            </w:tcBorders>
            <w:shd w:val="clear" w:color="auto" w:fill="auto"/>
          </w:tcPr>
          <w:p w14:paraId="7A37628E" w14:textId="4DA07ABE" w:rsidR="003E7EEA" w:rsidRPr="007F2FE5" w:rsidRDefault="00EF5128" w:rsidP="00574787">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15.044.</w:t>
            </w:r>
            <w:r w:rsidR="00574787" w:rsidRPr="007F2FE5">
              <w:rPr>
                <w:rFonts w:asciiTheme="minorBidi" w:hAnsiTheme="minorBidi" w:cstheme="minorBidi"/>
                <w:b/>
                <w:bCs/>
                <w:color w:val="000000"/>
                <w:sz w:val="14"/>
                <w:szCs w:val="14"/>
                <w:lang w:val="en-US"/>
              </w:rPr>
              <w:t>853</w:t>
            </w:r>
          </w:p>
        </w:tc>
      </w:tr>
      <w:tr w:rsidR="003E7EEA" w:rsidRPr="007F2FE5" w14:paraId="0029F9E7" w14:textId="77777777" w:rsidTr="00CA3374">
        <w:trPr>
          <w:trHeight w:val="113"/>
        </w:trPr>
        <w:tc>
          <w:tcPr>
            <w:tcW w:w="3686" w:type="dxa"/>
            <w:shd w:val="clear" w:color="auto" w:fill="auto"/>
            <w:vAlign w:val="bottom"/>
          </w:tcPr>
          <w:p w14:paraId="0038FF96"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Toplam Özkaynaklar</w:t>
            </w:r>
          </w:p>
        </w:tc>
        <w:tc>
          <w:tcPr>
            <w:tcW w:w="1109" w:type="dxa"/>
            <w:tcBorders>
              <w:top w:val="nil"/>
              <w:left w:val="nil"/>
              <w:right w:val="nil"/>
            </w:tcBorders>
            <w:shd w:val="clear" w:color="auto" w:fill="auto"/>
          </w:tcPr>
          <w:p w14:paraId="25B1DB16" w14:textId="77777777" w:rsidR="003E7EEA" w:rsidRPr="007F2FE5" w:rsidRDefault="003E7EEA"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 xml:space="preserve"> - </w:t>
            </w:r>
          </w:p>
        </w:tc>
        <w:tc>
          <w:tcPr>
            <w:tcW w:w="1018" w:type="dxa"/>
            <w:tcBorders>
              <w:top w:val="nil"/>
              <w:left w:val="nil"/>
              <w:right w:val="nil"/>
            </w:tcBorders>
            <w:shd w:val="clear" w:color="auto" w:fill="auto"/>
          </w:tcPr>
          <w:p w14:paraId="332E9A4F" w14:textId="77777777" w:rsidR="003E7EEA" w:rsidRPr="007F2FE5" w:rsidRDefault="003E7EEA"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1DE29D39" w14:textId="77777777" w:rsidR="003E7EEA" w:rsidRPr="007F2FE5" w:rsidRDefault="003E7EEA"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 xml:space="preserve"> - </w:t>
            </w:r>
          </w:p>
        </w:tc>
        <w:tc>
          <w:tcPr>
            <w:tcW w:w="1399" w:type="dxa"/>
            <w:tcBorders>
              <w:top w:val="nil"/>
              <w:left w:val="nil"/>
              <w:right w:val="nil"/>
            </w:tcBorders>
            <w:shd w:val="clear" w:color="auto" w:fill="auto"/>
          </w:tcPr>
          <w:p w14:paraId="19B642FD" w14:textId="0AD045DC" w:rsidR="003E7EEA" w:rsidRPr="007F2FE5" w:rsidRDefault="00EF5128" w:rsidP="00574787">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1.219.70</w:t>
            </w:r>
            <w:r w:rsidR="00574787" w:rsidRPr="007F2FE5">
              <w:rPr>
                <w:rFonts w:asciiTheme="minorBidi" w:hAnsiTheme="minorBidi" w:cstheme="minorBidi"/>
                <w:b/>
                <w:bCs/>
                <w:color w:val="000000"/>
                <w:sz w:val="14"/>
                <w:szCs w:val="14"/>
                <w:lang w:val="en-US" w:eastAsia="en-US"/>
              </w:rPr>
              <w:t>7</w:t>
            </w:r>
          </w:p>
        </w:tc>
        <w:tc>
          <w:tcPr>
            <w:tcW w:w="1109" w:type="dxa"/>
            <w:tcBorders>
              <w:top w:val="nil"/>
              <w:left w:val="nil"/>
              <w:right w:val="nil"/>
            </w:tcBorders>
            <w:shd w:val="clear" w:color="auto" w:fill="auto"/>
          </w:tcPr>
          <w:p w14:paraId="0034AEFE" w14:textId="526B6A06" w:rsidR="003E7EEA" w:rsidRPr="007F2FE5" w:rsidRDefault="00EF5128" w:rsidP="00574787">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1.219.70</w:t>
            </w:r>
            <w:r w:rsidR="00574787" w:rsidRPr="007F2FE5">
              <w:rPr>
                <w:rFonts w:asciiTheme="minorBidi" w:hAnsiTheme="minorBidi" w:cstheme="minorBidi"/>
                <w:b/>
                <w:bCs/>
                <w:color w:val="000000"/>
                <w:sz w:val="14"/>
                <w:szCs w:val="14"/>
                <w:lang w:val="en-US" w:eastAsia="en-US"/>
              </w:rPr>
              <w:t>7</w:t>
            </w:r>
          </w:p>
        </w:tc>
      </w:tr>
      <w:tr w:rsidR="003E7EEA" w:rsidRPr="007F2FE5" w14:paraId="1E1D0289" w14:textId="77777777" w:rsidTr="00CA3374">
        <w:trPr>
          <w:trHeight w:val="113"/>
        </w:trPr>
        <w:tc>
          <w:tcPr>
            <w:tcW w:w="3686" w:type="dxa"/>
            <w:shd w:val="clear" w:color="auto" w:fill="auto"/>
            <w:vAlign w:val="bottom"/>
          </w:tcPr>
          <w:p w14:paraId="6564CC2A"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tc>
        <w:tc>
          <w:tcPr>
            <w:tcW w:w="1109" w:type="dxa"/>
            <w:tcBorders>
              <w:top w:val="nil"/>
              <w:left w:val="nil"/>
              <w:bottom w:val="nil"/>
              <w:right w:val="nil"/>
            </w:tcBorders>
            <w:shd w:val="clear" w:color="auto" w:fill="auto"/>
          </w:tcPr>
          <w:p w14:paraId="66F946C7" w14:textId="77777777" w:rsidR="003E7EEA" w:rsidRPr="007F2FE5" w:rsidRDefault="003E7EEA" w:rsidP="00CA3374">
            <w:pPr>
              <w:pStyle w:val="BodyTextIndent"/>
              <w:tabs>
                <w:tab w:val="left" w:pos="851"/>
              </w:tabs>
              <w:ind w:left="-108" w:firstLine="0"/>
              <w:jc w:val="right"/>
              <w:rPr>
                <w:rFonts w:asciiTheme="minorBidi" w:hAnsiTheme="minorBidi" w:cstheme="minorBidi"/>
                <w:b/>
                <w:sz w:val="14"/>
                <w:szCs w:val="14"/>
              </w:rPr>
            </w:pPr>
          </w:p>
        </w:tc>
        <w:tc>
          <w:tcPr>
            <w:tcW w:w="1018" w:type="dxa"/>
            <w:tcBorders>
              <w:top w:val="nil"/>
              <w:left w:val="nil"/>
              <w:bottom w:val="nil"/>
              <w:right w:val="nil"/>
            </w:tcBorders>
            <w:shd w:val="clear" w:color="auto" w:fill="auto"/>
          </w:tcPr>
          <w:p w14:paraId="041D2B38" w14:textId="77777777" w:rsidR="003E7EEA" w:rsidRPr="007F2FE5" w:rsidRDefault="003E7EEA" w:rsidP="00CA3374">
            <w:pPr>
              <w:pStyle w:val="BodyTextIndent"/>
              <w:tabs>
                <w:tab w:val="left" w:pos="851"/>
              </w:tabs>
              <w:ind w:left="-108" w:firstLine="0"/>
              <w:jc w:val="right"/>
              <w:rPr>
                <w:rFonts w:asciiTheme="minorBidi" w:hAnsiTheme="minorBidi" w:cstheme="minorBidi"/>
                <w:b/>
                <w:sz w:val="14"/>
                <w:szCs w:val="14"/>
              </w:rPr>
            </w:pPr>
          </w:p>
        </w:tc>
        <w:tc>
          <w:tcPr>
            <w:tcW w:w="992" w:type="dxa"/>
            <w:tcBorders>
              <w:top w:val="nil"/>
              <w:left w:val="nil"/>
              <w:bottom w:val="nil"/>
              <w:right w:val="nil"/>
            </w:tcBorders>
            <w:shd w:val="clear" w:color="auto" w:fill="auto"/>
          </w:tcPr>
          <w:p w14:paraId="6E0FBE89" w14:textId="77777777" w:rsidR="003E7EEA" w:rsidRPr="007F2FE5" w:rsidRDefault="003E7EEA" w:rsidP="00CA3374">
            <w:pPr>
              <w:pStyle w:val="BodyTextIndent"/>
              <w:tabs>
                <w:tab w:val="left" w:pos="851"/>
              </w:tabs>
              <w:ind w:left="-108" w:firstLine="0"/>
              <w:jc w:val="right"/>
              <w:rPr>
                <w:rFonts w:asciiTheme="minorBidi" w:hAnsiTheme="minorBidi" w:cstheme="minorBidi"/>
                <w:b/>
                <w:sz w:val="14"/>
                <w:szCs w:val="14"/>
              </w:rPr>
            </w:pPr>
          </w:p>
        </w:tc>
        <w:tc>
          <w:tcPr>
            <w:tcW w:w="1399" w:type="dxa"/>
            <w:tcBorders>
              <w:top w:val="nil"/>
              <w:left w:val="nil"/>
              <w:bottom w:val="nil"/>
              <w:right w:val="nil"/>
            </w:tcBorders>
            <w:shd w:val="clear" w:color="auto" w:fill="auto"/>
          </w:tcPr>
          <w:p w14:paraId="6D0D7AA3" w14:textId="77777777" w:rsidR="003E7EEA" w:rsidRPr="007F2FE5" w:rsidRDefault="003E7EEA" w:rsidP="00CA3374">
            <w:pPr>
              <w:jc w:val="right"/>
              <w:rPr>
                <w:rFonts w:asciiTheme="minorBidi" w:hAnsiTheme="minorBidi" w:cstheme="minorBidi"/>
                <w:b/>
                <w:sz w:val="14"/>
                <w:szCs w:val="14"/>
                <w:lang w:eastAsia="en-US"/>
              </w:rPr>
            </w:pPr>
          </w:p>
        </w:tc>
        <w:tc>
          <w:tcPr>
            <w:tcW w:w="1109" w:type="dxa"/>
            <w:tcBorders>
              <w:top w:val="nil"/>
              <w:left w:val="nil"/>
              <w:bottom w:val="nil"/>
              <w:right w:val="nil"/>
            </w:tcBorders>
            <w:shd w:val="clear" w:color="auto" w:fill="auto"/>
          </w:tcPr>
          <w:p w14:paraId="3926BC92" w14:textId="77777777" w:rsidR="003E7EEA" w:rsidRPr="007F2FE5" w:rsidRDefault="003E7EEA" w:rsidP="00CA3374">
            <w:pPr>
              <w:jc w:val="right"/>
              <w:rPr>
                <w:rFonts w:asciiTheme="minorBidi" w:hAnsiTheme="minorBidi" w:cstheme="minorBidi"/>
                <w:b/>
                <w:sz w:val="14"/>
                <w:szCs w:val="14"/>
                <w:lang w:eastAsia="en-US"/>
              </w:rPr>
            </w:pPr>
          </w:p>
        </w:tc>
      </w:tr>
      <w:tr w:rsidR="003E7EEA" w:rsidRPr="007F2FE5" w14:paraId="45FC9FCE" w14:textId="77777777" w:rsidTr="00CA3374">
        <w:trPr>
          <w:trHeight w:val="113"/>
        </w:trPr>
        <w:tc>
          <w:tcPr>
            <w:tcW w:w="3686" w:type="dxa"/>
            <w:shd w:val="clear" w:color="auto" w:fill="auto"/>
            <w:vAlign w:val="bottom"/>
          </w:tcPr>
          <w:p w14:paraId="59F6FEE9"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Net kar payı geliri/(gideri) (*)</w:t>
            </w:r>
          </w:p>
        </w:tc>
        <w:tc>
          <w:tcPr>
            <w:tcW w:w="1109" w:type="dxa"/>
            <w:tcBorders>
              <w:top w:val="nil"/>
              <w:left w:val="nil"/>
              <w:bottom w:val="nil"/>
              <w:right w:val="nil"/>
            </w:tcBorders>
            <w:shd w:val="clear" w:color="auto" w:fill="auto"/>
          </w:tcPr>
          <w:p w14:paraId="739E12DF" w14:textId="06EC7170"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18.947</w:t>
            </w:r>
          </w:p>
        </w:tc>
        <w:tc>
          <w:tcPr>
            <w:tcW w:w="1018" w:type="dxa"/>
            <w:tcBorders>
              <w:top w:val="nil"/>
              <w:left w:val="nil"/>
              <w:bottom w:val="nil"/>
              <w:right w:val="nil"/>
            </w:tcBorders>
            <w:shd w:val="clear" w:color="auto" w:fill="auto"/>
          </w:tcPr>
          <w:p w14:paraId="1246FA3D" w14:textId="2EFF13EB"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100.429</w:t>
            </w:r>
          </w:p>
        </w:tc>
        <w:tc>
          <w:tcPr>
            <w:tcW w:w="992" w:type="dxa"/>
            <w:tcBorders>
              <w:top w:val="nil"/>
              <w:left w:val="nil"/>
              <w:bottom w:val="nil"/>
              <w:right w:val="nil"/>
            </w:tcBorders>
            <w:shd w:val="clear" w:color="auto" w:fill="auto"/>
          </w:tcPr>
          <w:p w14:paraId="47FAA823" w14:textId="7414601F"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98.622</w:t>
            </w:r>
          </w:p>
        </w:tc>
        <w:tc>
          <w:tcPr>
            <w:tcW w:w="1399" w:type="dxa"/>
            <w:tcBorders>
              <w:top w:val="nil"/>
              <w:left w:val="nil"/>
              <w:bottom w:val="nil"/>
              <w:right w:val="nil"/>
            </w:tcBorders>
            <w:shd w:val="clear" w:color="auto" w:fill="auto"/>
          </w:tcPr>
          <w:p w14:paraId="76112678" w14:textId="7DB42EBC"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51.090</w:t>
            </w:r>
          </w:p>
        </w:tc>
        <w:tc>
          <w:tcPr>
            <w:tcW w:w="1109" w:type="dxa"/>
            <w:tcBorders>
              <w:top w:val="nil"/>
              <w:left w:val="nil"/>
              <w:bottom w:val="nil"/>
              <w:right w:val="nil"/>
            </w:tcBorders>
            <w:shd w:val="clear" w:color="auto" w:fill="auto"/>
          </w:tcPr>
          <w:p w14:paraId="0AFDCF0B" w14:textId="66690199"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269.088</w:t>
            </w:r>
          </w:p>
        </w:tc>
      </w:tr>
      <w:tr w:rsidR="003E7EEA" w:rsidRPr="007F2FE5" w14:paraId="4A4D507E" w14:textId="77777777" w:rsidTr="00CA3374">
        <w:trPr>
          <w:trHeight w:val="113"/>
        </w:trPr>
        <w:tc>
          <w:tcPr>
            <w:tcW w:w="3686" w:type="dxa"/>
            <w:shd w:val="clear" w:color="auto" w:fill="auto"/>
            <w:vAlign w:val="bottom"/>
          </w:tcPr>
          <w:p w14:paraId="078B6E44"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Net ücret ve komisyon gelirleri.(giderleri)</w:t>
            </w:r>
          </w:p>
        </w:tc>
        <w:tc>
          <w:tcPr>
            <w:tcW w:w="1109" w:type="dxa"/>
            <w:tcBorders>
              <w:top w:val="nil"/>
              <w:left w:val="nil"/>
              <w:bottom w:val="nil"/>
              <w:right w:val="nil"/>
            </w:tcBorders>
            <w:shd w:val="clear" w:color="auto" w:fill="auto"/>
          </w:tcPr>
          <w:p w14:paraId="0B11E4AC" w14:textId="3B004266"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2.535</w:t>
            </w:r>
          </w:p>
        </w:tc>
        <w:tc>
          <w:tcPr>
            <w:tcW w:w="1018" w:type="dxa"/>
            <w:tcBorders>
              <w:top w:val="nil"/>
              <w:left w:val="nil"/>
              <w:bottom w:val="nil"/>
              <w:right w:val="nil"/>
            </w:tcBorders>
            <w:shd w:val="clear" w:color="auto" w:fill="auto"/>
          </w:tcPr>
          <w:p w14:paraId="487E5647" w14:textId="63A9354E"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14.625</w:t>
            </w:r>
          </w:p>
        </w:tc>
        <w:tc>
          <w:tcPr>
            <w:tcW w:w="992" w:type="dxa"/>
            <w:tcBorders>
              <w:top w:val="nil"/>
              <w:left w:val="nil"/>
              <w:bottom w:val="nil"/>
              <w:right w:val="nil"/>
            </w:tcBorders>
            <w:shd w:val="clear" w:color="auto" w:fill="auto"/>
          </w:tcPr>
          <w:p w14:paraId="31C0B9AF" w14:textId="040EED23"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(5.114)</w:t>
            </w:r>
          </w:p>
        </w:tc>
        <w:tc>
          <w:tcPr>
            <w:tcW w:w="1399" w:type="dxa"/>
            <w:tcBorders>
              <w:top w:val="nil"/>
              <w:left w:val="nil"/>
              <w:bottom w:val="nil"/>
              <w:right w:val="nil"/>
            </w:tcBorders>
            <w:shd w:val="clear" w:color="auto" w:fill="auto"/>
          </w:tcPr>
          <w:p w14:paraId="49A04AE3" w14:textId="456E6801"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316</w:t>
            </w:r>
          </w:p>
        </w:tc>
        <w:tc>
          <w:tcPr>
            <w:tcW w:w="1109" w:type="dxa"/>
            <w:tcBorders>
              <w:top w:val="nil"/>
              <w:left w:val="nil"/>
              <w:bottom w:val="nil"/>
              <w:right w:val="nil"/>
            </w:tcBorders>
            <w:shd w:val="clear" w:color="auto" w:fill="auto"/>
          </w:tcPr>
          <w:p w14:paraId="2565B7EA" w14:textId="1F670210"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12.362</w:t>
            </w:r>
          </w:p>
        </w:tc>
      </w:tr>
      <w:tr w:rsidR="003E7EEA" w:rsidRPr="007F2FE5" w14:paraId="71C3FC1F" w14:textId="77777777" w:rsidTr="00CA3374">
        <w:trPr>
          <w:trHeight w:val="113"/>
        </w:trPr>
        <w:tc>
          <w:tcPr>
            <w:tcW w:w="3686" w:type="dxa"/>
            <w:shd w:val="clear" w:color="auto" w:fill="auto"/>
            <w:vAlign w:val="bottom"/>
          </w:tcPr>
          <w:p w14:paraId="1315CC5D"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 xml:space="preserve">Diğer faaliyet gelirleri/(giderleri) </w:t>
            </w:r>
          </w:p>
        </w:tc>
        <w:tc>
          <w:tcPr>
            <w:tcW w:w="1109" w:type="dxa"/>
            <w:tcBorders>
              <w:top w:val="nil"/>
              <w:left w:val="nil"/>
              <w:bottom w:val="nil"/>
              <w:right w:val="nil"/>
            </w:tcBorders>
            <w:shd w:val="clear" w:color="auto" w:fill="auto"/>
          </w:tcPr>
          <w:p w14:paraId="464DD66A" w14:textId="6846DC8F"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16.258</w:t>
            </w:r>
          </w:p>
        </w:tc>
        <w:tc>
          <w:tcPr>
            <w:tcW w:w="1018" w:type="dxa"/>
            <w:tcBorders>
              <w:top w:val="nil"/>
              <w:left w:val="nil"/>
              <w:bottom w:val="nil"/>
              <w:right w:val="nil"/>
            </w:tcBorders>
            <w:shd w:val="clear" w:color="auto" w:fill="auto"/>
          </w:tcPr>
          <w:p w14:paraId="3327770D" w14:textId="1BA2AE01"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46.083</w:t>
            </w:r>
          </w:p>
        </w:tc>
        <w:tc>
          <w:tcPr>
            <w:tcW w:w="992" w:type="dxa"/>
            <w:tcBorders>
              <w:top w:val="nil"/>
              <w:left w:val="nil"/>
              <w:bottom w:val="nil"/>
              <w:right w:val="nil"/>
            </w:tcBorders>
            <w:shd w:val="clear" w:color="auto" w:fill="auto"/>
          </w:tcPr>
          <w:p w14:paraId="0C0EFFB3" w14:textId="1CEBC553"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2.059</w:t>
            </w:r>
          </w:p>
        </w:tc>
        <w:tc>
          <w:tcPr>
            <w:tcW w:w="1399" w:type="dxa"/>
            <w:tcBorders>
              <w:top w:val="nil"/>
              <w:left w:val="nil"/>
              <w:bottom w:val="nil"/>
              <w:right w:val="nil"/>
            </w:tcBorders>
            <w:shd w:val="clear" w:color="auto" w:fill="auto"/>
          </w:tcPr>
          <w:p w14:paraId="36741E91" w14:textId="591DD02E"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(178.899)</w:t>
            </w:r>
          </w:p>
        </w:tc>
        <w:tc>
          <w:tcPr>
            <w:tcW w:w="1109" w:type="dxa"/>
            <w:tcBorders>
              <w:top w:val="nil"/>
              <w:left w:val="nil"/>
              <w:bottom w:val="nil"/>
              <w:right w:val="nil"/>
            </w:tcBorders>
            <w:shd w:val="clear" w:color="auto" w:fill="auto"/>
          </w:tcPr>
          <w:p w14:paraId="1FC55E6B" w14:textId="7EFF354D"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(114.499)</w:t>
            </w:r>
          </w:p>
        </w:tc>
      </w:tr>
      <w:tr w:rsidR="003E7EEA" w:rsidRPr="007F2FE5" w14:paraId="7D381910" w14:textId="77777777" w:rsidTr="00CA3374">
        <w:trPr>
          <w:trHeight w:val="113"/>
        </w:trPr>
        <w:tc>
          <w:tcPr>
            <w:tcW w:w="3686" w:type="dxa"/>
            <w:shd w:val="clear" w:color="auto" w:fill="auto"/>
            <w:vAlign w:val="bottom"/>
          </w:tcPr>
          <w:p w14:paraId="06AC1585"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Kredi ve Diğer Alacaklar Değer Düşüş Karşılığı</w:t>
            </w:r>
          </w:p>
        </w:tc>
        <w:tc>
          <w:tcPr>
            <w:tcW w:w="1109" w:type="dxa"/>
            <w:tcBorders>
              <w:top w:val="nil"/>
              <w:left w:val="nil"/>
              <w:bottom w:val="nil"/>
              <w:right w:val="nil"/>
            </w:tcBorders>
            <w:shd w:val="clear" w:color="auto" w:fill="auto"/>
          </w:tcPr>
          <w:p w14:paraId="12C2444B"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w:t>
            </w:r>
            <w:r w:rsidRPr="007F2FE5">
              <w:rPr>
                <w:rFonts w:asciiTheme="minorBidi" w:hAnsiTheme="minorBidi" w:cstheme="minorBidi"/>
                <w:color w:val="000000"/>
                <w:sz w:val="14"/>
                <w:szCs w:val="14"/>
                <w:lang w:val="en-US"/>
              </w:rPr>
              <w:t xml:space="preserve">- </w:t>
            </w:r>
          </w:p>
        </w:tc>
        <w:tc>
          <w:tcPr>
            <w:tcW w:w="1018" w:type="dxa"/>
            <w:tcBorders>
              <w:top w:val="nil"/>
              <w:left w:val="nil"/>
              <w:bottom w:val="nil"/>
              <w:right w:val="nil"/>
            </w:tcBorders>
            <w:shd w:val="clear" w:color="auto" w:fill="auto"/>
          </w:tcPr>
          <w:p w14:paraId="41C2B4D5"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992" w:type="dxa"/>
            <w:tcBorders>
              <w:top w:val="nil"/>
              <w:left w:val="nil"/>
              <w:bottom w:val="nil"/>
              <w:right w:val="nil"/>
            </w:tcBorders>
            <w:shd w:val="clear" w:color="auto" w:fill="auto"/>
          </w:tcPr>
          <w:p w14:paraId="65A02312"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399" w:type="dxa"/>
            <w:tcBorders>
              <w:top w:val="nil"/>
              <w:left w:val="nil"/>
              <w:bottom w:val="nil"/>
              <w:right w:val="nil"/>
            </w:tcBorders>
            <w:shd w:val="clear" w:color="auto" w:fill="auto"/>
          </w:tcPr>
          <w:p w14:paraId="4B6E659F" w14:textId="6998FC8E" w:rsidR="003E7EEA" w:rsidRPr="007F2FE5" w:rsidRDefault="00EF5128" w:rsidP="00EF5128">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(103.570)</w:t>
            </w:r>
          </w:p>
        </w:tc>
        <w:tc>
          <w:tcPr>
            <w:tcW w:w="1109" w:type="dxa"/>
            <w:tcBorders>
              <w:top w:val="nil"/>
              <w:left w:val="nil"/>
              <w:bottom w:val="nil"/>
              <w:right w:val="nil"/>
            </w:tcBorders>
            <w:shd w:val="clear" w:color="auto" w:fill="auto"/>
          </w:tcPr>
          <w:p w14:paraId="653D56CE" w14:textId="03345118" w:rsidR="003E7EEA" w:rsidRPr="007F2FE5" w:rsidRDefault="003E7EEA" w:rsidP="00721D3E">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w:t>
            </w:r>
            <w:r w:rsidR="00721D3E" w:rsidRPr="007F2FE5">
              <w:rPr>
                <w:rFonts w:asciiTheme="minorBidi" w:hAnsiTheme="minorBidi" w:cstheme="minorBidi"/>
                <w:color w:val="000000"/>
                <w:sz w:val="14"/>
                <w:szCs w:val="14"/>
                <w:lang w:val="en-US"/>
              </w:rPr>
              <w:t>103.570</w:t>
            </w:r>
            <w:r w:rsidRPr="007F2FE5">
              <w:rPr>
                <w:rFonts w:asciiTheme="minorBidi" w:hAnsiTheme="minorBidi" w:cstheme="minorBidi"/>
                <w:color w:val="000000"/>
                <w:sz w:val="14"/>
                <w:szCs w:val="14"/>
                <w:lang w:val="en-US"/>
              </w:rPr>
              <w:t>)</w:t>
            </w:r>
          </w:p>
        </w:tc>
      </w:tr>
      <w:tr w:rsidR="003E7EEA" w:rsidRPr="007F2FE5" w14:paraId="5448F294" w14:textId="77777777" w:rsidTr="00CA3374">
        <w:trPr>
          <w:trHeight w:val="113"/>
        </w:trPr>
        <w:tc>
          <w:tcPr>
            <w:tcW w:w="3686" w:type="dxa"/>
            <w:shd w:val="clear" w:color="auto" w:fill="auto"/>
            <w:vAlign w:val="bottom"/>
          </w:tcPr>
          <w:p w14:paraId="6C268128"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Vergi öncesi kar/(zarar)</w:t>
            </w:r>
          </w:p>
        </w:tc>
        <w:tc>
          <w:tcPr>
            <w:tcW w:w="1109" w:type="dxa"/>
            <w:tcBorders>
              <w:top w:val="nil"/>
              <w:left w:val="nil"/>
              <w:bottom w:val="nil"/>
              <w:right w:val="nil"/>
            </w:tcBorders>
            <w:shd w:val="clear" w:color="auto" w:fill="auto"/>
          </w:tcPr>
          <w:p w14:paraId="1C35CF99" w14:textId="62597FFC"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37.740</w:t>
            </w:r>
          </w:p>
        </w:tc>
        <w:tc>
          <w:tcPr>
            <w:tcW w:w="1018" w:type="dxa"/>
            <w:tcBorders>
              <w:top w:val="nil"/>
              <w:left w:val="nil"/>
              <w:bottom w:val="nil"/>
              <w:right w:val="nil"/>
            </w:tcBorders>
            <w:shd w:val="clear" w:color="auto" w:fill="auto"/>
          </w:tcPr>
          <w:p w14:paraId="5769E1FE" w14:textId="5F13031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161.137</w:t>
            </w:r>
          </w:p>
        </w:tc>
        <w:tc>
          <w:tcPr>
            <w:tcW w:w="992" w:type="dxa"/>
            <w:tcBorders>
              <w:top w:val="nil"/>
              <w:left w:val="nil"/>
              <w:bottom w:val="nil"/>
              <w:right w:val="nil"/>
            </w:tcBorders>
            <w:shd w:val="clear" w:color="auto" w:fill="auto"/>
          </w:tcPr>
          <w:p w14:paraId="140FBD12" w14:textId="23E7F15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95.567</w:t>
            </w:r>
          </w:p>
        </w:tc>
        <w:tc>
          <w:tcPr>
            <w:tcW w:w="1399" w:type="dxa"/>
            <w:tcBorders>
              <w:top w:val="nil"/>
              <w:left w:val="nil"/>
              <w:bottom w:val="nil"/>
              <w:right w:val="nil"/>
            </w:tcBorders>
            <w:shd w:val="clear" w:color="auto" w:fill="auto"/>
          </w:tcPr>
          <w:p w14:paraId="3AD50F51" w14:textId="0A1A67E3"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(231.063)</w:t>
            </w:r>
          </w:p>
        </w:tc>
        <w:tc>
          <w:tcPr>
            <w:tcW w:w="1109" w:type="dxa"/>
            <w:tcBorders>
              <w:top w:val="nil"/>
              <w:left w:val="nil"/>
              <w:bottom w:val="nil"/>
              <w:right w:val="nil"/>
            </w:tcBorders>
            <w:shd w:val="clear" w:color="auto" w:fill="auto"/>
          </w:tcPr>
          <w:p w14:paraId="1AB95D9C" w14:textId="56990AAB"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63.381</w:t>
            </w:r>
          </w:p>
        </w:tc>
      </w:tr>
      <w:tr w:rsidR="003E7EEA" w:rsidRPr="007F2FE5" w14:paraId="44AC3B88" w14:textId="77777777" w:rsidTr="00CA3374">
        <w:trPr>
          <w:trHeight w:val="113"/>
        </w:trPr>
        <w:tc>
          <w:tcPr>
            <w:tcW w:w="3686" w:type="dxa"/>
            <w:shd w:val="clear" w:color="auto" w:fill="auto"/>
            <w:vAlign w:val="bottom"/>
          </w:tcPr>
          <w:p w14:paraId="0D8EE77E"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Vergi karşılığı</w:t>
            </w:r>
          </w:p>
        </w:tc>
        <w:tc>
          <w:tcPr>
            <w:tcW w:w="1109" w:type="dxa"/>
            <w:tcBorders>
              <w:top w:val="nil"/>
              <w:left w:val="nil"/>
              <w:bottom w:val="nil"/>
              <w:right w:val="nil"/>
            </w:tcBorders>
            <w:shd w:val="clear" w:color="auto" w:fill="auto"/>
          </w:tcPr>
          <w:p w14:paraId="3E538A71"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018" w:type="dxa"/>
            <w:tcBorders>
              <w:top w:val="nil"/>
              <w:left w:val="nil"/>
              <w:bottom w:val="nil"/>
              <w:right w:val="nil"/>
            </w:tcBorders>
            <w:shd w:val="clear" w:color="auto" w:fill="auto"/>
          </w:tcPr>
          <w:p w14:paraId="25F2D756"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992" w:type="dxa"/>
            <w:tcBorders>
              <w:top w:val="nil"/>
              <w:left w:val="nil"/>
              <w:bottom w:val="nil"/>
              <w:right w:val="nil"/>
            </w:tcBorders>
            <w:shd w:val="clear" w:color="auto" w:fill="auto"/>
          </w:tcPr>
          <w:p w14:paraId="703BC040"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399" w:type="dxa"/>
            <w:tcBorders>
              <w:top w:val="nil"/>
              <w:left w:val="nil"/>
              <w:bottom w:val="nil"/>
              <w:right w:val="nil"/>
            </w:tcBorders>
            <w:shd w:val="clear" w:color="auto" w:fill="auto"/>
          </w:tcPr>
          <w:p w14:paraId="3F4B586D" w14:textId="6DEE38A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(14.989)</w:t>
            </w:r>
          </w:p>
        </w:tc>
        <w:tc>
          <w:tcPr>
            <w:tcW w:w="1109" w:type="dxa"/>
            <w:tcBorders>
              <w:top w:val="nil"/>
              <w:left w:val="nil"/>
              <w:bottom w:val="nil"/>
              <w:right w:val="nil"/>
            </w:tcBorders>
            <w:shd w:val="clear" w:color="auto" w:fill="auto"/>
          </w:tcPr>
          <w:p w14:paraId="488C2D22" w14:textId="2C77179E"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(14.989)</w:t>
            </w:r>
          </w:p>
        </w:tc>
      </w:tr>
      <w:tr w:rsidR="003E7EEA" w:rsidRPr="007F2FE5" w14:paraId="54469AB3" w14:textId="77777777" w:rsidTr="00CA3374">
        <w:trPr>
          <w:trHeight w:val="113"/>
        </w:trPr>
        <w:tc>
          <w:tcPr>
            <w:tcW w:w="3686" w:type="dxa"/>
            <w:tcBorders>
              <w:bottom w:val="single" w:sz="4" w:space="0" w:color="auto"/>
            </w:tcBorders>
            <w:vAlign w:val="bottom"/>
          </w:tcPr>
          <w:p w14:paraId="1E74A381"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p>
        </w:tc>
        <w:tc>
          <w:tcPr>
            <w:tcW w:w="1109" w:type="dxa"/>
            <w:tcBorders>
              <w:top w:val="nil"/>
              <w:left w:val="nil"/>
              <w:bottom w:val="nil"/>
              <w:right w:val="nil"/>
            </w:tcBorders>
            <w:shd w:val="clear" w:color="auto" w:fill="auto"/>
          </w:tcPr>
          <w:p w14:paraId="7BB15032"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018" w:type="dxa"/>
            <w:tcBorders>
              <w:top w:val="nil"/>
              <w:left w:val="nil"/>
              <w:bottom w:val="nil"/>
              <w:right w:val="nil"/>
            </w:tcBorders>
            <w:shd w:val="clear" w:color="auto" w:fill="auto"/>
          </w:tcPr>
          <w:p w14:paraId="5C5E812D"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992" w:type="dxa"/>
            <w:tcBorders>
              <w:top w:val="nil"/>
              <w:left w:val="nil"/>
              <w:bottom w:val="nil"/>
              <w:right w:val="nil"/>
            </w:tcBorders>
            <w:shd w:val="clear" w:color="auto" w:fill="auto"/>
          </w:tcPr>
          <w:p w14:paraId="308E94A8"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399" w:type="dxa"/>
            <w:tcBorders>
              <w:top w:val="nil"/>
              <w:left w:val="nil"/>
              <w:bottom w:val="nil"/>
              <w:right w:val="nil"/>
            </w:tcBorders>
            <w:shd w:val="clear" w:color="auto" w:fill="auto"/>
          </w:tcPr>
          <w:p w14:paraId="68E9CDCA"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109" w:type="dxa"/>
            <w:tcBorders>
              <w:top w:val="nil"/>
              <w:left w:val="nil"/>
              <w:bottom w:val="nil"/>
              <w:right w:val="nil"/>
            </w:tcBorders>
            <w:shd w:val="clear" w:color="auto" w:fill="auto"/>
          </w:tcPr>
          <w:p w14:paraId="6C88B9A3"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r>
      <w:tr w:rsidR="003E7EEA" w:rsidRPr="007F2FE5" w14:paraId="350BF21B" w14:textId="77777777" w:rsidTr="00CA3374">
        <w:trPr>
          <w:trHeight w:val="113"/>
        </w:trPr>
        <w:tc>
          <w:tcPr>
            <w:tcW w:w="3686" w:type="dxa"/>
            <w:tcBorders>
              <w:top w:val="single" w:sz="4" w:space="0" w:color="auto"/>
              <w:bottom w:val="double" w:sz="4" w:space="0" w:color="auto"/>
            </w:tcBorders>
            <w:vAlign w:val="bottom"/>
          </w:tcPr>
          <w:p w14:paraId="33A9A1DD"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b/>
                <w:sz w:val="14"/>
                <w:szCs w:val="14"/>
              </w:rPr>
              <w:t xml:space="preserve">Net dönem karı / ( zararı ) </w:t>
            </w:r>
          </w:p>
        </w:tc>
        <w:tc>
          <w:tcPr>
            <w:tcW w:w="1109" w:type="dxa"/>
            <w:tcBorders>
              <w:top w:val="single" w:sz="4" w:space="0" w:color="auto"/>
              <w:bottom w:val="double" w:sz="4" w:space="0" w:color="auto"/>
            </w:tcBorders>
          </w:tcPr>
          <w:p w14:paraId="0DB37727" w14:textId="5ADA56D1"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37.740</w:t>
            </w:r>
          </w:p>
        </w:tc>
        <w:tc>
          <w:tcPr>
            <w:tcW w:w="1018" w:type="dxa"/>
            <w:tcBorders>
              <w:top w:val="single" w:sz="4" w:space="0" w:color="auto"/>
              <w:bottom w:val="double" w:sz="4" w:space="0" w:color="auto"/>
            </w:tcBorders>
          </w:tcPr>
          <w:p w14:paraId="38EEBACE" w14:textId="4A8C1AA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161.137</w:t>
            </w:r>
          </w:p>
        </w:tc>
        <w:tc>
          <w:tcPr>
            <w:tcW w:w="992" w:type="dxa"/>
            <w:tcBorders>
              <w:top w:val="single" w:sz="4" w:space="0" w:color="auto"/>
              <w:bottom w:val="double" w:sz="4" w:space="0" w:color="auto"/>
            </w:tcBorders>
          </w:tcPr>
          <w:p w14:paraId="39814E0C" w14:textId="2C232241"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95.567</w:t>
            </w:r>
          </w:p>
        </w:tc>
        <w:tc>
          <w:tcPr>
            <w:tcW w:w="1399" w:type="dxa"/>
            <w:tcBorders>
              <w:top w:val="single" w:sz="4" w:space="0" w:color="auto"/>
              <w:bottom w:val="double" w:sz="4" w:space="0" w:color="auto"/>
            </w:tcBorders>
          </w:tcPr>
          <w:p w14:paraId="309BFAB3" w14:textId="5AFC6285"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(246.052)</w:t>
            </w:r>
          </w:p>
        </w:tc>
        <w:tc>
          <w:tcPr>
            <w:tcW w:w="1109" w:type="dxa"/>
            <w:tcBorders>
              <w:top w:val="single" w:sz="4" w:space="0" w:color="auto"/>
              <w:bottom w:val="double" w:sz="4" w:space="0" w:color="auto"/>
            </w:tcBorders>
          </w:tcPr>
          <w:p w14:paraId="6AED84C9" w14:textId="2F0C0E63"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48.392</w:t>
            </w:r>
          </w:p>
        </w:tc>
      </w:tr>
    </w:tbl>
    <w:p w14:paraId="2653BC9E" w14:textId="77777777" w:rsidR="003E7EEA" w:rsidRPr="007F2FE5" w:rsidRDefault="003E7EEA" w:rsidP="003E7EEA">
      <w:pPr>
        <w:ind w:left="567" w:right="342" w:hanging="567"/>
        <w:jc w:val="both"/>
        <w:rPr>
          <w:rFonts w:asciiTheme="minorBidi" w:hAnsiTheme="minorBidi" w:cstheme="minorBidi"/>
          <w:sz w:val="14"/>
          <w:szCs w:val="14"/>
        </w:rPr>
      </w:pPr>
      <w:r w:rsidRPr="007F2FE5">
        <w:rPr>
          <w:rFonts w:asciiTheme="minorBidi" w:hAnsiTheme="minorBidi" w:cstheme="minorBidi"/>
          <w:sz w:val="14"/>
          <w:szCs w:val="14"/>
        </w:rPr>
        <w:t>(*)</w:t>
      </w:r>
      <w:r w:rsidRPr="007F2FE5">
        <w:rPr>
          <w:rFonts w:asciiTheme="minorBidi" w:hAnsiTheme="minorBidi" w:cstheme="minorBidi"/>
          <w:sz w:val="14"/>
          <w:szCs w:val="14"/>
        </w:rPr>
        <w:tab/>
        <w:t xml:space="preserve">Banka'nın bireysel,  ticari ve kurumsal bankacılık bölümlerinde görülen dağılım farklılığı katılım bankalarının fon kullandırım ve fon toplama usullerinden kaynaklanmaktadır. </w:t>
      </w:r>
    </w:p>
    <w:p w14:paraId="7577C5D3" w14:textId="77777777" w:rsidR="003E7EEA" w:rsidRPr="007F2FE5" w:rsidRDefault="003E7EEA" w:rsidP="003E7EEA">
      <w:pPr>
        <w:ind w:left="567" w:hanging="567"/>
        <w:jc w:val="both"/>
        <w:rPr>
          <w:rFonts w:asciiTheme="minorBidi" w:hAnsiTheme="minorBidi" w:cstheme="minorBidi"/>
          <w:sz w:val="14"/>
          <w:szCs w:val="14"/>
        </w:rPr>
      </w:pPr>
    </w:p>
    <w:tbl>
      <w:tblPr>
        <w:tblW w:w="9356" w:type="dxa"/>
        <w:tblLayout w:type="fixed"/>
        <w:tblLook w:val="01E0" w:firstRow="1" w:lastRow="1" w:firstColumn="1" w:lastColumn="1" w:noHBand="0" w:noVBand="0"/>
      </w:tblPr>
      <w:tblGrid>
        <w:gridCol w:w="3960"/>
        <w:gridCol w:w="860"/>
        <w:gridCol w:w="992"/>
        <w:gridCol w:w="992"/>
        <w:gridCol w:w="1418"/>
        <w:gridCol w:w="1134"/>
      </w:tblGrid>
      <w:tr w:rsidR="003E7EEA" w:rsidRPr="007F2FE5" w14:paraId="2CD75DEF" w14:textId="77777777" w:rsidTr="00CA3374">
        <w:trPr>
          <w:trHeight w:val="113"/>
        </w:trPr>
        <w:tc>
          <w:tcPr>
            <w:tcW w:w="3960" w:type="dxa"/>
            <w:tcBorders>
              <w:top w:val="single" w:sz="4" w:space="0" w:color="auto"/>
              <w:bottom w:val="single" w:sz="4" w:space="0" w:color="auto"/>
            </w:tcBorders>
          </w:tcPr>
          <w:p w14:paraId="0EED13FC"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p w14:paraId="3824666A"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 xml:space="preserve">Önceki Dönem </w:t>
            </w:r>
          </w:p>
        </w:tc>
        <w:tc>
          <w:tcPr>
            <w:tcW w:w="860" w:type="dxa"/>
            <w:tcBorders>
              <w:top w:val="single" w:sz="4" w:space="0" w:color="auto"/>
              <w:bottom w:val="single" w:sz="4" w:space="0" w:color="auto"/>
            </w:tcBorders>
          </w:tcPr>
          <w:p w14:paraId="6779CF5D"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47152157"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Bireysel</w:t>
            </w:r>
          </w:p>
        </w:tc>
        <w:tc>
          <w:tcPr>
            <w:tcW w:w="992" w:type="dxa"/>
            <w:tcBorders>
              <w:top w:val="single" w:sz="4" w:space="0" w:color="auto"/>
              <w:bottom w:val="single" w:sz="4" w:space="0" w:color="auto"/>
            </w:tcBorders>
          </w:tcPr>
          <w:p w14:paraId="10ACD86E"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Ticari ve Kurumsal</w:t>
            </w:r>
          </w:p>
        </w:tc>
        <w:tc>
          <w:tcPr>
            <w:tcW w:w="992" w:type="dxa"/>
            <w:tcBorders>
              <w:top w:val="single" w:sz="4" w:space="0" w:color="auto"/>
              <w:bottom w:val="single" w:sz="4" w:space="0" w:color="auto"/>
            </w:tcBorders>
          </w:tcPr>
          <w:p w14:paraId="51F7B4EC" w14:textId="77777777" w:rsidR="003E7EEA" w:rsidRPr="007F2FE5" w:rsidRDefault="003E7EEA" w:rsidP="00CA3374">
            <w:pPr>
              <w:pStyle w:val="BodyTextIndent"/>
              <w:ind w:firstLine="0"/>
              <w:jc w:val="right"/>
              <w:rPr>
                <w:rFonts w:asciiTheme="minorBidi" w:hAnsiTheme="minorBidi" w:cstheme="minorBidi"/>
                <w:b/>
                <w:sz w:val="14"/>
                <w:szCs w:val="14"/>
              </w:rPr>
            </w:pPr>
          </w:p>
          <w:p w14:paraId="26E4AE15" w14:textId="77777777" w:rsidR="003E7EEA" w:rsidRPr="007F2FE5" w:rsidRDefault="003E7EEA" w:rsidP="00CA3374">
            <w:pPr>
              <w:pStyle w:val="BodyTextIndent"/>
              <w:ind w:firstLine="0"/>
              <w:jc w:val="right"/>
              <w:rPr>
                <w:rFonts w:asciiTheme="minorBidi" w:hAnsiTheme="minorBidi" w:cstheme="minorBidi"/>
                <w:b/>
                <w:sz w:val="14"/>
                <w:szCs w:val="14"/>
              </w:rPr>
            </w:pPr>
            <w:r w:rsidRPr="007F2FE5">
              <w:rPr>
                <w:rFonts w:asciiTheme="minorBidi" w:hAnsiTheme="minorBidi" w:cstheme="minorBidi"/>
                <w:b/>
                <w:sz w:val="14"/>
                <w:szCs w:val="14"/>
              </w:rPr>
              <w:t>Hazine</w:t>
            </w:r>
          </w:p>
        </w:tc>
        <w:tc>
          <w:tcPr>
            <w:tcW w:w="1418" w:type="dxa"/>
            <w:tcBorders>
              <w:top w:val="single" w:sz="4" w:space="0" w:color="auto"/>
              <w:bottom w:val="single" w:sz="4" w:space="0" w:color="auto"/>
            </w:tcBorders>
          </w:tcPr>
          <w:p w14:paraId="2DF72822"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7DCB6548"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Dağıtılamayan</w:t>
            </w:r>
          </w:p>
        </w:tc>
        <w:tc>
          <w:tcPr>
            <w:tcW w:w="1134" w:type="dxa"/>
            <w:tcBorders>
              <w:top w:val="single" w:sz="4" w:space="0" w:color="auto"/>
              <w:bottom w:val="single" w:sz="4" w:space="0" w:color="auto"/>
            </w:tcBorders>
          </w:tcPr>
          <w:p w14:paraId="7EF97F8D"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449F42ED"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58A37DF1" w14:textId="77777777" w:rsidTr="00CA3374">
        <w:trPr>
          <w:trHeight w:val="113"/>
        </w:trPr>
        <w:tc>
          <w:tcPr>
            <w:tcW w:w="3960" w:type="dxa"/>
            <w:tcBorders>
              <w:top w:val="single" w:sz="4" w:space="0" w:color="auto"/>
            </w:tcBorders>
          </w:tcPr>
          <w:p w14:paraId="5D3B5983" w14:textId="77777777" w:rsidR="003E7EEA" w:rsidRPr="007F2FE5" w:rsidRDefault="003E7EEA" w:rsidP="00CA3374">
            <w:pPr>
              <w:pStyle w:val="BodyTextIndent"/>
              <w:tabs>
                <w:tab w:val="left" w:pos="851"/>
              </w:tabs>
              <w:ind w:left="-108" w:firstLine="0"/>
              <w:rPr>
                <w:rFonts w:asciiTheme="minorBidi" w:hAnsiTheme="minorBidi" w:cstheme="minorBidi"/>
                <w:sz w:val="14"/>
                <w:szCs w:val="14"/>
              </w:rPr>
            </w:pPr>
          </w:p>
        </w:tc>
        <w:tc>
          <w:tcPr>
            <w:tcW w:w="860" w:type="dxa"/>
            <w:tcBorders>
              <w:top w:val="single" w:sz="4" w:space="0" w:color="auto"/>
            </w:tcBorders>
          </w:tcPr>
          <w:p w14:paraId="48E5DF90"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992" w:type="dxa"/>
            <w:tcBorders>
              <w:top w:val="single" w:sz="4" w:space="0" w:color="auto"/>
            </w:tcBorders>
          </w:tcPr>
          <w:p w14:paraId="35BE8383"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992" w:type="dxa"/>
            <w:tcBorders>
              <w:top w:val="single" w:sz="4" w:space="0" w:color="auto"/>
            </w:tcBorders>
          </w:tcPr>
          <w:p w14:paraId="68C7F727"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1418" w:type="dxa"/>
            <w:tcBorders>
              <w:top w:val="single" w:sz="4" w:space="0" w:color="auto"/>
            </w:tcBorders>
          </w:tcPr>
          <w:p w14:paraId="5A6186B5"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1134" w:type="dxa"/>
            <w:tcBorders>
              <w:top w:val="single" w:sz="4" w:space="0" w:color="auto"/>
            </w:tcBorders>
          </w:tcPr>
          <w:p w14:paraId="6A79AB0A"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r>
      <w:tr w:rsidR="003E7EEA" w:rsidRPr="007F2FE5" w14:paraId="167EB5B9" w14:textId="77777777" w:rsidTr="00CA3374">
        <w:trPr>
          <w:trHeight w:val="113"/>
        </w:trPr>
        <w:tc>
          <w:tcPr>
            <w:tcW w:w="3960" w:type="dxa"/>
            <w:shd w:val="clear" w:color="auto" w:fill="auto"/>
            <w:vAlign w:val="bottom"/>
          </w:tcPr>
          <w:p w14:paraId="13236231"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b/>
                <w:color w:val="000000" w:themeColor="text1"/>
                <w:sz w:val="14"/>
                <w:szCs w:val="14"/>
              </w:rPr>
              <w:t>Toplam varlıklar</w:t>
            </w:r>
          </w:p>
        </w:tc>
        <w:tc>
          <w:tcPr>
            <w:tcW w:w="860" w:type="dxa"/>
            <w:tcBorders>
              <w:left w:val="nil"/>
              <w:bottom w:val="nil"/>
              <w:right w:val="nil"/>
            </w:tcBorders>
            <w:shd w:val="clear" w:color="auto" w:fill="auto"/>
            <w:vAlign w:val="center"/>
          </w:tcPr>
          <w:p w14:paraId="4F7AAAE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932 </w:t>
            </w:r>
          </w:p>
        </w:tc>
        <w:tc>
          <w:tcPr>
            <w:tcW w:w="992" w:type="dxa"/>
            <w:tcBorders>
              <w:left w:val="nil"/>
              <w:bottom w:val="nil"/>
              <w:right w:val="nil"/>
            </w:tcBorders>
            <w:shd w:val="clear" w:color="auto" w:fill="auto"/>
            <w:vAlign w:val="center"/>
          </w:tcPr>
          <w:p w14:paraId="2FFAFC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3.155.789 </w:t>
            </w:r>
          </w:p>
        </w:tc>
        <w:tc>
          <w:tcPr>
            <w:tcW w:w="992" w:type="dxa"/>
            <w:tcBorders>
              <w:left w:val="nil"/>
              <w:bottom w:val="nil"/>
              <w:right w:val="nil"/>
            </w:tcBorders>
            <w:shd w:val="clear" w:color="auto" w:fill="auto"/>
            <w:vAlign w:val="center"/>
          </w:tcPr>
          <w:p w14:paraId="4ABFC26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5.621.619 </w:t>
            </w:r>
          </w:p>
        </w:tc>
        <w:tc>
          <w:tcPr>
            <w:tcW w:w="1418" w:type="dxa"/>
            <w:tcBorders>
              <w:left w:val="nil"/>
              <w:bottom w:val="nil"/>
              <w:right w:val="nil"/>
            </w:tcBorders>
            <w:shd w:val="clear" w:color="auto" w:fill="auto"/>
            <w:vAlign w:val="center"/>
          </w:tcPr>
          <w:p w14:paraId="39926D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503.931 </w:t>
            </w:r>
          </w:p>
        </w:tc>
        <w:tc>
          <w:tcPr>
            <w:tcW w:w="1134" w:type="dxa"/>
            <w:tcBorders>
              <w:left w:val="nil"/>
              <w:bottom w:val="nil"/>
              <w:right w:val="nil"/>
            </w:tcBorders>
            <w:shd w:val="clear" w:color="auto" w:fill="auto"/>
            <w:vAlign w:val="center"/>
          </w:tcPr>
          <w:p w14:paraId="4173E7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9.282.271 </w:t>
            </w:r>
          </w:p>
        </w:tc>
      </w:tr>
      <w:tr w:rsidR="003E7EEA" w:rsidRPr="007F2FE5" w14:paraId="0CD76223" w14:textId="77777777" w:rsidTr="00CA3374">
        <w:trPr>
          <w:trHeight w:val="113"/>
        </w:trPr>
        <w:tc>
          <w:tcPr>
            <w:tcW w:w="3960" w:type="dxa"/>
            <w:shd w:val="clear" w:color="auto" w:fill="auto"/>
            <w:vAlign w:val="bottom"/>
          </w:tcPr>
          <w:p w14:paraId="160E27C4" w14:textId="77777777" w:rsidR="003E7EEA" w:rsidRPr="007F2FE5" w:rsidRDefault="003E7EEA" w:rsidP="00CA3374">
            <w:pPr>
              <w:rPr>
                <w:rFonts w:asciiTheme="minorBidi" w:hAnsiTheme="minorBidi" w:cstheme="minorBidi"/>
                <w:color w:val="000000" w:themeColor="text1"/>
                <w:sz w:val="14"/>
                <w:szCs w:val="14"/>
              </w:rPr>
            </w:pPr>
          </w:p>
        </w:tc>
        <w:tc>
          <w:tcPr>
            <w:tcW w:w="860" w:type="dxa"/>
            <w:tcBorders>
              <w:top w:val="nil"/>
              <w:left w:val="nil"/>
              <w:bottom w:val="nil"/>
              <w:right w:val="nil"/>
            </w:tcBorders>
            <w:shd w:val="clear" w:color="auto" w:fill="auto"/>
          </w:tcPr>
          <w:p w14:paraId="38184E77" w14:textId="77777777" w:rsidR="003E7EEA" w:rsidRPr="007F2FE5" w:rsidRDefault="003E7EEA" w:rsidP="00CA3374">
            <w:pPr>
              <w:jc w:val="right"/>
              <w:rPr>
                <w:rFonts w:asciiTheme="minorBidi" w:hAnsiTheme="minorBidi" w:cstheme="minorBidi"/>
                <w:color w:val="000000" w:themeColor="text1"/>
                <w:sz w:val="14"/>
                <w:szCs w:val="14"/>
              </w:rPr>
            </w:pPr>
          </w:p>
        </w:tc>
        <w:tc>
          <w:tcPr>
            <w:tcW w:w="992" w:type="dxa"/>
            <w:tcBorders>
              <w:top w:val="nil"/>
              <w:left w:val="nil"/>
              <w:bottom w:val="nil"/>
              <w:right w:val="nil"/>
            </w:tcBorders>
            <w:shd w:val="clear" w:color="auto" w:fill="auto"/>
          </w:tcPr>
          <w:p w14:paraId="1786F0EB" w14:textId="77777777" w:rsidR="003E7EEA" w:rsidRPr="007F2FE5" w:rsidRDefault="003E7EEA" w:rsidP="00CA3374">
            <w:pPr>
              <w:jc w:val="right"/>
              <w:rPr>
                <w:rFonts w:asciiTheme="minorBidi" w:hAnsiTheme="minorBidi" w:cstheme="minorBidi"/>
                <w:sz w:val="14"/>
                <w:szCs w:val="14"/>
              </w:rPr>
            </w:pPr>
          </w:p>
        </w:tc>
        <w:tc>
          <w:tcPr>
            <w:tcW w:w="992" w:type="dxa"/>
            <w:tcBorders>
              <w:top w:val="nil"/>
              <w:left w:val="nil"/>
              <w:bottom w:val="nil"/>
              <w:right w:val="nil"/>
            </w:tcBorders>
            <w:shd w:val="clear" w:color="auto" w:fill="auto"/>
          </w:tcPr>
          <w:p w14:paraId="2ED51800" w14:textId="77777777" w:rsidR="003E7EEA" w:rsidRPr="007F2FE5" w:rsidRDefault="003E7EEA" w:rsidP="00CA3374">
            <w:pPr>
              <w:jc w:val="right"/>
              <w:rPr>
                <w:rFonts w:asciiTheme="minorBidi" w:hAnsiTheme="minorBidi" w:cstheme="minorBidi"/>
                <w:sz w:val="14"/>
                <w:szCs w:val="14"/>
              </w:rPr>
            </w:pPr>
          </w:p>
        </w:tc>
        <w:tc>
          <w:tcPr>
            <w:tcW w:w="1418" w:type="dxa"/>
            <w:tcBorders>
              <w:top w:val="nil"/>
              <w:left w:val="nil"/>
              <w:bottom w:val="nil"/>
              <w:right w:val="nil"/>
            </w:tcBorders>
            <w:shd w:val="clear" w:color="auto" w:fill="auto"/>
          </w:tcPr>
          <w:p w14:paraId="40068D6B"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566C1E68" w14:textId="77777777" w:rsidR="003E7EEA" w:rsidRPr="007F2FE5" w:rsidRDefault="003E7EEA" w:rsidP="00CA3374">
            <w:pPr>
              <w:jc w:val="right"/>
              <w:rPr>
                <w:rFonts w:asciiTheme="minorBidi" w:hAnsiTheme="minorBidi" w:cstheme="minorBidi"/>
                <w:color w:val="000000" w:themeColor="text1"/>
                <w:sz w:val="14"/>
                <w:szCs w:val="14"/>
              </w:rPr>
            </w:pPr>
          </w:p>
        </w:tc>
      </w:tr>
      <w:tr w:rsidR="003E7EEA" w:rsidRPr="007F2FE5" w14:paraId="754FC642" w14:textId="77777777" w:rsidTr="00CA3374">
        <w:trPr>
          <w:trHeight w:val="113"/>
        </w:trPr>
        <w:tc>
          <w:tcPr>
            <w:tcW w:w="3960" w:type="dxa"/>
            <w:shd w:val="clear" w:color="auto" w:fill="auto"/>
            <w:vAlign w:val="bottom"/>
          </w:tcPr>
          <w:p w14:paraId="3DDC90D6"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b/>
                <w:color w:val="000000" w:themeColor="text1"/>
                <w:sz w:val="14"/>
                <w:szCs w:val="14"/>
              </w:rPr>
              <w:t>Toplam yükümlülükler</w:t>
            </w:r>
          </w:p>
        </w:tc>
        <w:tc>
          <w:tcPr>
            <w:tcW w:w="860" w:type="dxa"/>
            <w:tcBorders>
              <w:top w:val="nil"/>
              <w:left w:val="nil"/>
              <w:right w:val="nil"/>
            </w:tcBorders>
            <w:shd w:val="clear" w:color="auto" w:fill="auto"/>
            <w:vAlign w:val="center"/>
          </w:tcPr>
          <w:p w14:paraId="51AD3D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291.278 </w:t>
            </w:r>
          </w:p>
        </w:tc>
        <w:tc>
          <w:tcPr>
            <w:tcW w:w="992" w:type="dxa"/>
            <w:tcBorders>
              <w:top w:val="nil"/>
              <w:left w:val="nil"/>
              <w:right w:val="nil"/>
            </w:tcBorders>
            <w:shd w:val="clear" w:color="auto" w:fill="auto"/>
            <w:vAlign w:val="center"/>
          </w:tcPr>
          <w:p w14:paraId="7E1B719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5.661.397 </w:t>
            </w:r>
          </w:p>
        </w:tc>
        <w:tc>
          <w:tcPr>
            <w:tcW w:w="992" w:type="dxa"/>
            <w:tcBorders>
              <w:top w:val="nil"/>
              <w:left w:val="nil"/>
              <w:right w:val="nil"/>
            </w:tcBorders>
            <w:shd w:val="clear" w:color="auto" w:fill="auto"/>
            <w:vAlign w:val="center"/>
          </w:tcPr>
          <w:p w14:paraId="7DE0AD2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1.946.849 </w:t>
            </w:r>
          </w:p>
        </w:tc>
        <w:tc>
          <w:tcPr>
            <w:tcW w:w="1418" w:type="dxa"/>
            <w:tcBorders>
              <w:top w:val="nil"/>
              <w:left w:val="nil"/>
              <w:right w:val="nil"/>
            </w:tcBorders>
            <w:shd w:val="clear" w:color="auto" w:fill="auto"/>
            <w:vAlign w:val="center"/>
          </w:tcPr>
          <w:p w14:paraId="2F5EA2B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213.574 </w:t>
            </w:r>
          </w:p>
        </w:tc>
        <w:tc>
          <w:tcPr>
            <w:tcW w:w="1134" w:type="dxa"/>
            <w:tcBorders>
              <w:top w:val="nil"/>
              <w:left w:val="nil"/>
              <w:right w:val="nil"/>
            </w:tcBorders>
            <w:shd w:val="clear" w:color="auto" w:fill="auto"/>
            <w:vAlign w:val="center"/>
          </w:tcPr>
          <w:p w14:paraId="5C95AE6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8.113.098 </w:t>
            </w:r>
          </w:p>
        </w:tc>
      </w:tr>
      <w:tr w:rsidR="003E7EEA" w:rsidRPr="007F2FE5" w14:paraId="5E077B95" w14:textId="77777777" w:rsidTr="00CA3374">
        <w:trPr>
          <w:trHeight w:val="113"/>
        </w:trPr>
        <w:tc>
          <w:tcPr>
            <w:tcW w:w="3960" w:type="dxa"/>
            <w:shd w:val="clear" w:color="auto" w:fill="auto"/>
            <w:vAlign w:val="bottom"/>
          </w:tcPr>
          <w:p w14:paraId="1075B7F5" w14:textId="77777777" w:rsidR="003E7EEA" w:rsidRPr="007F2FE5" w:rsidRDefault="003E7EEA" w:rsidP="00CA3374">
            <w:pPr>
              <w:ind w:left="-108"/>
              <w:rPr>
                <w:rFonts w:asciiTheme="minorBidi" w:hAnsiTheme="minorBidi" w:cstheme="minorBidi"/>
                <w:b/>
                <w:color w:val="000000" w:themeColor="text1"/>
                <w:sz w:val="14"/>
                <w:szCs w:val="14"/>
              </w:rPr>
            </w:pPr>
            <w:r w:rsidRPr="007F2FE5">
              <w:rPr>
                <w:rFonts w:asciiTheme="minorBidi" w:hAnsiTheme="minorBidi" w:cstheme="minorBidi"/>
                <w:b/>
                <w:color w:val="000000" w:themeColor="text1"/>
                <w:sz w:val="14"/>
                <w:szCs w:val="14"/>
              </w:rPr>
              <w:t>Toplam Özkaynaklar</w:t>
            </w:r>
          </w:p>
        </w:tc>
        <w:tc>
          <w:tcPr>
            <w:tcW w:w="860" w:type="dxa"/>
            <w:tcBorders>
              <w:top w:val="nil"/>
              <w:left w:val="nil"/>
              <w:right w:val="nil"/>
            </w:tcBorders>
            <w:shd w:val="clear" w:color="auto" w:fill="auto"/>
          </w:tcPr>
          <w:p w14:paraId="0F1EED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rPr>
              <w:t>-</w:t>
            </w:r>
          </w:p>
        </w:tc>
        <w:tc>
          <w:tcPr>
            <w:tcW w:w="992" w:type="dxa"/>
            <w:tcBorders>
              <w:top w:val="nil"/>
              <w:left w:val="nil"/>
              <w:right w:val="nil"/>
            </w:tcBorders>
            <w:shd w:val="clear" w:color="auto" w:fill="auto"/>
          </w:tcPr>
          <w:p w14:paraId="3092A32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rPr>
              <w:t>-</w:t>
            </w:r>
          </w:p>
        </w:tc>
        <w:tc>
          <w:tcPr>
            <w:tcW w:w="992" w:type="dxa"/>
            <w:tcBorders>
              <w:top w:val="nil"/>
              <w:left w:val="nil"/>
              <w:right w:val="nil"/>
            </w:tcBorders>
            <w:shd w:val="clear" w:color="auto" w:fill="auto"/>
          </w:tcPr>
          <w:p w14:paraId="0489096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rPr>
              <w:t>-</w:t>
            </w:r>
          </w:p>
        </w:tc>
        <w:tc>
          <w:tcPr>
            <w:tcW w:w="1418" w:type="dxa"/>
            <w:tcBorders>
              <w:top w:val="nil"/>
              <w:left w:val="nil"/>
              <w:right w:val="nil"/>
            </w:tcBorders>
            <w:shd w:val="clear" w:color="auto" w:fill="auto"/>
          </w:tcPr>
          <w:p w14:paraId="183B45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lang w:eastAsia="en-US"/>
              </w:rPr>
              <w:t>1.169.173</w:t>
            </w:r>
          </w:p>
        </w:tc>
        <w:tc>
          <w:tcPr>
            <w:tcW w:w="1134" w:type="dxa"/>
            <w:tcBorders>
              <w:top w:val="nil"/>
              <w:left w:val="nil"/>
              <w:right w:val="nil"/>
            </w:tcBorders>
            <w:shd w:val="clear" w:color="auto" w:fill="auto"/>
          </w:tcPr>
          <w:p w14:paraId="34DEAFB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lang w:eastAsia="en-US"/>
              </w:rPr>
              <w:t>1.169.173</w:t>
            </w:r>
          </w:p>
        </w:tc>
      </w:tr>
      <w:tr w:rsidR="003E7EEA" w:rsidRPr="007F2FE5" w14:paraId="7A0B4854" w14:textId="77777777" w:rsidTr="00CA3374">
        <w:trPr>
          <w:trHeight w:val="113"/>
        </w:trPr>
        <w:tc>
          <w:tcPr>
            <w:tcW w:w="3960" w:type="dxa"/>
            <w:shd w:val="clear" w:color="auto" w:fill="auto"/>
            <w:vAlign w:val="bottom"/>
          </w:tcPr>
          <w:p w14:paraId="601CF23F" w14:textId="77777777" w:rsidR="003E7EEA" w:rsidRPr="007F2FE5" w:rsidRDefault="003E7EEA" w:rsidP="00CA3374">
            <w:pPr>
              <w:ind w:left="-108"/>
              <w:rPr>
                <w:rFonts w:asciiTheme="minorBidi" w:hAnsiTheme="minorBidi" w:cstheme="minorBidi"/>
                <w:color w:val="000000" w:themeColor="text1"/>
                <w:sz w:val="14"/>
                <w:szCs w:val="14"/>
              </w:rPr>
            </w:pPr>
          </w:p>
        </w:tc>
        <w:tc>
          <w:tcPr>
            <w:tcW w:w="860" w:type="dxa"/>
            <w:tcBorders>
              <w:top w:val="nil"/>
              <w:left w:val="nil"/>
              <w:bottom w:val="nil"/>
              <w:right w:val="nil"/>
            </w:tcBorders>
            <w:shd w:val="clear" w:color="auto" w:fill="auto"/>
            <w:vAlign w:val="bottom"/>
          </w:tcPr>
          <w:p w14:paraId="51864309" w14:textId="77777777" w:rsidR="003E7EEA" w:rsidRPr="007F2FE5" w:rsidRDefault="003E7EEA" w:rsidP="00CA3374">
            <w:pPr>
              <w:jc w:val="right"/>
              <w:rPr>
                <w:rFonts w:asciiTheme="minorBidi" w:hAnsiTheme="minorBidi" w:cstheme="minorBidi"/>
                <w:color w:val="000000" w:themeColor="text1"/>
                <w:sz w:val="14"/>
                <w:szCs w:val="14"/>
              </w:rPr>
            </w:pPr>
          </w:p>
        </w:tc>
        <w:tc>
          <w:tcPr>
            <w:tcW w:w="992" w:type="dxa"/>
            <w:tcBorders>
              <w:top w:val="nil"/>
              <w:left w:val="nil"/>
              <w:bottom w:val="nil"/>
              <w:right w:val="nil"/>
            </w:tcBorders>
            <w:shd w:val="clear" w:color="auto" w:fill="auto"/>
          </w:tcPr>
          <w:p w14:paraId="26C69C8B" w14:textId="77777777" w:rsidR="003E7EEA" w:rsidRPr="007F2FE5" w:rsidRDefault="003E7EEA" w:rsidP="00CA3374">
            <w:pPr>
              <w:jc w:val="right"/>
              <w:rPr>
                <w:rFonts w:asciiTheme="minorBidi" w:hAnsiTheme="minorBidi" w:cstheme="minorBidi"/>
                <w:sz w:val="14"/>
                <w:szCs w:val="14"/>
              </w:rPr>
            </w:pPr>
          </w:p>
        </w:tc>
        <w:tc>
          <w:tcPr>
            <w:tcW w:w="992" w:type="dxa"/>
            <w:tcBorders>
              <w:top w:val="nil"/>
              <w:left w:val="nil"/>
              <w:bottom w:val="nil"/>
              <w:right w:val="nil"/>
            </w:tcBorders>
            <w:shd w:val="clear" w:color="auto" w:fill="auto"/>
          </w:tcPr>
          <w:p w14:paraId="2C704608" w14:textId="77777777" w:rsidR="003E7EEA" w:rsidRPr="007F2FE5" w:rsidRDefault="003E7EEA" w:rsidP="00CA3374">
            <w:pPr>
              <w:jc w:val="right"/>
              <w:rPr>
                <w:rFonts w:asciiTheme="minorBidi" w:hAnsiTheme="minorBidi" w:cstheme="minorBidi"/>
                <w:sz w:val="14"/>
                <w:szCs w:val="14"/>
              </w:rPr>
            </w:pPr>
          </w:p>
        </w:tc>
        <w:tc>
          <w:tcPr>
            <w:tcW w:w="1418" w:type="dxa"/>
            <w:tcBorders>
              <w:top w:val="nil"/>
              <w:left w:val="nil"/>
              <w:bottom w:val="nil"/>
              <w:right w:val="nil"/>
            </w:tcBorders>
            <w:shd w:val="clear" w:color="auto" w:fill="auto"/>
          </w:tcPr>
          <w:p w14:paraId="6A3B69F6"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vAlign w:val="bottom"/>
          </w:tcPr>
          <w:p w14:paraId="045CE008" w14:textId="77777777" w:rsidR="003E7EEA" w:rsidRPr="007F2FE5" w:rsidRDefault="003E7EEA" w:rsidP="00CA3374">
            <w:pPr>
              <w:jc w:val="right"/>
              <w:rPr>
                <w:rFonts w:asciiTheme="minorBidi" w:hAnsiTheme="minorBidi" w:cstheme="minorBidi"/>
                <w:color w:val="000000" w:themeColor="text1"/>
                <w:sz w:val="14"/>
                <w:szCs w:val="14"/>
              </w:rPr>
            </w:pPr>
          </w:p>
        </w:tc>
      </w:tr>
      <w:tr w:rsidR="003E7EEA" w:rsidRPr="007F2FE5" w14:paraId="48732B56" w14:textId="77777777" w:rsidTr="00CA3374">
        <w:trPr>
          <w:trHeight w:val="113"/>
        </w:trPr>
        <w:tc>
          <w:tcPr>
            <w:tcW w:w="3960" w:type="dxa"/>
            <w:shd w:val="clear" w:color="auto" w:fill="auto"/>
            <w:vAlign w:val="bottom"/>
          </w:tcPr>
          <w:p w14:paraId="1DE2ABEA"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Net kar payı geliri/(gideri) (*)</w:t>
            </w:r>
          </w:p>
        </w:tc>
        <w:tc>
          <w:tcPr>
            <w:tcW w:w="860" w:type="dxa"/>
            <w:tcBorders>
              <w:top w:val="nil"/>
              <w:left w:val="nil"/>
              <w:bottom w:val="nil"/>
              <w:right w:val="nil"/>
            </w:tcBorders>
            <w:shd w:val="clear" w:color="auto" w:fill="auto"/>
            <w:vAlign w:val="center"/>
          </w:tcPr>
          <w:p w14:paraId="1BE9EAFB" w14:textId="7503CFFD" w:rsidR="003E7EEA" w:rsidRPr="007F2FE5" w:rsidRDefault="003E7EEA" w:rsidP="00721D3E">
            <w:pPr>
              <w:jc w:val="right"/>
              <w:rPr>
                <w:rFonts w:asciiTheme="minorBidi" w:hAnsiTheme="minorBidi" w:cstheme="minorBidi"/>
                <w:sz w:val="14"/>
                <w:szCs w:val="14"/>
              </w:rPr>
            </w:pPr>
            <w:r w:rsidRPr="007F2FE5">
              <w:rPr>
                <w:rFonts w:asciiTheme="minorBidi" w:hAnsiTheme="minorBidi" w:cstheme="minorBidi"/>
                <w:color w:val="000000"/>
                <w:sz w:val="14"/>
                <w:szCs w:val="14"/>
              </w:rPr>
              <w:t>(</w:t>
            </w:r>
            <w:r w:rsidR="00721D3E" w:rsidRPr="007F2FE5">
              <w:rPr>
                <w:rFonts w:asciiTheme="minorBidi" w:hAnsiTheme="minorBidi" w:cstheme="minorBidi"/>
                <w:color w:val="000000"/>
                <w:sz w:val="14"/>
                <w:szCs w:val="14"/>
              </w:rPr>
              <w:t>4.248</w:t>
            </w:r>
            <w:r w:rsidRPr="007F2FE5">
              <w:rPr>
                <w:rFonts w:asciiTheme="minorBidi" w:hAnsiTheme="minorBidi" w:cstheme="minorBidi"/>
                <w:color w:val="000000"/>
                <w:sz w:val="14"/>
                <w:szCs w:val="14"/>
              </w:rPr>
              <w:t xml:space="preserve">) </w:t>
            </w:r>
          </w:p>
        </w:tc>
        <w:tc>
          <w:tcPr>
            <w:tcW w:w="992" w:type="dxa"/>
            <w:tcBorders>
              <w:top w:val="nil"/>
              <w:left w:val="nil"/>
              <w:bottom w:val="nil"/>
              <w:right w:val="nil"/>
            </w:tcBorders>
            <w:shd w:val="clear" w:color="auto" w:fill="auto"/>
            <w:vAlign w:val="center"/>
          </w:tcPr>
          <w:p w14:paraId="77E850C8" w14:textId="32744C46"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17.444</w:t>
            </w:r>
          </w:p>
        </w:tc>
        <w:tc>
          <w:tcPr>
            <w:tcW w:w="992" w:type="dxa"/>
            <w:tcBorders>
              <w:top w:val="nil"/>
              <w:left w:val="nil"/>
              <w:bottom w:val="nil"/>
              <w:right w:val="nil"/>
            </w:tcBorders>
            <w:shd w:val="clear" w:color="auto" w:fill="auto"/>
            <w:vAlign w:val="center"/>
          </w:tcPr>
          <w:p w14:paraId="2670124D" w14:textId="1E97DFF8"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53.358</w:t>
            </w:r>
          </w:p>
        </w:tc>
        <w:tc>
          <w:tcPr>
            <w:tcW w:w="1418" w:type="dxa"/>
            <w:tcBorders>
              <w:top w:val="nil"/>
              <w:left w:val="nil"/>
              <w:bottom w:val="nil"/>
              <w:right w:val="nil"/>
            </w:tcBorders>
            <w:shd w:val="clear" w:color="auto" w:fill="auto"/>
            <w:vAlign w:val="center"/>
          </w:tcPr>
          <w:p w14:paraId="347AE160" w14:textId="3E54B7B9"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78.939</w:t>
            </w:r>
          </w:p>
        </w:tc>
        <w:tc>
          <w:tcPr>
            <w:tcW w:w="1134" w:type="dxa"/>
            <w:tcBorders>
              <w:top w:val="nil"/>
              <w:left w:val="nil"/>
              <w:bottom w:val="nil"/>
              <w:right w:val="nil"/>
            </w:tcBorders>
            <w:shd w:val="clear" w:color="auto" w:fill="auto"/>
            <w:vAlign w:val="center"/>
          </w:tcPr>
          <w:p w14:paraId="6924EBB3" w14:textId="4613C6E2"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145.493</w:t>
            </w:r>
          </w:p>
        </w:tc>
      </w:tr>
      <w:tr w:rsidR="003E7EEA" w:rsidRPr="007F2FE5" w14:paraId="6EC15C51" w14:textId="77777777" w:rsidTr="00CA3374">
        <w:trPr>
          <w:trHeight w:val="113"/>
        </w:trPr>
        <w:tc>
          <w:tcPr>
            <w:tcW w:w="3960" w:type="dxa"/>
            <w:shd w:val="clear" w:color="auto" w:fill="auto"/>
            <w:vAlign w:val="bottom"/>
          </w:tcPr>
          <w:p w14:paraId="05525F02"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Net ücret ve komisyon gelirleri.(giderleri)</w:t>
            </w:r>
          </w:p>
        </w:tc>
        <w:tc>
          <w:tcPr>
            <w:tcW w:w="860" w:type="dxa"/>
            <w:tcBorders>
              <w:top w:val="nil"/>
              <w:left w:val="nil"/>
              <w:bottom w:val="nil"/>
              <w:right w:val="nil"/>
            </w:tcBorders>
            <w:shd w:val="clear" w:color="auto" w:fill="auto"/>
            <w:vAlign w:val="center"/>
          </w:tcPr>
          <w:p w14:paraId="44137E42" w14:textId="5CE9DD9A"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sz w:val="14"/>
                <w:szCs w:val="14"/>
              </w:rPr>
              <w:t>2</w:t>
            </w:r>
          </w:p>
        </w:tc>
        <w:tc>
          <w:tcPr>
            <w:tcW w:w="992" w:type="dxa"/>
            <w:tcBorders>
              <w:top w:val="nil"/>
              <w:left w:val="nil"/>
              <w:bottom w:val="nil"/>
              <w:right w:val="nil"/>
            </w:tcBorders>
            <w:shd w:val="clear" w:color="auto" w:fill="auto"/>
            <w:vAlign w:val="center"/>
          </w:tcPr>
          <w:p w14:paraId="3ADF7C19" w14:textId="6465AC91"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253</w:t>
            </w:r>
          </w:p>
        </w:tc>
        <w:tc>
          <w:tcPr>
            <w:tcW w:w="992" w:type="dxa"/>
            <w:tcBorders>
              <w:top w:val="nil"/>
              <w:left w:val="nil"/>
              <w:bottom w:val="nil"/>
              <w:right w:val="nil"/>
            </w:tcBorders>
            <w:shd w:val="clear" w:color="auto" w:fill="auto"/>
            <w:vAlign w:val="center"/>
          </w:tcPr>
          <w:p w14:paraId="2AA8A7EB" w14:textId="3AE1C687"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(25)</w:t>
            </w:r>
          </w:p>
        </w:tc>
        <w:tc>
          <w:tcPr>
            <w:tcW w:w="1418" w:type="dxa"/>
            <w:tcBorders>
              <w:top w:val="nil"/>
              <w:left w:val="nil"/>
              <w:bottom w:val="nil"/>
              <w:right w:val="nil"/>
            </w:tcBorders>
            <w:shd w:val="clear" w:color="auto" w:fill="auto"/>
            <w:vAlign w:val="center"/>
          </w:tcPr>
          <w:p w14:paraId="233EBE3C" w14:textId="0467FE1F"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(1.013)</w:t>
            </w:r>
          </w:p>
        </w:tc>
        <w:tc>
          <w:tcPr>
            <w:tcW w:w="1134" w:type="dxa"/>
            <w:tcBorders>
              <w:top w:val="nil"/>
              <w:left w:val="nil"/>
              <w:bottom w:val="nil"/>
              <w:right w:val="nil"/>
            </w:tcBorders>
            <w:shd w:val="clear" w:color="auto" w:fill="auto"/>
            <w:vAlign w:val="center"/>
          </w:tcPr>
          <w:p w14:paraId="3914D1CC" w14:textId="0C535D8E"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(783)</w:t>
            </w:r>
          </w:p>
        </w:tc>
      </w:tr>
      <w:tr w:rsidR="003E7EEA" w:rsidRPr="007F2FE5" w14:paraId="78E71EC8" w14:textId="77777777" w:rsidTr="00CA3374">
        <w:trPr>
          <w:trHeight w:val="113"/>
        </w:trPr>
        <w:tc>
          <w:tcPr>
            <w:tcW w:w="3960" w:type="dxa"/>
            <w:shd w:val="clear" w:color="auto" w:fill="auto"/>
            <w:vAlign w:val="bottom"/>
          </w:tcPr>
          <w:p w14:paraId="0AFF8E22"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 xml:space="preserve">Diğer faaliyet gelirleri/(giderleri) </w:t>
            </w:r>
          </w:p>
        </w:tc>
        <w:tc>
          <w:tcPr>
            <w:tcW w:w="860" w:type="dxa"/>
            <w:tcBorders>
              <w:top w:val="nil"/>
              <w:left w:val="nil"/>
              <w:bottom w:val="nil"/>
              <w:right w:val="nil"/>
            </w:tcBorders>
            <w:shd w:val="clear" w:color="auto" w:fill="auto"/>
            <w:vAlign w:val="center"/>
          </w:tcPr>
          <w:p w14:paraId="08FC67D3" w14:textId="7F0E9913"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1.315</w:t>
            </w:r>
          </w:p>
        </w:tc>
        <w:tc>
          <w:tcPr>
            <w:tcW w:w="992" w:type="dxa"/>
            <w:tcBorders>
              <w:top w:val="nil"/>
              <w:left w:val="nil"/>
              <w:bottom w:val="nil"/>
              <w:right w:val="nil"/>
            </w:tcBorders>
            <w:shd w:val="clear" w:color="auto" w:fill="auto"/>
            <w:vAlign w:val="center"/>
          </w:tcPr>
          <w:p w14:paraId="5627C957" w14:textId="159E456F"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5.726</w:t>
            </w:r>
          </w:p>
        </w:tc>
        <w:tc>
          <w:tcPr>
            <w:tcW w:w="992" w:type="dxa"/>
            <w:tcBorders>
              <w:top w:val="nil"/>
              <w:left w:val="nil"/>
              <w:bottom w:val="nil"/>
              <w:right w:val="nil"/>
            </w:tcBorders>
            <w:shd w:val="clear" w:color="auto" w:fill="auto"/>
            <w:vAlign w:val="center"/>
          </w:tcPr>
          <w:p w14:paraId="4F63F794" w14:textId="4411A0EE"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10.335</w:t>
            </w:r>
          </w:p>
        </w:tc>
        <w:tc>
          <w:tcPr>
            <w:tcW w:w="1418" w:type="dxa"/>
            <w:tcBorders>
              <w:top w:val="nil"/>
              <w:left w:val="nil"/>
              <w:bottom w:val="nil"/>
              <w:right w:val="nil"/>
            </w:tcBorders>
            <w:shd w:val="clear" w:color="auto" w:fill="auto"/>
            <w:vAlign w:val="center"/>
          </w:tcPr>
          <w:p w14:paraId="491DD4F6" w14:textId="755651E5"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(79.367)</w:t>
            </w:r>
          </w:p>
        </w:tc>
        <w:tc>
          <w:tcPr>
            <w:tcW w:w="1134" w:type="dxa"/>
            <w:tcBorders>
              <w:top w:val="nil"/>
              <w:left w:val="nil"/>
              <w:bottom w:val="nil"/>
              <w:right w:val="nil"/>
            </w:tcBorders>
            <w:shd w:val="clear" w:color="auto" w:fill="auto"/>
            <w:vAlign w:val="center"/>
          </w:tcPr>
          <w:p w14:paraId="187FC64C" w14:textId="49BC9392"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(61.991)</w:t>
            </w:r>
          </w:p>
        </w:tc>
      </w:tr>
      <w:tr w:rsidR="003E7EEA" w:rsidRPr="007F2FE5" w14:paraId="7ADC55BE" w14:textId="77777777" w:rsidTr="00CA3374">
        <w:trPr>
          <w:trHeight w:val="113"/>
        </w:trPr>
        <w:tc>
          <w:tcPr>
            <w:tcW w:w="3960" w:type="dxa"/>
            <w:shd w:val="clear" w:color="auto" w:fill="auto"/>
            <w:vAlign w:val="bottom"/>
          </w:tcPr>
          <w:p w14:paraId="5594E24E"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Kredi ve Diğer Alacaklar Değer Düşüş Karşılığı</w:t>
            </w:r>
          </w:p>
        </w:tc>
        <w:tc>
          <w:tcPr>
            <w:tcW w:w="860" w:type="dxa"/>
            <w:tcBorders>
              <w:top w:val="nil"/>
              <w:left w:val="nil"/>
              <w:bottom w:val="nil"/>
              <w:right w:val="nil"/>
            </w:tcBorders>
            <w:shd w:val="clear" w:color="auto" w:fill="auto"/>
            <w:vAlign w:val="center"/>
          </w:tcPr>
          <w:p w14:paraId="4BBAA9B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992" w:type="dxa"/>
            <w:tcBorders>
              <w:top w:val="nil"/>
              <w:left w:val="nil"/>
              <w:bottom w:val="nil"/>
              <w:right w:val="nil"/>
            </w:tcBorders>
            <w:shd w:val="clear" w:color="auto" w:fill="auto"/>
            <w:vAlign w:val="center"/>
          </w:tcPr>
          <w:p w14:paraId="530DDA7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992" w:type="dxa"/>
            <w:tcBorders>
              <w:top w:val="nil"/>
              <w:left w:val="nil"/>
              <w:bottom w:val="nil"/>
              <w:right w:val="nil"/>
            </w:tcBorders>
            <w:shd w:val="clear" w:color="auto" w:fill="auto"/>
            <w:vAlign w:val="center"/>
          </w:tcPr>
          <w:p w14:paraId="5582491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418" w:type="dxa"/>
            <w:tcBorders>
              <w:top w:val="nil"/>
              <w:left w:val="nil"/>
              <w:bottom w:val="nil"/>
              <w:right w:val="nil"/>
            </w:tcBorders>
            <w:shd w:val="clear" w:color="auto" w:fill="auto"/>
            <w:vAlign w:val="center"/>
          </w:tcPr>
          <w:p w14:paraId="023BC77D" w14:textId="30668CB6"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(44.768)</w:t>
            </w:r>
          </w:p>
        </w:tc>
        <w:tc>
          <w:tcPr>
            <w:tcW w:w="1134" w:type="dxa"/>
            <w:tcBorders>
              <w:top w:val="nil"/>
              <w:left w:val="nil"/>
              <w:bottom w:val="nil"/>
              <w:right w:val="nil"/>
            </w:tcBorders>
            <w:shd w:val="clear" w:color="auto" w:fill="auto"/>
            <w:vAlign w:val="center"/>
          </w:tcPr>
          <w:p w14:paraId="4A60B3BE" w14:textId="6E62860A"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(44.768)</w:t>
            </w:r>
          </w:p>
        </w:tc>
      </w:tr>
      <w:tr w:rsidR="003E7EEA" w:rsidRPr="007F2FE5" w14:paraId="5230655D" w14:textId="77777777" w:rsidTr="00CA3374">
        <w:trPr>
          <w:trHeight w:val="113"/>
        </w:trPr>
        <w:tc>
          <w:tcPr>
            <w:tcW w:w="3960" w:type="dxa"/>
            <w:shd w:val="clear" w:color="auto" w:fill="auto"/>
            <w:vAlign w:val="bottom"/>
          </w:tcPr>
          <w:p w14:paraId="71D24312"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Vergi öncesi kar/(zarar)</w:t>
            </w:r>
          </w:p>
        </w:tc>
        <w:tc>
          <w:tcPr>
            <w:tcW w:w="860" w:type="dxa"/>
            <w:tcBorders>
              <w:top w:val="nil"/>
              <w:left w:val="nil"/>
              <w:bottom w:val="nil"/>
              <w:right w:val="nil"/>
            </w:tcBorders>
            <w:shd w:val="clear" w:color="auto" w:fill="auto"/>
            <w:vAlign w:val="center"/>
          </w:tcPr>
          <w:p w14:paraId="2A63FCDB" w14:textId="42A0BEEF"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(2.931)</w:t>
            </w:r>
          </w:p>
        </w:tc>
        <w:tc>
          <w:tcPr>
            <w:tcW w:w="992" w:type="dxa"/>
            <w:tcBorders>
              <w:top w:val="nil"/>
              <w:left w:val="nil"/>
              <w:bottom w:val="nil"/>
              <w:right w:val="nil"/>
            </w:tcBorders>
            <w:shd w:val="clear" w:color="auto" w:fill="auto"/>
            <w:vAlign w:val="center"/>
          </w:tcPr>
          <w:p w14:paraId="58E82603" w14:textId="1711082C"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23.423</w:t>
            </w:r>
          </w:p>
        </w:tc>
        <w:tc>
          <w:tcPr>
            <w:tcW w:w="992" w:type="dxa"/>
            <w:tcBorders>
              <w:top w:val="nil"/>
              <w:left w:val="nil"/>
              <w:bottom w:val="nil"/>
              <w:right w:val="nil"/>
            </w:tcBorders>
            <w:shd w:val="clear" w:color="auto" w:fill="auto"/>
            <w:vAlign w:val="center"/>
          </w:tcPr>
          <w:p w14:paraId="5D0733BB" w14:textId="5AC339CB"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63.668</w:t>
            </w:r>
          </w:p>
        </w:tc>
        <w:tc>
          <w:tcPr>
            <w:tcW w:w="1418" w:type="dxa"/>
            <w:tcBorders>
              <w:top w:val="nil"/>
              <w:left w:val="nil"/>
              <w:bottom w:val="nil"/>
              <w:right w:val="nil"/>
            </w:tcBorders>
            <w:shd w:val="clear" w:color="auto" w:fill="auto"/>
            <w:vAlign w:val="center"/>
          </w:tcPr>
          <w:p w14:paraId="78586353" w14:textId="7B7D56F8"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(46.209)</w:t>
            </w:r>
          </w:p>
        </w:tc>
        <w:tc>
          <w:tcPr>
            <w:tcW w:w="1134" w:type="dxa"/>
            <w:tcBorders>
              <w:top w:val="nil"/>
              <w:left w:val="nil"/>
              <w:bottom w:val="nil"/>
              <w:right w:val="nil"/>
            </w:tcBorders>
            <w:shd w:val="clear" w:color="auto" w:fill="auto"/>
            <w:vAlign w:val="center"/>
          </w:tcPr>
          <w:p w14:paraId="71E7518C" w14:textId="62AFFCDD"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37.951</w:t>
            </w:r>
          </w:p>
        </w:tc>
      </w:tr>
      <w:tr w:rsidR="003E7EEA" w:rsidRPr="007F2FE5" w14:paraId="0CE615A5" w14:textId="77777777" w:rsidTr="00CA3374">
        <w:trPr>
          <w:trHeight w:val="113"/>
        </w:trPr>
        <w:tc>
          <w:tcPr>
            <w:tcW w:w="3960" w:type="dxa"/>
            <w:shd w:val="clear" w:color="auto" w:fill="auto"/>
            <w:vAlign w:val="bottom"/>
          </w:tcPr>
          <w:p w14:paraId="25AD8438"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Vergi karşılığı</w:t>
            </w:r>
          </w:p>
        </w:tc>
        <w:tc>
          <w:tcPr>
            <w:tcW w:w="860" w:type="dxa"/>
            <w:tcBorders>
              <w:top w:val="nil"/>
              <w:left w:val="nil"/>
              <w:bottom w:val="nil"/>
              <w:right w:val="nil"/>
            </w:tcBorders>
            <w:shd w:val="clear" w:color="auto" w:fill="auto"/>
            <w:vAlign w:val="center"/>
          </w:tcPr>
          <w:p w14:paraId="0CB60D3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992" w:type="dxa"/>
            <w:tcBorders>
              <w:top w:val="nil"/>
              <w:left w:val="nil"/>
              <w:bottom w:val="nil"/>
              <w:right w:val="nil"/>
            </w:tcBorders>
            <w:shd w:val="clear" w:color="auto" w:fill="auto"/>
            <w:vAlign w:val="center"/>
          </w:tcPr>
          <w:p w14:paraId="3F26E68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992" w:type="dxa"/>
            <w:tcBorders>
              <w:top w:val="nil"/>
              <w:left w:val="nil"/>
              <w:bottom w:val="nil"/>
              <w:right w:val="nil"/>
            </w:tcBorders>
            <w:shd w:val="clear" w:color="auto" w:fill="auto"/>
            <w:vAlign w:val="center"/>
          </w:tcPr>
          <w:p w14:paraId="5265BAA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418" w:type="dxa"/>
            <w:tcBorders>
              <w:top w:val="nil"/>
              <w:left w:val="nil"/>
              <w:bottom w:val="nil"/>
              <w:right w:val="nil"/>
            </w:tcBorders>
            <w:shd w:val="clear" w:color="auto" w:fill="auto"/>
            <w:vAlign w:val="center"/>
          </w:tcPr>
          <w:p w14:paraId="23B77A8E" w14:textId="4EF65EED"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(9.389)</w:t>
            </w:r>
          </w:p>
        </w:tc>
        <w:tc>
          <w:tcPr>
            <w:tcW w:w="1134" w:type="dxa"/>
            <w:tcBorders>
              <w:top w:val="nil"/>
              <w:left w:val="nil"/>
              <w:bottom w:val="nil"/>
              <w:right w:val="nil"/>
            </w:tcBorders>
            <w:shd w:val="clear" w:color="auto" w:fill="auto"/>
            <w:vAlign w:val="center"/>
          </w:tcPr>
          <w:p w14:paraId="50E56F27" w14:textId="0111627A"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(9.389)</w:t>
            </w:r>
          </w:p>
        </w:tc>
      </w:tr>
      <w:tr w:rsidR="003E7EEA" w:rsidRPr="007F2FE5" w14:paraId="559300DE" w14:textId="77777777" w:rsidTr="00CA3374">
        <w:trPr>
          <w:trHeight w:val="113"/>
        </w:trPr>
        <w:tc>
          <w:tcPr>
            <w:tcW w:w="3960" w:type="dxa"/>
            <w:tcBorders>
              <w:bottom w:val="single" w:sz="4" w:space="0" w:color="auto"/>
            </w:tcBorders>
            <w:vAlign w:val="bottom"/>
          </w:tcPr>
          <w:p w14:paraId="71D912AF" w14:textId="77777777" w:rsidR="003E7EEA" w:rsidRPr="007F2FE5" w:rsidRDefault="003E7EEA" w:rsidP="00CA3374">
            <w:pPr>
              <w:ind w:left="-108"/>
              <w:rPr>
                <w:rFonts w:asciiTheme="minorBidi" w:hAnsiTheme="minorBidi" w:cstheme="minorBidi"/>
                <w:sz w:val="14"/>
                <w:szCs w:val="14"/>
              </w:rPr>
            </w:pPr>
          </w:p>
        </w:tc>
        <w:tc>
          <w:tcPr>
            <w:tcW w:w="860" w:type="dxa"/>
            <w:tcBorders>
              <w:top w:val="nil"/>
              <w:left w:val="nil"/>
              <w:bottom w:val="nil"/>
              <w:right w:val="nil"/>
            </w:tcBorders>
            <w:shd w:val="clear" w:color="auto" w:fill="auto"/>
          </w:tcPr>
          <w:p w14:paraId="2FAEC92C" w14:textId="77777777" w:rsidR="003E7EEA" w:rsidRPr="007F2FE5" w:rsidRDefault="003E7EEA" w:rsidP="00CA3374">
            <w:pPr>
              <w:jc w:val="right"/>
              <w:rPr>
                <w:rFonts w:asciiTheme="minorBidi" w:hAnsiTheme="minorBidi" w:cstheme="minorBidi"/>
                <w:sz w:val="14"/>
                <w:szCs w:val="14"/>
              </w:rPr>
            </w:pPr>
          </w:p>
        </w:tc>
        <w:tc>
          <w:tcPr>
            <w:tcW w:w="992" w:type="dxa"/>
            <w:tcBorders>
              <w:top w:val="nil"/>
              <w:left w:val="nil"/>
              <w:bottom w:val="nil"/>
              <w:right w:val="nil"/>
            </w:tcBorders>
            <w:shd w:val="clear" w:color="auto" w:fill="auto"/>
          </w:tcPr>
          <w:p w14:paraId="5F6871BA" w14:textId="77777777" w:rsidR="003E7EEA" w:rsidRPr="007F2FE5" w:rsidRDefault="003E7EEA" w:rsidP="00CA3374">
            <w:pPr>
              <w:jc w:val="right"/>
              <w:rPr>
                <w:rFonts w:asciiTheme="minorBidi" w:hAnsiTheme="minorBidi" w:cstheme="minorBidi"/>
                <w:sz w:val="14"/>
                <w:szCs w:val="14"/>
              </w:rPr>
            </w:pPr>
          </w:p>
        </w:tc>
        <w:tc>
          <w:tcPr>
            <w:tcW w:w="992" w:type="dxa"/>
            <w:tcBorders>
              <w:top w:val="nil"/>
              <w:left w:val="nil"/>
              <w:bottom w:val="nil"/>
              <w:right w:val="nil"/>
            </w:tcBorders>
            <w:shd w:val="clear" w:color="auto" w:fill="auto"/>
          </w:tcPr>
          <w:p w14:paraId="44DFD71E" w14:textId="77777777" w:rsidR="003E7EEA" w:rsidRPr="007F2FE5" w:rsidRDefault="003E7EEA" w:rsidP="00CA3374">
            <w:pPr>
              <w:jc w:val="right"/>
              <w:rPr>
                <w:rFonts w:asciiTheme="minorBidi" w:hAnsiTheme="minorBidi" w:cstheme="minorBidi"/>
                <w:sz w:val="14"/>
                <w:szCs w:val="14"/>
              </w:rPr>
            </w:pPr>
          </w:p>
        </w:tc>
        <w:tc>
          <w:tcPr>
            <w:tcW w:w="1418" w:type="dxa"/>
            <w:tcBorders>
              <w:top w:val="nil"/>
              <w:left w:val="nil"/>
              <w:bottom w:val="nil"/>
              <w:right w:val="nil"/>
            </w:tcBorders>
            <w:shd w:val="clear" w:color="auto" w:fill="auto"/>
          </w:tcPr>
          <w:p w14:paraId="5A4C7EFA"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43B017EF" w14:textId="77777777" w:rsidR="003E7EEA" w:rsidRPr="007F2FE5" w:rsidRDefault="003E7EEA" w:rsidP="00CA3374">
            <w:pPr>
              <w:jc w:val="right"/>
              <w:rPr>
                <w:rFonts w:asciiTheme="minorBidi" w:hAnsiTheme="minorBidi" w:cstheme="minorBidi"/>
                <w:sz w:val="14"/>
                <w:szCs w:val="14"/>
              </w:rPr>
            </w:pPr>
          </w:p>
        </w:tc>
      </w:tr>
      <w:tr w:rsidR="003E7EEA" w:rsidRPr="007F2FE5" w14:paraId="08D99F18" w14:textId="77777777" w:rsidTr="00CA3374">
        <w:trPr>
          <w:trHeight w:val="113"/>
        </w:trPr>
        <w:tc>
          <w:tcPr>
            <w:tcW w:w="3960" w:type="dxa"/>
            <w:tcBorders>
              <w:top w:val="single" w:sz="4" w:space="0" w:color="auto"/>
              <w:bottom w:val="double" w:sz="4" w:space="0" w:color="auto"/>
            </w:tcBorders>
            <w:vAlign w:val="bottom"/>
          </w:tcPr>
          <w:p w14:paraId="039524B6" w14:textId="77777777" w:rsidR="003E7EEA" w:rsidRPr="007F2FE5" w:rsidRDefault="003E7EEA" w:rsidP="00CA3374">
            <w:pPr>
              <w:ind w:left="-108"/>
              <w:rPr>
                <w:rFonts w:asciiTheme="minorBidi" w:hAnsiTheme="minorBidi" w:cstheme="minorBidi"/>
                <w:b/>
                <w:sz w:val="14"/>
                <w:szCs w:val="14"/>
              </w:rPr>
            </w:pPr>
            <w:r w:rsidRPr="007F2FE5">
              <w:rPr>
                <w:rFonts w:asciiTheme="minorBidi" w:hAnsiTheme="minorBidi" w:cstheme="minorBidi"/>
                <w:b/>
                <w:sz w:val="14"/>
                <w:szCs w:val="14"/>
              </w:rPr>
              <w:t xml:space="preserve">Net dönem karı / ( zararı ) </w:t>
            </w:r>
          </w:p>
        </w:tc>
        <w:tc>
          <w:tcPr>
            <w:tcW w:w="860" w:type="dxa"/>
            <w:tcBorders>
              <w:top w:val="single" w:sz="4" w:space="0" w:color="auto"/>
              <w:bottom w:val="double" w:sz="4" w:space="0" w:color="auto"/>
            </w:tcBorders>
          </w:tcPr>
          <w:p w14:paraId="0BAE085A" w14:textId="3FE79CD9" w:rsidR="003E7EEA" w:rsidRPr="007F2FE5" w:rsidRDefault="003E7EEA" w:rsidP="00721D3E">
            <w:pPr>
              <w:jc w:val="right"/>
              <w:rPr>
                <w:rFonts w:asciiTheme="minorBidi" w:hAnsiTheme="minorBidi" w:cstheme="minorBidi"/>
                <w:b/>
                <w:sz w:val="14"/>
                <w:szCs w:val="14"/>
              </w:rPr>
            </w:pPr>
            <w:r w:rsidRPr="007F2FE5">
              <w:rPr>
                <w:rFonts w:asciiTheme="minorBidi" w:hAnsiTheme="minorBidi" w:cstheme="minorBidi"/>
                <w:b/>
                <w:sz w:val="14"/>
                <w:szCs w:val="14"/>
              </w:rPr>
              <w:t>(</w:t>
            </w:r>
            <w:r w:rsidR="00721D3E" w:rsidRPr="007F2FE5">
              <w:rPr>
                <w:rFonts w:asciiTheme="minorBidi" w:hAnsiTheme="minorBidi" w:cstheme="minorBidi"/>
                <w:b/>
                <w:sz w:val="14"/>
                <w:szCs w:val="14"/>
              </w:rPr>
              <w:t>2.931</w:t>
            </w:r>
            <w:r w:rsidRPr="007F2FE5">
              <w:rPr>
                <w:rFonts w:asciiTheme="minorBidi" w:hAnsiTheme="minorBidi" w:cstheme="minorBidi"/>
                <w:b/>
                <w:sz w:val="14"/>
                <w:szCs w:val="14"/>
              </w:rPr>
              <w:t>)</w:t>
            </w:r>
          </w:p>
        </w:tc>
        <w:tc>
          <w:tcPr>
            <w:tcW w:w="992" w:type="dxa"/>
            <w:tcBorders>
              <w:top w:val="single" w:sz="4" w:space="0" w:color="auto"/>
              <w:bottom w:val="double" w:sz="4" w:space="0" w:color="auto"/>
            </w:tcBorders>
          </w:tcPr>
          <w:p w14:paraId="2E831AF2" w14:textId="02883E33"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23.423</w:t>
            </w:r>
          </w:p>
        </w:tc>
        <w:tc>
          <w:tcPr>
            <w:tcW w:w="992" w:type="dxa"/>
            <w:tcBorders>
              <w:top w:val="single" w:sz="4" w:space="0" w:color="auto"/>
              <w:bottom w:val="double" w:sz="4" w:space="0" w:color="auto"/>
            </w:tcBorders>
          </w:tcPr>
          <w:p w14:paraId="76AD7CDE" w14:textId="54E79536"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63.668</w:t>
            </w:r>
          </w:p>
        </w:tc>
        <w:tc>
          <w:tcPr>
            <w:tcW w:w="1418" w:type="dxa"/>
            <w:tcBorders>
              <w:top w:val="single" w:sz="4" w:space="0" w:color="auto"/>
              <w:bottom w:val="double" w:sz="4" w:space="0" w:color="auto"/>
            </w:tcBorders>
          </w:tcPr>
          <w:p w14:paraId="789C515F" w14:textId="68B8D523"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(55.598)</w:t>
            </w:r>
          </w:p>
        </w:tc>
        <w:tc>
          <w:tcPr>
            <w:tcW w:w="1134" w:type="dxa"/>
            <w:tcBorders>
              <w:top w:val="single" w:sz="4" w:space="0" w:color="auto"/>
              <w:bottom w:val="double" w:sz="4" w:space="0" w:color="auto"/>
            </w:tcBorders>
          </w:tcPr>
          <w:p w14:paraId="1FEAAC1D" w14:textId="01F3F9E9"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28.562</w:t>
            </w:r>
          </w:p>
        </w:tc>
      </w:tr>
    </w:tbl>
    <w:p w14:paraId="1FB904EE" w14:textId="77777777" w:rsidR="003E7EEA" w:rsidRPr="007F2FE5" w:rsidRDefault="003E7EEA" w:rsidP="003E7EEA">
      <w:pPr>
        <w:ind w:left="567" w:right="342" w:hanging="567"/>
        <w:jc w:val="both"/>
        <w:rPr>
          <w:rFonts w:asciiTheme="minorBidi" w:hAnsiTheme="minorBidi" w:cstheme="minorBidi"/>
          <w:sz w:val="14"/>
          <w:szCs w:val="14"/>
        </w:rPr>
      </w:pPr>
      <w:r w:rsidRPr="007F2FE5">
        <w:rPr>
          <w:rFonts w:asciiTheme="minorBidi" w:hAnsiTheme="minorBidi" w:cstheme="minorBidi"/>
          <w:sz w:val="14"/>
          <w:szCs w:val="14"/>
        </w:rPr>
        <w:t>(*)</w:t>
      </w:r>
      <w:r w:rsidRPr="007F2FE5">
        <w:rPr>
          <w:rFonts w:asciiTheme="minorBidi" w:hAnsiTheme="minorBidi" w:cstheme="minorBidi"/>
          <w:sz w:val="14"/>
          <w:szCs w:val="14"/>
        </w:rPr>
        <w:tab/>
        <w:t xml:space="preserve">Banka'nın bireysel,  ticari ve kurumsal bankacılık bölümlerinde görülen dağılım farklılığı katılım bankalarının fon kullandırım ve fon toplama usullerinden kaynaklanmaktadır. </w:t>
      </w:r>
    </w:p>
    <w:p w14:paraId="17FEF48E" w14:textId="77777777" w:rsidR="003E7EEA" w:rsidRPr="007F2FE5" w:rsidRDefault="003E7EEA" w:rsidP="003E7EEA">
      <w:pPr>
        <w:spacing w:before="120"/>
        <w:jc w:val="both"/>
        <w:rPr>
          <w:rFonts w:asciiTheme="minorBidi" w:eastAsia="Arial Unicode MS" w:hAnsiTheme="minorBidi" w:cstheme="minorBidi"/>
          <w:sz w:val="22"/>
          <w:szCs w:val="22"/>
        </w:rPr>
      </w:pPr>
      <w:r w:rsidRPr="007F2FE5">
        <w:rPr>
          <w:rFonts w:asciiTheme="minorBidi" w:eastAsia="Arial Unicode MS" w:hAnsiTheme="minorBidi" w:cstheme="minorBidi"/>
          <w:sz w:val="22"/>
          <w:szCs w:val="22"/>
        </w:rPr>
        <w:br w:type="page"/>
      </w:r>
    </w:p>
    <w:p w14:paraId="2AF8BA1D" w14:textId="77777777" w:rsidR="003E7EEA" w:rsidRPr="007F2FE5" w:rsidRDefault="003E7EEA" w:rsidP="003E7EEA">
      <w:pPr>
        <w:spacing w:before="120"/>
        <w:jc w:val="both"/>
        <w:rPr>
          <w:rFonts w:asciiTheme="minorBidi" w:hAnsiTheme="minorBidi" w:cstheme="minorBidi"/>
          <w:b/>
          <w:sz w:val="20"/>
          <w:szCs w:val="22"/>
        </w:rPr>
      </w:pPr>
      <w:r w:rsidRPr="007F2FE5">
        <w:rPr>
          <w:rFonts w:asciiTheme="minorBidi" w:hAnsiTheme="minorBidi" w:cstheme="minorBidi"/>
          <w:b/>
          <w:sz w:val="20"/>
          <w:szCs w:val="22"/>
        </w:rPr>
        <w:lastRenderedPageBreak/>
        <w:t>BEŞİNCİ BÖLÜM</w:t>
      </w:r>
    </w:p>
    <w:p w14:paraId="2308ABCD" w14:textId="77777777" w:rsidR="003E7EEA" w:rsidRPr="007F2FE5" w:rsidRDefault="003E7EEA" w:rsidP="003E7EEA">
      <w:pPr>
        <w:spacing w:before="120" w:after="120"/>
        <w:ind w:left="720" w:hanging="720"/>
        <w:jc w:val="both"/>
        <w:rPr>
          <w:rFonts w:asciiTheme="minorBidi" w:hAnsiTheme="minorBidi" w:cstheme="minorBidi"/>
          <w:b/>
          <w:sz w:val="20"/>
          <w:szCs w:val="22"/>
        </w:rPr>
      </w:pPr>
      <w:r w:rsidRPr="007F2FE5">
        <w:rPr>
          <w:rFonts w:asciiTheme="minorBidi" w:hAnsiTheme="minorBidi" w:cstheme="minorBidi"/>
          <w:b/>
          <w:sz w:val="20"/>
          <w:szCs w:val="22"/>
        </w:rPr>
        <w:t>Konsolide olmayan finansal tablolara ilişkin açıklama ve dipnotlar</w:t>
      </w:r>
    </w:p>
    <w:p w14:paraId="1EB392F8" w14:textId="77777777" w:rsidR="003E7EEA" w:rsidRPr="007F2FE5" w:rsidRDefault="003E7EEA" w:rsidP="003E7EEA">
      <w:pPr>
        <w:numPr>
          <w:ilvl w:val="0"/>
          <w:numId w:val="2"/>
        </w:numPr>
        <w:tabs>
          <w:tab w:val="clear" w:pos="720"/>
          <w:tab w:val="num" w:pos="0"/>
        </w:tabs>
        <w:ind w:left="0" w:right="452" w:hanging="567"/>
        <w:jc w:val="both"/>
        <w:rPr>
          <w:rFonts w:asciiTheme="minorBidi" w:hAnsiTheme="minorBidi" w:cstheme="minorBidi"/>
          <w:b/>
          <w:sz w:val="20"/>
          <w:szCs w:val="22"/>
        </w:rPr>
      </w:pPr>
      <w:r w:rsidRPr="007F2FE5">
        <w:rPr>
          <w:rFonts w:asciiTheme="minorBidi" w:hAnsiTheme="minorBidi" w:cstheme="minorBidi"/>
          <w:b/>
          <w:sz w:val="20"/>
          <w:szCs w:val="22"/>
        </w:rPr>
        <w:t>Bilançonun aktif hesaplarına ilişkin açıklama ve dipnotlar</w:t>
      </w:r>
    </w:p>
    <w:p w14:paraId="6A19F01C" w14:textId="77777777" w:rsidR="003E7EEA" w:rsidRPr="007F2FE5" w:rsidRDefault="003E7EEA" w:rsidP="003E7EEA">
      <w:pPr>
        <w:pStyle w:val="BodyTextIndent"/>
        <w:spacing w:before="120" w:after="120"/>
        <w:ind w:left="-567" w:right="-93" w:firstLine="0"/>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a. Nakit değerler ve TCMB’ye ilişkin bilgiler</w:t>
      </w:r>
    </w:p>
    <w:tbl>
      <w:tblPr>
        <w:tblW w:w="4943" w:type="pct"/>
        <w:tblInd w:w="42" w:type="dxa"/>
        <w:tblLayout w:type="fixed"/>
        <w:tblCellMar>
          <w:left w:w="54" w:type="dxa"/>
          <w:right w:w="54" w:type="dxa"/>
        </w:tblCellMar>
        <w:tblLook w:val="0000" w:firstRow="0" w:lastRow="0" w:firstColumn="0" w:lastColumn="0" w:noHBand="0" w:noVBand="0"/>
      </w:tblPr>
      <w:tblGrid>
        <w:gridCol w:w="4806"/>
        <w:gridCol w:w="1195"/>
        <w:gridCol w:w="1195"/>
        <w:gridCol w:w="1195"/>
        <w:gridCol w:w="1196"/>
      </w:tblGrid>
      <w:tr w:rsidR="003E7EEA" w:rsidRPr="007F2FE5" w14:paraId="0A861159" w14:textId="77777777" w:rsidTr="00CA3374">
        <w:trPr>
          <w:trHeight w:val="113"/>
        </w:trPr>
        <w:tc>
          <w:tcPr>
            <w:tcW w:w="2507" w:type="pct"/>
            <w:tcBorders>
              <w:top w:val="single" w:sz="4" w:space="0" w:color="auto"/>
              <w:bottom w:val="single" w:sz="4" w:space="0" w:color="auto"/>
            </w:tcBorders>
            <w:vAlign w:val="bottom"/>
          </w:tcPr>
          <w:p w14:paraId="001D4EF9"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1246" w:type="pct"/>
            <w:gridSpan w:val="2"/>
            <w:tcBorders>
              <w:top w:val="single" w:sz="4" w:space="0" w:color="auto"/>
              <w:bottom w:val="single" w:sz="4" w:space="0" w:color="auto"/>
            </w:tcBorders>
            <w:vAlign w:val="bottom"/>
          </w:tcPr>
          <w:p w14:paraId="7F6B500A" w14:textId="77777777" w:rsidR="003E7EEA" w:rsidRPr="007F2FE5" w:rsidRDefault="003E7EEA" w:rsidP="00CA3374">
            <w:pPr>
              <w:autoSpaceDE w:val="0"/>
              <w:autoSpaceDN w:val="0"/>
              <w:adjustRightInd w:val="0"/>
              <w:ind w:left="925" w:right="-698" w:hanging="1371"/>
              <w:jc w:val="center"/>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247" w:type="pct"/>
            <w:gridSpan w:val="2"/>
            <w:tcBorders>
              <w:top w:val="single" w:sz="4" w:space="0" w:color="auto"/>
              <w:bottom w:val="single" w:sz="4" w:space="0" w:color="auto"/>
            </w:tcBorders>
            <w:vAlign w:val="bottom"/>
          </w:tcPr>
          <w:p w14:paraId="52EA8891" w14:textId="77777777" w:rsidR="003E7EEA" w:rsidRPr="007F2FE5" w:rsidRDefault="003E7EEA" w:rsidP="00CA3374">
            <w:pPr>
              <w:autoSpaceDE w:val="0"/>
              <w:autoSpaceDN w:val="0"/>
              <w:adjustRightInd w:val="0"/>
              <w:ind w:left="873" w:right="-349" w:hanging="1371"/>
              <w:jc w:val="center"/>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9309C14" w14:textId="77777777" w:rsidTr="00CA3374">
        <w:trPr>
          <w:trHeight w:val="113"/>
        </w:trPr>
        <w:tc>
          <w:tcPr>
            <w:tcW w:w="2507" w:type="pct"/>
            <w:tcBorders>
              <w:top w:val="single" w:sz="4" w:space="0" w:color="auto"/>
              <w:bottom w:val="single" w:sz="4" w:space="0" w:color="auto"/>
            </w:tcBorders>
            <w:vAlign w:val="bottom"/>
          </w:tcPr>
          <w:p w14:paraId="545441AC"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bottom w:val="single" w:sz="4" w:space="0" w:color="auto"/>
            </w:tcBorders>
            <w:vAlign w:val="bottom"/>
          </w:tcPr>
          <w:p w14:paraId="3F68421F"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3" w:type="pct"/>
            <w:tcBorders>
              <w:top w:val="single" w:sz="4" w:space="0" w:color="auto"/>
              <w:bottom w:val="single" w:sz="4" w:space="0" w:color="auto"/>
            </w:tcBorders>
            <w:vAlign w:val="bottom"/>
          </w:tcPr>
          <w:p w14:paraId="1DBD628D"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c>
          <w:tcPr>
            <w:tcW w:w="623" w:type="pct"/>
            <w:tcBorders>
              <w:top w:val="single" w:sz="4" w:space="0" w:color="auto"/>
              <w:bottom w:val="single" w:sz="4" w:space="0" w:color="auto"/>
            </w:tcBorders>
            <w:vAlign w:val="bottom"/>
          </w:tcPr>
          <w:p w14:paraId="057A730C"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4" w:type="pct"/>
            <w:tcBorders>
              <w:top w:val="single" w:sz="4" w:space="0" w:color="auto"/>
              <w:bottom w:val="single" w:sz="4" w:space="0" w:color="auto"/>
            </w:tcBorders>
            <w:vAlign w:val="bottom"/>
          </w:tcPr>
          <w:p w14:paraId="459C5333"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r>
      <w:tr w:rsidR="003E7EEA" w:rsidRPr="007F2FE5" w14:paraId="5F04CB79" w14:textId="77777777" w:rsidTr="00CA3374">
        <w:trPr>
          <w:trHeight w:val="113"/>
        </w:trPr>
        <w:tc>
          <w:tcPr>
            <w:tcW w:w="2507" w:type="pct"/>
            <w:tcBorders>
              <w:top w:val="single" w:sz="4" w:space="0" w:color="auto"/>
            </w:tcBorders>
            <w:vAlign w:val="bottom"/>
          </w:tcPr>
          <w:p w14:paraId="78E068DB"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tcBorders>
            <w:vAlign w:val="bottom"/>
          </w:tcPr>
          <w:p w14:paraId="54237F3C"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vAlign w:val="bottom"/>
          </w:tcPr>
          <w:p w14:paraId="70D50D5E"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vAlign w:val="bottom"/>
          </w:tcPr>
          <w:p w14:paraId="386EB08E"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4" w:type="pct"/>
            <w:tcBorders>
              <w:top w:val="single" w:sz="4" w:space="0" w:color="auto"/>
            </w:tcBorders>
            <w:vAlign w:val="bottom"/>
          </w:tcPr>
          <w:p w14:paraId="09781686"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r>
      <w:tr w:rsidR="003E7EEA" w:rsidRPr="007F2FE5" w14:paraId="49D42D1E" w14:textId="77777777" w:rsidTr="00CA3374">
        <w:trPr>
          <w:trHeight w:val="113"/>
        </w:trPr>
        <w:tc>
          <w:tcPr>
            <w:tcW w:w="2507" w:type="pct"/>
            <w:vAlign w:val="bottom"/>
          </w:tcPr>
          <w:p w14:paraId="55FED505" w14:textId="77777777" w:rsidR="003E7EEA" w:rsidRPr="007F2FE5" w:rsidRDefault="003E7EEA" w:rsidP="00CA3374">
            <w:pPr>
              <w:pStyle w:val="Signature"/>
              <w:rPr>
                <w:rFonts w:asciiTheme="minorBidi" w:eastAsia="Arial Unicode MS" w:hAnsiTheme="minorBidi" w:cstheme="minorBidi"/>
                <w:sz w:val="20"/>
                <w:szCs w:val="20"/>
                <w:lang w:val="tr-TR"/>
              </w:rPr>
            </w:pPr>
            <w:r w:rsidRPr="007F2FE5">
              <w:rPr>
                <w:rFonts w:asciiTheme="minorBidi" w:hAnsiTheme="minorBidi" w:cstheme="minorBidi"/>
                <w:sz w:val="20"/>
                <w:szCs w:val="20"/>
                <w:lang w:val="tr-TR"/>
              </w:rPr>
              <w:t>Kasa/Efektif</w:t>
            </w:r>
          </w:p>
        </w:tc>
        <w:tc>
          <w:tcPr>
            <w:tcW w:w="623" w:type="pct"/>
            <w:vAlign w:val="center"/>
          </w:tcPr>
          <w:p w14:paraId="2C3F0885" w14:textId="653550AB" w:rsidR="003E7EEA" w:rsidRPr="007F2FE5" w:rsidRDefault="00722418" w:rsidP="00622026">
            <w:pPr>
              <w:ind w:right="38"/>
              <w:jc w:val="right"/>
              <w:rPr>
                <w:rFonts w:asciiTheme="minorBidi" w:hAnsiTheme="minorBidi" w:cstheme="minorBidi"/>
                <w:sz w:val="20"/>
                <w:szCs w:val="18"/>
              </w:rPr>
            </w:pPr>
            <w:r w:rsidRPr="007F2FE5">
              <w:rPr>
                <w:rFonts w:asciiTheme="minorBidi" w:hAnsiTheme="minorBidi" w:cstheme="minorBidi"/>
                <w:sz w:val="20"/>
                <w:szCs w:val="18"/>
              </w:rPr>
              <w:t>12.69</w:t>
            </w:r>
            <w:r w:rsidR="00622026" w:rsidRPr="007F2FE5">
              <w:rPr>
                <w:rFonts w:asciiTheme="minorBidi" w:hAnsiTheme="minorBidi" w:cstheme="minorBidi"/>
                <w:sz w:val="20"/>
                <w:szCs w:val="18"/>
              </w:rPr>
              <w:t>2</w:t>
            </w:r>
          </w:p>
        </w:tc>
        <w:tc>
          <w:tcPr>
            <w:tcW w:w="623" w:type="pct"/>
            <w:vAlign w:val="center"/>
          </w:tcPr>
          <w:p w14:paraId="093698C8" w14:textId="4B0A833E" w:rsidR="003E7EEA" w:rsidRPr="007F2FE5" w:rsidRDefault="00722418" w:rsidP="00622026">
            <w:pPr>
              <w:ind w:right="38"/>
              <w:jc w:val="right"/>
              <w:rPr>
                <w:rFonts w:asciiTheme="minorBidi" w:hAnsiTheme="minorBidi" w:cstheme="minorBidi"/>
                <w:sz w:val="20"/>
                <w:szCs w:val="18"/>
              </w:rPr>
            </w:pPr>
            <w:r w:rsidRPr="007F2FE5">
              <w:rPr>
                <w:rFonts w:asciiTheme="minorBidi" w:hAnsiTheme="minorBidi" w:cstheme="minorBidi"/>
                <w:sz w:val="20"/>
                <w:szCs w:val="18"/>
              </w:rPr>
              <w:t>256.79</w:t>
            </w:r>
            <w:r w:rsidR="00622026" w:rsidRPr="007F2FE5">
              <w:rPr>
                <w:rFonts w:asciiTheme="minorBidi" w:hAnsiTheme="minorBidi" w:cstheme="minorBidi"/>
                <w:sz w:val="20"/>
                <w:szCs w:val="18"/>
              </w:rPr>
              <w:t>8</w:t>
            </w:r>
          </w:p>
        </w:tc>
        <w:tc>
          <w:tcPr>
            <w:tcW w:w="623" w:type="pct"/>
            <w:vAlign w:val="center"/>
          </w:tcPr>
          <w:p w14:paraId="0E8FE88E"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2.319</w:t>
            </w:r>
          </w:p>
        </w:tc>
        <w:tc>
          <w:tcPr>
            <w:tcW w:w="624" w:type="pct"/>
            <w:vAlign w:val="center"/>
          </w:tcPr>
          <w:p w14:paraId="41D95665"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12.301</w:t>
            </w:r>
          </w:p>
        </w:tc>
      </w:tr>
      <w:tr w:rsidR="003E7EEA" w:rsidRPr="007F2FE5" w14:paraId="10D9845D" w14:textId="77777777" w:rsidTr="00CA3374">
        <w:trPr>
          <w:trHeight w:val="113"/>
        </w:trPr>
        <w:tc>
          <w:tcPr>
            <w:tcW w:w="2507" w:type="pct"/>
            <w:vAlign w:val="bottom"/>
          </w:tcPr>
          <w:p w14:paraId="6BD3BC3A"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TCMB</w:t>
            </w:r>
          </w:p>
        </w:tc>
        <w:tc>
          <w:tcPr>
            <w:tcW w:w="623" w:type="pct"/>
            <w:vAlign w:val="center"/>
          </w:tcPr>
          <w:p w14:paraId="34E8DF3A" w14:textId="3C1C2851" w:rsidR="003E7EEA" w:rsidRPr="007F2FE5" w:rsidRDefault="00722418"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108.667</w:t>
            </w:r>
          </w:p>
        </w:tc>
        <w:tc>
          <w:tcPr>
            <w:tcW w:w="623" w:type="pct"/>
            <w:vAlign w:val="center"/>
          </w:tcPr>
          <w:p w14:paraId="64C88C1C" w14:textId="4C6B5585" w:rsidR="003E7EEA" w:rsidRPr="007F2FE5" w:rsidRDefault="00722418"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1.302.261</w:t>
            </w:r>
          </w:p>
        </w:tc>
        <w:tc>
          <w:tcPr>
            <w:tcW w:w="623" w:type="pct"/>
            <w:vAlign w:val="center"/>
          </w:tcPr>
          <w:p w14:paraId="7CB3F86B"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73.274</w:t>
            </w:r>
          </w:p>
        </w:tc>
        <w:tc>
          <w:tcPr>
            <w:tcW w:w="624" w:type="pct"/>
            <w:vAlign w:val="center"/>
          </w:tcPr>
          <w:p w14:paraId="1F4E1071"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693.296</w:t>
            </w:r>
          </w:p>
        </w:tc>
      </w:tr>
      <w:tr w:rsidR="003E7EEA" w:rsidRPr="007F2FE5" w14:paraId="7F8A8C30" w14:textId="77777777" w:rsidTr="00CA3374">
        <w:trPr>
          <w:trHeight w:val="113"/>
        </w:trPr>
        <w:tc>
          <w:tcPr>
            <w:tcW w:w="2507" w:type="pct"/>
            <w:vAlign w:val="bottom"/>
          </w:tcPr>
          <w:p w14:paraId="03B797F0"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Diğer(*)</w:t>
            </w:r>
          </w:p>
        </w:tc>
        <w:tc>
          <w:tcPr>
            <w:tcW w:w="623" w:type="pct"/>
            <w:vAlign w:val="center"/>
          </w:tcPr>
          <w:p w14:paraId="354C95D9"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w:t>
            </w:r>
          </w:p>
        </w:tc>
        <w:tc>
          <w:tcPr>
            <w:tcW w:w="623" w:type="pct"/>
            <w:vAlign w:val="center"/>
          </w:tcPr>
          <w:p w14:paraId="561D807F" w14:textId="45003A67" w:rsidR="003E7EEA" w:rsidRPr="007F2FE5" w:rsidRDefault="00722418"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64.283</w:t>
            </w:r>
          </w:p>
        </w:tc>
        <w:tc>
          <w:tcPr>
            <w:tcW w:w="623" w:type="pct"/>
            <w:vAlign w:val="center"/>
          </w:tcPr>
          <w:p w14:paraId="44D759BC"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w:t>
            </w:r>
          </w:p>
        </w:tc>
        <w:tc>
          <w:tcPr>
            <w:tcW w:w="624" w:type="pct"/>
            <w:vAlign w:val="center"/>
          </w:tcPr>
          <w:p w14:paraId="149A53B9"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2.885</w:t>
            </w:r>
          </w:p>
        </w:tc>
      </w:tr>
      <w:tr w:rsidR="003E7EEA" w:rsidRPr="007F2FE5" w14:paraId="47808CF9" w14:textId="77777777" w:rsidTr="00CA3374">
        <w:trPr>
          <w:trHeight w:val="113"/>
        </w:trPr>
        <w:tc>
          <w:tcPr>
            <w:tcW w:w="2507" w:type="pct"/>
            <w:vAlign w:val="bottom"/>
          </w:tcPr>
          <w:p w14:paraId="0130FF2F" w14:textId="77777777" w:rsidR="003E7EEA" w:rsidRPr="007F2FE5" w:rsidRDefault="003E7EEA" w:rsidP="00CA3374">
            <w:pPr>
              <w:rPr>
                <w:rFonts w:asciiTheme="minorBidi" w:hAnsiTheme="minorBidi" w:cstheme="minorBidi"/>
                <w:sz w:val="20"/>
                <w:szCs w:val="20"/>
              </w:rPr>
            </w:pPr>
          </w:p>
        </w:tc>
        <w:tc>
          <w:tcPr>
            <w:tcW w:w="623" w:type="pct"/>
            <w:vAlign w:val="center"/>
          </w:tcPr>
          <w:p w14:paraId="4FBA575C" w14:textId="77777777" w:rsidR="003E7EEA" w:rsidRPr="007F2FE5" w:rsidRDefault="003E7EEA" w:rsidP="00CA3374">
            <w:pPr>
              <w:ind w:right="38"/>
              <w:jc w:val="right"/>
              <w:rPr>
                <w:rFonts w:asciiTheme="minorBidi" w:hAnsiTheme="minorBidi" w:cstheme="minorBidi"/>
                <w:sz w:val="20"/>
                <w:szCs w:val="18"/>
              </w:rPr>
            </w:pPr>
          </w:p>
        </w:tc>
        <w:tc>
          <w:tcPr>
            <w:tcW w:w="623" w:type="pct"/>
            <w:vAlign w:val="center"/>
          </w:tcPr>
          <w:p w14:paraId="3AB6417C" w14:textId="77777777" w:rsidR="003E7EEA" w:rsidRPr="007F2FE5" w:rsidRDefault="003E7EEA" w:rsidP="00CA3374">
            <w:pPr>
              <w:ind w:right="38"/>
              <w:jc w:val="right"/>
              <w:rPr>
                <w:rFonts w:asciiTheme="minorBidi" w:hAnsiTheme="minorBidi" w:cstheme="minorBidi"/>
                <w:sz w:val="20"/>
                <w:szCs w:val="18"/>
              </w:rPr>
            </w:pPr>
          </w:p>
        </w:tc>
        <w:tc>
          <w:tcPr>
            <w:tcW w:w="623" w:type="pct"/>
            <w:tcBorders>
              <w:bottom w:val="single" w:sz="4" w:space="0" w:color="auto"/>
            </w:tcBorders>
            <w:vAlign w:val="center"/>
          </w:tcPr>
          <w:p w14:paraId="7CFB07E9" w14:textId="77777777" w:rsidR="003E7EEA" w:rsidRPr="007F2FE5" w:rsidRDefault="003E7EEA" w:rsidP="00CA3374">
            <w:pPr>
              <w:ind w:right="38"/>
              <w:jc w:val="right"/>
              <w:rPr>
                <w:rFonts w:asciiTheme="minorBidi" w:hAnsiTheme="minorBidi" w:cstheme="minorBidi"/>
                <w:sz w:val="20"/>
                <w:szCs w:val="18"/>
              </w:rPr>
            </w:pPr>
          </w:p>
        </w:tc>
        <w:tc>
          <w:tcPr>
            <w:tcW w:w="624" w:type="pct"/>
            <w:tcBorders>
              <w:bottom w:val="single" w:sz="4" w:space="0" w:color="auto"/>
            </w:tcBorders>
            <w:vAlign w:val="center"/>
          </w:tcPr>
          <w:p w14:paraId="456B7BFE" w14:textId="77777777" w:rsidR="003E7EEA" w:rsidRPr="007F2FE5" w:rsidRDefault="003E7EEA" w:rsidP="00CA3374">
            <w:pPr>
              <w:ind w:right="38"/>
              <w:jc w:val="right"/>
              <w:rPr>
                <w:rFonts w:asciiTheme="minorBidi" w:hAnsiTheme="minorBidi" w:cstheme="minorBidi"/>
                <w:sz w:val="20"/>
                <w:szCs w:val="18"/>
              </w:rPr>
            </w:pPr>
          </w:p>
        </w:tc>
      </w:tr>
      <w:tr w:rsidR="003E7EEA" w:rsidRPr="007F2FE5" w14:paraId="4545C6FD" w14:textId="77777777" w:rsidTr="00CA3374">
        <w:trPr>
          <w:trHeight w:val="113"/>
        </w:trPr>
        <w:tc>
          <w:tcPr>
            <w:tcW w:w="2507" w:type="pct"/>
            <w:tcBorders>
              <w:top w:val="single" w:sz="4" w:space="0" w:color="auto"/>
              <w:bottom w:val="double" w:sz="4" w:space="0" w:color="auto"/>
            </w:tcBorders>
            <w:vAlign w:val="bottom"/>
          </w:tcPr>
          <w:p w14:paraId="29AD1429" w14:textId="77777777" w:rsidR="003E7EEA" w:rsidRPr="007F2FE5" w:rsidRDefault="003E7EEA" w:rsidP="00CA3374">
            <w:pPr>
              <w:pStyle w:val="EndnoteText"/>
              <w:autoSpaceDE w:val="0"/>
              <w:autoSpaceDN w:val="0"/>
              <w:adjustRightInd w:val="0"/>
              <w:rPr>
                <w:rFonts w:asciiTheme="minorBidi" w:eastAsia="Arial Unicode MS" w:hAnsiTheme="minorBidi" w:cstheme="minorBidi"/>
                <w:b/>
              </w:rPr>
            </w:pPr>
            <w:r w:rsidRPr="007F2FE5">
              <w:rPr>
                <w:rFonts w:asciiTheme="minorBidi" w:eastAsia="Arial Unicode MS" w:hAnsiTheme="minorBidi" w:cstheme="minorBidi"/>
                <w:b/>
              </w:rPr>
              <w:t>Toplam</w:t>
            </w:r>
          </w:p>
        </w:tc>
        <w:tc>
          <w:tcPr>
            <w:tcW w:w="623" w:type="pct"/>
            <w:tcBorders>
              <w:top w:val="single" w:sz="4" w:space="0" w:color="auto"/>
              <w:bottom w:val="double" w:sz="4" w:space="0" w:color="auto"/>
            </w:tcBorders>
            <w:vAlign w:val="center"/>
          </w:tcPr>
          <w:p w14:paraId="6FEB2B5A" w14:textId="4FFEA754" w:rsidR="003E7EEA" w:rsidRPr="007F2FE5" w:rsidRDefault="00722418"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121.359</w:t>
            </w:r>
          </w:p>
        </w:tc>
        <w:tc>
          <w:tcPr>
            <w:tcW w:w="623" w:type="pct"/>
            <w:tcBorders>
              <w:top w:val="single" w:sz="4" w:space="0" w:color="auto"/>
              <w:bottom w:val="double" w:sz="4" w:space="0" w:color="auto"/>
            </w:tcBorders>
            <w:vAlign w:val="center"/>
          </w:tcPr>
          <w:p w14:paraId="2BEB2052" w14:textId="68DB2928" w:rsidR="003E7EEA" w:rsidRPr="007F2FE5" w:rsidRDefault="00722418"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1.623.342</w:t>
            </w:r>
          </w:p>
        </w:tc>
        <w:tc>
          <w:tcPr>
            <w:tcW w:w="623" w:type="pct"/>
            <w:tcBorders>
              <w:top w:val="single" w:sz="4" w:space="0" w:color="auto"/>
              <w:bottom w:val="double" w:sz="4" w:space="0" w:color="auto"/>
            </w:tcBorders>
            <w:vAlign w:val="center"/>
          </w:tcPr>
          <w:p w14:paraId="7643B0BE" w14:textId="77777777" w:rsidR="003E7EEA" w:rsidRPr="007F2FE5" w:rsidRDefault="003E7EEA"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75.593</w:t>
            </w:r>
          </w:p>
        </w:tc>
        <w:tc>
          <w:tcPr>
            <w:tcW w:w="624" w:type="pct"/>
            <w:tcBorders>
              <w:top w:val="single" w:sz="4" w:space="0" w:color="auto"/>
              <w:bottom w:val="double" w:sz="4" w:space="0" w:color="auto"/>
            </w:tcBorders>
            <w:vAlign w:val="center"/>
          </w:tcPr>
          <w:p w14:paraId="1DE069C1" w14:textId="77777777" w:rsidR="003E7EEA" w:rsidRPr="007F2FE5" w:rsidRDefault="003E7EEA"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708.482</w:t>
            </w:r>
          </w:p>
        </w:tc>
      </w:tr>
    </w:tbl>
    <w:p w14:paraId="20EFA264" w14:textId="77777777" w:rsidR="003E7EEA" w:rsidRPr="007F2FE5" w:rsidRDefault="003E7EEA" w:rsidP="003E7EEA">
      <w:pPr>
        <w:pStyle w:val="BodyTextIndent"/>
        <w:spacing w:before="120" w:after="120"/>
        <w:ind w:left="180" w:firstLine="0"/>
        <w:rPr>
          <w:rFonts w:asciiTheme="minorBidi" w:hAnsiTheme="minorBidi" w:cstheme="minorBidi"/>
          <w:b/>
          <w:sz w:val="22"/>
          <w:szCs w:val="22"/>
        </w:rPr>
      </w:pPr>
      <w:r w:rsidRPr="007F2FE5">
        <w:rPr>
          <w:rFonts w:asciiTheme="minorBidi" w:hAnsiTheme="minorBidi" w:cstheme="minorBidi"/>
          <w:sz w:val="16"/>
          <w:szCs w:val="16"/>
        </w:rPr>
        <w:t>(*) Diğer bakiyesi kıymetli madenden oluşmaktadır.</w:t>
      </w:r>
    </w:p>
    <w:p w14:paraId="24359EF0"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b. T.C. Merkez Bankası hesabına ilişkin bilgiler</w:t>
      </w:r>
    </w:p>
    <w:tbl>
      <w:tblPr>
        <w:tblW w:w="9588" w:type="dxa"/>
        <w:tblInd w:w="42" w:type="dxa"/>
        <w:tblLayout w:type="fixed"/>
        <w:tblCellMar>
          <w:left w:w="54" w:type="dxa"/>
          <w:right w:w="54" w:type="dxa"/>
        </w:tblCellMar>
        <w:tblLook w:val="0000" w:firstRow="0" w:lastRow="0" w:firstColumn="0" w:lastColumn="0" w:noHBand="0" w:noVBand="0"/>
      </w:tblPr>
      <w:tblGrid>
        <w:gridCol w:w="4886"/>
        <w:gridCol w:w="1102"/>
        <w:gridCol w:w="1170"/>
        <w:gridCol w:w="1260"/>
        <w:gridCol w:w="1170"/>
      </w:tblGrid>
      <w:tr w:rsidR="003E7EEA" w:rsidRPr="007F2FE5" w14:paraId="7868EFEE" w14:textId="77777777" w:rsidTr="00CA3374">
        <w:trPr>
          <w:trHeight w:val="125"/>
        </w:trPr>
        <w:tc>
          <w:tcPr>
            <w:tcW w:w="4886" w:type="dxa"/>
            <w:tcBorders>
              <w:top w:val="single" w:sz="4" w:space="0" w:color="auto"/>
              <w:bottom w:val="single" w:sz="4" w:space="0" w:color="auto"/>
            </w:tcBorders>
            <w:vAlign w:val="bottom"/>
          </w:tcPr>
          <w:p w14:paraId="381F110A"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2272" w:type="dxa"/>
            <w:gridSpan w:val="2"/>
            <w:tcBorders>
              <w:top w:val="single" w:sz="4" w:space="0" w:color="auto"/>
              <w:bottom w:val="single" w:sz="4" w:space="0" w:color="auto"/>
            </w:tcBorders>
            <w:vAlign w:val="bottom"/>
          </w:tcPr>
          <w:p w14:paraId="1ADD7AC9" w14:textId="77777777" w:rsidR="003E7EEA" w:rsidRPr="007F2FE5" w:rsidRDefault="003E7EEA" w:rsidP="00CA3374">
            <w:pPr>
              <w:autoSpaceDE w:val="0"/>
              <w:autoSpaceDN w:val="0"/>
              <w:adjustRightInd w:val="0"/>
              <w:ind w:left="-558" w:right="-905"/>
              <w:jc w:val="center"/>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2430" w:type="dxa"/>
            <w:gridSpan w:val="2"/>
            <w:tcBorders>
              <w:top w:val="single" w:sz="4" w:space="0" w:color="auto"/>
              <w:bottom w:val="single" w:sz="4" w:space="0" w:color="auto"/>
            </w:tcBorders>
            <w:vAlign w:val="bottom"/>
          </w:tcPr>
          <w:p w14:paraId="3DBC35CE" w14:textId="77777777" w:rsidR="003E7EEA" w:rsidRPr="007F2FE5" w:rsidRDefault="003E7EEA" w:rsidP="00CA3374">
            <w:pPr>
              <w:autoSpaceDE w:val="0"/>
              <w:autoSpaceDN w:val="0"/>
              <w:adjustRightInd w:val="0"/>
              <w:ind w:left="501"/>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E997601" w14:textId="77777777" w:rsidTr="00CA3374">
        <w:trPr>
          <w:trHeight w:val="125"/>
        </w:trPr>
        <w:tc>
          <w:tcPr>
            <w:tcW w:w="4886" w:type="dxa"/>
            <w:tcBorders>
              <w:top w:val="single" w:sz="4" w:space="0" w:color="auto"/>
              <w:bottom w:val="single" w:sz="4" w:space="0" w:color="auto"/>
            </w:tcBorders>
            <w:vAlign w:val="bottom"/>
          </w:tcPr>
          <w:p w14:paraId="6CC98454"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1102" w:type="dxa"/>
            <w:tcBorders>
              <w:top w:val="single" w:sz="4" w:space="0" w:color="auto"/>
              <w:bottom w:val="single" w:sz="4" w:space="0" w:color="auto"/>
            </w:tcBorders>
            <w:vAlign w:val="bottom"/>
          </w:tcPr>
          <w:p w14:paraId="09E688EC"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1170" w:type="dxa"/>
            <w:tcBorders>
              <w:top w:val="single" w:sz="4" w:space="0" w:color="auto"/>
              <w:bottom w:val="single" w:sz="4" w:space="0" w:color="auto"/>
            </w:tcBorders>
            <w:vAlign w:val="bottom"/>
          </w:tcPr>
          <w:p w14:paraId="6C1F89B1"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c>
          <w:tcPr>
            <w:tcW w:w="1260" w:type="dxa"/>
            <w:tcBorders>
              <w:top w:val="single" w:sz="4" w:space="0" w:color="auto"/>
              <w:bottom w:val="single" w:sz="4" w:space="0" w:color="auto"/>
            </w:tcBorders>
            <w:vAlign w:val="bottom"/>
          </w:tcPr>
          <w:p w14:paraId="10F241D7"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1170" w:type="dxa"/>
            <w:tcBorders>
              <w:top w:val="single" w:sz="4" w:space="0" w:color="auto"/>
              <w:bottom w:val="single" w:sz="4" w:space="0" w:color="auto"/>
            </w:tcBorders>
            <w:vAlign w:val="bottom"/>
          </w:tcPr>
          <w:p w14:paraId="38D4965E"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r>
      <w:tr w:rsidR="003E7EEA" w:rsidRPr="007F2FE5" w14:paraId="3449A67B" w14:textId="77777777" w:rsidTr="00CA3374">
        <w:trPr>
          <w:trHeight w:val="161"/>
        </w:trPr>
        <w:tc>
          <w:tcPr>
            <w:tcW w:w="4886" w:type="dxa"/>
            <w:tcBorders>
              <w:top w:val="single" w:sz="4" w:space="0" w:color="auto"/>
            </w:tcBorders>
            <w:vAlign w:val="bottom"/>
          </w:tcPr>
          <w:p w14:paraId="7050E6BE"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1102" w:type="dxa"/>
            <w:tcBorders>
              <w:top w:val="single" w:sz="4" w:space="0" w:color="auto"/>
            </w:tcBorders>
            <w:vAlign w:val="bottom"/>
          </w:tcPr>
          <w:p w14:paraId="6AB0F3D1"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170" w:type="dxa"/>
            <w:tcBorders>
              <w:top w:val="single" w:sz="4" w:space="0" w:color="auto"/>
            </w:tcBorders>
            <w:vAlign w:val="bottom"/>
          </w:tcPr>
          <w:p w14:paraId="21868F3D"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260" w:type="dxa"/>
            <w:tcBorders>
              <w:top w:val="single" w:sz="4" w:space="0" w:color="auto"/>
            </w:tcBorders>
            <w:vAlign w:val="bottom"/>
          </w:tcPr>
          <w:p w14:paraId="4231E9BB"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170" w:type="dxa"/>
            <w:tcBorders>
              <w:top w:val="single" w:sz="4" w:space="0" w:color="auto"/>
            </w:tcBorders>
            <w:vAlign w:val="bottom"/>
          </w:tcPr>
          <w:p w14:paraId="0FE08B38"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r>
      <w:tr w:rsidR="003E7EEA" w:rsidRPr="007F2FE5" w14:paraId="40984309" w14:textId="77777777" w:rsidTr="00CA3374">
        <w:trPr>
          <w:trHeight w:val="125"/>
        </w:trPr>
        <w:tc>
          <w:tcPr>
            <w:tcW w:w="4886" w:type="dxa"/>
            <w:vAlign w:val="bottom"/>
          </w:tcPr>
          <w:p w14:paraId="08848CEF" w14:textId="77777777" w:rsidR="003E7EEA" w:rsidRPr="007F2FE5" w:rsidRDefault="003E7EEA" w:rsidP="00CA3374">
            <w:pPr>
              <w:pStyle w:val="Signature"/>
              <w:rPr>
                <w:rFonts w:asciiTheme="minorBidi" w:eastAsia="Arial Unicode MS" w:hAnsiTheme="minorBidi" w:cstheme="minorBidi"/>
                <w:sz w:val="20"/>
                <w:szCs w:val="20"/>
                <w:lang w:val="tr-TR"/>
              </w:rPr>
            </w:pPr>
            <w:r w:rsidRPr="007F2FE5">
              <w:rPr>
                <w:rFonts w:asciiTheme="minorBidi" w:hAnsiTheme="minorBidi" w:cstheme="minorBidi"/>
                <w:sz w:val="20"/>
                <w:szCs w:val="20"/>
                <w:lang w:val="tr-TR"/>
              </w:rPr>
              <w:t>Vadesiz Serbest Hesap</w:t>
            </w:r>
          </w:p>
        </w:tc>
        <w:tc>
          <w:tcPr>
            <w:tcW w:w="1102" w:type="dxa"/>
            <w:vAlign w:val="center"/>
          </w:tcPr>
          <w:p w14:paraId="601F74E7" w14:textId="1EEE86D4" w:rsidR="003E7EEA" w:rsidRPr="007F2FE5" w:rsidRDefault="00722418"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106.49</w:t>
            </w:r>
            <w:r w:rsidR="00620682" w:rsidRPr="007F2FE5">
              <w:rPr>
                <w:rFonts w:asciiTheme="minorBidi" w:hAnsiTheme="minorBidi" w:cstheme="minorBidi"/>
                <w:sz w:val="20"/>
                <w:szCs w:val="16"/>
              </w:rPr>
              <w:t>8</w:t>
            </w:r>
          </w:p>
        </w:tc>
        <w:tc>
          <w:tcPr>
            <w:tcW w:w="1170" w:type="dxa"/>
            <w:vAlign w:val="center"/>
          </w:tcPr>
          <w:p w14:paraId="31D4B815" w14:textId="448A2F48" w:rsidR="003E7EEA" w:rsidRPr="007F2FE5" w:rsidRDefault="00722418"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93</w:t>
            </w:r>
          </w:p>
        </w:tc>
        <w:tc>
          <w:tcPr>
            <w:tcW w:w="1260" w:type="dxa"/>
            <w:vAlign w:val="center"/>
          </w:tcPr>
          <w:p w14:paraId="48A6C243"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71.974</w:t>
            </w:r>
          </w:p>
        </w:tc>
        <w:tc>
          <w:tcPr>
            <w:tcW w:w="1170" w:type="dxa"/>
            <w:vAlign w:val="center"/>
          </w:tcPr>
          <w:p w14:paraId="40776CDD"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71</w:t>
            </w:r>
          </w:p>
        </w:tc>
      </w:tr>
      <w:tr w:rsidR="003E7EEA" w:rsidRPr="007F2FE5" w14:paraId="66CB7E1B" w14:textId="77777777" w:rsidTr="00CA3374">
        <w:trPr>
          <w:trHeight w:val="125"/>
        </w:trPr>
        <w:tc>
          <w:tcPr>
            <w:tcW w:w="4886" w:type="dxa"/>
            <w:vAlign w:val="bottom"/>
          </w:tcPr>
          <w:p w14:paraId="2C508790"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Vadeli Serbest Hesap</w:t>
            </w:r>
          </w:p>
        </w:tc>
        <w:tc>
          <w:tcPr>
            <w:tcW w:w="1102" w:type="dxa"/>
            <w:vAlign w:val="center"/>
          </w:tcPr>
          <w:p w14:paraId="286D6A3E"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center"/>
          </w:tcPr>
          <w:p w14:paraId="08919894"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260" w:type="dxa"/>
            <w:vAlign w:val="center"/>
          </w:tcPr>
          <w:p w14:paraId="54972741"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center"/>
          </w:tcPr>
          <w:p w14:paraId="45C9B903"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r>
      <w:tr w:rsidR="003E7EEA" w:rsidRPr="007F2FE5" w14:paraId="32C7D09D" w14:textId="77777777" w:rsidTr="00CA3374">
        <w:trPr>
          <w:trHeight w:val="125"/>
        </w:trPr>
        <w:tc>
          <w:tcPr>
            <w:tcW w:w="4886" w:type="dxa"/>
            <w:vAlign w:val="bottom"/>
          </w:tcPr>
          <w:p w14:paraId="27B1BFBB"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Vadeli Serbest Olmayan Hesap</w:t>
            </w:r>
          </w:p>
        </w:tc>
        <w:tc>
          <w:tcPr>
            <w:tcW w:w="1102" w:type="dxa"/>
            <w:vAlign w:val="center"/>
          </w:tcPr>
          <w:p w14:paraId="69152E51"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bottom"/>
          </w:tcPr>
          <w:p w14:paraId="6C9EBAE8"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260" w:type="dxa"/>
            <w:vAlign w:val="center"/>
          </w:tcPr>
          <w:p w14:paraId="20753C30"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center"/>
          </w:tcPr>
          <w:p w14:paraId="4C92B21D"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r>
      <w:tr w:rsidR="003E7EEA" w:rsidRPr="007F2FE5" w14:paraId="74D21F42" w14:textId="77777777" w:rsidTr="00CA3374">
        <w:trPr>
          <w:trHeight w:val="125"/>
        </w:trPr>
        <w:tc>
          <w:tcPr>
            <w:tcW w:w="4886" w:type="dxa"/>
            <w:vAlign w:val="bottom"/>
          </w:tcPr>
          <w:p w14:paraId="369AD4D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Zorunlu Karşılıklar</w:t>
            </w:r>
          </w:p>
        </w:tc>
        <w:tc>
          <w:tcPr>
            <w:tcW w:w="1102" w:type="dxa"/>
            <w:vAlign w:val="center"/>
          </w:tcPr>
          <w:p w14:paraId="6CE4836A" w14:textId="155A64AF" w:rsidR="003E7EEA" w:rsidRPr="007F2FE5" w:rsidRDefault="00722418"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2.169</w:t>
            </w:r>
          </w:p>
        </w:tc>
        <w:tc>
          <w:tcPr>
            <w:tcW w:w="1170" w:type="dxa"/>
            <w:vAlign w:val="center"/>
          </w:tcPr>
          <w:p w14:paraId="159259A5" w14:textId="2B49C4B7" w:rsidR="003E7EEA" w:rsidRPr="007F2FE5" w:rsidRDefault="00722418"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1.302.168</w:t>
            </w:r>
          </w:p>
        </w:tc>
        <w:tc>
          <w:tcPr>
            <w:tcW w:w="1260" w:type="dxa"/>
            <w:vAlign w:val="center"/>
          </w:tcPr>
          <w:p w14:paraId="2A85C43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1.300</w:t>
            </w:r>
          </w:p>
        </w:tc>
        <w:tc>
          <w:tcPr>
            <w:tcW w:w="1170" w:type="dxa"/>
            <w:vAlign w:val="center"/>
          </w:tcPr>
          <w:p w14:paraId="68C55170"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693.225</w:t>
            </w:r>
          </w:p>
        </w:tc>
      </w:tr>
      <w:tr w:rsidR="003E7EEA" w:rsidRPr="007F2FE5" w14:paraId="5D1CDCDD" w14:textId="77777777" w:rsidTr="00CA3374">
        <w:trPr>
          <w:trHeight w:val="125"/>
        </w:trPr>
        <w:tc>
          <w:tcPr>
            <w:tcW w:w="4886" w:type="dxa"/>
            <w:vAlign w:val="bottom"/>
          </w:tcPr>
          <w:p w14:paraId="3C06248F" w14:textId="77777777" w:rsidR="003E7EEA" w:rsidRPr="007F2FE5" w:rsidRDefault="003E7EEA" w:rsidP="00CA3374">
            <w:pPr>
              <w:rPr>
                <w:rFonts w:asciiTheme="minorBidi" w:hAnsiTheme="minorBidi" w:cstheme="minorBidi"/>
                <w:sz w:val="20"/>
                <w:szCs w:val="20"/>
              </w:rPr>
            </w:pPr>
          </w:p>
        </w:tc>
        <w:tc>
          <w:tcPr>
            <w:tcW w:w="1102" w:type="dxa"/>
            <w:vAlign w:val="bottom"/>
          </w:tcPr>
          <w:p w14:paraId="52B545E9" w14:textId="77777777" w:rsidR="003E7EEA" w:rsidRPr="007F2FE5" w:rsidRDefault="003E7EEA" w:rsidP="00CA3374">
            <w:pPr>
              <w:ind w:right="64"/>
              <w:jc w:val="right"/>
              <w:rPr>
                <w:rFonts w:asciiTheme="minorBidi" w:hAnsiTheme="minorBidi" w:cstheme="minorBidi"/>
                <w:sz w:val="20"/>
                <w:szCs w:val="20"/>
              </w:rPr>
            </w:pPr>
          </w:p>
        </w:tc>
        <w:tc>
          <w:tcPr>
            <w:tcW w:w="1170" w:type="dxa"/>
            <w:vAlign w:val="bottom"/>
          </w:tcPr>
          <w:p w14:paraId="0F47CBD2" w14:textId="77777777" w:rsidR="003E7EEA" w:rsidRPr="007F2FE5" w:rsidRDefault="003E7EEA" w:rsidP="00CA3374">
            <w:pPr>
              <w:ind w:right="64"/>
              <w:jc w:val="right"/>
              <w:rPr>
                <w:rFonts w:asciiTheme="minorBidi" w:hAnsiTheme="minorBidi" w:cstheme="minorBidi"/>
                <w:sz w:val="20"/>
                <w:szCs w:val="20"/>
              </w:rPr>
            </w:pPr>
          </w:p>
        </w:tc>
        <w:tc>
          <w:tcPr>
            <w:tcW w:w="1260" w:type="dxa"/>
            <w:vAlign w:val="bottom"/>
          </w:tcPr>
          <w:p w14:paraId="5062F867" w14:textId="77777777" w:rsidR="003E7EEA" w:rsidRPr="007F2FE5" w:rsidRDefault="003E7EEA" w:rsidP="00CA3374">
            <w:pPr>
              <w:ind w:right="64"/>
              <w:jc w:val="right"/>
              <w:rPr>
                <w:rFonts w:asciiTheme="minorBidi" w:hAnsiTheme="minorBidi" w:cstheme="minorBidi"/>
                <w:sz w:val="20"/>
                <w:szCs w:val="20"/>
              </w:rPr>
            </w:pPr>
          </w:p>
        </w:tc>
        <w:tc>
          <w:tcPr>
            <w:tcW w:w="1170" w:type="dxa"/>
            <w:vAlign w:val="bottom"/>
          </w:tcPr>
          <w:p w14:paraId="7FE05B56" w14:textId="77777777" w:rsidR="003E7EEA" w:rsidRPr="007F2FE5" w:rsidRDefault="003E7EEA" w:rsidP="00CA3374">
            <w:pPr>
              <w:ind w:right="64"/>
              <w:jc w:val="right"/>
              <w:rPr>
                <w:rFonts w:asciiTheme="minorBidi" w:hAnsiTheme="minorBidi" w:cstheme="minorBidi"/>
                <w:sz w:val="20"/>
                <w:szCs w:val="20"/>
              </w:rPr>
            </w:pPr>
          </w:p>
        </w:tc>
      </w:tr>
      <w:tr w:rsidR="003E7EEA" w:rsidRPr="007F2FE5" w14:paraId="66EB6BCD" w14:textId="77777777" w:rsidTr="00CA3374">
        <w:trPr>
          <w:trHeight w:val="125"/>
        </w:trPr>
        <w:tc>
          <w:tcPr>
            <w:tcW w:w="4886" w:type="dxa"/>
            <w:tcBorders>
              <w:top w:val="single" w:sz="4" w:space="0" w:color="auto"/>
              <w:bottom w:val="double" w:sz="4" w:space="0" w:color="auto"/>
            </w:tcBorders>
            <w:vAlign w:val="bottom"/>
          </w:tcPr>
          <w:p w14:paraId="3751F668" w14:textId="77777777" w:rsidR="003E7EEA" w:rsidRPr="007F2FE5" w:rsidRDefault="003E7EEA" w:rsidP="00CA3374">
            <w:pPr>
              <w:pStyle w:val="EndnoteText"/>
              <w:autoSpaceDE w:val="0"/>
              <w:autoSpaceDN w:val="0"/>
              <w:adjustRightInd w:val="0"/>
              <w:rPr>
                <w:rFonts w:asciiTheme="minorBidi" w:eastAsia="Arial Unicode MS" w:hAnsiTheme="minorBidi" w:cstheme="minorBidi"/>
                <w:b/>
              </w:rPr>
            </w:pPr>
            <w:r w:rsidRPr="007F2FE5">
              <w:rPr>
                <w:rFonts w:asciiTheme="minorBidi" w:eastAsia="Arial Unicode MS" w:hAnsiTheme="minorBidi" w:cstheme="minorBidi"/>
                <w:b/>
              </w:rPr>
              <w:t>Toplam</w:t>
            </w:r>
          </w:p>
        </w:tc>
        <w:tc>
          <w:tcPr>
            <w:tcW w:w="1102" w:type="dxa"/>
            <w:tcBorders>
              <w:top w:val="single" w:sz="4" w:space="0" w:color="auto"/>
              <w:bottom w:val="double" w:sz="4" w:space="0" w:color="auto"/>
            </w:tcBorders>
            <w:vAlign w:val="center"/>
          </w:tcPr>
          <w:p w14:paraId="5E66D1BD" w14:textId="56958848" w:rsidR="003E7EEA" w:rsidRPr="007F2FE5" w:rsidRDefault="00722418"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108.667</w:t>
            </w:r>
          </w:p>
        </w:tc>
        <w:tc>
          <w:tcPr>
            <w:tcW w:w="1170" w:type="dxa"/>
            <w:tcBorders>
              <w:top w:val="single" w:sz="4" w:space="0" w:color="auto"/>
              <w:bottom w:val="double" w:sz="4" w:space="0" w:color="auto"/>
            </w:tcBorders>
            <w:vAlign w:val="center"/>
          </w:tcPr>
          <w:p w14:paraId="29893753" w14:textId="72BB816A" w:rsidR="003E7EEA" w:rsidRPr="007F2FE5" w:rsidRDefault="00722418"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1.302.261</w:t>
            </w:r>
          </w:p>
        </w:tc>
        <w:tc>
          <w:tcPr>
            <w:tcW w:w="1260" w:type="dxa"/>
            <w:tcBorders>
              <w:top w:val="single" w:sz="4" w:space="0" w:color="auto"/>
              <w:bottom w:val="double" w:sz="4" w:space="0" w:color="auto"/>
            </w:tcBorders>
            <w:vAlign w:val="center"/>
          </w:tcPr>
          <w:p w14:paraId="101C21B4"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73.274</w:t>
            </w:r>
          </w:p>
        </w:tc>
        <w:tc>
          <w:tcPr>
            <w:tcW w:w="1170" w:type="dxa"/>
            <w:tcBorders>
              <w:top w:val="single" w:sz="4" w:space="0" w:color="auto"/>
              <w:bottom w:val="double" w:sz="4" w:space="0" w:color="auto"/>
            </w:tcBorders>
            <w:vAlign w:val="center"/>
          </w:tcPr>
          <w:p w14:paraId="2245B2DC"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693.296</w:t>
            </w:r>
          </w:p>
        </w:tc>
      </w:tr>
    </w:tbl>
    <w:p w14:paraId="7093750E" w14:textId="77777777" w:rsidR="003E7EEA" w:rsidRPr="007F2FE5" w:rsidRDefault="003E7EEA" w:rsidP="003E7EEA">
      <w:pPr>
        <w:pStyle w:val="ListParagraph"/>
        <w:spacing w:before="120" w:after="120"/>
        <w:ind w:left="0"/>
        <w:jc w:val="both"/>
        <w:rPr>
          <w:rFonts w:asciiTheme="minorBidi" w:hAnsiTheme="minorBidi" w:cstheme="minorBidi"/>
          <w:sz w:val="20"/>
          <w:szCs w:val="22"/>
        </w:rPr>
      </w:pPr>
      <w:r w:rsidRPr="007F2FE5">
        <w:rPr>
          <w:rFonts w:asciiTheme="minorBidi" w:hAnsiTheme="minorBidi" w:cstheme="minorBidi"/>
          <w:sz w:val="20"/>
          <w:szCs w:val="22"/>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Avro ve standart altın cinsinden tutulabilmektedir.</w:t>
      </w:r>
    </w:p>
    <w:p w14:paraId="63FE9544" w14:textId="0B8FFD82" w:rsidR="003E7EEA" w:rsidRPr="007F2FE5" w:rsidRDefault="003E7EEA" w:rsidP="003E7EEA">
      <w:pPr>
        <w:pStyle w:val="ListParagraph"/>
        <w:spacing w:before="120" w:after="120"/>
        <w:ind w:left="0"/>
        <w:jc w:val="both"/>
        <w:rPr>
          <w:rFonts w:asciiTheme="minorBidi" w:hAnsiTheme="minorBidi" w:cstheme="minorBidi"/>
          <w:sz w:val="20"/>
          <w:szCs w:val="22"/>
        </w:rPr>
      </w:pPr>
      <w:r w:rsidRPr="007F2FE5">
        <w:rPr>
          <w:rFonts w:asciiTheme="minorBidi" w:hAnsiTheme="minorBidi" w:cstheme="minorBidi"/>
          <w:sz w:val="20"/>
          <w:szCs w:val="22"/>
        </w:rPr>
        <w:t xml:space="preserve">TCMB’nin 2 Ocak 2020 tarihli düzenlemesine istinaden, zorunlu karşılık ve ihbarlı döviz mevduat hesaplarında tutulan döviz tutarları üzerinden TCMB’ye komisyon ödemesi yapılmaktadır. 30 </w:t>
      </w:r>
      <w:r w:rsidR="00722418"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Türk parası zorunlu karşılık için geçerli oranlar, katılım fonları ve diğer yükümlülükler için vade yapısına göre %1 ile %7 aralığında; yabancı para zorunlu karşılık için geçerli oranlar ise katılım fonları ve diğer yükümlülüklerde vade yapısına göre %5 ile %24 aralığındadır. Reel kredi büyüme oranları Zorunlu Karşılıklar Hakkında Tebliğ’de belirlenen koşulları sağlayan bankalar için Türk lirası cinsinden tesis edilen zorunlu karşılıklara uygulanacak getiri oranı yüzde </w:t>
      </w:r>
      <w:r w:rsidR="00BE2AA7" w:rsidRPr="007F2FE5">
        <w:rPr>
          <w:rFonts w:asciiTheme="minorBidi" w:hAnsiTheme="minorBidi" w:cstheme="minorBidi"/>
          <w:sz w:val="20"/>
          <w:szCs w:val="22"/>
        </w:rPr>
        <w:t>9</w:t>
      </w:r>
      <w:r w:rsidRPr="007F2FE5">
        <w:rPr>
          <w:rFonts w:asciiTheme="minorBidi" w:hAnsiTheme="minorBidi" w:cstheme="minorBidi"/>
          <w:sz w:val="20"/>
          <w:szCs w:val="22"/>
        </w:rPr>
        <w:t xml:space="preserve">, diğer bankalar için yüzde </w:t>
      </w:r>
      <w:r w:rsidR="00BE2AA7" w:rsidRPr="007F2FE5">
        <w:rPr>
          <w:rFonts w:asciiTheme="minorBidi" w:hAnsiTheme="minorBidi" w:cstheme="minorBidi"/>
          <w:sz w:val="20"/>
          <w:szCs w:val="22"/>
        </w:rPr>
        <w:t>2</w:t>
      </w:r>
      <w:r w:rsidRPr="007F2FE5">
        <w:rPr>
          <w:rFonts w:asciiTheme="minorBidi" w:hAnsiTheme="minorBidi" w:cstheme="minorBidi"/>
          <w:sz w:val="20"/>
          <w:szCs w:val="22"/>
        </w:rPr>
        <w:t xml:space="preserve"> olarak dikkate alınır.</w:t>
      </w:r>
    </w:p>
    <w:p w14:paraId="38B14338" w14:textId="77777777" w:rsidR="003E7EEA" w:rsidRPr="007F2FE5" w:rsidRDefault="003E7EEA" w:rsidP="003E7EEA">
      <w:pPr>
        <w:pStyle w:val="ListParagraph"/>
        <w:spacing w:before="120" w:after="120"/>
        <w:ind w:left="-574"/>
        <w:rPr>
          <w:rFonts w:asciiTheme="minorBidi" w:hAnsiTheme="minorBidi" w:cstheme="minorBidi"/>
          <w:sz w:val="18"/>
          <w:szCs w:val="20"/>
        </w:rPr>
      </w:pPr>
      <w:r w:rsidRPr="007F2FE5">
        <w:rPr>
          <w:rFonts w:asciiTheme="minorBidi" w:hAnsiTheme="minorBidi" w:cstheme="minorBidi"/>
          <w:b/>
          <w:sz w:val="20"/>
          <w:szCs w:val="22"/>
        </w:rPr>
        <w:t>2.</w:t>
      </w:r>
      <w:r w:rsidRPr="007F2FE5">
        <w:rPr>
          <w:rFonts w:asciiTheme="minorBidi" w:hAnsiTheme="minorBidi" w:cstheme="minorBidi"/>
          <w:b/>
          <w:sz w:val="20"/>
          <w:szCs w:val="22"/>
        </w:rPr>
        <w:tab/>
        <w:t>a. Bankalara ilişkin bilgiler</w:t>
      </w:r>
    </w:p>
    <w:tbl>
      <w:tblPr>
        <w:tblW w:w="5000" w:type="pct"/>
        <w:tblLayout w:type="fixed"/>
        <w:tblCellMar>
          <w:left w:w="0" w:type="dxa"/>
          <w:right w:w="0" w:type="dxa"/>
        </w:tblCellMar>
        <w:tblLook w:val="0000" w:firstRow="0" w:lastRow="0" w:firstColumn="0" w:lastColumn="0" w:noHBand="0" w:noVBand="0"/>
      </w:tblPr>
      <w:tblGrid>
        <w:gridCol w:w="4867"/>
        <w:gridCol w:w="1209"/>
        <w:gridCol w:w="1208"/>
        <w:gridCol w:w="1208"/>
        <w:gridCol w:w="1206"/>
      </w:tblGrid>
      <w:tr w:rsidR="003E7EEA" w:rsidRPr="007F2FE5" w14:paraId="1EE7A0C9" w14:textId="77777777" w:rsidTr="00CA3374">
        <w:trPr>
          <w:trHeight w:val="113"/>
        </w:trPr>
        <w:tc>
          <w:tcPr>
            <w:tcW w:w="2509" w:type="pct"/>
            <w:tcBorders>
              <w:top w:val="single" w:sz="4" w:space="0" w:color="auto"/>
              <w:bottom w:val="single" w:sz="4" w:space="0" w:color="auto"/>
            </w:tcBorders>
            <w:shd w:val="clear" w:color="auto" w:fill="auto"/>
            <w:vAlign w:val="bottom"/>
          </w:tcPr>
          <w:p w14:paraId="036C9C4E"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8B51175"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556BAD63"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48CF5CA" w14:textId="77777777" w:rsidTr="00CA3374">
        <w:trPr>
          <w:trHeight w:val="113"/>
        </w:trPr>
        <w:tc>
          <w:tcPr>
            <w:tcW w:w="2509" w:type="pct"/>
            <w:tcBorders>
              <w:top w:val="single" w:sz="4" w:space="0" w:color="auto"/>
              <w:bottom w:val="single" w:sz="4" w:space="0" w:color="auto"/>
            </w:tcBorders>
            <w:shd w:val="clear" w:color="auto" w:fill="auto"/>
            <w:vAlign w:val="bottom"/>
          </w:tcPr>
          <w:p w14:paraId="370FEF20"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95569A0"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5CC21882"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23" w:type="pct"/>
            <w:tcBorders>
              <w:top w:val="single" w:sz="4" w:space="0" w:color="auto"/>
              <w:bottom w:val="single" w:sz="4" w:space="0" w:color="auto"/>
            </w:tcBorders>
            <w:shd w:val="clear" w:color="auto" w:fill="auto"/>
            <w:vAlign w:val="bottom"/>
          </w:tcPr>
          <w:p w14:paraId="1D3316F5"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4C0485C7"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07FBD16F" w14:textId="77777777" w:rsidTr="00CA3374">
        <w:trPr>
          <w:trHeight w:val="113"/>
        </w:trPr>
        <w:tc>
          <w:tcPr>
            <w:tcW w:w="2509" w:type="pct"/>
            <w:tcBorders>
              <w:top w:val="single" w:sz="4" w:space="0" w:color="auto"/>
            </w:tcBorders>
            <w:shd w:val="clear" w:color="auto" w:fill="auto"/>
            <w:vAlign w:val="bottom"/>
          </w:tcPr>
          <w:p w14:paraId="0EBE1FB3" w14:textId="77777777" w:rsidR="003E7EEA" w:rsidRPr="007F2FE5" w:rsidRDefault="003E7EEA" w:rsidP="00CA3374">
            <w:pPr>
              <w:ind w:firstLine="142"/>
              <w:jc w:val="both"/>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2ED2DD49"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6A800964"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4CF5334B"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75BDA8A6" w14:textId="77777777" w:rsidR="003E7EEA" w:rsidRPr="007F2FE5" w:rsidRDefault="003E7EEA" w:rsidP="00CA3374">
            <w:pPr>
              <w:ind w:right="131" w:hanging="65"/>
              <w:jc w:val="right"/>
              <w:rPr>
                <w:rFonts w:asciiTheme="minorBidi" w:hAnsiTheme="minorBidi" w:cstheme="minorBidi"/>
                <w:sz w:val="20"/>
                <w:szCs w:val="20"/>
              </w:rPr>
            </w:pPr>
          </w:p>
        </w:tc>
      </w:tr>
      <w:tr w:rsidR="003E7EEA" w:rsidRPr="007F2FE5" w14:paraId="2598BA0A" w14:textId="77777777" w:rsidTr="00CA3374">
        <w:trPr>
          <w:trHeight w:val="113"/>
        </w:trPr>
        <w:tc>
          <w:tcPr>
            <w:tcW w:w="2509" w:type="pct"/>
            <w:shd w:val="clear" w:color="auto" w:fill="auto"/>
            <w:vAlign w:val="bottom"/>
          </w:tcPr>
          <w:p w14:paraId="629E3CCE"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Bankalar</w:t>
            </w:r>
          </w:p>
        </w:tc>
        <w:tc>
          <w:tcPr>
            <w:tcW w:w="623" w:type="pct"/>
            <w:shd w:val="clear" w:color="auto" w:fill="auto"/>
            <w:vAlign w:val="bottom"/>
          </w:tcPr>
          <w:p w14:paraId="6B8F8E7D"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7D5A4193"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0A92A176" w14:textId="77777777" w:rsidR="003E7EEA" w:rsidRPr="007F2FE5" w:rsidRDefault="003E7EEA" w:rsidP="00CA3374">
            <w:pPr>
              <w:ind w:right="131" w:hanging="65"/>
              <w:jc w:val="right"/>
              <w:rPr>
                <w:rFonts w:asciiTheme="minorBidi" w:hAnsiTheme="minorBidi" w:cstheme="minorBidi"/>
                <w:b/>
                <w:bCs/>
                <w:sz w:val="20"/>
                <w:szCs w:val="20"/>
              </w:rPr>
            </w:pPr>
          </w:p>
        </w:tc>
        <w:tc>
          <w:tcPr>
            <w:tcW w:w="623" w:type="pct"/>
            <w:shd w:val="clear" w:color="auto" w:fill="auto"/>
            <w:vAlign w:val="bottom"/>
          </w:tcPr>
          <w:p w14:paraId="3648E57D"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2074ABCD" w14:textId="77777777" w:rsidTr="00CA3374">
        <w:trPr>
          <w:trHeight w:val="113"/>
        </w:trPr>
        <w:tc>
          <w:tcPr>
            <w:tcW w:w="2509" w:type="pct"/>
            <w:shd w:val="clear" w:color="auto" w:fill="auto"/>
            <w:vAlign w:val="bottom"/>
          </w:tcPr>
          <w:p w14:paraId="6F25CC00"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Yurt içi</w:t>
            </w:r>
          </w:p>
        </w:tc>
        <w:tc>
          <w:tcPr>
            <w:tcW w:w="623" w:type="pct"/>
            <w:shd w:val="clear" w:color="auto" w:fill="auto"/>
            <w:vAlign w:val="center"/>
          </w:tcPr>
          <w:p w14:paraId="181008F3" w14:textId="5E0D6A13" w:rsidR="003E7EEA" w:rsidRPr="007F2FE5" w:rsidRDefault="00722418"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1.035</w:t>
            </w:r>
          </w:p>
        </w:tc>
        <w:tc>
          <w:tcPr>
            <w:tcW w:w="623" w:type="pct"/>
            <w:shd w:val="clear" w:color="auto" w:fill="auto"/>
            <w:vAlign w:val="center"/>
          </w:tcPr>
          <w:p w14:paraId="3A3409F3" w14:textId="304EB56A" w:rsidR="003E7EEA" w:rsidRPr="007F2FE5" w:rsidRDefault="00722418"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286.553</w:t>
            </w:r>
          </w:p>
        </w:tc>
        <w:tc>
          <w:tcPr>
            <w:tcW w:w="623" w:type="pct"/>
            <w:shd w:val="clear" w:color="auto" w:fill="auto"/>
            <w:vAlign w:val="center"/>
          </w:tcPr>
          <w:p w14:paraId="796E878A"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248</w:t>
            </w:r>
          </w:p>
        </w:tc>
        <w:tc>
          <w:tcPr>
            <w:tcW w:w="623" w:type="pct"/>
            <w:shd w:val="clear" w:color="auto" w:fill="auto"/>
            <w:vAlign w:val="bottom"/>
          </w:tcPr>
          <w:p w14:paraId="2052B84A"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151.830</w:t>
            </w:r>
          </w:p>
        </w:tc>
      </w:tr>
      <w:tr w:rsidR="003E7EEA" w:rsidRPr="007F2FE5" w14:paraId="592436B1" w14:textId="77777777" w:rsidTr="00CA3374">
        <w:trPr>
          <w:trHeight w:val="113"/>
        </w:trPr>
        <w:tc>
          <w:tcPr>
            <w:tcW w:w="2509" w:type="pct"/>
            <w:shd w:val="clear" w:color="auto" w:fill="auto"/>
            <w:vAlign w:val="bottom"/>
          </w:tcPr>
          <w:p w14:paraId="36EFA4C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Yurt dışı</w:t>
            </w:r>
          </w:p>
        </w:tc>
        <w:tc>
          <w:tcPr>
            <w:tcW w:w="623" w:type="pct"/>
            <w:shd w:val="clear" w:color="auto" w:fill="auto"/>
            <w:vAlign w:val="center"/>
          </w:tcPr>
          <w:p w14:paraId="22921155"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w:t>
            </w:r>
          </w:p>
        </w:tc>
        <w:tc>
          <w:tcPr>
            <w:tcW w:w="623" w:type="pct"/>
            <w:shd w:val="clear" w:color="auto" w:fill="auto"/>
            <w:vAlign w:val="center"/>
          </w:tcPr>
          <w:p w14:paraId="58AFC0F2" w14:textId="6026B4D6" w:rsidR="003E7EEA" w:rsidRPr="007F2FE5" w:rsidRDefault="00722418"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210.697</w:t>
            </w:r>
          </w:p>
        </w:tc>
        <w:tc>
          <w:tcPr>
            <w:tcW w:w="623" w:type="pct"/>
            <w:shd w:val="clear" w:color="auto" w:fill="auto"/>
            <w:vAlign w:val="center"/>
          </w:tcPr>
          <w:p w14:paraId="6989E04C"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w:t>
            </w:r>
          </w:p>
        </w:tc>
        <w:tc>
          <w:tcPr>
            <w:tcW w:w="623" w:type="pct"/>
            <w:shd w:val="clear" w:color="auto" w:fill="auto"/>
            <w:vAlign w:val="center"/>
          </w:tcPr>
          <w:p w14:paraId="696EC263"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9.979</w:t>
            </w:r>
          </w:p>
        </w:tc>
      </w:tr>
      <w:tr w:rsidR="003E7EEA" w:rsidRPr="007F2FE5" w14:paraId="544997EE" w14:textId="77777777" w:rsidTr="00CA3374">
        <w:trPr>
          <w:trHeight w:val="113"/>
        </w:trPr>
        <w:tc>
          <w:tcPr>
            <w:tcW w:w="2509" w:type="pct"/>
            <w:tcBorders>
              <w:bottom w:val="single" w:sz="4" w:space="0" w:color="auto"/>
            </w:tcBorders>
            <w:shd w:val="clear" w:color="auto" w:fill="auto"/>
            <w:vAlign w:val="bottom"/>
          </w:tcPr>
          <w:p w14:paraId="5D52FF43"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vAlign w:val="center"/>
          </w:tcPr>
          <w:p w14:paraId="54179ACF"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center"/>
          </w:tcPr>
          <w:p w14:paraId="289ADF80"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bottom"/>
          </w:tcPr>
          <w:p w14:paraId="587D0558"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bottom"/>
          </w:tcPr>
          <w:p w14:paraId="4F42E49F" w14:textId="77777777" w:rsidR="003E7EEA" w:rsidRPr="007F2FE5" w:rsidRDefault="003E7EEA" w:rsidP="00CA3374">
            <w:pPr>
              <w:ind w:right="131" w:hanging="65"/>
              <w:jc w:val="right"/>
              <w:rPr>
                <w:rFonts w:asciiTheme="minorBidi" w:hAnsiTheme="minorBidi" w:cstheme="minorBidi"/>
                <w:sz w:val="20"/>
                <w:szCs w:val="20"/>
              </w:rPr>
            </w:pPr>
          </w:p>
        </w:tc>
      </w:tr>
      <w:tr w:rsidR="003E7EEA" w:rsidRPr="007F2FE5" w14:paraId="73777E4F" w14:textId="77777777" w:rsidTr="00CA3374">
        <w:trPr>
          <w:trHeight w:val="113"/>
        </w:trPr>
        <w:tc>
          <w:tcPr>
            <w:tcW w:w="2509" w:type="pct"/>
            <w:tcBorders>
              <w:top w:val="single" w:sz="4" w:space="0" w:color="auto"/>
              <w:bottom w:val="double" w:sz="4" w:space="0" w:color="auto"/>
            </w:tcBorders>
            <w:shd w:val="clear" w:color="auto" w:fill="auto"/>
            <w:vAlign w:val="bottom"/>
          </w:tcPr>
          <w:p w14:paraId="26565C14"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vAlign w:val="center"/>
          </w:tcPr>
          <w:p w14:paraId="5A174434" w14:textId="31B07988" w:rsidR="003E7EEA" w:rsidRPr="007F2FE5" w:rsidRDefault="00722418"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1.035</w:t>
            </w:r>
          </w:p>
        </w:tc>
        <w:tc>
          <w:tcPr>
            <w:tcW w:w="623" w:type="pct"/>
            <w:tcBorders>
              <w:top w:val="single" w:sz="4" w:space="0" w:color="auto"/>
              <w:bottom w:val="double" w:sz="4" w:space="0" w:color="auto"/>
            </w:tcBorders>
            <w:shd w:val="clear" w:color="auto" w:fill="auto"/>
            <w:vAlign w:val="center"/>
          </w:tcPr>
          <w:p w14:paraId="49A07008" w14:textId="6998FE1C" w:rsidR="003E7EEA" w:rsidRPr="007F2FE5" w:rsidRDefault="00722418"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497.250</w:t>
            </w:r>
          </w:p>
        </w:tc>
        <w:tc>
          <w:tcPr>
            <w:tcW w:w="623" w:type="pct"/>
            <w:tcBorders>
              <w:top w:val="single" w:sz="4" w:space="0" w:color="auto"/>
              <w:bottom w:val="double" w:sz="4" w:space="0" w:color="auto"/>
            </w:tcBorders>
            <w:shd w:val="clear" w:color="auto" w:fill="auto"/>
            <w:vAlign w:val="center"/>
          </w:tcPr>
          <w:p w14:paraId="2AF6C763" w14:textId="77777777" w:rsidR="003E7EEA" w:rsidRPr="007F2FE5" w:rsidRDefault="003E7EEA"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248</w:t>
            </w:r>
          </w:p>
        </w:tc>
        <w:tc>
          <w:tcPr>
            <w:tcW w:w="623" w:type="pct"/>
            <w:tcBorders>
              <w:top w:val="single" w:sz="4" w:space="0" w:color="auto"/>
              <w:bottom w:val="double" w:sz="4" w:space="0" w:color="auto"/>
            </w:tcBorders>
            <w:shd w:val="clear" w:color="auto" w:fill="auto"/>
            <w:vAlign w:val="center"/>
          </w:tcPr>
          <w:p w14:paraId="584BEAB1" w14:textId="77777777" w:rsidR="003E7EEA" w:rsidRPr="007F2FE5" w:rsidRDefault="003E7EEA"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161.809</w:t>
            </w:r>
          </w:p>
        </w:tc>
      </w:tr>
    </w:tbl>
    <w:p w14:paraId="4A35A020" w14:textId="77777777" w:rsidR="003E7EEA" w:rsidRPr="007F2FE5" w:rsidRDefault="003E7EEA" w:rsidP="003E7EEA">
      <w:pPr>
        <w:pStyle w:val="BodyTextIndent"/>
        <w:spacing w:before="120" w:after="120"/>
        <w:ind w:left="-360" w:firstLine="360"/>
        <w:rPr>
          <w:rFonts w:asciiTheme="minorBidi" w:hAnsiTheme="minorBidi" w:cstheme="minorBidi"/>
          <w:b/>
          <w:sz w:val="20"/>
          <w:szCs w:val="22"/>
        </w:rPr>
      </w:pPr>
      <w:r w:rsidRPr="007F2FE5">
        <w:rPr>
          <w:rFonts w:asciiTheme="minorBidi" w:hAnsiTheme="minorBidi" w:cstheme="minorBidi"/>
          <w:b/>
          <w:sz w:val="20"/>
          <w:szCs w:val="22"/>
        </w:rPr>
        <w:t>b. Yurt dışı bankalar hesabı</w:t>
      </w:r>
    </w:p>
    <w:p w14:paraId="064CB62F" w14:textId="77777777"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7F2FE5">
        <w:rPr>
          <w:rFonts w:asciiTheme="minorBidi" w:hAnsiTheme="minorBidi" w:cstheme="minorBidi"/>
          <w:sz w:val="20"/>
          <w:szCs w:val="22"/>
        </w:rPr>
        <w:br w:type="page"/>
      </w:r>
    </w:p>
    <w:p w14:paraId="47F5D249" w14:textId="77777777" w:rsidR="003E7EEA" w:rsidRPr="007F2FE5" w:rsidRDefault="003E7EEA" w:rsidP="003E7EEA">
      <w:pPr>
        <w:pStyle w:val="BodyTextIndent"/>
        <w:spacing w:before="120" w:after="120"/>
        <w:ind w:left="-574" w:firstLine="0"/>
        <w:rPr>
          <w:rFonts w:asciiTheme="minorBidi" w:hAnsiTheme="minorBidi" w:cstheme="minorBidi"/>
          <w:b/>
          <w:sz w:val="20"/>
          <w:szCs w:val="22"/>
        </w:rPr>
      </w:pPr>
      <w:r w:rsidRPr="007F2FE5">
        <w:rPr>
          <w:rFonts w:asciiTheme="minorBidi" w:hAnsiTheme="minorBidi" w:cstheme="minorBidi"/>
          <w:b/>
          <w:sz w:val="20"/>
          <w:szCs w:val="22"/>
        </w:rPr>
        <w:lastRenderedPageBreak/>
        <w:t xml:space="preserve">3. </w:t>
      </w:r>
      <w:r w:rsidRPr="007F2FE5">
        <w:rPr>
          <w:rFonts w:asciiTheme="minorBidi" w:hAnsiTheme="minorBidi" w:cstheme="minorBidi"/>
          <w:b/>
          <w:sz w:val="20"/>
          <w:szCs w:val="22"/>
        </w:rPr>
        <w:tab/>
        <w:t>Gerçeğe uygun değer farkı kâr/zarara yansıtılan finansal varlıklar</w:t>
      </w:r>
    </w:p>
    <w:p w14:paraId="3C91109D" w14:textId="77777777" w:rsidR="003E7EEA" w:rsidRPr="007F2FE5" w:rsidRDefault="003E7EEA" w:rsidP="003E7EEA">
      <w:pPr>
        <w:pStyle w:val="BodyTextIndent"/>
        <w:numPr>
          <w:ilvl w:val="0"/>
          <w:numId w:val="20"/>
        </w:numPr>
        <w:spacing w:before="120" w:after="120"/>
        <w:ind w:left="0" w:hanging="567"/>
        <w:rPr>
          <w:rFonts w:asciiTheme="minorBidi" w:hAnsiTheme="minorBidi" w:cstheme="minorBidi"/>
          <w:b/>
          <w:sz w:val="20"/>
          <w:szCs w:val="22"/>
        </w:rPr>
      </w:pPr>
      <w:r w:rsidRPr="007F2FE5">
        <w:rPr>
          <w:rFonts w:asciiTheme="minorBidi" w:hAnsiTheme="minorBidi" w:cstheme="minorBidi"/>
          <w:b/>
          <w:sz w:val="20"/>
          <w:szCs w:val="22"/>
        </w:rPr>
        <w:t>Gerçeğe uygun değer farkı kâr/zarara yansıtılan finansal varlıklardan repo işlemlerine konu olanlar ve teminata verilen/bloke edilenlere ilişkin bilgiler</w:t>
      </w:r>
    </w:p>
    <w:p w14:paraId="24372590" w14:textId="62D863EF"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 xml:space="preserve">30 </w:t>
      </w:r>
      <w:r w:rsidR="00722418"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gerçeğe uygun değer farkı kâr zarara  yansıtılan finansal varlıklar içerisinde geri alım vaadiyle satım işlemlerine konu edilen tutar </w:t>
      </w:r>
      <w:r w:rsidR="00DB2617" w:rsidRPr="007F2FE5">
        <w:rPr>
          <w:rFonts w:asciiTheme="minorBidi" w:hAnsiTheme="minorBidi" w:cstheme="minorBidi"/>
          <w:sz w:val="20"/>
          <w:szCs w:val="22"/>
        </w:rPr>
        <w:t>80.241</w:t>
      </w:r>
      <w:r w:rsidRPr="007F2FE5">
        <w:rPr>
          <w:rFonts w:asciiTheme="minorBidi" w:hAnsiTheme="minorBidi" w:cstheme="minorBidi"/>
          <w:sz w:val="20"/>
          <w:szCs w:val="22"/>
        </w:rPr>
        <w:t xml:space="preserve"> TL'dir. (31 Aralık 2019: Bulunmamaktadır). Teminata verilen bloke edilenlerin tutarı </w:t>
      </w:r>
      <w:r w:rsidR="00DB2617" w:rsidRPr="007F2FE5">
        <w:rPr>
          <w:rFonts w:asciiTheme="minorBidi" w:hAnsiTheme="minorBidi" w:cstheme="minorBidi"/>
          <w:sz w:val="20"/>
          <w:szCs w:val="22"/>
        </w:rPr>
        <w:t>38.967</w:t>
      </w:r>
      <w:r w:rsidRPr="007F2FE5">
        <w:rPr>
          <w:rFonts w:asciiTheme="minorBidi" w:hAnsiTheme="minorBidi" w:cstheme="minorBidi"/>
          <w:sz w:val="20"/>
          <w:szCs w:val="22"/>
        </w:rPr>
        <w:t xml:space="preserve"> TL'dir (31 Aralık 2019  : Bulunmamaktadır).</w:t>
      </w:r>
    </w:p>
    <w:p w14:paraId="72A8C693" w14:textId="77777777" w:rsidR="003E7EEA" w:rsidRPr="007F2FE5" w:rsidRDefault="003E7EEA" w:rsidP="003E7EEA">
      <w:pPr>
        <w:pStyle w:val="BodyTextIndent"/>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Gerçeğe uygun değer farkı kâr/zarara yansıtılan finansal varlıklara ilişkin bilgiler</w:t>
      </w:r>
    </w:p>
    <w:tbl>
      <w:tblPr>
        <w:tblW w:w="4859" w:type="pct"/>
        <w:tblCellMar>
          <w:left w:w="0" w:type="dxa"/>
          <w:right w:w="0" w:type="dxa"/>
        </w:tblCellMar>
        <w:tblLook w:val="0000" w:firstRow="0" w:lastRow="0" w:firstColumn="0" w:lastColumn="0" w:noHBand="0" w:noVBand="0"/>
      </w:tblPr>
      <w:tblGrid>
        <w:gridCol w:w="5709"/>
        <w:gridCol w:w="1859"/>
        <w:gridCol w:w="1857"/>
      </w:tblGrid>
      <w:tr w:rsidR="003E7EEA" w:rsidRPr="007F2FE5" w14:paraId="2CD4114B" w14:textId="77777777" w:rsidTr="00CA3374">
        <w:trPr>
          <w:trHeight w:val="21"/>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4FD6D74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000CE183" w14:textId="77777777" w:rsidR="003E7EEA" w:rsidRPr="007F2FE5" w:rsidRDefault="003E7EEA" w:rsidP="00CA3374">
            <w:pPr>
              <w:spacing w:before="100" w:beforeAutospacing="1"/>
              <w:ind w:right="10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09340C99" w14:textId="77777777" w:rsidR="003E7EEA" w:rsidRPr="007F2FE5" w:rsidRDefault="003E7EEA" w:rsidP="00CA3374">
            <w:pPr>
              <w:spacing w:before="100" w:beforeAutospacing="1"/>
              <w:ind w:right="108"/>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70BC9520" w14:textId="77777777" w:rsidTr="00CA3374">
        <w:trPr>
          <w:trHeight w:val="21"/>
        </w:trPr>
        <w:tc>
          <w:tcPr>
            <w:tcW w:w="3029" w:type="pct"/>
            <w:tcBorders>
              <w:top w:val="single" w:sz="4" w:space="0" w:color="auto"/>
            </w:tcBorders>
            <w:noWrap/>
            <w:tcMar>
              <w:top w:w="15" w:type="dxa"/>
              <w:left w:w="15" w:type="dxa"/>
              <w:bottom w:w="0" w:type="dxa"/>
              <w:right w:w="15" w:type="dxa"/>
            </w:tcMar>
            <w:vAlign w:val="center"/>
          </w:tcPr>
          <w:p w14:paraId="5EA824D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39ADF8A"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177EA640"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r>
      <w:tr w:rsidR="003E7EEA" w:rsidRPr="007F2FE5" w14:paraId="0E6446C6" w14:textId="77777777" w:rsidTr="00CA3374">
        <w:trPr>
          <w:trHeight w:val="324"/>
        </w:trPr>
        <w:tc>
          <w:tcPr>
            <w:tcW w:w="3029" w:type="pct"/>
            <w:shd w:val="clear" w:color="auto" w:fill="auto"/>
            <w:noWrap/>
            <w:tcMar>
              <w:top w:w="15" w:type="dxa"/>
              <w:left w:w="15" w:type="dxa"/>
              <w:bottom w:w="0" w:type="dxa"/>
              <w:right w:w="15" w:type="dxa"/>
            </w:tcMar>
            <w:vAlign w:val="center"/>
          </w:tcPr>
          <w:p w14:paraId="0DB1EF74"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Borçlanma Senetleri</w:t>
            </w:r>
          </w:p>
        </w:tc>
        <w:tc>
          <w:tcPr>
            <w:tcW w:w="986" w:type="pct"/>
            <w:shd w:val="clear" w:color="auto" w:fill="auto"/>
            <w:vAlign w:val="bottom"/>
          </w:tcPr>
          <w:p w14:paraId="7E3BEE4F" w14:textId="4F90090B" w:rsidR="003E7EEA" w:rsidRPr="007F2FE5" w:rsidRDefault="00722418"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500.907</w:t>
            </w:r>
          </w:p>
        </w:tc>
        <w:tc>
          <w:tcPr>
            <w:tcW w:w="985" w:type="pct"/>
            <w:shd w:val="clear" w:color="auto" w:fill="auto"/>
            <w:noWrap/>
            <w:tcMar>
              <w:top w:w="15" w:type="dxa"/>
              <w:left w:w="15" w:type="dxa"/>
              <w:bottom w:w="0" w:type="dxa"/>
              <w:right w:w="15" w:type="dxa"/>
            </w:tcMar>
            <w:vAlign w:val="bottom"/>
          </w:tcPr>
          <w:p w14:paraId="5C323D3D"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996.572</w:t>
            </w:r>
          </w:p>
        </w:tc>
      </w:tr>
      <w:tr w:rsidR="003E7EEA" w:rsidRPr="007F2FE5" w14:paraId="062DDA28" w14:textId="77777777" w:rsidTr="00CA3374">
        <w:trPr>
          <w:trHeight w:val="21"/>
        </w:trPr>
        <w:tc>
          <w:tcPr>
            <w:tcW w:w="3029" w:type="pct"/>
            <w:shd w:val="clear" w:color="auto" w:fill="auto"/>
            <w:noWrap/>
            <w:tcMar>
              <w:top w:w="15" w:type="dxa"/>
              <w:left w:w="15" w:type="dxa"/>
              <w:bottom w:w="0" w:type="dxa"/>
              <w:right w:w="15" w:type="dxa"/>
            </w:tcMar>
            <w:vAlign w:val="center"/>
          </w:tcPr>
          <w:p w14:paraId="37FBC5D7"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50E18D84" w14:textId="7497FA8F" w:rsidR="003E7EEA" w:rsidRPr="007F2FE5" w:rsidRDefault="00722418"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270.676</w:t>
            </w:r>
          </w:p>
        </w:tc>
        <w:tc>
          <w:tcPr>
            <w:tcW w:w="985" w:type="pct"/>
            <w:shd w:val="clear" w:color="auto" w:fill="auto"/>
            <w:noWrap/>
            <w:tcMar>
              <w:top w:w="15" w:type="dxa"/>
              <w:left w:w="15" w:type="dxa"/>
              <w:bottom w:w="0" w:type="dxa"/>
              <w:right w:w="15" w:type="dxa"/>
            </w:tcMar>
            <w:vAlign w:val="bottom"/>
          </w:tcPr>
          <w:p w14:paraId="77FED492"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749.187</w:t>
            </w:r>
          </w:p>
        </w:tc>
      </w:tr>
      <w:tr w:rsidR="003E7EEA" w:rsidRPr="007F2FE5" w14:paraId="681835E7" w14:textId="77777777" w:rsidTr="00CA3374">
        <w:trPr>
          <w:trHeight w:val="21"/>
        </w:trPr>
        <w:tc>
          <w:tcPr>
            <w:tcW w:w="3029" w:type="pct"/>
            <w:shd w:val="clear" w:color="auto" w:fill="auto"/>
            <w:noWrap/>
            <w:tcMar>
              <w:top w:w="15" w:type="dxa"/>
              <w:left w:w="15" w:type="dxa"/>
              <w:bottom w:w="0" w:type="dxa"/>
              <w:right w:w="15" w:type="dxa"/>
            </w:tcMar>
            <w:vAlign w:val="center"/>
          </w:tcPr>
          <w:p w14:paraId="2816E06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Görmeyen</w:t>
            </w:r>
            <w:r w:rsidRPr="007F2FE5">
              <w:rPr>
                <w:rFonts w:asciiTheme="minorBidi" w:hAnsiTheme="minorBidi" w:cstheme="minorBidi"/>
                <w:sz w:val="16"/>
                <w:szCs w:val="16"/>
              </w:rPr>
              <w:t xml:space="preserve"> (*)</w:t>
            </w:r>
          </w:p>
        </w:tc>
        <w:tc>
          <w:tcPr>
            <w:tcW w:w="986" w:type="pct"/>
            <w:shd w:val="clear" w:color="auto" w:fill="auto"/>
            <w:vAlign w:val="bottom"/>
          </w:tcPr>
          <w:p w14:paraId="10ABF89C" w14:textId="61ADEB6A" w:rsidR="003E7EEA" w:rsidRPr="007F2FE5" w:rsidRDefault="00722418"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230.231</w:t>
            </w:r>
          </w:p>
        </w:tc>
        <w:tc>
          <w:tcPr>
            <w:tcW w:w="985" w:type="pct"/>
            <w:shd w:val="clear" w:color="auto" w:fill="auto"/>
            <w:noWrap/>
            <w:tcMar>
              <w:top w:w="15" w:type="dxa"/>
              <w:left w:w="15" w:type="dxa"/>
              <w:bottom w:w="0" w:type="dxa"/>
              <w:right w:w="15" w:type="dxa"/>
            </w:tcMar>
            <w:vAlign w:val="bottom"/>
          </w:tcPr>
          <w:p w14:paraId="306D31B2"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247.385</w:t>
            </w:r>
          </w:p>
        </w:tc>
      </w:tr>
      <w:tr w:rsidR="003E7EEA" w:rsidRPr="007F2FE5" w14:paraId="743D1342" w14:textId="77777777" w:rsidTr="00CA3374">
        <w:trPr>
          <w:trHeight w:val="21"/>
        </w:trPr>
        <w:tc>
          <w:tcPr>
            <w:tcW w:w="3029" w:type="pct"/>
            <w:shd w:val="clear" w:color="auto" w:fill="auto"/>
            <w:noWrap/>
            <w:tcMar>
              <w:top w:w="15" w:type="dxa"/>
              <w:left w:w="15" w:type="dxa"/>
              <w:bottom w:w="0" w:type="dxa"/>
              <w:right w:w="15" w:type="dxa"/>
            </w:tcMar>
            <w:vAlign w:val="center"/>
          </w:tcPr>
          <w:p w14:paraId="03D8E09F"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Hisse Senetleri</w:t>
            </w:r>
          </w:p>
        </w:tc>
        <w:tc>
          <w:tcPr>
            <w:tcW w:w="986" w:type="pct"/>
            <w:shd w:val="clear" w:color="auto" w:fill="auto"/>
            <w:vAlign w:val="bottom"/>
          </w:tcPr>
          <w:p w14:paraId="322DF759"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2876E50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6994F84D" w14:textId="77777777" w:rsidTr="00CA3374">
        <w:trPr>
          <w:trHeight w:val="21"/>
        </w:trPr>
        <w:tc>
          <w:tcPr>
            <w:tcW w:w="3029" w:type="pct"/>
            <w:shd w:val="clear" w:color="auto" w:fill="auto"/>
            <w:noWrap/>
            <w:tcMar>
              <w:top w:w="15" w:type="dxa"/>
              <w:left w:w="15" w:type="dxa"/>
              <w:bottom w:w="0" w:type="dxa"/>
              <w:right w:w="15" w:type="dxa"/>
            </w:tcMar>
            <w:vAlign w:val="center"/>
          </w:tcPr>
          <w:p w14:paraId="6618C36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5F0C82E8"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E06E53B"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5AEDA9C" w14:textId="77777777" w:rsidTr="00CA3374">
        <w:trPr>
          <w:trHeight w:val="21"/>
        </w:trPr>
        <w:tc>
          <w:tcPr>
            <w:tcW w:w="3029" w:type="pct"/>
            <w:shd w:val="clear" w:color="auto" w:fill="auto"/>
            <w:noWrap/>
            <w:tcMar>
              <w:top w:w="15" w:type="dxa"/>
              <w:left w:w="15" w:type="dxa"/>
              <w:bottom w:w="0" w:type="dxa"/>
              <w:right w:w="15" w:type="dxa"/>
            </w:tcMar>
            <w:vAlign w:val="center"/>
          </w:tcPr>
          <w:p w14:paraId="13068328"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 xml:space="preserve">Borsada İşlem Görmeyen </w:t>
            </w:r>
          </w:p>
        </w:tc>
        <w:tc>
          <w:tcPr>
            <w:tcW w:w="986" w:type="pct"/>
            <w:shd w:val="clear" w:color="auto" w:fill="auto"/>
            <w:vAlign w:val="bottom"/>
          </w:tcPr>
          <w:p w14:paraId="7BE25F8F"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3678DC79"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44E8F4D" w14:textId="77777777" w:rsidTr="00CA3374">
        <w:trPr>
          <w:trHeight w:val="21"/>
        </w:trPr>
        <w:tc>
          <w:tcPr>
            <w:tcW w:w="3029" w:type="pct"/>
            <w:shd w:val="clear" w:color="auto" w:fill="auto"/>
            <w:noWrap/>
            <w:tcMar>
              <w:top w:w="15" w:type="dxa"/>
              <w:left w:w="15" w:type="dxa"/>
              <w:bottom w:w="0" w:type="dxa"/>
              <w:right w:w="15" w:type="dxa"/>
            </w:tcMar>
            <w:vAlign w:val="center"/>
          </w:tcPr>
          <w:p w14:paraId="3005658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Değer Azalma Karşılığı (-)</w:t>
            </w:r>
          </w:p>
        </w:tc>
        <w:tc>
          <w:tcPr>
            <w:tcW w:w="986" w:type="pct"/>
            <w:shd w:val="clear" w:color="auto" w:fill="auto"/>
            <w:vAlign w:val="bottom"/>
          </w:tcPr>
          <w:p w14:paraId="5A155B4A" w14:textId="1E714218" w:rsidR="003E7EEA" w:rsidRPr="007F2FE5" w:rsidRDefault="003E7EEA" w:rsidP="00722418">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r w:rsidR="00722418" w:rsidRPr="007F2FE5">
              <w:rPr>
                <w:rFonts w:asciiTheme="minorBidi" w:hAnsiTheme="minorBidi" w:cstheme="minorBidi"/>
                <w:sz w:val="20"/>
                <w:szCs w:val="20"/>
              </w:rPr>
              <w:t>1.094</w:t>
            </w: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05BFEE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(295)</w:t>
            </w:r>
          </w:p>
        </w:tc>
      </w:tr>
      <w:tr w:rsidR="003E7EEA" w:rsidRPr="007F2FE5" w14:paraId="237C1A50" w14:textId="77777777" w:rsidTr="00CA3374">
        <w:trPr>
          <w:trHeight w:val="21"/>
        </w:trPr>
        <w:tc>
          <w:tcPr>
            <w:tcW w:w="3029" w:type="pct"/>
            <w:tcBorders>
              <w:bottom w:val="single" w:sz="4" w:space="0" w:color="auto"/>
            </w:tcBorders>
            <w:shd w:val="clear" w:color="auto" w:fill="auto"/>
            <w:noWrap/>
            <w:tcMar>
              <w:top w:w="15" w:type="dxa"/>
              <w:left w:w="15" w:type="dxa"/>
              <w:bottom w:w="0" w:type="dxa"/>
              <w:right w:w="15" w:type="dxa"/>
            </w:tcMar>
            <w:vAlign w:val="center"/>
          </w:tcPr>
          <w:p w14:paraId="34DC5D5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4F55E60" w14:textId="77777777" w:rsidR="003E7EEA" w:rsidRPr="007F2FE5" w:rsidRDefault="003E7EEA" w:rsidP="00CA3374">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543229D8" w14:textId="77777777" w:rsidR="003E7EEA" w:rsidRPr="007F2FE5" w:rsidRDefault="003E7EEA" w:rsidP="00CA3374">
            <w:pPr>
              <w:spacing w:before="100" w:beforeAutospacing="1"/>
              <w:ind w:right="108"/>
              <w:jc w:val="right"/>
              <w:rPr>
                <w:rFonts w:asciiTheme="minorBidi" w:hAnsiTheme="minorBidi" w:cstheme="minorBidi"/>
                <w:sz w:val="10"/>
                <w:szCs w:val="20"/>
              </w:rPr>
            </w:pPr>
          </w:p>
        </w:tc>
      </w:tr>
      <w:tr w:rsidR="003E7EEA" w:rsidRPr="007F2FE5" w14:paraId="38B43E4F" w14:textId="77777777" w:rsidTr="00CA3374">
        <w:trPr>
          <w:trHeight w:val="21"/>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6B0A368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7F2FE5">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01DB5747" w14:textId="26B73B3C" w:rsidR="003E7EEA" w:rsidRPr="007F2FE5" w:rsidRDefault="00722418"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499.813</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6AFFE1B"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996.277</w:t>
            </w:r>
          </w:p>
        </w:tc>
      </w:tr>
    </w:tbl>
    <w:p w14:paraId="75C727C6" w14:textId="77777777" w:rsidR="003E7EEA" w:rsidRPr="007F2FE5" w:rsidRDefault="003E7EEA" w:rsidP="003E7EEA">
      <w:pPr>
        <w:pStyle w:val="BodyTextIndent"/>
        <w:ind w:left="993" w:hanging="993"/>
        <w:rPr>
          <w:rFonts w:asciiTheme="minorBidi" w:hAnsiTheme="minorBidi" w:cstheme="minorBidi"/>
          <w:sz w:val="16"/>
          <w:szCs w:val="16"/>
        </w:rPr>
      </w:pPr>
      <w:r w:rsidRPr="007F2FE5">
        <w:rPr>
          <w:rFonts w:asciiTheme="minorBidi" w:hAnsiTheme="minorBidi" w:cstheme="minorBidi"/>
          <w:sz w:val="16"/>
          <w:szCs w:val="16"/>
        </w:rPr>
        <w:t>(*) Borsaya kote olmakla beraber ilgili dönem sonunda borsada işlem görmeyen borçlanma senetlerini de içermektedir.</w:t>
      </w:r>
    </w:p>
    <w:p w14:paraId="744DD747" w14:textId="77777777" w:rsidR="003E7EEA" w:rsidRPr="007F2FE5" w:rsidRDefault="003E7EEA" w:rsidP="003E7EEA">
      <w:pPr>
        <w:pStyle w:val="BodyTextIndent"/>
        <w:spacing w:before="120" w:after="120"/>
        <w:ind w:left="14" w:hanging="581"/>
        <w:rPr>
          <w:rFonts w:asciiTheme="minorBidi" w:hAnsiTheme="minorBidi" w:cstheme="minorBidi"/>
          <w:b/>
          <w:sz w:val="20"/>
          <w:szCs w:val="22"/>
        </w:rPr>
      </w:pPr>
      <w:r w:rsidRPr="007F2FE5">
        <w:rPr>
          <w:rFonts w:asciiTheme="minorBidi" w:hAnsiTheme="minorBidi" w:cstheme="minorBidi"/>
          <w:b/>
          <w:sz w:val="20"/>
          <w:szCs w:val="22"/>
        </w:rPr>
        <w:t>4.</w:t>
      </w:r>
      <w:r w:rsidRPr="007F2FE5">
        <w:rPr>
          <w:rFonts w:asciiTheme="minorBidi" w:hAnsiTheme="minorBidi" w:cstheme="minorBidi"/>
          <w:b/>
          <w:sz w:val="20"/>
          <w:szCs w:val="22"/>
        </w:rPr>
        <w:tab/>
        <w:t>Gerçeğe uygun değer farkı diğer kapsamlı gelire yansıtılan finansal varlıklara ilişkin bilgiler</w:t>
      </w:r>
    </w:p>
    <w:p w14:paraId="6948C4D6" w14:textId="77777777" w:rsidR="003E7EEA" w:rsidRPr="007F2FE5" w:rsidRDefault="003E7EEA" w:rsidP="003E7EEA">
      <w:pPr>
        <w:ind w:hanging="540"/>
        <w:jc w:val="both"/>
        <w:rPr>
          <w:rFonts w:asciiTheme="minorBidi" w:hAnsiTheme="minorBidi" w:cstheme="minorBidi"/>
          <w:b/>
          <w:sz w:val="20"/>
          <w:szCs w:val="22"/>
          <w:lang w:eastAsia="en-US"/>
        </w:rPr>
      </w:pPr>
      <w:r w:rsidRPr="007F2FE5">
        <w:rPr>
          <w:rFonts w:asciiTheme="minorBidi" w:hAnsiTheme="minorBidi" w:cstheme="minorBidi"/>
          <w:b/>
          <w:sz w:val="20"/>
          <w:szCs w:val="22"/>
          <w:lang w:eastAsia="en-US"/>
        </w:rPr>
        <w:t>a.</w:t>
      </w:r>
      <w:r w:rsidRPr="007F2FE5">
        <w:rPr>
          <w:rFonts w:asciiTheme="minorBidi" w:hAnsiTheme="minorBidi" w:cstheme="minorBidi"/>
          <w:b/>
          <w:sz w:val="20"/>
          <w:szCs w:val="22"/>
          <w:lang w:eastAsia="en-US"/>
        </w:rPr>
        <w:tab/>
        <w:t>Gerçeğe uygun değer farkı diğer kapsamlı gelire yansıtılan finansal varlıklardan repo işlemlerine konu olanlar ve teminata verilen/bloke edilenlere ilişkin bilgiler</w:t>
      </w:r>
    </w:p>
    <w:p w14:paraId="27B4444C" w14:textId="227EB00D" w:rsidR="003E7EEA" w:rsidRPr="007F2FE5" w:rsidRDefault="003E7EEA" w:rsidP="003E7EEA">
      <w:pPr>
        <w:spacing w:before="120"/>
        <w:ind w:left="-14" w:firstLine="14"/>
        <w:jc w:val="both"/>
        <w:rPr>
          <w:rFonts w:asciiTheme="minorBidi" w:hAnsiTheme="minorBidi" w:cstheme="minorBidi"/>
          <w:sz w:val="20"/>
          <w:szCs w:val="22"/>
        </w:rPr>
      </w:pPr>
      <w:r w:rsidRPr="007F2FE5">
        <w:rPr>
          <w:rFonts w:asciiTheme="minorBidi" w:hAnsiTheme="minorBidi" w:cstheme="minorBidi"/>
          <w:sz w:val="20"/>
          <w:szCs w:val="22"/>
        </w:rPr>
        <w:t xml:space="preserve">30 </w:t>
      </w:r>
      <w:r w:rsidR="00722418"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gerçeğe uygun değer farkı diğer kapsamlı gelire yansıtılan finansal varlıklar içerisinde geri alım vaadiyle satım işlemlerine konu edilen tutar </w:t>
      </w:r>
      <w:r w:rsidR="00DB2617" w:rsidRPr="007F2FE5">
        <w:rPr>
          <w:rFonts w:asciiTheme="minorBidi" w:hAnsiTheme="minorBidi" w:cstheme="minorBidi"/>
          <w:sz w:val="20"/>
          <w:szCs w:val="22"/>
        </w:rPr>
        <w:t xml:space="preserve">45.344 </w:t>
      </w:r>
      <w:r w:rsidRPr="007F2FE5">
        <w:rPr>
          <w:rFonts w:asciiTheme="minorBidi" w:hAnsiTheme="minorBidi" w:cstheme="minorBidi"/>
          <w:sz w:val="20"/>
          <w:szCs w:val="22"/>
        </w:rPr>
        <w:t xml:space="preserve">TL'dir (31 Aralık 2019: Bulunmamaktadır). Teminata verilen bloke edilenlerin tutarı </w:t>
      </w:r>
      <w:r w:rsidR="00DB2617" w:rsidRPr="007F2FE5">
        <w:rPr>
          <w:rFonts w:asciiTheme="minorBidi" w:hAnsiTheme="minorBidi" w:cstheme="minorBidi"/>
          <w:sz w:val="20"/>
          <w:szCs w:val="22"/>
        </w:rPr>
        <w:t>197.912</w:t>
      </w:r>
      <w:r w:rsidRPr="007F2FE5">
        <w:rPr>
          <w:rFonts w:asciiTheme="minorBidi" w:hAnsiTheme="minorBidi" w:cstheme="minorBidi"/>
          <w:sz w:val="20"/>
          <w:szCs w:val="22"/>
        </w:rPr>
        <w:t xml:space="preserve"> TL'dir (31 Aralık 2019: Bulunmamaktadır).</w:t>
      </w:r>
    </w:p>
    <w:p w14:paraId="49ACE96E" w14:textId="77777777" w:rsidR="003E7EEA" w:rsidRPr="007F2FE5" w:rsidRDefault="003E7EEA" w:rsidP="003E7EEA">
      <w:pPr>
        <w:pStyle w:val="ListParagraph"/>
        <w:numPr>
          <w:ilvl w:val="0"/>
          <w:numId w:val="20"/>
        </w:numPr>
        <w:spacing w:before="120" w:after="120"/>
        <w:jc w:val="both"/>
        <w:rPr>
          <w:rFonts w:asciiTheme="minorBidi" w:hAnsiTheme="minorBidi" w:cstheme="minorBidi"/>
          <w:b/>
          <w:sz w:val="20"/>
          <w:szCs w:val="22"/>
          <w:lang w:eastAsia="en-US"/>
        </w:rPr>
      </w:pPr>
      <w:r w:rsidRPr="007F2FE5">
        <w:rPr>
          <w:rFonts w:asciiTheme="minorBidi" w:hAnsiTheme="minorBidi" w:cstheme="minorBidi"/>
          <w:b/>
          <w:sz w:val="20"/>
          <w:szCs w:val="22"/>
          <w:lang w:eastAsia="en-US"/>
        </w:rPr>
        <w:t>Gerçeğe uygun değer farkı diğer kapsamlı gelire yansıtılan finansal varlıklara ilişkin bilgiler</w:t>
      </w:r>
    </w:p>
    <w:tbl>
      <w:tblPr>
        <w:tblW w:w="4859" w:type="pct"/>
        <w:tblCellMar>
          <w:left w:w="0" w:type="dxa"/>
          <w:right w:w="0" w:type="dxa"/>
        </w:tblCellMar>
        <w:tblLook w:val="0000" w:firstRow="0" w:lastRow="0" w:firstColumn="0" w:lastColumn="0" w:noHBand="0" w:noVBand="0"/>
      </w:tblPr>
      <w:tblGrid>
        <w:gridCol w:w="5709"/>
        <w:gridCol w:w="1859"/>
        <w:gridCol w:w="1857"/>
      </w:tblGrid>
      <w:tr w:rsidR="003E7EEA" w:rsidRPr="007F2FE5" w14:paraId="4650AE1A" w14:textId="77777777" w:rsidTr="00CA3374">
        <w:trPr>
          <w:trHeight w:val="21"/>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0984084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293EC4DE" w14:textId="77777777" w:rsidR="003E7EEA" w:rsidRPr="007F2FE5" w:rsidRDefault="003E7EEA" w:rsidP="00CA3374">
            <w:pPr>
              <w:spacing w:before="100" w:beforeAutospacing="1"/>
              <w:ind w:right="10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8134526" w14:textId="77777777" w:rsidR="003E7EEA" w:rsidRPr="007F2FE5" w:rsidRDefault="003E7EEA" w:rsidP="00CA3374">
            <w:pPr>
              <w:spacing w:before="100" w:beforeAutospacing="1"/>
              <w:ind w:right="108"/>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5EAE9961" w14:textId="77777777" w:rsidTr="00CA3374">
        <w:trPr>
          <w:trHeight w:val="21"/>
        </w:trPr>
        <w:tc>
          <w:tcPr>
            <w:tcW w:w="3029" w:type="pct"/>
            <w:tcBorders>
              <w:top w:val="single" w:sz="4" w:space="0" w:color="auto"/>
            </w:tcBorders>
            <w:noWrap/>
            <w:tcMar>
              <w:top w:w="15" w:type="dxa"/>
              <w:left w:w="15" w:type="dxa"/>
              <w:bottom w:w="0" w:type="dxa"/>
              <w:right w:w="15" w:type="dxa"/>
            </w:tcMar>
            <w:vAlign w:val="center"/>
          </w:tcPr>
          <w:p w14:paraId="2033F97C"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04F6BBF4"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08953212"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r>
      <w:tr w:rsidR="003E7EEA" w:rsidRPr="007F2FE5" w14:paraId="47D866E7" w14:textId="77777777" w:rsidTr="00CA3374">
        <w:trPr>
          <w:trHeight w:val="324"/>
        </w:trPr>
        <w:tc>
          <w:tcPr>
            <w:tcW w:w="3029" w:type="pct"/>
            <w:shd w:val="clear" w:color="auto" w:fill="auto"/>
            <w:noWrap/>
            <w:tcMar>
              <w:top w:w="15" w:type="dxa"/>
              <w:left w:w="15" w:type="dxa"/>
              <w:bottom w:w="0" w:type="dxa"/>
              <w:right w:w="15" w:type="dxa"/>
            </w:tcMar>
            <w:vAlign w:val="center"/>
          </w:tcPr>
          <w:p w14:paraId="6B3F0AF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Borçlanma Senetleri</w:t>
            </w:r>
          </w:p>
        </w:tc>
        <w:tc>
          <w:tcPr>
            <w:tcW w:w="986" w:type="pct"/>
            <w:shd w:val="clear" w:color="auto" w:fill="auto"/>
            <w:vAlign w:val="bottom"/>
          </w:tcPr>
          <w:p w14:paraId="6C944858" w14:textId="5D6E7AB7" w:rsidR="003E7EEA" w:rsidRPr="007F2FE5" w:rsidRDefault="00722418"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1.239.636</w:t>
            </w:r>
          </w:p>
        </w:tc>
        <w:tc>
          <w:tcPr>
            <w:tcW w:w="985" w:type="pct"/>
            <w:shd w:val="clear" w:color="auto" w:fill="auto"/>
            <w:noWrap/>
            <w:tcMar>
              <w:top w:w="15" w:type="dxa"/>
              <w:left w:w="15" w:type="dxa"/>
              <w:bottom w:w="0" w:type="dxa"/>
              <w:right w:w="15" w:type="dxa"/>
            </w:tcMar>
            <w:vAlign w:val="bottom"/>
          </w:tcPr>
          <w:p w14:paraId="0FA8552D"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4D8448DA" w14:textId="77777777" w:rsidTr="00CA3374">
        <w:trPr>
          <w:trHeight w:val="21"/>
        </w:trPr>
        <w:tc>
          <w:tcPr>
            <w:tcW w:w="3029" w:type="pct"/>
            <w:shd w:val="clear" w:color="auto" w:fill="auto"/>
            <w:noWrap/>
            <w:tcMar>
              <w:top w:w="15" w:type="dxa"/>
              <w:left w:w="15" w:type="dxa"/>
              <w:bottom w:w="0" w:type="dxa"/>
              <w:right w:w="15" w:type="dxa"/>
            </w:tcMar>
            <w:vAlign w:val="center"/>
          </w:tcPr>
          <w:p w14:paraId="53F097A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4FF7363D" w14:textId="1A9306DD" w:rsidR="003E7EEA" w:rsidRPr="007F2FE5" w:rsidRDefault="00722418"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843.332</w:t>
            </w:r>
          </w:p>
        </w:tc>
        <w:tc>
          <w:tcPr>
            <w:tcW w:w="985" w:type="pct"/>
            <w:shd w:val="clear" w:color="auto" w:fill="auto"/>
            <w:noWrap/>
            <w:tcMar>
              <w:top w:w="15" w:type="dxa"/>
              <w:left w:w="15" w:type="dxa"/>
              <w:bottom w:w="0" w:type="dxa"/>
              <w:right w:w="15" w:type="dxa"/>
            </w:tcMar>
            <w:vAlign w:val="bottom"/>
          </w:tcPr>
          <w:p w14:paraId="59E8A810"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7C9474F0" w14:textId="77777777" w:rsidTr="00CA3374">
        <w:trPr>
          <w:trHeight w:val="21"/>
        </w:trPr>
        <w:tc>
          <w:tcPr>
            <w:tcW w:w="3029" w:type="pct"/>
            <w:shd w:val="clear" w:color="auto" w:fill="auto"/>
            <w:noWrap/>
            <w:tcMar>
              <w:top w:w="15" w:type="dxa"/>
              <w:left w:w="15" w:type="dxa"/>
              <w:bottom w:w="0" w:type="dxa"/>
              <w:right w:w="15" w:type="dxa"/>
            </w:tcMar>
            <w:vAlign w:val="center"/>
          </w:tcPr>
          <w:p w14:paraId="66EBA14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Görmeyen</w:t>
            </w:r>
            <w:r w:rsidRPr="007F2FE5">
              <w:rPr>
                <w:rFonts w:asciiTheme="minorBidi" w:hAnsiTheme="minorBidi" w:cstheme="minorBidi"/>
                <w:sz w:val="16"/>
                <w:szCs w:val="16"/>
              </w:rPr>
              <w:t xml:space="preserve"> (*)</w:t>
            </w:r>
          </w:p>
        </w:tc>
        <w:tc>
          <w:tcPr>
            <w:tcW w:w="986" w:type="pct"/>
            <w:shd w:val="clear" w:color="auto" w:fill="auto"/>
            <w:vAlign w:val="bottom"/>
          </w:tcPr>
          <w:p w14:paraId="7896B83E" w14:textId="1AEC425E" w:rsidR="003E7EEA" w:rsidRPr="007F2FE5" w:rsidRDefault="00722418"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396.304</w:t>
            </w:r>
          </w:p>
        </w:tc>
        <w:tc>
          <w:tcPr>
            <w:tcW w:w="985" w:type="pct"/>
            <w:shd w:val="clear" w:color="auto" w:fill="auto"/>
            <w:noWrap/>
            <w:tcMar>
              <w:top w:w="15" w:type="dxa"/>
              <w:left w:w="15" w:type="dxa"/>
              <w:bottom w:w="0" w:type="dxa"/>
              <w:right w:w="15" w:type="dxa"/>
            </w:tcMar>
            <w:vAlign w:val="bottom"/>
          </w:tcPr>
          <w:p w14:paraId="49271D1B"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F1AECFF" w14:textId="77777777" w:rsidTr="00CA3374">
        <w:trPr>
          <w:trHeight w:val="21"/>
        </w:trPr>
        <w:tc>
          <w:tcPr>
            <w:tcW w:w="3029" w:type="pct"/>
            <w:shd w:val="clear" w:color="auto" w:fill="auto"/>
            <w:noWrap/>
            <w:tcMar>
              <w:top w:w="15" w:type="dxa"/>
              <w:left w:w="15" w:type="dxa"/>
              <w:bottom w:w="0" w:type="dxa"/>
              <w:right w:w="15" w:type="dxa"/>
            </w:tcMar>
            <w:vAlign w:val="center"/>
          </w:tcPr>
          <w:p w14:paraId="66571D1C"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Hisse Senetleri</w:t>
            </w:r>
          </w:p>
        </w:tc>
        <w:tc>
          <w:tcPr>
            <w:tcW w:w="986" w:type="pct"/>
            <w:shd w:val="clear" w:color="auto" w:fill="auto"/>
            <w:vAlign w:val="bottom"/>
          </w:tcPr>
          <w:p w14:paraId="3704BA2D"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7.659</w:t>
            </w:r>
          </w:p>
        </w:tc>
        <w:tc>
          <w:tcPr>
            <w:tcW w:w="985" w:type="pct"/>
            <w:shd w:val="clear" w:color="auto" w:fill="auto"/>
            <w:noWrap/>
            <w:tcMar>
              <w:top w:w="15" w:type="dxa"/>
              <w:left w:w="15" w:type="dxa"/>
              <w:bottom w:w="0" w:type="dxa"/>
              <w:right w:w="15" w:type="dxa"/>
            </w:tcMar>
            <w:vAlign w:val="bottom"/>
          </w:tcPr>
          <w:p w14:paraId="4B67259E"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7.659</w:t>
            </w:r>
          </w:p>
        </w:tc>
      </w:tr>
      <w:tr w:rsidR="003E7EEA" w:rsidRPr="007F2FE5" w14:paraId="0B1B5227" w14:textId="77777777" w:rsidTr="00CA3374">
        <w:trPr>
          <w:trHeight w:val="21"/>
        </w:trPr>
        <w:tc>
          <w:tcPr>
            <w:tcW w:w="3029" w:type="pct"/>
            <w:shd w:val="clear" w:color="auto" w:fill="auto"/>
            <w:noWrap/>
            <w:tcMar>
              <w:top w:w="15" w:type="dxa"/>
              <w:left w:w="15" w:type="dxa"/>
              <w:bottom w:w="0" w:type="dxa"/>
              <w:right w:w="15" w:type="dxa"/>
            </w:tcMar>
            <w:vAlign w:val="center"/>
          </w:tcPr>
          <w:p w14:paraId="5702E13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2487722C"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B33BE60"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C870551" w14:textId="77777777" w:rsidTr="00CA3374">
        <w:trPr>
          <w:trHeight w:val="21"/>
        </w:trPr>
        <w:tc>
          <w:tcPr>
            <w:tcW w:w="3029" w:type="pct"/>
            <w:shd w:val="clear" w:color="auto" w:fill="auto"/>
            <w:noWrap/>
            <w:tcMar>
              <w:top w:w="15" w:type="dxa"/>
              <w:left w:w="15" w:type="dxa"/>
              <w:bottom w:w="0" w:type="dxa"/>
              <w:right w:w="15" w:type="dxa"/>
            </w:tcMar>
            <w:vAlign w:val="center"/>
          </w:tcPr>
          <w:p w14:paraId="322B5D96"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 xml:space="preserve">Borsada İşlem Görmeyen </w:t>
            </w:r>
          </w:p>
        </w:tc>
        <w:tc>
          <w:tcPr>
            <w:tcW w:w="986" w:type="pct"/>
            <w:shd w:val="clear" w:color="auto" w:fill="auto"/>
            <w:vAlign w:val="bottom"/>
          </w:tcPr>
          <w:p w14:paraId="44B21EE8"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7.659</w:t>
            </w:r>
          </w:p>
        </w:tc>
        <w:tc>
          <w:tcPr>
            <w:tcW w:w="985" w:type="pct"/>
            <w:shd w:val="clear" w:color="auto" w:fill="auto"/>
            <w:noWrap/>
            <w:tcMar>
              <w:top w:w="15" w:type="dxa"/>
              <w:left w:w="15" w:type="dxa"/>
              <w:bottom w:w="0" w:type="dxa"/>
              <w:right w:w="15" w:type="dxa"/>
            </w:tcMar>
            <w:vAlign w:val="bottom"/>
          </w:tcPr>
          <w:p w14:paraId="005874D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7.659</w:t>
            </w:r>
          </w:p>
        </w:tc>
      </w:tr>
      <w:tr w:rsidR="003E7EEA" w:rsidRPr="007F2FE5" w14:paraId="5FB923CC" w14:textId="77777777" w:rsidTr="00CA3374">
        <w:trPr>
          <w:trHeight w:val="21"/>
        </w:trPr>
        <w:tc>
          <w:tcPr>
            <w:tcW w:w="3029" w:type="pct"/>
            <w:shd w:val="clear" w:color="auto" w:fill="auto"/>
            <w:noWrap/>
            <w:tcMar>
              <w:top w:w="15" w:type="dxa"/>
              <w:left w:w="15" w:type="dxa"/>
              <w:bottom w:w="0" w:type="dxa"/>
              <w:right w:w="15" w:type="dxa"/>
            </w:tcMar>
            <w:vAlign w:val="center"/>
          </w:tcPr>
          <w:p w14:paraId="42E3CA8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Değer Azalma Karşılığı (-)</w:t>
            </w:r>
          </w:p>
        </w:tc>
        <w:tc>
          <w:tcPr>
            <w:tcW w:w="986" w:type="pct"/>
            <w:shd w:val="clear" w:color="auto" w:fill="auto"/>
            <w:vAlign w:val="bottom"/>
          </w:tcPr>
          <w:p w14:paraId="37DD2D3A" w14:textId="28D5BC09" w:rsidR="003E7EEA" w:rsidRPr="007F2FE5" w:rsidRDefault="003E7EEA" w:rsidP="00722418">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r w:rsidR="00722418" w:rsidRPr="007F2FE5">
              <w:rPr>
                <w:rFonts w:asciiTheme="minorBidi" w:hAnsiTheme="minorBidi" w:cstheme="minorBidi"/>
                <w:sz w:val="20"/>
                <w:szCs w:val="20"/>
              </w:rPr>
              <w:t>19.230</w:t>
            </w: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3B1CECE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FC76C7C" w14:textId="77777777" w:rsidTr="00CA3374">
        <w:trPr>
          <w:trHeight w:val="21"/>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9F26B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609C4F7B" w14:textId="77777777" w:rsidR="003E7EEA" w:rsidRPr="007F2FE5" w:rsidRDefault="003E7EEA" w:rsidP="00CA3374">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67A21333" w14:textId="77777777" w:rsidR="003E7EEA" w:rsidRPr="007F2FE5" w:rsidRDefault="003E7EEA" w:rsidP="00CA3374">
            <w:pPr>
              <w:spacing w:before="100" w:beforeAutospacing="1"/>
              <w:ind w:right="108"/>
              <w:jc w:val="right"/>
              <w:rPr>
                <w:rFonts w:asciiTheme="minorBidi" w:hAnsiTheme="minorBidi" w:cstheme="minorBidi"/>
                <w:sz w:val="10"/>
                <w:szCs w:val="20"/>
              </w:rPr>
            </w:pPr>
          </w:p>
        </w:tc>
      </w:tr>
      <w:tr w:rsidR="003E7EEA" w:rsidRPr="007F2FE5" w14:paraId="1C56CE7F" w14:textId="77777777" w:rsidTr="00CA3374">
        <w:trPr>
          <w:trHeight w:val="21"/>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099AC89"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7F2FE5">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127CD54B" w14:textId="2C2D5B9B" w:rsidR="003E7EEA" w:rsidRPr="007F2FE5" w:rsidRDefault="00722418"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1.228.065</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A0F69B3"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7.659</w:t>
            </w:r>
          </w:p>
        </w:tc>
      </w:tr>
    </w:tbl>
    <w:p w14:paraId="493CA924" w14:textId="77777777" w:rsidR="003E7EEA" w:rsidRPr="007F2FE5" w:rsidRDefault="003E7EEA" w:rsidP="003E7EEA">
      <w:pPr>
        <w:pStyle w:val="BodyTextIndent"/>
        <w:spacing w:before="120" w:after="120"/>
        <w:ind w:firstLine="0"/>
        <w:rPr>
          <w:rFonts w:asciiTheme="minorBidi" w:hAnsiTheme="minorBidi" w:cstheme="minorBidi"/>
          <w:b/>
          <w:iCs/>
          <w:sz w:val="20"/>
          <w:szCs w:val="22"/>
        </w:rPr>
      </w:pPr>
      <w:r w:rsidRPr="007F2FE5">
        <w:rPr>
          <w:rFonts w:asciiTheme="minorBidi" w:hAnsiTheme="minorBidi" w:cstheme="minorBidi"/>
          <w:sz w:val="16"/>
          <w:szCs w:val="16"/>
        </w:rPr>
        <w:t>(*) Borsaya kote olmakla beraber ilgili dönem sonunda borsada işlem görmeyen borçlanma senetlerini de içermektedir.</w:t>
      </w:r>
    </w:p>
    <w:p w14:paraId="37319D19" w14:textId="77777777" w:rsidR="003E7EEA" w:rsidRPr="007F2FE5" w:rsidRDefault="003E7EEA" w:rsidP="003E7EEA">
      <w:pPr>
        <w:pStyle w:val="BodyTextIndent"/>
        <w:spacing w:before="120" w:after="120"/>
        <w:ind w:left="-540" w:firstLine="0"/>
        <w:rPr>
          <w:rFonts w:asciiTheme="minorBidi" w:hAnsiTheme="minorBidi" w:cstheme="minorBidi"/>
          <w:b/>
          <w:iCs/>
          <w:sz w:val="20"/>
          <w:szCs w:val="22"/>
        </w:rPr>
      </w:pPr>
      <w:r w:rsidRPr="007F2FE5">
        <w:rPr>
          <w:rFonts w:asciiTheme="minorBidi" w:hAnsiTheme="minorBidi" w:cstheme="minorBidi"/>
          <w:b/>
          <w:iCs/>
          <w:sz w:val="20"/>
          <w:szCs w:val="22"/>
        </w:rPr>
        <w:t>5.</w:t>
      </w:r>
      <w:r w:rsidRPr="007F2FE5">
        <w:rPr>
          <w:rFonts w:asciiTheme="minorBidi" w:hAnsiTheme="minorBidi" w:cstheme="minorBidi"/>
          <w:b/>
          <w:iCs/>
          <w:sz w:val="20"/>
          <w:szCs w:val="22"/>
        </w:rPr>
        <w:tab/>
        <w:t>Türev finansal varlıklara ilişkin bilgiler</w:t>
      </w:r>
    </w:p>
    <w:p w14:paraId="0564ABD1" w14:textId="77777777" w:rsidR="003E7EEA" w:rsidRPr="007F2FE5" w:rsidRDefault="003E7EEA" w:rsidP="003E7EEA">
      <w:pPr>
        <w:spacing w:before="120" w:after="120"/>
        <w:ind w:hanging="560"/>
        <w:jc w:val="both"/>
        <w:rPr>
          <w:rFonts w:asciiTheme="minorBidi" w:hAnsiTheme="minorBidi" w:cstheme="minorBidi"/>
          <w:b/>
          <w:iCs/>
          <w:sz w:val="20"/>
          <w:szCs w:val="22"/>
        </w:rPr>
      </w:pPr>
      <w:r w:rsidRPr="007F2FE5">
        <w:rPr>
          <w:rFonts w:asciiTheme="minorBidi" w:hAnsiTheme="minorBidi" w:cstheme="minorBidi"/>
          <w:b/>
          <w:iCs/>
          <w:sz w:val="20"/>
          <w:szCs w:val="22"/>
        </w:rPr>
        <w:t>a.</w:t>
      </w:r>
      <w:r w:rsidRPr="007F2FE5">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808"/>
        <w:gridCol w:w="1194"/>
        <w:gridCol w:w="1194"/>
        <w:gridCol w:w="1192"/>
        <w:gridCol w:w="1196"/>
      </w:tblGrid>
      <w:tr w:rsidR="003E7EEA" w:rsidRPr="007F2FE5" w14:paraId="43119815" w14:textId="77777777" w:rsidTr="00CA3374">
        <w:trPr>
          <w:trHeight w:val="125"/>
        </w:trPr>
        <w:tc>
          <w:tcPr>
            <w:tcW w:w="2508" w:type="pct"/>
            <w:tcBorders>
              <w:top w:val="single" w:sz="4" w:space="0" w:color="auto"/>
              <w:bottom w:val="single" w:sz="4" w:space="0" w:color="auto"/>
            </w:tcBorders>
            <w:shd w:val="clear" w:color="auto" w:fill="auto"/>
            <w:vAlign w:val="bottom"/>
          </w:tcPr>
          <w:p w14:paraId="02201B57"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24C584BD"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48821FFA"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1190CDD" w14:textId="77777777" w:rsidTr="00CA3374">
        <w:trPr>
          <w:trHeight w:val="125"/>
        </w:trPr>
        <w:tc>
          <w:tcPr>
            <w:tcW w:w="2508" w:type="pct"/>
            <w:tcBorders>
              <w:top w:val="single" w:sz="4" w:space="0" w:color="auto"/>
              <w:bottom w:val="single" w:sz="4" w:space="0" w:color="auto"/>
            </w:tcBorders>
            <w:shd w:val="clear" w:color="auto" w:fill="auto"/>
            <w:vAlign w:val="bottom"/>
          </w:tcPr>
          <w:p w14:paraId="15042470"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5AF6A91D"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43C2A1DD"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1CC87D72"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52812FF1"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59EFB183" w14:textId="77777777" w:rsidTr="00CA3374">
        <w:trPr>
          <w:trHeight w:val="125"/>
        </w:trPr>
        <w:tc>
          <w:tcPr>
            <w:tcW w:w="2508" w:type="pct"/>
            <w:shd w:val="clear" w:color="auto" w:fill="auto"/>
            <w:vAlign w:val="bottom"/>
          </w:tcPr>
          <w:p w14:paraId="790F4BBB" w14:textId="77777777" w:rsidR="003E7EEA" w:rsidRPr="007F2FE5" w:rsidRDefault="003E7EEA" w:rsidP="00CA3374">
            <w:pPr>
              <w:jc w:val="both"/>
              <w:rPr>
                <w:rFonts w:asciiTheme="minorBidi" w:hAnsiTheme="minorBidi" w:cstheme="minorBidi"/>
                <w:b/>
                <w:sz w:val="20"/>
                <w:szCs w:val="20"/>
              </w:rPr>
            </w:pPr>
          </w:p>
        </w:tc>
        <w:tc>
          <w:tcPr>
            <w:tcW w:w="623" w:type="pct"/>
            <w:shd w:val="clear" w:color="auto" w:fill="auto"/>
            <w:vAlign w:val="bottom"/>
          </w:tcPr>
          <w:p w14:paraId="5AD92FC8"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590AE665" w14:textId="77777777" w:rsidR="003E7EEA" w:rsidRPr="007F2FE5" w:rsidRDefault="003E7EEA" w:rsidP="00CA3374">
            <w:pPr>
              <w:ind w:hanging="65"/>
              <w:rPr>
                <w:rFonts w:asciiTheme="minorBidi" w:hAnsiTheme="minorBidi" w:cstheme="minorBidi"/>
                <w:sz w:val="20"/>
                <w:szCs w:val="20"/>
              </w:rPr>
            </w:pPr>
          </w:p>
        </w:tc>
        <w:tc>
          <w:tcPr>
            <w:tcW w:w="622" w:type="pct"/>
            <w:shd w:val="clear" w:color="auto" w:fill="auto"/>
            <w:vAlign w:val="bottom"/>
          </w:tcPr>
          <w:p w14:paraId="12358943" w14:textId="77777777" w:rsidR="003E7EEA" w:rsidRPr="007F2FE5" w:rsidRDefault="003E7EEA" w:rsidP="00CA3374">
            <w:pPr>
              <w:ind w:right="131" w:hanging="65"/>
              <w:jc w:val="right"/>
              <w:rPr>
                <w:rFonts w:asciiTheme="minorBidi" w:hAnsiTheme="minorBidi" w:cstheme="minorBidi"/>
                <w:b/>
                <w:bCs/>
                <w:sz w:val="20"/>
                <w:szCs w:val="20"/>
              </w:rPr>
            </w:pPr>
          </w:p>
        </w:tc>
        <w:tc>
          <w:tcPr>
            <w:tcW w:w="624" w:type="pct"/>
            <w:shd w:val="clear" w:color="auto" w:fill="auto"/>
            <w:vAlign w:val="bottom"/>
          </w:tcPr>
          <w:p w14:paraId="2ADF7747"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7FFFAB26" w14:textId="77777777" w:rsidTr="00B51F23">
        <w:trPr>
          <w:trHeight w:val="63"/>
        </w:trPr>
        <w:tc>
          <w:tcPr>
            <w:tcW w:w="2508" w:type="pct"/>
            <w:shd w:val="clear" w:color="auto" w:fill="auto"/>
            <w:vAlign w:val="bottom"/>
          </w:tcPr>
          <w:p w14:paraId="5B79DCCF" w14:textId="77777777" w:rsidR="003E7EEA" w:rsidRPr="007F2FE5" w:rsidRDefault="003E7EEA" w:rsidP="00CA3374">
            <w:pPr>
              <w:ind w:left="360"/>
              <w:jc w:val="both"/>
              <w:rPr>
                <w:rFonts w:asciiTheme="minorBidi" w:hAnsiTheme="minorBidi" w:cstheme="minorBidi"/>
                <w:sz w:val="20"/>
                <w:szCs w:val="20"/>
              </w:rPr>
            </w:pPr>
          </w:p>
        </w:tc>
        <w:tc>
          <w:tcPr>
            <w:tcW w:w="623" w:type="pct"/>
            <w:shd w:val="clear" w:color="auto" w:fill="auto"/>
          </w:tcPr>
          <w:p w14:paraId="6D18D274"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shd w:val="clear" w:color="auto" w:fill="auto"/>
          </w:tcPr>
          <w:p w14:paraId="6C4EA380" w14:textId="77777777" w:rsidR="003E7EEA" w:rsidRPr="007F2FE5" w:rsidRDefault="003E7EEA" w:rsidP="00CA3374">
            <w:pPr>
              <w:ind w:right="64"/>
              <w:jc w:val="right"/>
              <w:rPr>
                <w:rFonts w:asciiTheme="minorBidi" w:hAnsiTheme="minorBidi" w:cstheme="minorBidi"/>
                <w:color w:val="000000"/>
                <w:sz w:val="20"/>
                <w:szCs w:val="20"/>
              </w:rPr>
            </w:pPr>
          </w:p>
        </w:tc>
        <w:tc>
          <w:tcPr>
            <w:tcW w:w="622" w:type="pct"/>
            <w:shd w:val="clear" w:color="auto" w:fill="auto"/>
          </w:tcPr>
          <w:p w14:paraId="1FE34CFA"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shd w:val="clear" w:color="auto" w:fill="auto"/>
          </w:tcPr>
          <w:p w14:paraId="6E0CE6D0"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6B61E5A2" w14:textId="77777777" w:rsidTr="00CA3374">
        <w:trPr>
          <w:trHeight w:val="125"/>
        </w:trPr>
        <w:tc>
          <w:tcPr>
            <w:tcW w:w="2508" w:type="pct"/>
            <w:shd w:val="clear" w:color="auto" w:fill="auto"/>
            <w:vAlign w:val="bottom"/>
          </w:tcPr>
          <w:p w14:paraId="0E55DF19"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Swap İşlemleri</w:t>
            </w:r>
          </w:p>
        </w:tc>
        <w:tc>
          <w:tcPr>
            <w:tcW w:w="623" w:type="pct"/>
            <w:shd w:val="clear" w:color="auto" w:fill="auto"/>
          </w:tcPr>
          <w:p w14:paraId="0F5C732A" w14:textId="7F5DC7D5" w:rsidR="003E7EEA" w:rsidRPr="007F2FE5" w:rsidRDefault="00B51F23"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726</w:t>
            </w:r>
          </w:p>
        </w:tc>
        <w:tc>
          <w:tcPr>
            <w:tcW w:w="623" w:type="pct"/>
            <w:shd w:val="clear" w:color="auto" w:fill="auto"/>
          </w:tcPr>
          <w:p w14:paraId="68BAC4C2" w14:textId="3C871B9B" w:rsidR="003E7EEA" w:rsidRPr="007F2FE5" w:rsidRDefault="00227576"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w:t>
            </w:r>
          </w:p>
        </w:tc>
        <w:tc>
          <w:tcPr>
            <w:tcW w:w="622" w:type="pct"/>
            <w:shd w:val="clear" w:color="auto" w:fill="auto"/>
          </w:tcPr>
          <w:p w14:paraId="601B30A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374</w:t>
            </w:r>
          </w:p>
        </w:tc>
        <w:tc>
          <w:tcPr>
            <w:tcW w:w="624" w:type="pct"/>
            <w:shd w:val="clear" w:color="auto" w:fill="auto"/>
          </w:tcPr>
          <w:p w14:paraId="0E2638E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767481AE" w14:textId="77777777" w:rsidTr="00CA3374">
        <w:trPr>
          <w:trHeight w:val="125"/>
        </w:trPr>
        <w:tc>
          <w:tcPr>
            <w:tcW w:w="2508" w:type="pct"/>
            <w:shd w:val="clear" w:color="auto" w:fill="auto"/>
            <w:vAlign w:val="bottom"/>
          </w:tcPr>
          <w:p w14:paraId="25B3716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Vadeli İşlemler</w:t>
            </w:r>
          </w:p>
        </w:tc>
        <w:tc>
          <w:tcPr>
            <w:tcW w:w="623" w:type="pct"/>
            <w:shd w:val="clear" w:color="auto" w:fill="auto"/>
          </w:tcPr>
          <w:p w14:paraId="7011AE6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715D1556" w14:textId="723626DF" w:rsidR="003E7EEA" w:rsidRPr="007F2FE5" w:rsidRDefault="00227576"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480</w:t>
            </w:r>
          </w:p>
        </w:tc>
        <w:tc>
          <w:tcPr>
            <w:tcW w:w="622" w:type="pct"/>
            <w:shd w:val="clear" w:color="auto" w:fill="auto"/>
          </w:tcPr>
          <w:p w14:paraId="1B0875C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36</w:t>
            </w:r>
          </w:p>
        </w:tc>
        <w:tc>
          <w:tcPr>
            <w:tcW w:w="624" w:type="pct"/>
            <w:shd w:val="clear" w:color="auto" w:fill="auto"/>
          </w:tcPr>
          <w:p w14:paraId="2E9A748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25A5243E" w14:textId="77777777" w:rsidTr="00CA3374">
        <w:trPr>
          <w:trHeight w:val="125"/>
        </w:trPr>
        <w:tc>
          <w:tcPr>
            <w:tcW w:w="2508" w:type="pct"/>
            <w:shd w:val="clear" w:color="auto" w:fill="auto"/>
            <w:vAlign w:val="bottom"/>
          </w:tcPr>
          <w:p w14:paraId="6E9FE3F9"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Futures İşlemleri</w:t>
            </w:r>
          </w:p>
        </w:tc>
        <w:tc>
          <w:tcPr>
            <w:tcW w:w="623" w:type="pct"/>
            <w:shd w:val="clear" w:color="auto" w:fill="auto"/>
          </w:tcPr>
          <w:p w14:paraId="06F9B9B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3556C83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5D4B05C5"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22294E14"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580BB7C" w14:textId="77777777" w:rsidTr="00CA3374">
        <w:trPr>
          <w:trHeight w:val="125"/>
        </w:trPr>
        <w:tc>
          <w:tcPr>
            <w:tcW w:w="2508" w:type="pct"/>
            <w:shd w:val="clear" w:color="auto" w:fill="auto"/>
            <w:vAlign w:val="bottom"/>
          </w:tcPr>
          <w:p w14:paraId="4B6C233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Opsiyonlar</w:t>
            </w:r>
          </w:p>
        </w:tc>
        <w:tc>
          <w:tcPr>
            <w:tcW w:w="623" w:type="pct"/>
            <w:shd w:val="clear" w:color="auto" w:fill="auto"/>
          </w:tcPr>
          <w:p w14:paraId="0E907DEE"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583BD1B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09E9A43D"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634E7F91"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D5FFC53" w14:textId="77777777" w:rsidTr="00CA3374">
        <w:trPr>
          <w:trHeight w:val="125"/>
        </w:trPr>
        <w:tc>
          <w:tcPr>
            <w:tcW w:w="2508" w:type="pct"/>
            <w:shd w:val="clear" w:color="auto" w:fill="auto"/>
            <w:vAlign w:val="bottom"/>
          </w:tcPr>
          <w:p w14:paraId="46A56DC5"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23" w:type="pct"/>
            <w:shd w:val="clear" w:color="auto" w:fill="auto"/>
          </w:tcPr>
          <w:p w14:paraId="537103B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31A88BED"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2A0CD40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492EA440"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46CD656C" w14:textId="77777777" w:rsidTr="00CA3374">
        <w:trPr>
          <w:trHeight w:val="125"/>
        </w:trPr>
        <w:tc>
          <w:tcPr>
            <w:tcW w:w="2508" w:type="pct"/>
            <w:tcBorders>
              <w:bottom w:val="single" w:sz="4" w:space="0" w:color="auto"/>
            </w:tcBorders>
            <w:shd w:val="clear" w:color="auto" w:fill="auto"/>
            <w:vAlign w:val="bottom"/>
          </w:tcPr>
          <w:p w14:paraId="065FC42A"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22F521BA"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311BA554" w14:textId="77777777" w:rsidR="003E7EEA" w:rsidRPr="007F2FE5" w:rsidRDefault="003E7EEA" w:rsidP="00CA3374">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0CA2494E"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8E2FB3E"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3375A18E" w14:textId="77777777" w:rsidTr="00CA3374">
        <w:trPr>
          <w:trHeight w:val="125"/>
        </w:trPr>
        <w:tc>
          <w:tcPr>
            <w:tcW w:w="2508" w:type="pct"/>
            <w:tcBorders>
              <w:top w:val="single" w:sz="4" w:space="0" w:color="auto"/>
              <w:bottom w:val="double" w:sz="4" w:space="0" w:color="auto"/>
            </w:tcBorders>
            <w:shd w:val="clear" w:color="auto" w:fill="auto"/>
            <w:vAlign w:val="bottom"/>
          </w:tcPr>
          <w:p w14:paraId="50B8A94A"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743598B" w14:textId="6E0A6519" w:rsidR="003E7EEA" w:rsidRPr="007F2FE5" w:rsidRDefault="00B51F23"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726</w:t>
            </w:r>
          </w:p>
        </w:tc>
        <w:tc>
          <w:tcPr>
            <w:tcW w:w="623" w:type="pct"/>
            <w:tcBorders>
              <w:top w:val="single" w:sz="4" w:space="0" w:color="auto"/>
              <w:bottom w:val="double" w:sz="4" w:space="0" w:color="auto"/>
            </w:tcBorders>
            <w:shd w:val="clear" w:color="auto" w:fill="auto"/>
          </w:tcPr>
          <w:p w14:paraId="4DCF0548" w14:textId="3B85CD4C" w:rsidR="003E7EEA" w:rsidRPr="007F2FE5" w:rsidRDefault="00B51F23"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503</w:t>
            </w:r>
          </w:p>
        </w:tc>
        <w:tc>
          <w:tcPr>
            <w:tcW w:w="622" w:type="pct"/>
            <w:tcBorders>
              <w:top w:val="single" w:sz="4" w:space="0" w:color="auto"/>
              <w:bottom w:val="double" w:sz="4" w:space="0" w:color="auto"/>
            </w:tcBorders>
            <w:shd w:val="clear" w:color="auto" w:fill="auto"/>
          </w:tcPr>
          <w:p w14:paraId="1A0A888E"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410</w:t>
            </w:r>
          </w:p>
        </w:tc>
        <w:tc>
          <w:tcPr>
            <w:tcW w:w="624" w:type="pct"/>
            <w:tcBorders>
              <w:top w:val="single" w:sz="4" w:space="0" w:color="auto"/>
              <w:bottom w:val="double" w:sz="4" w:space="0" w:color="auto"/>
            </w:tcBorders>
            <w:shd w:val="clear" w:color="auto" w:fill="auto"/>
          </w:tcPr>
          <w:p w14:paraId="21256A8F"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bl>
    <w:p w14:paraId="42C38181" w14:textId="77777777" w:rsidR="003E7EEA" w:rsidRPr="007F2FE5" w:rsidRDefault="003E7EEA" w:rsidP="003E7EEA">
      <w:pPr>
        <w:pStyle w:val="BodyTextIndent"/>
        <w:spacing w:before="120" w:after="120"/>
        <w:ind w:left="-540" w:firstLine="0"/>
        <w:jc w:val="left"/>
        <w:rPr>
          <w:rFonts w:asciiTheme="minorBidi" w:hAnsiTheme="minorBidi" w:cstheme="minorBidi"/>
          <w:b/>
          <w:sz w:val="20"/>
          <w:szCs w:val="22"/>
        </w:rPr>
      </w:pPr>
    </w:p>
    <w:p w14:paraId="614BFF30" w14:textId="77777777" w:rsidR="003E7EEA" w:rsidRPr="007F2FE5" w:rsidRDefault="003E7EEA" w:rsidP="003E7EEA">
      <w:pPr>
        <w:pStyle w:val="BodyTextIndent"/>
        <w:spacing w:before="120" w:after="120"/>
        <w:ind w:left="-540" w:firstLine="0"/>
        <w:jc w:val="left"/>
        <w:rPr>
          <w:rFonts w:asciiTheme="minorBidi" w:hAnsiTheme="minorBidi" w:cstheme="minorBidi"/>
          <w:b/>
          <w:sz w:val="20"/>
          <w:szCs w:val="22"/>
        </w:rPr>
      </w:pP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w:t>
      </w:r>
    </w:p>
    <w:p w14:paraId="3B89BFA9" w14:textId="77777777" w:rsidR="003E7EEA" w:rsidRPr="007F2FE5" w:rsidRDefault="003E7EEA" w:rsidP="003E7EEA">
      <w:pPr>
        <w:pStyle w:val="BodyTextIndent"/>
        <w:numPr>
          <w:ilvl w:val="0"/>
          <w:numId w:val="5"/>
        </w:numPr>
        <w:tabs>
          <w:tab w:val="clear" w:pos="540"/>
        </w:tabs>
        <w:spacing w:before="120" w:after="120"/>
        <w:ind w:left="-28" w:hanging="504"/>
        <w:rPr>
          <w:rFonts w:asciiTheme="minorBidi" w:hAnsiTheme="minorBidi" w:cstheme="minorBidi"/>
          <w:b/>
          <w:sz w:val="20"/>
          <w:szCs w:val="22"/>
        </w:rPr>
      </w:pPr>
      <w:r w:rsidRPr="007F2FE5">
        <w:rPr>
          <w:rFonts w:asciiTheme="minorBidi" w:hAnsiTheme="minorBidi" w:cstheme="minorBidi"/>
          <w:b/>
          <w:sz w:val="20"/>
          <w:szCs w:val="22"/>
        </w:rPr>
        <w:t>Banka’nın ortaklarına ve mensuplarına verilen her çeşit kredi veya avansın bakiyesine ilişkin bilgiler</w:t>
      </w:r>
    </w:p>
    <w:p w14:paraId="2E8A8D76" w14:textId="77777777" w:rsidR="003E7EEA" w:rsidRPr="007F2FE5" w:rsidRDefault="003E7EEA" w:rsidP="003E7EEA">
      <w:pPr>
        <w:pStyle w:val="BodyTextIndent"/>
        <w:spacing w:before="120"/>
        <w:ind w:right="-32" w:firstLine="0"/>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1461C442" w14:textId="77777777" w:rsidR="003E7EEA" w:rsidRPr="007F2FE5" w:rsidRDefault="003E7EEA" w:rsidP="003E7EEA">
      <w:pPr>
        <w:pStyle w:val="BodyTextIndent"/>
        <w:spacing w:before="120" w:after="120"/>
        <w:ind w:left="-28" w:right="-32" w:hanging="518"/>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 xml:space="preserve">Standart nitelikli ve yakın izlemedeki krediler ile yeniden yapılandırılan yakın izlemedeki kredilere ilişkin bilgiler </w:t>
      </w: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3E7EEA" w:rsidRPr="007F2FE5" w14:paraId="4E8C882C" w14:textId="77777777" w:rsidTr="00CA3374">
        <w:trPr>
          <w:trHeight w:val="170"/>
        </w:trPr>
        <w:tc>
          <w:tcPr>
            <w:tcW w:w="2814" w:type="dxa"/>
            <w:vMerge w:val="restart"/>
            <w:tcBorders>
              <w:top w:val="single" w:sz="4" w:space="0" w:color="auto"/>
            </w:tcBorders>
            <w:shd w:val="clear" w:color="auto" w:fill="auto"/>
            <w:vAlign w:val="bottom"/>
          </w:tcPr>
          <w:p w14:paraId="05B2CA08" w14:textId="77777777" w:rsidR="003E7EEA" w:rsidRPr="007F2FE5" w:rsidRDefault="003E7EEA" w:rsidP="00CA3374">
            <w:pPr>
              <w:spacing w:line="259" w:lineRule="auto"/>
              <w:rPr>
                <w:rFonts w:asciiTheme="minorBidi" w:hAnsiTheme="minorBidi"/>
                <w:b/>
                <w:sz w:val="20"/>
                <w:szCs w:val="20"/>
              </w:rPr>
            </w:pPr>
            <w:r w:rsidRPr="007F2FE5">
              <w:rPr>
                <w:rFonts w:asciiTheme="minorBidi" w:hAnsiTheme="minorBidi"/>
                <w:b/>
                <w:sz w:val="20"/>
                <w:szCs w:val="20"/>
              </w:rPr>
              <w:t>Nakdi Krediler</w:t>
            </w:r>
          </w:p>
          <w:p w14:paraId="36FD5545" w14:textId="77777777" w:rsidR="003E7EEA" w:rsidRPr="007F2FE5" w:rsidRDefault="003E7EEA" w:rsidP="00CA3374">
            <w:pPr>
              <w:spacing w:line="259" w:lineRule="auto"/>
              <w:ind w:left="120" w:hanging="120"/>
              <w:rPr>
                <w:rFonts w:asciiTheme="minorBidi" w:hAnsiTheme="minorBidi"/>
                <w:b/>
                <w:sz w:val="20"/>
                <w:szCs w:val="20"/>
              </w:rPr>
            </w:pPr>
            <w:r w:rsidRPr="007F2FE5">
              <w:rPr>
                <w:rFonts w:asciiTheme="minorBidi" w:hAnsiTheme="minorBidi"/>
                <w:b/>
                <w:sz w:val="20"/>
                <w:szCs w:val="20"/>
              </w:rPr>
              <w:t>Cari dönem</w:t>
            </w:r>
          </w:p>
          <w:p w14:paraId="2FBD1308" w14:textId="77777777" w:rsidR="003E7EEA" w:rsidRPr="007F2FE5" w:rsidRDefault="003E7EEA" w:rsidP="00CA3374">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38FE104" w14:textId="77777777" w:rsidR="003E7EEA" w:rsidRPr="007F2FE5" w:rsidRDefault="003E7EEA" w:rsidP="00CA3374">
            <w:pPr>
              <w:spacing w:line="259" w:lineRule="auto"/>
              <w:ind w:right="3"/>
              <w:jc w:val="center"/>
              <w:rPr>
                <w:rFonts w:asciiTheme="minorBidi" w:hAnsiTheme="minorBidi"/>
                <w:b/>
                <w:sz w:val="20"/>
                <w:szCs w:val="20"/>
              </w:rPr>
            </w:pPr>
            <w:r w:rsidRPr="007F2FE5">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41B81864" w14:textId="77777777" w:rsidR="003E7EEA" w:rsidRPr="007F2FE5" w:rsidRDefault="003E7EEA" w:rsidP="00CA3374">
            <w:pPr>
              <w:spacing w:line="259" w:lineRule="auto"/>
              <w:ind w:right="25"/>
              <w:jc w:val="center"/>
              <w:rPr>
                <w:rFonts w:asciiTheme="minorBidi" w:hAnsiTheme="minorBidi"/>
                <w:b/>
                <w:sz w:val="20"/>
                <w:szCs w:val="20"/>
              </w:rPr>
            </w:pPr>
            <w:r w:rsidRPr="007F2FE5">
              <w:rPr>
                <w:rFonts w:asciiTheme="minorBidi" w:hAnsiTheme="minorBidi"/>
                <w:b/>
                <w:sz w:val="20"/>
                <w:szCs w:val="20"/>
              </w:rPr>
              <w:t>Yakın İzlemedeki Krediler</w:t>
            </w:r>
          </w:p>
        </w:tc>
      </w:tr>
      <w:tr w:rsidR="003E7EEA" w:rsidRPr="007F2FE5" w14:paraId="3C502578" w14:textId="77777777" w:rsidTr="00CA3374">
        <w:trPr>
          <w:trHeight w:val="170"/>
        </w:trPr>
        <w:tc>
          <w:tcPr>
            <w:tcW w:w="2814" w:type="dxa"/>
            <w:vMerge/>
            <w:shd w:val="clear" w:color="auto" w:fill="auto"/>
            <w:vAlign w:val="bottom"/>
          </w:tcPr>
          <w:p w14:paraId="0050E3A5" w14:textId="77777777" w:rsidR="003E7EEA" w:rsidRPr="007F2FE5" w:rsidRDefault="003E7EEA" w:rsidP="00CA3374">
            <w:pPr>
              <w:spacing w:line="259" w:lineRule="auto"/>
              <w:jc w:val="center"/>
              <w:rPr>
                <w:rFonts w:asciiTheme="minorBidi" w:hAnsiTheme="minorBidi"/>
                <w:b/>
                <w:sz w:val="20"/>
                <w:szCs w:val="20"/>
              </w:rPr>
            </w:pPr>
          </w:p>
        </w:tc>
        <w:tc>
          <w:tcPr>
            <w:tcW w:w="1348" w:type="dxa"/>
            <w:vMerge/>
            <w:shd w:val="clear" w:color="auto" w:fill="auto"/>
            <w:vAlign w:val="bottom"/>
          </w:tcPr>
          <w:p w14:paraId="3A39D462" w14:textId="77777777" w:rsidR="003E7EEA" w:rsidRPr="007F2FE5" w:rsidRDefault="003E7EEA" w:rsidP="00CA3374">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7958A38" w14:textId="77777777" w:rsidR="003E7EEA" w:rsidRPr="007F2FE5" w:rsidRDefault="003E7EEA" w:rsidP="00CA3374">
            <w:pPr>
              <w:spacing w:line="259" w:lineRule="auto"/>
              <w:ind w:right="22"/>
              <w:jc w:val="center"/>
              <w:rPr>
                <w:rFonts w:asciiTheme="minorBidi" w:hAnsiTheme="minorBidi"/>
                <w:b/>
                <w:sz w:val="20"/>
                <w:szCs w:val="20"/>
              </w:rPr>
            </w:pPr>
            <w:r w:rsidRPr="007F2FE5">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1EE46DAC" w14:textId="77777777" w:rsidR="003E7EEA" w:rsidRPr="007F2FE5" w:rsidRDefault="003E7EEA" w:rsidP="00CA3374">
            <w:pPr>
              <w:spacing w:line="259" w:lineRule="auto"/>
              <w:ind w:left="338" w:firstLine="415"/>
              <w:jc w:val="center"/>
              <w:rPr>
                <w:rFonts w:asciiTheme="minorBidi" w:hAnsiTheme="minorBidi"/>
                <w:b/>
                <w:sz w:val="20"/>
                <w:szCs w:val="20"/>
              </w:rPr>
            </w:pPr>
            <w:r w:rsidRPr="007F2FE5">
              <w:rPr>
                <w:rFonts w:asciiTheme="minorBidi" w:hAnsiTheme="minorBidi"/>
                <w:b/>
                <w:sz w:val="20"/>
                <w:szCs w:val="20"/>
              </w:rPr>
              <w:t>Yeniden Yapılandırılanlar</w:t>
            </w:r>
          </w:p>
        </w:tc>
      </w:tr>
      <w:tr w:rsidR="003E7EEA" w:rsidRPr="007F2FE5" w14:paraId="41E0286C" w14:textId="77777777" w:rsidTr="00CA3374">
        <w:trPr>
          <w:trHeight w:val="170"/>
        </w:trPr>
        <w:tc>
          <w:tcPr>
            <w:tcW w:w="2814" w:type="dxa"/>
            <w:vMerge/>
            <w:tcBorders>
              <w:bottom w:val="single" w:sz="4" w:space="0" w:color="auto"/>
            </w:tcBorders>
            <w:shd w:val="clear" w:color="auto" w:fill="auto"/>
            <w:vAlign w:val="bottom"/>
          </w:tcPr>
          <w:p w14:paraId="69BA3918" w14:textId="77777777" w:rsidR="003E7EEA" w:rsidRPr="007F2FE5" w:rsidRDefault="003E7EEA" w:rsidP="00CA3374">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282D3905" w14:textId="77777777" w:rsidR="003E7EEA" w:rsidRPr="007F2FE5" w:rsidRDefault="003E7EEA" w:rsidP="00CA3374">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69F12C7C" w14:textId="77777777" w:rsidR="003E7EEA" w:rsidRPr="007F2FE5" w:rsidRDefault="003E7EEA" w:rsidP="00CA3374">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64448FAC" w14:textId="77777777" w:rsidR="003E7EEA" w:rsidRPr="007F2FE5" w:rsidRDefault="003E7EEA" w:rsidP="00CA3374">
            <w:pPr>
              <w:spacing w:line="259" w:lineRule="auto"/>
              <w:jc w:val="center"/>
              <w:rPr>
                <w:rFonts w:asciiTheme="minorBidi" w:hAnsiTheme="minorBidi"/>
                <w:b/>
                <w:sz w:val="20"/>
                <w:szCs w:val="20"/>
              </w:rPr>
            </w:pPr>
            <w:r w:rsidRPr="007F2FE5">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3548B8A3" w14:textId="77777777" w:rsidR="003E7EEA" w:rsidRPr="007F2FE5" w:rsidRDefault="003E7EEA" w:rsidP="00CA3374">
            <w:pPr>
              <w:spacing w:line="259" w:lineRule="auto"/>
              <w:ind w:left="54"/>
              <w:jc w:val="center"/>
              <w:rPr>
                <w:rFonts w:asciiTheme="minorBidi" w:hAnsiTheme="minorBidi"/>
                <w:b/>
                <w:sz w:val="20"/>
                <w:szCs w:val="20"/>
              </w:rPr>
            </w:pPr>
            <w:r w:rsidRPr="007F2FE5">
              <w:rPr>
                <w:rFonts w:asciiTheme="minorBidi" w:hAnsiTheme="minorBidi"/>
                <w:b/>
                <w:sz w:val="20"/>
                <w:szCs w:val="20"/>
              </w:rPr>
              <w:t>Yeniden Finansman Yapılanlar</w:t>
            </w:r>
          </w:p>
        </w:tc>
      </w:tr>
      <w:tr w:rsidR="003E7EEA" w:rsidRPr="007F2FE5" w14:paraId="175943EC" w14:textId="77777777" w:rsidTr="00CA3374">
        <w:trPr>
          <w:trHeight w:val="170"/>
        </w:trPr>
        <w:tc>
          <w:tcPr>
            <w:tcW w:w="2814" w:type="dxa"/>
            <w:tcBorders>
              <w:top w:val="single" w:sz="4" w:space="0" w:color="auto"/>
            </w:tcBorders>
            <w:shd w:val="clear" w:color="auto" w:fill="auto"/>
            <w:vAlign w:val="bottom"/>
          </w:tcPr>
          <w:p w14:paraId="4F7B7D97"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4F8DF933" w14:textId="5421BA20" w:rsidR="003E7EEA" w:rsidRPr="007F2FE5" w:rsidRDefault="00722418" w:rsidP="00CA3374">
            <w:pPr>
              <w:ind w:left="28" w:right="144"/>
              <w:jc w:val="right"/>
              <w:rPr>
                <w:rFonts w:asciiTheme="minorBidi" w:hAnsiTheme="minorBidi"/>
                <w:b/>
                <w:sz w:val="20"/>
                <w:szCs w:val="20"/>
              </w:rPr>
            </w:pPr>
            <w:r w:rsidRPr="007F2FE5">
              <w:rPr>
                <w:rFonts w:asciiTheme="minorBidi" w:hAnsiTheme="minorBidi"/>
                <w:b/>
                <w:sz w:val="20"/>
                <w:szCs w:val="20"/>
              </w:rPr>
              <w:t>10.208.176</w:t>
            </w:r>
          </w:p>
        </w:tc>
        <w:tc>
          <w:tcPr>
            <w:tcW w:w="2011" w:type="dxa"/>
            <w:tcBorders>
              <w:top w:val="single" w:sz="4" w:space="0" w:color="auto"/>
            </w:tcBorders>
            <w:shd w:val="clear" w:color="auto" w:fill="auto"/>
            <w:vAlign w:val="bottom"/>
          </w:tcPr>
          <w:p w14:paraId="149DF03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916" w:type="dxa"/>
            <w:tcBorders>
              <w:top w:val="single" w:sz="4" w:space="0" w:color="auto"/>
            </w:tcBorders>
            <w:shd w:val="clear" w:color="auto" w:fill="auto"/>
            <w:vAlign w:val="bottom"/>
          </w:tcPr>
          <w:p w14:paraId="0A157441"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tcBorders>
            <w:shd w:val="clear" w:color="auto" w:fill="auto"/>
            <w:vAlign w:val="bottom"/>
          </w:tcPr>
          <w:p w14:paraId="7419A845"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r w:rsidR="003E7EEA" w:rsidRPr="007F2FE5" w14:paraId="2004F36C" w14:textId="77777777" w:rsidTr="00CA3374">
        <w:trPr>
          <w:trHeight w:val="170"/>
        </w:trPr>
        <w:tc>
          <w:tcPr>
            <w:tcW w:w="2814" w:type="dxa"/>
            <w:shd w:val="clear" w:color="auto" w:fill="auto"/>
            <w:vAlign w:val="bottom"/>
          </w:tcPr>
          <w:p w14:paraId="568F7B17"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İhracat Kredileri </w:t>
            </w:r>
          </w:p>
        </w:tc>
        <w:tc>
          <w:tcPr>
            <w:tcW w:w="1348" w:type="dxa"/>
            <w:shd w:val="clear" w:color="auto" w:fill="auto"/>
            <w:vAlign w:val="bottom"/>
          </w:tcPr>
          <w:p w14:paraId="597210B3"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07F779B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C0567C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366A1DC6"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1414911C" w14:textId="77777777" w:rsidTr="00CA3374">
        <w:trPr>
          <w:trHeight w:val="170"/>
        </w:trPr>
        <w:tc>
          <w:tcPr>
            <w:tcW w:w="2814" w:type="dxa"/>
            <w:shd w:val="clear" w:color="auto" w:fill="auto"/>
            <w:vAlign w:val="bottom"/>
          </w:tcPr>
          <w:p w14:paraId="78FB3C70"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İthalat Kredileri </w:t>
            </w:r>
          </w:p>
        </w:tc>
        <w:tc>
          <w:tcPr>
            <w:tcW w:w="1348" w:type="dxa"/>
            <w:shd w:val="clear" w:color="auto" w:fill="auto"/>
            <w:vAlign w:val="bottom"/>
          </w:tcPr>
          <w:p w14:paraId="594A9C75" w14:textId="0B8191B5"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90.886</w:t>
            </w:r>
          </w:p>
        </w:tc>
        <w:tc>
          <w:tcPr>
            <w:tcW w:w="2011" w:type="dxa"/>
            <w:shd w:val="clear" w:color="auto" w:fill="auto"/>
            <w:vAlign w:val="bottom"/>
          </w:tcPr>
          <w:p w14:paraId="1E61137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0D338ED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0DFBE88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28C98674" w14:textId="77777777" w:rsidTr="00CA3374">
        <w:trPr>
          <w:trHeight w:val="170"/>
        </w:trPr>
        <w:tc>
          <w:tcPr>
            <w:tcW w:w="2814" w:type="dxa"/>
            <w:shd w:val="clear" w:color="auto" w:fill="auto"/>
            <w:vAlign w:val="bottom"/>
          </w:tcPr>
          <w:p w14:paraId="740FA1A1"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İşletme Kredileri </w:t>
            </w:r>
          </w:p>
        </w:tc>
        <w:tc>
          <w:tcPr>
            <w:tcW w:w="1348" w:type="dxa"/>
            <w:shd w:val="clear" w:color="auto" w:fill="auto"/>
            <w:vAlign w:val="bottom"/>
          </w:tcPr>
          <w:p w14:paraId="16B8A21D" w14:textId="11F3809B"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8.427.004</w:t>
            </w:r>
          </w:p>
        </w:tc>
        <w:tc>
          <w:tcPr>
            <w:tcW w:w="2011" w:type="dxa"/>
            <w:shd w:val="clear" w:color="auto" w:fill="auto"/>
            <w:vAlign w:val="bottom"/>
          </w:tcPr>
          <w:p w14:paraId="442FF97E"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7F83312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6700E7CD"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5FC4D7E6" w14:textId="77777777" w:rsidTr="00CA3374">
        <w:trPr>
          <w:trHeight w:val="170"/>
        </w:trPr>
        <w:tc>
          <w:tcPr>
            <w:tcW w:w="2814" w:type="dxa"/>
            <w:shd w:val="clear" w:color="auto" w:fill="auto"/>
            <w:vAlign w:val="bottom"/>
          </w:tcPr>
          <w:p w14:paraId="5637E7F5"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Tüketici Kredileri </w:t>
            </w:r>
          </w:p>
        </w:tc>
        <w:tc>
          <w:tcPr>
            <w:tcW w:w="1348" w:type="dxa"/>
            <w:shd w:val="clear" w:color="auto" w:fill="auto"/>
            <w:vAlign w:val="bottom"/>
          </w:tcPr>
          <w:p w14:paraId="39CA7759" w14:textId="2F20F840"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432.199</w:t>
            </w:r>
          </w:p>
        </w:tc>
        <w:tc>
          <w:tcPr>
            <w:tcW w:w="2011" w:type="dxa"/>
            <w:shd w:val="clear" w:color="auto" w:fill="auto"/>
            <w:vAlign w:val="bottom"/>
          </w:tcPr>
          <w:p w14:paraId="275166E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78E57006"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15079AA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04754FB4" w14:textId="77777777" w:rsidTr="00CA3374">
        <w:trPr>
          <w:trHeight w:val="170"/>
        </w:trPr>
        <w:tc>
          <w:tcPr>
            <w:tcW w:w="2814" w:type="dxa"/>
            <w:shd w:val="clear" w:color="auto" w:fill="auto"/>
            <w:vAlign w:val="bottom"/>
          </w:tcPr>
          <w:p w14:paraId="1D9B8D97"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Kredi Kartları </w:t>
            </w:r>
          </w:p>
        </w:tc>
        <w:tc>
          <w:tcPr>
            <w:tcW w:w="1348" w:type="dxa"/>
            <w:shd w:val="clear" w:color="auto" w:fill="auto"/>
            <w:vAlign w:val="bottom"/>
          </w:tcPr>
          <w:p w14:paraId="7393971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001776BE"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1F330B6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044920A0"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699BC09B" w14:textId="77777777" w:rsidTr="00CA3374">
        <w:trPr>
          <w:trHeight w:val="170"/>
        </w:trPr>
        <w:tc>
          <w:tcPr>
            <w:tcW w:w="2814" w:type="dxa"/>
            <w:shd w:val="clear" w:color="auto" w:fill="auto"/>
            <w:vAlign w:val="bottom"/>
          </w:tcPr>
          <w:p w14:paraId="237F5B00" w14:textId="77777777" w:rsidR="003E7EEA" w:rsidRPr="007F2FE5" w:rsidRDefault="003E7EEA" w:rsidP="00CA3374">
            <w:pPr>
              <w:spacing w:line="259" w:lineRule="auto"/>
              <w:ind w:left="220" w:right="69"/>
              <w:rPr>
                <w:rFonts w:asciiTheme="minorBidi" w:hAnsiTheme="minorBidi"/>
                <w:sz w:val="20"/>
                <w:szCs w:val="20"/>
              </w:rPr>
            </w:pPr>
            <w:r w:rsidRPr="007F2FE5">
              <w:rPr>
                <w:rFonts w:asciiTheme="minorBidi" w:hAnsiTheme="minorBidi"/>
                <w:sz w:val="20"/>
                <w:szCs w:val="20"/>
              </w:rPr>
              <w:t xml:space="preserve">Mali Kesime Verilen Krediler </w:t>
            </w:r>
          </w:p>
        </w:tc>
        <w:tc>
          <w:tcPr>
            <w:tcW w:w="1348" w:type="dxa"/>
            <w:shd w:val="clear" w:color="auto" w:fill="auto"/>
            <w:vAlign w:val="bottom"/>
          </w:tcPr>
          <w:p w14:paraId="67D2C1B9" w14:textId="1ABF91E1"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455.555</w:t>
            </w:r>
          </w:p>
        </w:tc>
        <w:tc>
          <w:tcPr>
            <w:tcW w:w="2011" w:type="dxa"/>
            <w:shd w:val="clear" w:color="auto" w:fill="auto"/>
            <w:vAlign w:val="bottom"/>
          </w:tcPr>
          <w:p w14:paraId="1B5ED54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20292DC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66CD35F4"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03AA36C0" w14:textId="77777777" w:rsidTr="00CA3374">
        <w:trPr>
          <w:trHeight w:val="170"/>
        </w:trPr>
        <w:tc>
          <w:tcPr>
            <w:tcW w:w="2814" w:type="dxa"/>
            <w:shd w:val="clear" w:color="auto" w:fill="auto"/>
            <w:vAlign w:val="bottom"/>
          </w:tcPr>
          <w:p w14:paraId="1738FAE3"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Diğer</w:t>
            </w:r>
          </w:p>
        </w:tc>
        <w:tc>
          <w:tcPr>
            <w:tcW w:w="1348" w:type="dxa"/>
            <w:shd w:val="clear" w:color="auto" w:fill="auto"/>
            <w:vAlign w:val="bottom"/>
          </w:tcPr>
          <w:p w14:paraId="7FFDA49D" w14:textId="670CBC59" w:rsidR="003E7EEA" w:rsidRPr="007F2FE5" w:rsidRDefault="00722418" w:rsidP="00FB6A57">
            <w:pPr>
              <w:ind w:left="28" w:right="144"/>
              <w:jc w:val="right"/>
              <w:rPr>
                <w:rFonts w:asciiTheme="minorBidi" w:hAnsiTheme="minorBidi"/>
                <w:sz w:val="20"/>
                <w:szCs w:val="20"/>
              </w:rPr>
            </w:pPr>
            <w:r w:rsidRPr="007F2FE5">
              <w:rPr>
                <w:rFonts w:asciiTheme="minorBidi" w:hAnsiTheme="minorBidi"/>
                <w:sz w:val="20"/>
                <w:szCs w:val="20"/>
              </w:rPr>
              <w:t>802.5</w:t>
            </w:r>
            <w:r w:rsidR="00FB6A57" w:rsidRPr="007F2FE5">
              <w:rPr>
                <w:rFonts w:asciiTheme="minorBidi" w:hAnsiTheme="minorBidi"/>
                <w:sz w:val="20"/>
                <w:szCs w:val="20"/>
              </w:rPr>
              <w:t>25</w:t>
            </w:r>
          </w:p>
        </w:tc>
        <w:tc>
          <w:tcPr>
            <w:tcW w:w="2011" w:type="dxa"/>
            <w:shd w:val="clear" w:color="auto" w:fill="auto"/>
            <w:vAlign w:val="bottom"/>
          </w:tcPr>
          <w:p w14:paraId="40A1062F" w14:textId="07CC4CA3" w:rsidR="003E7EEA" w:rsidRPr="007F2FE5" w:rsidRDefault="00FB6A57" w:rsidP="00CA3374">
            <w:pPr>
              <w:ind w:left="28" w:right="144"/>
              <w:jc w:val="right"/>
              <w:rPr>
                <w:rFonts w:asciiTheme="minorBidi" w:hAnsiTheme="minorBidi"/>
                <w:sz w:val="20"/>
                <w:szCs w:val="20"/>
              </w:rPr>
            </w:pPr>
            <w:r w:rsidRPr="007F2FE5">
              <w:rPr>
                <w:rFonts w:asciiTheme="minorBidi" w:hAnsiTheme="minorBidi"/>
                <w:sz w:val="20"/>
                <w:szCs w:val="20"/>
              </w:rPr>
              <w:t>7</w:t>
            </w:r>
          </w:p>
        </w:tc>
        <w:tc>
          <w:tcPr>
            <w:tcW w:w="1916" w:type="dxa"/>
            <w:shd w:val="clear" w:color="auto" w:fill="auto"/>
            <w:vAlign w:val="bottom"/>
          </w:tcPr>
          <w:p w14:paraId="7C77095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7DAD7D3B"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14A06093" w14:textId="77777777" w:rsidTr="00CA3374">
        <w:trPr>
          <w:trHeight w:val="170"/>
        </w:trPr>
        <w:tc>
          <w:tcPr>
            <w:tcW w:w="2814" w:type="dxa"/>
            <w:shd w:val="clear" w:color="auto" w:fill="auto"/>
            <w:vAlign w:val="bottom"/>
          </w:tcPr>
          <w:p w14:paraId="34031009" w14:textId="77777777" w:rsidR="003E7EEA" w:rsidRPr="007F2FE5" w:rsidRDefault="003E7EEA" w:rsidP="00CA3374">
            <w:pPr>
              <w:spacing w:line="259" w:lineRule="auto"/>
              <w:ind w:left="14"/>
              <w:rPr>
                <w:rFonts w:asciiTheme="minorBidi" w:hAnsiTheme="minorBidi"/>
                <w:sz w:val="20"/>
                <w:szCs w:val="20"/>
              </w:rPr>
            </w:pPr>
            <w:r w:rsidRPr="007F2FE5">
              <w:rPr>
                <w:rFonts w:asciiTheme="minorBidi" w:hAnsiTheme="minorBidi"/>
                <w:sz w:val="20"/>
                <w:szCs w:val="20"/>
              </w:rPr>
              <w:t xml:space="preserve">Diğer Alacaklar </w:t>
            </w:r>
          </w:p>
        </w:tc>
        <w:tc>
          <w:tcPr>
            <w:tcW w:w="1348" w:type="dxa"/>
            <w:shd w:val="clear" w:color="auto" w:fill="auto"/>
            <w:vAlign w:val="bottom"/>
          </w:tcPr>
          <w:p w14:paraId="748AEA2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1045E5E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6491EC5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4D24B77F"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14D023F2" w14:textId="77777777" w:rsidTr="00CA3374">
        <w:trPr>
          <w:trHeight w:val="170"/>
        </w:trPr>
        <w:tc>
          <w:tcPr>
            <w:tcW w:w="2814" w:type="dxa"/>
            <w:tcBorders>
              <w:bottom w:val="single" w:sz="4" w:space="0" w:color="auto"/>
            </w:tcBorders>
            <w:shd w:val="clear" w:color="auto" w:fill="auto"/>
            <w:vAlign w:val="bottom"/>
          </w:tcPr>
          <w:p w14:paraId="67A5AE48" w14:textId="77777777" w:rsidR="003E7EEA" w:rsidRPr="007F2FE5" w:rsidRDefault="003E7EEA" w:rsidP="00CA3374">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5A1BF9EA" w14:textId="77777777" w:rsidR="003E7EEA" w:rsidRPr="007F2FE5" w:rsidRDefault="003E7EEA" w:rsidP="00CA3374">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7E4F6636" w14:textId="77777777" w:rsidR="003E7EEA" w:rsidRPr="007F2FE5" w:rsidRDefault="003E7EEA" w:rsidP="00CA3374">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47112E83" w14:textId="77777777" w:rsidR="003E7EEA" w:rsidRPr="007F2FE5" w:rsidRDefault="003E7EEA" w:rsidP="00CA3374">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9322C08" w14:textId="77777777" w:rsidR="003E7EEA" w:rsidRPr="007F2FE5" w:rsidRDefault="003E7EEA" w:rsidP="00CA3374">
            <w:pPr>
              <w:ind w:left="28" w:right="144"/>
              <w:jc w:val="right"/>
              <w:rPr>
                <w:rFonts w:asciiTheme="minorBidi" w:hAnsiTheme="minorBidi"/>
                <w:sz w:val="20"/>
                <w:szCs w:val="20"/>
              </w:rPr>
            </w:pPr>
          </w:p>
        </w:tc>
      </w:tr>
      <w:tr w:rsidR="003E7EEA" w:rsidRPr="007F2FE5" w14:paraId="11B310C8" w14:textId="77777777" w:rsidTr="00CA3374">
        <w:trPr>
          <w:trHeight w:val="170"/>
        </w:trPr>
        <w:tc>
          <w:tcPr>
            <w:tcW w:w="2814" w:type="dxa"/>
            <w:tcBorders>
              <w:top w:val="single" w:sz="4" w:space="0" w:color="auto"/>
              <w:bottom w:val="double" w:sz="4" w:space="0" w:color="000000"/>
            </w:tcBorders>
            <w:shd w:val="clear" w:color="auto" w:fill="auto"/>
            <w:vAlign w:val="bottom"/>
          </w:tcPr>
          <w:p w14:paraId="0FFFCA44"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62FF53E4" w14:textId="693EE977" w:rsidR="003E7EEA" w:rsidRPr="007F2FE5" w:rsidRDefault="00722418" w:rsidP="00FB6A57">
            <w:pPr>
              <w:ind w:left="28" w:right="144"/>
              <w:jc w:val="right"/>
              <w:rPr>
                <w:rFonts w:asciiTheme="minorBidi" w:hAnsiTheme="minorBidi"/>
                <w:b/>
                <w:sz w:val="20"/>
                <w:szCs w:val="20"/>
              </w:rPr>
            </w:pPr>
            <w:r w:rsidRPr="007F2FE5">
              <w:rPr>
                <w:rFonts w:asciiTheme="minorBidi" w:hAnsiTheme="minorBidi"/>
                <w:b/>
                <w:sz w:val="20"/>
                <w:szCs w:val="20"/>
              </w:rPr>
              <w:t>10.208.1</w:t>
            </w:r>
            <w:r w:rsidR="00FB6A57" w:rsidRPr="007F2FE5">
              <w:rPr>
                <w:rFonts w:asciiTheme="minorBidi" w:hAnsiTheme="minorBidi"/>
                <w:b/>
                <w:sz w:val="20"/>
                <w:szCs w:val="20"/>
              </w:rPr>
              <w:t>69</w:t>
            </w:r>
          </w:p>
        </w:tc>
        <w:tc>
          <w:tcPr>
            <w:tcW w:w="2011" w:type="dxa"/>
            <w:tcBorders>
              <w:top w:val="single" w:sz="4" w:space="0" w:color="auto"/>
              <w:bottom w:val="double" w:sz="4" w:space="0" w:color="000000"/>
            </w:tcBorders>
            <w:shd w:val="clear" w:color="auto" w:fill="auto"/>
            <w:vAlign w:val="bottom"/>
          </w:tcPr>
          <w:p w14:paraId="78422CB7" w14:textId="5B759A19" w:rsidR="003E7EEA" w:rsidRPr="007F2FE5" w:rsidRDefault="00FB6A57" w:rsidP="00CA3374">
            <w:pPr>
              <w:ind w:left="28" w:right="144"/>
              <w:jc w:val="right"/>
              <w:rPr>
                <w:rFonts w:asciiTheme="minorBidi" w:hAnsiTheme="minorBidi"/>
                <w:b/>
                <w:sz w:val="20"/>
                <w:szCs w:val="20"/>
              </w:rPr>
            </w:pPr>
            <w:r w:rsidRPr="007F2FE5">
              <w:rPr>
                <w:rFonts w:asciiTheme="minorBidi" w:hAnsiTheme="minorBidi"/>
                <w:b/>
                <w:sz w:val="20"/>
                <w:szCs w:val="20"/>
              </w:rPr>
              <w:t>7</w:t>
            </w:r>
          </w:p>
        </w:tc>
        <w:tc>
          <w:tcPr>
            <w:tcW w:w="1916" w:type="dxa"/>
            <w:tcBorders>
              <w:top w:val="single" w:sz="4" w:space="0" w:color="auto"/>
              <w:bottom w:val="double" w:sz="4" w:space="0" w:color="000000"/>
            </w:tcBorders>
            <w:shd w:val="clear" w:color="auto" w:fill="auto"/>
            <w:vAlign w:val="bottom"/>
          </w:tcPr>
          <w:p w14:paraId="1DBA4EFC"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0F74DF9C"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bl>
    <w:p w14:paraId="1D978979" w14:textId="77777777" w:rsidR="003E7EEA" w:rsidRPr="007F2FE5" w:rsidRDefault="003E7EEA" w:rsidP="003E7EEA">
      <w:pPr>
        <w:autoSpaceDE w:val="0"/>
        <w:autoSpaceDN w:val="0"/>
        <w:adjustRightInd w:val="0"/>
        <w:spacing w:before="60" w:after="60"/>
        <w:jc w:val="both"/>
        <w:rPr>
          <w:rFonts w:asciiTheme="minorBidi" w:hAnsiTheme="minorBidi" w:cstheme="minorBidi"/>
          <w:sz w:val="20"/>
          <w:szCs w:val="22"/>
        </w:rPr>
      </w:pPr>
      <w:r w:rsidRPr="007F2FE5">
        <w:rPr>
          <w:rFonts w:asciiTheme="minorBidi" w:hAnsiTheme="minorBidi" w:cstheme="minorBidi"/>
          <w:sz w:val="18"/>
          <w:szCs w:val="20"/>
          <w:vertAlign w:val="superscript"/>
        </w:rPr>
        <w:t xml:space="preserve"> </w:t>
      </w:r>
      <w:r w:rsidRPr="007F2FE5">
        <w:rPr>
          <w:rFonts w:asciiTheme="minorBidi" w:hAnsiTheme="minorBidi" w:cstheme="minorBidi"/>
          <w:sz w:val="20"/>
          <w:szCs w:val="22"/>
        </w:rPr>
        <w:t xml:space="preserve"> </w:t>
      </w:r>
    </w:p>
    <w:p w14:paraId="5CBDBE1B" w14:textId="77777777" w:rsidR="003E7EEA" w:rsidRPr="007F2FE5" w:rsidRDefault="003E7EEA" w:rsidP="003E7EEA">
      <w:pPr>
        <w:autoSpaceDE w:val="0"/>
        <w:autoSpaceDN w:val="0"/>
        <w:adjustRightInd w:val="0"/>
        <w:spacing w:before="60" w:after="60"/>
        <w:jc w:val="both"/>
        <w:rPr>
          <w:rFonts w:asciiTheme="minorBidi" w:hAnsiTheme="minorBidi" w:cstheme="minorBidi"/>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3E7EEA" w:rsidRPr="007F2FE5" w14:paraId="14C29E07" w14:textId="77777777" w:rsidTr="00CA3374">
        <w:trPr>
          <w:trHeight w:val="170"/>
        </w:trPr>
        <w:tc>
          <w:tcPr>
            <w:tcW w:w="2814" w:type="dxa"/>
            <w:vMerge w:val="restart"/>
            <w:tcBorders>
              <w:top w:val="single" w:sz="4" w:space="0" w:color="auto"/>
            </w:tcBorders>
            <w:shd w:val="clear" w:color="auto" w:fill="auto"/>
            <w:vAlign w:val="bottom"/>
          </w:tcPr>
          <w:p w14:paraId="7632FC5B" w14:textId="77777777" w:rsidR="003E7EEA" w:rsidRPr="007F2FE5" w:rsidRDefault="003E7EEA" w:rsidP="00CA3374">
            <w:pPr>
              <w:spacing w:line="259" w:lineRule="auto"/>
              <w:rPr>
                <w:rFonts w:asciiTheme="minorBidi" w:hAnsiTheme="minorBidi"/>
                <w:b/>
                <w:sz w:val="20"/>
                <w:szCs w:val="20"/>
              </w:rPr>
            </w:pPr>
            <w:r w:rsidRPr="007F2FE5">
              <w:rPr>
                <w:rFonts w:asciiTheme="minorBidi" w:hAnsiTheme="minorBidi"/>
                <w:b/>
                <w:sz w:val="20"/>
                <w:szCs w:val="20"/>
              </w:rPr>
              <w:t>Nakdi Krediler</w:t>
            </w:r>
          </w:p>
          <w:p w14:paraId="1D081424" w14:textId="77777777" w:rsidR="003E7EEA" w:rsidRPr="007F2FE5" w:rsidRDefault="003E7EEA" w:rsidP="00CA3374">
            <w:pPr>
              <w:spacing w:line="259" w:lineRule="auto"/>
              <w:ind w:left="120" w:hanging="120"/>
              <w:rPr>
                <w:rFonts w:asciiTheme="minorBidi" w:hAnsiTheme="minorBidi"/>
                <w:b/>
                <w:sz w:val="20"/>
                <w:szCs w:val="20"/>
              </w:rPr>
            </w:pPr>
            <w:r w:rsidRPr="007F2FE5">
              <w:rPr>
                <w:rFonts w:asciiTheme="minorBidi" w:hAnsiTheme="minorBidi"/>
                <w:b/>
                <w:sz w:val="20"/>
                <w:szCs w:val="20"/>
              </w:rPr>
              <w:t>Önceki dönem</w:t>
            </w:r>
          </w:p>
          <w:p w14:paraId="59F95DE7" w14:textId="77777777" w:rsidR="003E7EEA" w:rsidRPr="007F2FE5" w:rsidRDefault="003E7EEA" w:rsidP="00CA3374">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4E9442EE" w14:textId="77777777" w:rsidR="003E7EEA" w:rsidRPr="007F2FE5" w:rsidRDefault="003E7EEA" w:rsidP="00CA3374">
            <w:pPr>
              <w:spacing w:line="259" w:lineRule="auto"/>
              <w:ind w:right="3"/>
              <w:jc w:val="center"/>
              <w:rPr>
                <w:rFonts w:asciiTheme="minorBidi" w:hAnsiTheme="minorBidi"/>
                <w:b/>
                <w:sz w:val="20"/>
                <w:szCs w:val="20"/>
              </w:rPr>
            </w:pPr>
            <w:r w:rsidRPr="007F2FE5">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28D88066" w14:textId="77777777" w:rsidR="003E7EEA" w:rsidRPr="007F2FE5" w:rsidRDefault="003E7EEA" w:rsidP="00CA3374">
            <w:pPr>
              <w:spacing w:line="259" w:lineRule="auto"/>
              <w:ind w:right="25"/>
              <w:jc w:val="center"/>
              <w:rPr>
                <w:rFonts w:asciiTheme="minorBidi" w:hAnsiTheme="minorBidi"/>
                <w:b/>
                <w:sz w:val="20"/>
                <w:szCs w:val="20"/>
              </w:rPr>
            </w:pPr>
            <w:r w:rsidRPr="007F2FE5">
              <w:rPr>
                <w:rFonts w:asciiTheme="minorBidi" w:hAnsiTheme="minorBidi"/>
                <w:b/>
                <w:sz w:val="20"/>
                <w:szCs w:val="20"/>
              </w:rPr>
              <w:t>Yakın İzlemedeki Krediler</w:t>
            </w:r>
          </w:p>
        </w:tc>
      </w:tr>
      <w:tr w:rsidR="003E7EEA" w:rsidRPr="007F2FE5" w14:paraId="7FDBF23C" w14:textId="77777777" w:rsidTr="00CA3374">
        <w:trPr>
          <w:trHeight w:val="170"/>
        </w:trPr>
        <w:tc>
          <w:tcPr>
            <w:tcW w:w="2814" w:type="dxa"/>
            <w:vMerge/>
            <w:shd w:val="clear" w:color="auto" w:fill="auto"/>
            <w:vAlign w:val="bottom"/>
          </w:tcPr>
          <w:p w14:paraId="09352546" w14:textId="77777777" w:rsidR="003E7EEA" w:rsidRPr="007F2FE5" w:rsidRDefault="003E7EEA" w:rsidP="00CA3374">
            <w:pPr>
              <w:spacing w:line="259" w:lineRule="auto"/>
              <w:jc w:val="center"/>
              <w:rPr>
                <w:rFonts w:asciiTheme="minorBidi" w:hAnsiTheme="minorBidi"/>
                <w:b/>
                <w:sz w:val="20"/>
                <w:szCs w:val="20"/>
              </w:rPr>
            </w:pPr>
          </w:p>
        </w:tc>
        <w:tc>
          <w:tcPr>
            <w:tcW w:w="1348" w:type="dxa"/>
            <w:vMerge/>
            <w:shd w:val="clear" w:color="auto" w:fill="auto"/>
            <w:vAlign w:val="bottom"/>
          </w:tcPr>
          <w:p w14:paraId="56E3A0C8" w14:textId="77777777" w:rsidR="003E7EEA" w:rsidRPr="007F2FE5" w:rsidRDefault="003E7EEA" w:rsidP="00CA3374">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759BF4E4" w14:textId="77777777" w:rsidR="003E7EEA" w:rsidRPr="007F2FE5" w:rsidRDefault="003E7EEA" w:rsidP="00CA3374">
            <w:pPr>
              <w:spacing w:line="259" w:lineRule="auto"/>
              <w:ind w:right="22"/>
              <w:jc w:val="center"/>
              <w:rPr>
                <w:rFonts w:asciiTheme="minorBidi" w:hAnsiTheme="minorBidi"/>
                <w:b/>
                <w:sz w:val="20"/>
                <w:szCs w:val="20"/>
              </w:rPr>
            </w:pPr>
            <w:r w:rsidRPr="007F2FE5">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B0EBFAB" w14:textId="77777777" w:rsidR="003E7EEA" w:rsidRPr="007F2FE5" w:rsidRDefault="003E7EEA" w:rsidP="00CA3374">
            <w:pPr>
              <w:spacing w:line="259" w:lineRule="auto"/>
              <w:ind w:left="338" w:firstLine="415"/>
              <w:jc w:val="center"/>
              <w:rPr>
                <w:rFonts w:asciiTheme="minorBidi" w:hAnsiTheme="minorBidi"/>
                <w:b/>
                <w:sz w:val="20"/>
                <w:szCs w:val="20"/>
              </w:rPr>
            </w:pPr>
            <w:r w:rsidRPr="007F2FE5">
              <w:rPr>
                <w:rFonts w:asciiTheme="minorBidi" w:hAnsiTheme="minorBidi"/>
                <w:b/>
                <w:sz w:val="20"/>
                <w:szCs w:val="20"/>
              </w:rPr>
              <w:t>Yeniden Yapılandırılanlar</w:t>
            </w:r>
          </w:p>
        </w:tc>
      </w:tr>
      <w:tr w:rsidR="003E7EEA" w:rsidRPr="007F2FE5" w14:paraId="79ADC268" w14:textId="77777777" w:rsidTr="00CA3374">
        <w:trPr>
          <w:trHeight w:val="170"/>
        </w:trPr>
        <w:tc>
          <w:tcPr>
            <w:tcW w:w="2814" w:type="dxa"/>
            <w:vMerge/>
            <w:tcBorders>
              <w:bottom w:val="single" w:sz="4" w:space="0" w:color="auto"/>
            </w:tcBorders>
            <w:shd w:val="clear" w:color="auto" w:fill="auto"/>
            <w:vAlign w:val="bottom"/>
          </w:tcPr>
          <w:p w14:paraId="33E8F663" w14:textId="77777777" w:rsidR="003E7EEA" w:rsidRPr="007F2FE5" w:rsidRDefault="003E7EEA" w:rsidP="00CA3374">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0B4100EB" w14:textId="77777777" w:rsidR="003E7EEA" w:rsidRPr="007F2FE5" w:rsidRDefault="003E7EEA" w:rsidP="00CA3374">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7CCFFC0" w14:textId="77777777" w:rsidR="003E7EEA" w:rsidRPr="007F2FE5" w:rsidRDefault="003E7EEA" w:rsidP="00CA3374">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6E7C546B" w14:textId="77777777" w:rsidR="003E7EEA" w:rsidRPr="007F2FE5" w:rsidRDefault="003E7EEA" w:rsidP="00CA3374">
            <w:pPr>
              <w:spacing w:line="259" w:lineRule="auto"/>
              <w:jc w:val="center"/>
              <w:rPr>
                <w:rFonts w:asciiTheme="minorBidi" w:hAnsiTheme="minorBidi"/>
                <w:b/>
                <w:sz w:val="20"/>
                <w:szCs w:val="20"/>
              </w:rPr>
            </w:pPr>
            <w:r w:rsidRPr="007F2FE5">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32BF8DC0" w14:textId="77777777" w:rsidR="003E7EEA" w:rsidRPr="007F2FE5" w:rsidRDefault="003E7EEA" w:rsidP="00CA3374">
            <w:pPr>
              <w:spacing w:line="259" w:lineRule="auto"/>
              <w:ind w:left="54"/>
              <w:jc w:val="center"/>
              <w:rPr>
                <w:rFonts w:asciiTheme="minorBidi" w:hAnsiTheme="minorBidi"/>
                <w:b/>
                <w:sz w:val="20"/>
                <w:szCs w:val="20"/>
              </w:rPr>
            </w:pPr>
            <w:r w:rsidRPr="007F2FE5">
              <w:rPr>
                <w:rFonts w:asciiTheme="minorBidi" w:hAnsiTheme="minorBidi"/>
                <w:b/>
                <w:sz w:val="20"/>
                <w:szCs w:val="20"/>
              </w:rPr>
              <w:t>Yeniden Finansman Yapılanlar</w:t>
            </w:r>
          </w:p>
        </w:tc>
      </w:tr>
      <w:tr w:rsidR="003E7EEA" w:rsidRPr="007F2FE5" w14:paraId="657E6002" w14:textId="77777777" w:rsidTr="00CA3374">
        <w:trPr>
          <w:trHeight w:val="170"/>
        </w:trPr>
        <w:tc>
          <w:tcPr>
            <w:tcW w:w="2814" w:type="dxa"/>
            <w:tcBorders>
              <w:top w:val="single" w:sz="4" w:space="0" w:color="auto"/>
            </w:tcBorders>
            <w:shd w:val="clear" w:color="auto" w:fill="auto"/>
            <w:vAlign w:val="bottom"/>
          </w:tcPr>
          <w:p w14:paraId="1A0810CF"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4279A6F2"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5.542.011</w:t>
            </w:r>
          </w:p>
        </w:tc>
        <w:tc>
          <w:tcPr>
            <w:tcW w:w="2011" w:type="dxa"/>
            <w:tcBorders>
              <w:top w:val="single" w:sz="4" w:space="0" w:color="auto"/>
            </w:tcBorders>
            <w:shd w:val="clear" w:color="auto" w:fill="auto"/>
            <w:vAlign w:val="bottom"/>
          </w:tcPr>
          <w:p w14:paraId="50067245"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916" w:type="dxa"/>
            <w:tcBorders>
              <w:top w:val="single" w:sz="4" w:space="0" w:color="auto"/>
            </w:tcBorders>
            <w:shd w:val="clear" w:color="auto" w:fill="auto"/>
            <w:vAlign w:val="bottom"/>
          </w:tcPr>
          <w:p w14:paraId="225AB18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tcBorders>
            <w:shd w:val="clear" w:color="auto" w:fill="auto"/>
            <w:vAlign w:val="bottom"/>
          </w:tcPr>
          <w:p w14:paraId="0C59A0E6"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r w:rsidR="003E7EEA" w:rsidRPr="007F2FE5" w14:paraId="2BF90747" w14:textId="77777777" w:rsidTr="00CA3374">
        <w:trPr>
          <w:trHeight w:val="170"/>
        </w:trPr>
        <w:tc>
          <w:tcPr>
            <w:tcW w:w="2814" w:type="dxa"/>
            <w:shd w:val="clear" w:color="auto" w:fill="auto"/>
            <w:vAlign w:val="bottom"/>
          </w:tcPr>
          <w:p w14:paraId="3C361F5E"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İhracat Kredileri </w:t>
            </w:r>
          </w:p>
        </w:tc>
        <w:tc>
          <w:tcPr>
            <w:tcW w:w="1348" w:type="dxa"/>
            <w:shd w:val="clear" w:color="auto" w:fill="auto"/>
            <w:vAlign w:val="bottom"/>
          </w:tcPr>
          <w:p w14:paraId="035E2F8B"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4F52AB8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18B578D"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49AA793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3EAA5D53" w14:textId="77777777" w:rsidTr="00CA3374">
        <w:trPr>
          <w:trHeight w:val="170"/>
        </w:trPr>
        <w:tc>
          <w:tcPr>
            <w:tcW w:w="2814" w:type="dxa"/>
            <w:shd w:val="clear" w:color="auto" w:fill="auto"/>
            <w:vAlign w:val="bottom"/>
          </w:tcPr>
          <w:p w14:paraId="0B98EF89"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İthalat Kredileri </w:t>
            </w:r>
          </w:p>
        </w:tc>
        <w:tc>
          <w:tcPr>
            <w:tcW w:w="1348" w:type="dxa"/>
            <w:shd w:val="clear" w:color="auto" w:fill="auto"/>
            <w:vAlign w:val="bottom"/>
          </w:tcPr>
          <w:p w14:paraId="052A0BD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8.323</w:t>
            </w:r>
          </w:p>
        </w:tc>
        <w:tc>
          <w:tcPr>
            <w:tcW w:w="2011" w:type="dxa"/>
            <w:shd w:val="clear" w:color="auto" w:fill="auto"/>
            <w:vAlign w:val="bottom"/>
          </w:tcPr>
          <w:p w14:paraId="39155CB3"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039202D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1383B45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7E65CF7A" w14:textId="77777777" w:rsidTr="00CA3374">
        <w:trPr>
          <w:trHeight w:val="170"/>
        </w:trPr>
        <w:tc>
          <w:tcPr>
            <w:tcW w:w="2814" w:type="dxa"/>
            <w:shd w:val="clear" w:color="auto" w:fill="auto"/>
            <w:vAlign w:val="bottom"/>
          </w:tcPr>
          <w:p w14:paraId="28CB0C53"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İşletme Kredileri </w:t>
            </w:r>
          </w:p>
        </w:tc>
        <w:tc>
          <w:tcPr>
            <w:tcW w:w="1348" w:type="dxa"/>
            <w:shd w:val="clear" w:color="auto" w:fill="auto"/>
            <w:vAlign w:val="bottom"/>
          </w:tcPr>
          <w:p w14:paraId="10A4977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2.814.882</w:t>
            </w:r>
          </w:p>
        </w:tc>
        <w:tc>
          <w:tcPr>
            <w:tcW w:w="2011" w:type="dxa"/>
            <w:shd w:val="clear" w:color="auto" w:fill="auto"/>
            <w:vAlign w:val="bottom"/>
          </w:tcPr>
          <w:p w14:paraId="15532C0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2CD2884"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0398223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422EDA9B" w14:textId="77777777" w:rsidTr="00CA3374">
        <w:trPr>
          <w:trHeight w:val="170"/>
        </w:trPr>
        <w:tc>
          <w:tcPr>
            <w:tcW w:w="2814" w:type="dxa"/>
            <w:shd w:val="clear" w:color="auto" w:fill="auto"/>
            <w:vAlign w:val="bottom"/>
          </w:tcPr>
          <w:p w14:paraId="22D5754E"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Tüketici Kredileri </w:t>
            </w:r>
          </w:p>
        </w:tc>
        <w:tc>
          <w:tcPr>
            <w:tcW w:w="1348" w:type="dxa"/>
            <w:shd w:val="clear" w:color="auto" w:fill="auto"/>
            <w:vAlign w:val="bottom"/>
          </w:tcPr>
          <w:p w14:paraId="7202001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932</w:t>
            </w:r>
          </w:p>
        </w:tc>
        <w:tc>
          <w:tcPr>
            <w:tcW w:w="2011" w:type="dxa"/>
            <w:shd w:val="clear" w:color="auto" w:fill="auto"/>
            <w:vAlign w:val="bottom"/>
          </w:tcPr>
          <w:p w14:paraId="51CA222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528D548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12F0FD3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64D7EDFA" w14:textId="77777777" w:rsidTr="00CA3374">
        <w:trPr>
          <w:trHeight w:val="170"/>
        </w:trPr>
        <w:tc>
          <w:tcPr>
            <w:tcW w:w="2814" w:type="dxa"/>
            <w:shd w:val="clear" w:color="auto" w:fill="auto"/>
            <w:vAlign w:val="bottom"/>
          </w:tcPr>
          <w:p w14:paraId="1A854BEB"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Kredi Kartları </w:t>
            </w:r>
          </w:p>
        </w:tc>
        <w:tc>
          <w:tcPr>
            <w:tcW w:w="1348" w:type="dxa"/>
            <w:shd w:val="clear" w:color="auto" w:fill="auto"/>
            <w:vAlign w:val="bottom"/>
          </w:tcPr>
          <w:p w14:paraId="06BE4786"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4CCA884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10DB69F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4C7CA52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3DA11E46" w14:textId="77777777" w:rsidTr="00CA3374">
        <w:trPr>
          <w:trHeight w:val="170"/>
        </w:trPr>
        <w:tc>
          <w:tcPr>
            <w:tcW w:w="2814" w:type="dxa"/>
            <w:shd w:val="clear" w:color="auto" w:fill="auto"/>
            <w:vAlign w:val="bottom"/>
          </w:tcPr>
          <w:p w14:paraId="4AD18DD9" w14:textId="77777777" w:rsidR="003E7EEA" w:rsidRPr="007F2FE5" w:rsidRDefault="003E7EEA" w:rsidP="00CA3374">
            <w:pPr>
              <w:spacing w:line="259" w:lineRule="auto"/>
              <w:ind w:left="220" w:right="69"/>
              <w:rPr>
                <w:rFonts w:asciiTheme="minorBidi" w:hAnsiTheme="minorBidi"/>
                <w:sz w:val="20"/>
                <w:szCs w:val="20"/>
              </w:rPr>
            </w:pPr>
            <w:r w:rsidRPr="007F2FE5">
              <w:rPr>
                <w:rFonts w:asciiTheme="minorBidi" w:hAnsiTheme="minorBidi"/>
                <w:sz w:val="20"/>
                <w:szCs w:val="20"/>
              </w:rPr>
              <w:t xml:space="preserve">Mali Kesime Verilen Krediler </w:t>
            </w:r>
          </w:p>
        </w:tc>
        <w:tc>
          <w:tcPr>
            <w:tcW w:w="1348" w:type="dxa"/>
            <w:shd w:val="clear" w:color="auto" w:fill="auto"/>
            <w:vAlign w:val="bottom"/>
          </w:tcPr>
          <w:p w14:paraId="643BAB9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2.573.610</w:t>
            </w:r>
          </w:p>
        </w:tc>
        <w:tc>
          <w:tcPr>
            <w:tcW w:w="2011" w:type="dxa"/>
            <w:shd w:val="clear" w:color="auto" w:fill="auto"/>
            <w:vAlign w:val="bottom"/>
          </w:tcPr>
          <w:p w14:paraId="603310C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2216A5D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59E4E7E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47874004" w14:textId="77777777" w:rsidTr="00CA3374">
        <w:trPr>
          <w:trHeight w:val="170"/>
        </w:trPr>
        <w:tc>
          <w:tcPr>
            <w:tcW w:w="2814" w:type="dxa"/>
            <w:shd w:val="clear" w:color="auto" w:fill="auto"/>
            <w:vAlign w:val="bottom"/>
          </w:tcPr>
          <w:p w14:paraId="6913345A"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Diğer</w:t>
            </w:r>
          </w:p>
        </w:tc>
        <w:tc>
          <w:tcPr>
            <w:tcW w:w="1348" w:type="dxa"/>
            <w:shd w:val="clear" w:color="auto" w:fill="auto"/>
            <w:vAlign w:val="bottom"/>
          </w:tcPr>
          <w:p w14:paraId="20CC412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144.264</w:t>
            </w:r>
          </w:p>
        </w:tc>
        <w:tc>
          <w:tcPr>
            <w:tcW w:w="2011" w:type="dxa"/>
            <w:shd w:val="clear" w:color="auto" w:fill="auto"/>
            <w:vAlign w:val="bottom"/>
          </w:tcPr>
          <w:p w14:paraId="56EB600F"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1ED10DD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550BFA1E"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55F5F091" w14:textId="77777777" w:rsidTr="00CA3374">
        <w:trPr>
          <w:trHeight w:val="170"/>
        </w:trPr>
        <w:tc>
          <w:tcPr>
            <w:tcW w:w="2814" w:type="dxa"/>
            <w:shd w:val="clear" w:color="auto" w:fill="auto"/>
            <w:vAlign w:val="bottom"/>
          </w:tcPr>
          <w:p w14:paraId="2AAFC19B" w14:textId="77777777" w:rsidR="003E7EEA" w:rsidRPr="007F2FE5" w:rsidRDefault="003E7EEA" w:rsidP="00CA3374">
            <w:pPr>
              <w:spacing w:line="259" w:lineRule="auto"/>
              <w:ind w:left="14"/>
              <w:rPr>
                <w:rFonts w:asciiTheme="minorBidi" w:hAnsiTheme="minorBidi"/>
                <w:sz w:val="20"/>
                <w:szCs w:val="20"/>
              </w:rPr>
            </w:pPr>
            <w:r w:rsidRPr="007F2FE5">
              <w:rPr>
                <w:rFonts w:asciiTheme="minorBidi" w:hAnsiTheme="minorBidi"/>
                <w:sz w:val="20"/>
                <w:szCs w:val="20"/>
              </w:rPr>
              <w:t xml:space="preserve">Diğer Alacaklar </w:t>
            </w:r>
          </w:p>
        </w:tc>
        <w:tc>
          <w:tcPr>
            <w:tcW w:w="1348" w:type="dxa"/>
            <w:shd w:val="clear" w:color="auto" w:fill="auto"/>
            <w:vAlign w:val="bottom"/>
          </w:tcPr>
          <w:p w14:paraId="33A31D3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13A4B2E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06F2ACB"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33C98B6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0F6F09CB" w14:textId="77777777" w:rsidTr="00CA3374">
        <w:trPr>
          <w:trHeight w:val="170"/>
        </w:trPr>
        <w:tc>
          <w:tcPr>
            <w:tcW w:w="2814" w:type="dxa"/>
            <w:tcBorders>
              <w:bottom w:val="single" w:sz="4" w:space="0" w:color="auto"/>
            </w:tcBorders>
            <w:shd w:val="clear" w:color="auto" w:fill="auto"/>
            <w:vAlign w:val="bottom"/>
          </w:tcPr>
          <w:p w14:paraId="571AD812" w14:textId="77777777" w:rsidR="003E7EEA" w:rsidRPr="007F2FE5" w:rsidRDefault="003E7EEA" w:rsidP="00CA3374">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3BE00BDF" w14:textId="77777777" w:rsidR="003E7EEA" w:rsidRPr="007F2FE5" w:rsidRDefault="003E7EEA" w:rsidP="00CA3374">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D3441FB" w14:textId="77777777" w:rsidR="003E7EEA" w:rsidRPr="007F2FE5" w:rsidRDefault="003E7EEA" w:rsidP="00CA3374">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8D3F719" w14:textId="77777777" w:rsidR="003E7EEA" w:rsidRPr="007F2FE5" w:rsidRDefault="003E7EEA" w:rsidP="00CA3374">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6BB6DC5" w14:textId="77777777" w:rsidR="003E7EEA" w:rsidRPr="007F2FE5" w:rsidRDefault="003E7EEA" w:rsidP="00CA3374">
            <w:pPr>
              <w:ind w:left="28" w:right="144"/>
              <w:jc w:val="right"/>
              <w:rPr>
                <w:rFonts w:asciiTheme="minorBidi" w:hAnsiTheme="minorBidi"/>
                <w:sz w:val="20"/>
                <w:szCs w:val="20"/>
              </w:rPr>
            </w:pPr>
          </w:p>
        </w:tc>
      </w:tr>
      <w:tr w:rsidR="003E7EEA" w:rsidRPr="007F2FE5" w14:paraId="18BA3125" w14:textId="77777777" w:rsidTr="00CA3374">
        <w:trPr>
          <w:trHeight w:val="170"/>
        </w:trPr>
        <w:tc>
          <w:tcPr>
            <w:tcW w:w="2814" w:type="dxa"/>
            <w:tcBorders>
              <w:top w:val="single" w:sz="4" w:space="0" w:color="auto"/>
              <w:bottom w:val="double" w:sz="4" w:space="0" w:color="000000"/>
            </w:tcBorders>
            <w:shd w:val="clear" w:color="auto" w:fill="auto"/>
            <w:vAlign w:val="bottom"/>
          </w:tcPr>
          <w:p w14:paraId="31D76187"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2EC5350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5.542.011</w:t>
            </w:r>
          </w:p>
        </w:tc>
        <w:tc>
          <w:tcPr>
            <w:tcW w:w="2011" w:type="dxa"/>
            <w:tcBorders>
              <w:top w:val="single" w:sz="4" w:space="0" w:color="auto"/>
              <w:bottom w:val="double" w:sz="4" w:space="0" w:color="000000"/>
            </w:tcBorders>
            <w:shd w:val="clear" w:color="auto" w:fill="auto"/>
            <w:vAlign w:val="bottom"/>
          </w:tcPr>
          <w:p w14:paraId="5E906E90"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916" w:type="dxa"/>
            <w:tcBorders>
              <w:top w:val="single" w:sz="4" w:space="0" w:color="auto"/>
              <w:bottom w:val="double" w:sz="4" w:space="0" w:color="000000"/>
            </w:tcBorders>
            <w:shd w:val="clear" w:color="auto" w:fill="auto"/>
            <w:vAlign w:val="bottom"/>
          </w:tcPr>
          <w:p w14:paraId="65EE716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0781C6F4"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bl>
    <w:p w14:paraId="39FC1C41" w14:textId="77777777" w:rsidR="003E7EEA" w:rsidRPr="007F2FE5" w:rsidRDefault="003E7EEA" w:rsidP="003E7EEA">
      <w:pPr>
        <w:pStyle w:val="BodyTextIndent"/>
        <w:spacing w:before="120" w:after="120"/>
        <w:ind w:firstLine="0"/>
        <w:jc w:val="left"/>
        <w:rPr>
          <w:rFonts w:asciiTheme="minorBidi" w:hAnsiTheme="minorBidi" w:cstheme="minorBidi"/>
          <w:sz w:val="12"/>
          <w:szCs w:val="22"/>
        </w:rPr>
      </w:pPr>
    </w:p>
    <w:tbl>
      <w:tblPr>
        <w:tblW w:w="5000" w:type="pct"/>
        <w:tblLayout w:type="fixed"/>
        <w:tblCellMar>
          <w:left w:w="0" w:type="dxa"/>
          <w:right w:w="0" w:type="dxa"/>
        </w:tblCellMar>
        <w:tblLook w:val="0000" w:firstRow="0" w:lastRow="0" w:firstColumn="0" w:lastColumn="0" w:noHBand="0" w:noVBand="0"/>
      </w:tblPr>
      <w:tblGrid>
        <w:gridCol w:w="5580"/>
        <w:gridCol w:w="1889"/>
        <w:gridCol w:w="2229"/>
      </w:tblGrid>
      <w:tr w:rsidR="003E7EEA" w:rsidRPr="007F2FE5" w14:paraId="7FBCFCFE" w14:textId="77777777" w:rsidTr="00CA3374">
        <w:trPr>
          <w:trHeight w:val="113"/>
        </w:trPr>
        <w:tc>
          <w:tcPr>
            <w:tcW w:w="2877" w:type="pct"/>
            <w:tcBorders>
              <w:top w:val="single" w:sz="4" w:space="0" w:color="auto"/>
              <w:bottom w:val="single" w:sz="4" w:space="0" w:color="auto"/>
            </w:tcBorders>
            <w:shd w:val="clear" w:color="auto" w:fill="auto"/>
            <w:vAlign w:val="bottom"/>
          </w:tcPr>
          <w:p w14:paraId="17D4ABDA" w14:textId="77777777" w:rsidR="003E7EEA" w:rsidRPr="007F2FE5" w:rsidRDefault="003E7EEA" w:rsidP="00CA3374">
            <w:pPr>
              <w:jc w:val="both"/>
              <w:rPr>
                <w:rFonts w:asciiTheme="minorBidi" w:eastAsia="Arial Unicode MS" w:hAnsiTheme="minorBidi" w:cstheme="minorBidi"/>
                <w:b/>
                <w:sz w:val="20"/>
                <w:szCs w:val="20"/>
              </w:rPr>
            </w:pPr>
          </w:p>
        </w:tc>
        <w:tc>
          <w:tcPr>
            <w:tcW w:w="974" w:type="pct"/>
            <w:tcBorders>
              <w:top w:val="single" w:sz="4" w:space="0" w:color="auto"/>
              <w:bottom w:val="single" w:sz="4" w:space="0" w:color="auto"/>
            </w:tcBorders>
            <w:shd w:val="clear" w:color="auto" w:fill="auto"/>
            <w:vAlign w:val="bottom"/>
          </w:tcPr>
          <w:p w14:paraId="54D1938D" w14:textId="77777777" w:rsidR="003E7EEA" w:rsidRPr="007F2FE5" w:rsidRDefault="003E7EEA" w:rsidP="00CA3374">
            <w:pPr>
              <w:ind w:right="126"/>
              <w:jc w:val="right"/>
              <w:rPr>
                <w:rFonts w:asciiTheme="minorBidi" w:eastAsia="Arial Unicode MS" w:hAnsiTheme="minorBidi" w:cstheme="minorBidi"/>
                <w:b/>
                <w:sz w:val="20"/>
                <w:szCs w:val="20"/>
              </w:rPr>
            </w:pPr>
            <w:r w:rsidRPr="007F2FE5">
              <w:rPr>
                <w:rFonts w:asciiTheme="minorBidi" w:hAnsiTheme="minorBidi" w:cstheme="minorBidi"/>
                <w:b/>
                <w:sz w:val="20"/>
                <w:szCs w:val="20"/>
              </w:rPr>
              <w:t>Standart Nitelikli Krediler</w:t>
            </w:r>
          </w:p>
        </w:tc>
        <w:tc>
          <w:tcPr>
            <w:tcW w:w="1149" w:type="pct"/>
            <w:tcBorders>
              <w:top w:val="single" w:sz="4" w:space="0" w:color="auto"/>
              <w:bottom w:val="single" w:sz="4" w:space="0" w:color="auto"/>
            </w:tcBorders>
          </w:tcPr>
          <w:p w14:paraId="07165B66"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Yakın İzlemedeki Krediler</w:t>
            </w:r>
          </w:p>
        </w:tc>
      </w:tr>
      <w:tr w:rsidR="003E7EEA" w:rsidRPr="007F2FE5" w14:paraId="686B3B24" w14:textId="77777777" w:rsidTr="00CA3374">
        <w:trPr>
          <w:trHeight w:val="113"/>
        </w:trPr>
        <w:tc>
          <w:tcPr>
            <w:tcW w:w="2877" w:type="pct"/>
            <w:tcBorders>
              <w:top w:val="single" w:sz="4" w:space="0" w:color="auto"/>
            </w:tcBorders>
            <w:shd w:val="clear" w:color="auto" w:fill="auto"/>
            <w:vAlign w:val="bottom"/>
          </w:tcPr>
          <w:p w14:paraId="10428B2C" w14:textId="77777777" w:rsidR="003E7EEA" w:rsidRPr="007F2FE5" w:rsidRDefault="003E7EEA" w:rsidP="00CA3374">
            <w:pPr>
              <w:jc w:val="both"/>
              <w:rPr>
                <w:rFonts w:asciiTheme="minorBidi" w:hAnsiTheme="minorBidi" w:cstheme="minorBidi"/>
                <w:sz w:val="4"/>
                <w:szCs w:val="4"/>
              </w:rPr>
            </w:pPr>
          </w:p>
        </w:tc>
        <w:tc>
          <w:tcPr>
            <w:tcW w:w="974" w:type="pct"/>
            <w:tcBorders>
              <w:top w:val="single" w:sz="4" w:space="0" w:color="auto"/>
            </w:tcBorders>
            <w:shd w:val="clear" w:color="auto" w:fill="auto"/>
            <w:vAlign w:val="bottom"/>
          </w:tcPr>
          <w:p w14:paraId="63E1C3DD" w14:textId="77777777" w:rsidR="003E7EEA" w:rsidRPr="007F2FE5" w:rsidRDefault="003E7EEA" w:rsidP="00CA3374">
            <w:pPr>
              <w:ind w:right="126"/>
              <w:jc w:val="right"/>
              <w:rPr>
                <w:rFonts w:asciiTheme="minorBidi" w:hAnsiTheme="minorBidi" w:cstheme="minorBidi"/>
                <w:sz w:val="4"/>
                <w:szCs w:val="4"/>
              </w:rPr>
            </w:pPr>
          </w:p>
        </w:tc>
        <w:tc>
          <w:tcPr>
            <w:tcW w:w="1149" w:type="pct"/>
            <w:tcBorders>
              <w:top w:val="single" w:sz="4" w:space="0" w:color="auto"/>
            </w:tcBorders>
            <w:vAlign w:val="bottom"/>
          </w:tcPr>
          <w:p w14:paraId="6723EDEB"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498E800C" w14:textId="77777777" w:rsidTr="00CA3374">
        <w:trPr>
          <w:trHeight w:val="113"/>
        </w:trPr>
        <w:tc>
          <w:tcPr>
            <w:tcW w:w="2877" w:type="pct"/>
            <w:shd w:val="clear" w:color="auto" w:fill="auto"/>
            <w:vAlign w:val="bottom"/>
          </w:tcPr>
          <w:p w14:paraId="74C8CE0F"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12 Ay Beklenen Zarar Karşılığı</w:t>
            </w:r>
          </w:p>
        </w:tc>
        <w:tc>
          <w:tcPr>
            <w:tcW w:w="974" w:type="pct"/>
            <w:shd w:val="clear" w:color="auto" w:fill="auto"/>
          </w:tcPr>
          <w:p w14:paraId="56960A90" w14:textId="0FAB7C3C" w:rsidR="003E7EEA" w:rsidRPr="007F2FE5" w:rsidRDefault="00B51F23"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79.290</w:t>
            </w:r>
          </w:p>
        </w:tc>
        <w:tc>
          <w:tcPr>
            <w:tcW w:w="1149" w:type="pct"/>
          </w:tcPr>
          <w:p w14:paraId="55200C8E"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63D019B" w14:textId="77777777" w:rsidTr="00CA3374">
        <w:trPr>
          <w:trHeight w:val="113"/>
        </w:trPr>
        <w:tc>
          <w:tcPr>
            <w:tcW w:w="2877" w:type="pct"/>
            <w:shd w:val="clear" w:color="auto" w:fill="auto"/>
            <w:vAlign w:val="bottom"/>
          </w:tcPr>
          <w:p w14:paraId="7AD32BBD"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Kredi Riskinde Önemli Artış</w:t>
            </w:r>
          </w:p>
        </w:tc>
        <w:tc>
          <w:tcPr>
            <w:tcW w:w="974" w:type="pct"/>
            <w:shd w:val="clear" w:color="auto" w:fill="auto"/>
          </w:tcPr>
          <w:p w14:paraId="1241FAA2"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w:t>
            </w:r>
          </w:p>
        </w:tc>
        <w:tc>
          <w:tcPr>
            <w:tcW w:w="1149" w:type="pct"/>
          </w:tcPr>
          <w:p w14:paraId="0838CDD4"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D1408FA" w14:textId="77777777" w:rsidTr="00CA3374">
        <w:trPr>
          <w:trHeight w:val="113"/>
        </w:trPr>
        <w:tc>
          <w:tcPr>
            <w:tcW w:w="2877" w:type="pct"/>
            <w:tcBorders>
              <w:bottom w:val="single" w:sz="4" w:space="0" w:color="auto"/>
            </w:tcBorders>
            <w:shd w:val="clear" w:color="auto" w:fill="auto"/>
            <w:vAlign w:val="bottom"/>
          </w:tcPr>
          <w:p w14:paraId="6D7344A3" w14:textId="77777777" w:rsidR="003E7EEA" w:rsidRPr="007F2FE5" w:rsidRDefault="003E7EEA" w:rsidP="00CA3374">
            <w:pPr>
              <w:jc w:val="both"/>
              <w:rPr>
                <w:rFonts w:asciiTheme="minorBidi" w:hAnsiTheme="minorBidi" w:cstheme="minorBidi"/>
                <w:sz w:val="4"/>
                <w:szCs w:val="20"/>
              </w:rPr>
            </w:pPr>
          </w:p>
        </w:tc>
        <w:tc>
          <w:tcPr>
            <w:tcW w:w="974" w:type="pct"/>
            <w:tcBorders>
              <w:bottom w:val="single" w:sz="4" w:space="0" w:color="auto"/>
            </w:tcBorders>
            <w:shd w:val="clear" w:color="auto" w:fill="auto"/>
            <w:vAlign w:val="bottom"/>
          </w:tcPr>
          <w:p w14:paraId="7A1D1D4B" w14:textId="77777777" w:rsidR="003E7EEA" w:rsidRPr="007F2FE5" w:rsidRDefault="003E7EEA" w:rsidP="00CA3374">
            <w:pPr>
              <w:ind w:right="126"/>
              <w:jc w:val="right"/>
              <w:rPr>
                <w:rFonts w:asciiTheme="minorBidi" w:hAnsiTheme="minorBidi" w:cstheme="minorBidi"/>
                <w:sz w:val="4"/>
                <w:szCs w:val="20"/>
              </w:rPr>
            </w:pPr>
          </w:p>
        </w:tc>
        <w:tc>
          <w:tcPr>
            <w:tcW w:w="1149" w:type="pct"/>
            <w:tcBorders>
              <w:bottom w:val="single" w:sz="4" w:space="0" w:color="auto"/>
            </w:tcBorders>
            <w:vAlign w:val="bottom"/>
          </w:tcPr>
          <w:p w14:paraId="49F9BEA8" w14:textId="77777777" w:rsidR="003E7EEA" w:rsidRPr="007F2FE5" w:rsidRDefault="003E7EEA" w:rsidP="00CA3374">
            <w:pPr>
              <w:ind w:right="126"/>
              <w:jc w:val="right"/>
              <w:rPr>
                <w:rFonts w:asciiTheme="minorBidi" w:hAnsiTheme="minorBidi" w:cstheme="minorBidi"/>
                <w:sz w:val="4"/>
                <w:szCs w:val="20"/>
              </w:rPr>
            </w:pPr>
          </w:p>
        </w:tc>
      </w:tr>
    </w:tbl>
    <w:p w14:paraId="26D13D21" w14:textId="77777777" w:rsidR="00CD0EF7" w:rsidRPr="007F2FE5" w:rsidRDefault="00CD0EF7" w:rsidP="00CD0EF7">
      <w:pPr>
        <w:pStyle w:val="BodyTextIndent"/>
        <w:spacing w:before="120" w:after="120"/>
        <w:ind w:firstLine="0"/>
        <w:rPr>
          <w:rFonts w:asciiTheme="minorBidi" w:hAnsiTheme="minorBidi" w:cstheme="minorBidi"/>
          <w:sz w:val="20"/>
          <w:szCs w:val="22"/>
        </w:rPr>
      </w:pPr>
    </w:p>
    <w:p w14:paraId="54A91F68" w14:textId="2F568FA3" w:rsidR="003E7EEA" w:rsidRPr="007F2FE5" w:rsidRDefault="003E7EEA" w:rsidP="002E72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 xml:space="preserve">30 </w:t>
      </w:r>
      <w:r w:rsidR="00C60B7A"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ödeme planı değişikliğine dair işlem bulunmamaktadır (31 Aralık 2019: Bulunmamaktadır).</w:t>
      </w:r>
    </w:p>
    <w:p w14:paraId="7726C8A5" w14:textId="77777777" w:rsidR="003E7EEA" w:rsidRPr="007F2FE5" w:rsidRDefault="003E7EEA" w:rsidP="003E7EEA">
      <w:pPr>
        <w:ind w:left="-567"/>
        <w:rPr>
          <w:rFonts w:asciiTheme="minorBidi" w:hAnsiTheme="minorBidi" w:cstheme="minorBidi"/>
          <w:b/>
          <w:sz w:val="20"/>
          <w:szCs w:val="22"/>
        </w:rPr>
      </w:pPr>
      <w:r w:rsidRPr="007F2FE5">
        <w:rPr>
          <w:rFonts w:asciiTheme="minorBidi" w:hAnsiTheme="minorBidi" w:cstheme="minorBidi"/>
          <w:sz w:val="20"/>
          <w:szCs w:val="22"/>
        </w:rPr>
        <w:br w:type="page"/>
      </w: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p w14:paraId="25EC696A" w14:textId="77777777" w:rsidR="003E7EEA" w:rsidRPr="007F2FE5" w:rsidRDefault="003E7EEA" w:rsidP="003E7EEA">
      <w:pPr>
        <w:pStyle w:val="BodyTextIndent"/>
        <w:spacing w:before="120" w:after="120"/>
        <w:ind w:left="-540" w:firstLine="0"/>
        <w:jc w:val="left"/>
        <w:rPr>
          <w:rFonts w:asciiTheme="minorBidi" w:hAnsiTheme="minorBidi" w:cstheme="minorBidi"/>
          <w:b/>
          <w:sz w:val="20"/>
          <w:szCs w:val="20"/>
        </w:rPr>
      </w:pPr>
      <w:r w:rsidRPr="007F2FE5">
        <w:rPr>
          <w:rFonts w:asciiTheme="minorBidi" w:hAnsiTheme="minorBidi" w:cstheme="minorBidi"/>
          <w:b/>
          <w:sz w:val="20"/>
          <w:szCs w:val="20"/>
        </w:rPr>
        <w:t xml:space="preserve">c. </w:t>
      </w:r>
      <w:r w:rsidRPr="007F2FE5">
        <w:rPr>
          <w:rFonts w:asciiTheme="minorBidi" w:hAnsiTheme="minorBidi" w:cstheme="minorBidi"/>
          <w:b/>
          <w:sz w:val="20"/>
          <w:szCs w:val="20"/>
        </w:rPr>
        <w:tab/>
        <w:t>Vade yapısına göre nakdi kredilerin dağılımı</w:t>
      </w:r>
    </w:p>
    <w:p w14:paraId="7994CA91"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5C2C0C51" w14:textId="77777777" w:rsidR="003E7EEA" w:rsidRPr="007F2FE5" w:rsidRDefault="003E7EEA" w:rsidP="003E7EEA">
      <w:pPr>
        <w:pStyle w:val="BodyTextIndent"/>
        <w:spacing w:before="120" w:after="120"/>
        <w:ind w:left="-540" w:right="70" w:firstLine="0"/>
        <w:rPr>
          <w:rFonts w:asciiTheme="minorBidi" w:hAnsiTheme="minorBidi" w:cstheme="minorBidi"/>
          <w:b/>
          <w:sz w:val="20"/>
          <w:szCs w:val="22"/>
        </w:rPr>
      </w:pPr>
      <w:r w:rsidRPr="007F2FE5">
        <w:rPr>
          <w:rFonts w:asciiTheme="minorBidi" w:hAnsiTheme="minorBidi" w:cstheme="minorBidi"/>
          <w:b/>
          <w:sz w:val="20"/>
          <w:szCs w:val="22"/>
        </w:rPr>
        <w:t>ç.</w:t>
      </w:r>
      <w:r w:rsidRPr="007F2FE5">
        <w:rPr>
          <w:rFonts w:asciiTheme="minorBidi" w:hAnsiTheme="minorBidi" w:cstheme="minorBidi"/>
          <w:b/>
          <w:sz w:val="20"/>
          <w:szCs w:val="22"/>
        </w:rPr>
        <w:tab/>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398"/>
        <w:gridCol w:w="1296"/>
        <w:gridCol w:w="1447"/>
        <w:gridCol w:w="1557"/>
      </w:tblGrid>
      <w:tr w:rsidR="003E7EEA" w:rsidRPr="007F2FE5" w14:paraId="20604DE6" w14:textId="77777777" w:rsidTr="00CA3374">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20E17225" w14:textId="77777777" w:rsidR="003E7EEA" w:rsidRPr="007F2FE5" w:rsidRDefault="003E7EEA" w:rsidP="00CA3374">
            <w:pP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03E4AC71"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76B82AF6"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 xml:space="preserve">Orta ve </w:t>
            </w:r>
          </w:p>
          <w:p w14:paraId="12551D40"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664FD9B8"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Toplam</w:t>
            </w:r>
          </w:p>
        </w:tc>
      </w:tr>
      <w:tr w:rsidR="003E7EEA" w:rsidRPr="007F2FE5" w14:paraId="33C6C1A3" w14:textId="77777777" w:rsidTr="00CA3374">
        <w:trPr>
          <w:trHeight w:val="57"/>
        </w:trPr>
        <w:tc>
          <w:tcPr>
            <w:tcW w:w="2817" w:type="pct"/>
            <w:tcBorders>
              <w:top w:val="single" w:sz="4" w:space="0" w:color="auto"/>
            </w:tcBorders>
            <w:noWrap/>
            <w:tcMar>
              <w:top w:w="15" w:type="dxa"/>
              <w:left w:w="15" w:type="dxa"/>
              <w:bottom w:w="0" w:type="dxa"/>
              <w:right w:w="15" w:type="dxa"/>
            </w:tcMar>
            <w:vAlign w:val="bottom"/>
          </w:tcPr>
          <w:p w14:paraId="2999332B" w14:textId="77777777" w:rsidR="003E7EEA" w:rsidRPr="007F2FE5" w:rsidRDefault="003E7EEA" w:rsidP="00CA3374">
            <w:pPr>
              <w:jc w:val="both"/>
              <w:rPr>
                <w:rFonts w:asciiTheme="minorBidi" w:hAnsiTheme="minorBidi" w:cstheme="minorBidi"/>
                <w:b/>
                <w:sz w:val="20"/>
                <w:szCs w:val="20"/>
              </w:rPr>
            </w:pPr>
          </w:p>
        </w:tc>
        <w:tc>
          <w:tcPr>
            <w:tcW w:w="702" w:type="pct"/>
            <w:tcBorders>
              <w:top w:val="single" w:sz="4" w:space="0" w:color="auto"/>
            </w:tcBorders>
            <w:noWrap/>
            <w:tcMar>
              <w:top w:w="15" w:type="dxa"/>
              <w:left w:w="15" w:type="dxa"/>
              <w:bottom w:w="0" w:type="dxa"/>
              <w:right w:w="15" w:type="dxa"/>
            </w:tcMar>
            <w:vAlign w:val="bottom"/>
          </w:tcPr>
          <w:p w14:paraId="754CBE74" w14:textId="77777777" w:rsidR="003E7EEA" w:rsidRPr="007F2FE5" w:rsidRDefault="003E7EEA" w:rsidP="00CA3374">
            <w:pPr>
              <w:tabs>
                <w:tab w:val="decimal" w:pos="1065"/>
              </w:tabs>
              <w:ind w:right="53"/>
              <w:jc w:val="right"/>
              <w:rPr>
                <w:rFonts w:asciiTheme="minorBidi" w:hAnsiTheme="minorBidi" w:cstheme="minorBidi"/>
                <w:b/>
                <w:bCs/>
                <w:sz w:val="20"/>
                <w:szCs w:val="20"/>
              </w:rPr>
            </w:pPr>
          </w:p>
        </w:tc>
        <w:tc>
          <w:tcPr>
            <w:tcW w:w="780" w:type="pct"/>
            <w:tcBorders>
              <w:top w:val="single" w:sz="4" w:space="0" w:color="auto"/>
            </w:tcBorders>
            <w:noWrap/>
            <w:tcMar>
              <w:top w:w="15" w:type="dxa"/>
              <w:left w:w="15" w:type="dxa"/>
              <w:bottom w:w="0" w:type="dxa"/>
              <w:right w:w="15" w:type="dxa"/>
            </w:tcMar>
            <w:vAlign w:val="bottom"/>
          </w:tcPr>
          <w:p w14:paraId="1C334D12" w14:textId="77777777" w:rsidR="003E7EEA" w:rsidRPr="007F2FE5" w:rsidRDefault="003E7EEA" w:rsidP="00CA3374">
            <w:pPr>
              <w:ind w:right="53"/>
              <w:jc w:val="center"/>
              <w:rPr>
                <w:rFonts w:asciiTheme="minorBidi" w:hAnsiTheme="minorBidi" w:cstheme="minorBidi"/>
                <w:b/>
                <w:bCs/>
                <w:sz w:val="20"/>
                <w:szCs w:val="20"/>
              </w:rPr>
            </w:pPr>
          </w:p>
        </w:tc>
        <w:tc>
          <w:tcPr>
            <w:tcW w:w="701" w:type="pct"/>
            <w:tcBorders>
              <w:top w:val="single" w:sz="4" w:space="0" w:color="auto"/>
            </w:tcBorders>
            <w:noWrap/>
            <w:tcMar>
              <w:top w:w="15" w:type="dxa"/>
              <w:left w:w="15" w:type="dxa"/>
              <w:bottom w:w="0" w:type="dxa"/>
              <w:right w:w="15" w:type="dxa"/>
            </w:tcMar>
            <w:vAlign w:val="bottom"/>
          </w:tcPr>
          <w:p w14:paraId="772078C9" w14:textId="77777777" w:rsidR="003E7EEA" w:rsidRPr="007F2FE5" w:rsidRDefault="003E7EEA" w:rsidP="00CA3374">
            <w:pPr>
              <w:ind w:right="53"/>
              <w:jc w:val="right"/>
              <w:rPr>
                <w:rFonts w:asciiTheme="minorBidi" w:hAnsiTheme="minorBidi" w:cstheme="minorBidi"/>
                <w:b/>
                <w:bCs/>
                <w:sz w:val="20"/>
                <w:szCs w:val="20"/>
              </w:rPr>
            </w:pPr>
          </w:p>
        </w:tc>
      </w:tr>
      <w:tr w:rsidR="003E7EEA" w:rsidRPr="007F2FE5" w14:paraId="75F44770" w14:textId="77777777" w:rsidTr="00CA3374">
        <w:trPr>
          <w:trHeight w:val="57"/>
        </w:trPr>
        <w:tc>
          <w:tcPr>
            <w:tcW w:w="2817" w:type="pct"/>
            <w:noWrap/>
            <w:tcMar>
              <w:top w:w="15" w:type="dxa"/>
              <w:left w:w="15" w:type="dxa"/>
              <w:bottom w:w="0" w:type="dxa"/>
              <w:right w:w="15" w:type="dxa"/>
            </w:tcMar>
            <w:vAlign w:val="bottom"/>
          </w:tcPr>
          <w:p w14:paraId="6AFF658D"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Kredileri-TP</w:t>
            </w:r>
          </w:p>
        </w:tc>
        <w:tc>
          <w:tcPr>
            <w:tcW w:w="702" w:type="pct"/>
            <w:shd w:val="clear" w:color="auto" w:fill="auto"/>
            <w:noWrap/>
            <w:tcMar>
              <w:top w:w="15" w:type="dxa"/>
              <w:left w:w="15" w:type="dxa"/>
              <w:bottom w:w="0" w:type="dxa"/>
              <w:right w:w="15" w:type="dxa"/>
            </w:tcMar>
            <w:vAlign w:val="bottom"/>
          </w:tcPr>
          <w:p w14:paraId="62E7BC2B" w14:textId="4ED3CF48"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261</w:t>
            </w:r>
          </w:p>
        </w:tc>
        <w:tc>
          <w:tcPr>
            <w:tcW w:w="780" w:type="pct"/>
            <w:shd w:val="clear" w:color="auto" w:fill="auto"/>
            <w:noWrap/>
            <w:tcMar>
              <w:top w:w="15" w:type="dxa"/>
              <w:left w:w="15" w:type="dxa"/>
              <w:bottom w:w="0" w:type="dxa"/>
              <w:right w:w="15" w:type="dxa"/>
            </w:tcMar>
            <w:vAlign w:val="bottom"/>
          </w:tcPr>
          <w:p w14:paraId="6F2AB7D4" w14:textId="79E03E11"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421.635</w:t>
            </w:r>
          </w:p>
        </w:tc>
        <w:tc>
          <w:tcPr>
            <w:tcW w:w="701" w:type="pct"/>
            <w:shd w:val="clear" w:color="auto" w:fill="auto"/>
            <w:noWrap/>
            <w:tcMar>
              <w:top w:w="15" w:type="dxa"/>
              <w:left w:w="15" w:type="dxa"/>
              <w:bottom w:w="0" w:type="dxa"/>
              <w:right w:w="15" w:type="dxa"/>
            </w:tcMar>
            <w:vAlign w:val="bottom"/>
          </w:tcPr>
          <w:p w14:paraId="54DB23AB" w14:textId="30BC1FA1"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421.896</w:t>
            </w:r>
          </w:p>
        </w:tc>
      </w:tr>
      <w:tr w:rsidR="003E7EEA" w:rsidRPr="007F2FE5" w14:paraId="0004F917" w14:textId="77777777" w:rsidTr="00CA3374">
        <w:trPr>
          <w:trHeight w:val="57"/>
        </w:trPr>
        <w:tc>
          <w:tcPr>
            <w:tcW w:w="2817" w:type="pct"/>
            <w:noWrap/>
            <w:tcMar>
              <w:top w:w="15" w:type="dxa"/>
              <w:left w:w="15" w:type="dxa"/>
              <w:bottom w:w="0" w:type="dxa"/>
              <w:right w:w="15" w:type="dxa"/>
            </w:tcMar>
            <w:vAlign w:val="bottom"/>
          </w:tcPr>
          <w:p w14:paraId="3765783E"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702" w:type="pct"/>
            <w:shd w:val="clear" w:color="auto" w:fill="auto"/>
            <w:noWrap/>
            <w:tcMar>
              <w:top w:w="15" w:type="dxa"/>
              <w:left w:w="15" w:type="dxa"/>
              <w:bottom w:w="0" w:type="dxa"/>
              <w:right w:w="15" w:type="dxa"/>
            </w:tcMar>
            <w:vAlign w:val="bottom"/>
          </w:tcPr>
          <w:p w14:paraId="4AC2B35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shd w:val="clear" w:color="auto" w:fill="auto"/>
            <w:noWrap/>
            <w:tcMar>
              <w:top w:w="15" w:type="dxa"/>
              <w:left w:w="15" w:type="dxa"/>
              <w:bottom w:w="0" w:type="dxa"/>
              <w:right w:w="15" w:type="dxa"/>
            </w:tcMar>
            <w:vAlign w:val="bottom"/>
          </w:tcPr>
          <w:p w14:paraId="2A681CFA" w14:textId="0B9C9102"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405.302</w:t>
            </w:r>
          </w:p>
        </w:tc>
        <w:tc>
          <w:tcPr>
            <w:tcW w:w="701" w:type="pct"/>
            <w:shd w:val="clear" w:color="auto" w:fill="auto"/>
            <w:noWrap/>
            <w:tcMar>
              <w:top w:w="15" w:type="dxa"/>
              <w:left w:w="15" w:type="dxa"/>
              <w:bottom w:w="0" w:type="dxa"/>
              <w:right w:w="15" w:type="dxa"/>
            </w:tcMar>
            <w:vAlign w:val="bottom"/>
          </w:tcPr>
          <w:p w14:paraId="772C7803" w14:textId="2FD31705"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405.302</w:t>
            </w:r>
          </w:p>
        </w:tc>
      </w:tr>
      <w:tr w:rsidR="003E7EEA" w:rsidRPr="007F2FE5" w14:paraId="461D8105" w14:textId="77777777" w:rsidTr="00CA3374">
        <w:trPr>
          <w:trHeight w:val="57"/>
        </w:trPr>
        <w:tc>
          <w:tcPr>
            <w:tcW w:w="2817" w:type="pct"/>
            <w:noWrap/>
            <w:tcMar>
              <w:top w:w="15" w:type="dxa"/>
              <w:left w:w="15" w:type="dxa"/>
              <w:bottom w:w="0" w:type="dxa"/>
              <w:right w:w="15" w:type="dxa"/>
            </w:tcMar>
            <w:vAlign w:val="bottom"/>
          </w:tcPr>
          <w:p w14:paraId="59D48D58"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4A3F4655" w14:textId="407BCC5E"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261</w:t>
            </w:r>
          </w:p>
        </w:tc>
        <w:tc>
          <w:tcPr>
            <w:tcW w:w="780" w:type="pct"/>
            <w:tcBorders>
              <w:top w:val="nil"/>
            </w:tcBorders>
            <w:shd w:val="clear" w:color="auto" w:fill="auto"/>
            <w:noWrap/>
            <w:tcMar>
              <w:top w:w="15" w:type="dxa"/>
              <w:left w:w="15" w:type="dxa"/>
              <w:bottom w:w="0" w:type="dxa"/>
              <w:right w:w="15" w:type="dxa"/>
            </w:tcMar>
            <w:vAlign w:val="bottom"/>
          </w:tcPr>
          <w:p w14:paraId="7879F8A7" w14:textId="2AF0D7F6"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11.486</w:t>
            </w:r>
          </w:p>
        </w:tc>
        <w:tc>
          <w:tcPr>
            <w:tcW w:w="701" w:type="pct"/>
            <w:tcBorders>
              <w:top w:val="nil"/>
            </w:tcBorders>
            <w:shd w:val="clear" w:color="auto" w:fill="auto"/>
            <w:noWrap/>
            <w:tcMar>
              <w:top w:w="15" w:type="dxa"/>
              <w:left w:w="15" w:type="dxa"/>
              <w:bottom w:w="0" w:type="dxa"/>
              <w:right w:w="15" w:type="dxa"/>
            </w:tcMar>
            <w:vAlign w:val="bottom"/>
          </w:tcPr>
          <w:p w14:paraId="7A450D55" w14:textId="01089E95"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11.747</w:t>
            </w:r>
          </w:p>
        </w:tc>
      </w:tr>
      <w:tr w:rsidR="003E7EEA" w:rsidRPr="007F2FE5" w14:paraId="5192B228" w14:textId="77777777" w:rsidTr="00CA3374">
        <w:trPr>
          <w:trHeight w:val="57"/>
        </w:trPr>
        <w:tc>
          <w:tcPr>
            <w:tcW w:w="2817" w:type="pct"/>
            <w:noWrap/>
            <w:tcMar>
              <w:top w:w="15" w:type="dxa"/>
              <w:left w:w="15" w:type="dxa"/>
              <w:bottom w:w="0" w:type="dxa"/>
              <w:right w:w="15" w:type="dxa"/>
            </w:tcMar>
            <w:vAlign w:val="bottom"/>
          </w:tcPr>
          <w:p w14:paraId="74EB827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09FA084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81C1981" w14:textId="0E816663"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4.847</w:t>
            </w:r>
          </w:p>
        </w:tc>
        <w:tc>
          <w:tcPr>
            <w:tcW w:w="701" w:type="pct"/>
            <w:tcBorders>
              <w:top w:val="nil"/>
            </w:tcBorders>
            <w:shd w:val="clear" w:color="auto" w:fill="auto"/>
            <w:noWrap/>
            <w:tcMar>
              <w:top w:w="15" w:type="dxa"/>
              <w:left w:w="15" w:type="dxa"/>
              <w:bottom w:w="0" w:type="dxa"/>
              <w:right w:w="15" w:type="dxa"/>
            </w:tcMar>
            <w:vAlign w:val="bottom"/>
          </w:tcPr>
          <w:p w14:paraId="490B4CEB" w14:textId="6AC96F22"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4.847</w:t>
            </w:r>
          </w:p>
        </w:tc>
      </w:tr>
      <w:tr w:rsidR="003E7EEA" w:rsidRPr="007F2FE5" w14:paraId="346B37D3" w14:textId="77777777" w:rsidTr="00CA3374">
        <w:trPr>
          <w:trHeight w:val="57"/>
        </w:trPr>
        <w:tc>
          <w:tcPr>
            <w:tcW w:w="2817" w:type="pct"/>
            <w:noWrap/>
            <w:tcMar>
              <w:top w:w="15" w:type="dxa"/>
              <w:left w:w="15" w:type="dxa"/>
              <w:bottom w:w="0" w:type="dxa"/>
              <w:right w:w="15" w:type="dxa"/>
            </w:tcMar>
            <w:vAlign w:val="bottom"/>
          </w:tcPr>
          <w:p w14:paraId="03C979C2"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350B70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A8B7B0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FBF82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9838A65" w14:textId="77777777" w:rsidTr="00CA3374">
        <w:trPr>
          <w:trHeight w:val="57"/>
        </w:trPr>
        <w:tc>
          <w:tcPr>
            <w:tcW w:w="2817" w:type="pct"/>
            <w:noWrap/>
            <w:tcMar>
              <w:top w:w="15" w:type="dxa"/>
              <w:left w:w="15" w:type="dxa"/>
              <w:bottom w:w="0" w:type="dxa"/>
              <w:right w:w="15" w:type="dxa"/>
            </w:tcMar>
            <w:vAlign w:val="bottom"/>
          </w:tcPr>
          <w:p w14:paraId="10495CB7"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76A1C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728820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811AF6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4C75B8AD" w14:textId="77777777" w:rsidTr="00CA3374">
        <w:trPr>
          <w:trHeight w:val="57"/>
        </w:trPr>
        <w:tc>
          <w:tcPr>
            <w:tcW w:w="2817" w:type="pct"/>
            <w:noWrap/>
            <w:tcMar>
              <w:top w:w="15" w:type="dxa"/>
              <w:left w:w="15" w:type="dxa"/>
              <w:bottom w:w="0" w:type="dxa"/>
              <w:right w:w="15" w:type="dxa"/>
            </w:tcMar>
            <w:vAlign w:val="bottom"/>
          </w:tcPr>
          <w:p w14:paraId="6660F518"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30A7809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4FD301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02BD42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DB92A0D" w14:textId="77777777" w:rsidTr="00CA3374">
        <w:trPr>
          <w:trHeight w:val="57"/>
        </w:trPr>
        <w:tc>
          <w:tcPr>
            <w:tcW w:w="2817" w:type="pct"/>
            <w:noWrap/>
            <w:tcMar>
              <w:top w:w="15" w:type="dxa"/>
              <w:left w:w="15" w:type="dxa"/>
              <w:bottom w:w="0" w:type="dxa"/>
              <w:right w:w="15" w:type="dxa"/>
            </w:tcMar>
            <w:vAlign w:val="bottom"/>
          </w:tcPr>
          <w:p w14:paraId="5B3A91A6"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70F26E1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F771C1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77D51D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9361633" w14:textId="77777777" w:rsidTr="00CA3374">
        <w:trPr>
          <w:trHeight w:val="57"/>
        </w:trPr>
        <w:tc>
          <w:tcPr>
            <w:tcW w:w="2817" w:type="pct"/>
            <w:noWrap/>
            <w:tcMar>
              <w:top w:w="15" w:type="dxa"/>
              <w:left w:w="15" w:type="dxa"/>
              <w:bottom w:w="0" w:type="dxa"/>
              <w:right w:w="15" w:type="dxa"/>
            </w:tcMar>
            <w:vAlign w:val="bottom"/>
          </w:tcPr>
          <w:p w14:paraId="238F0E1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21D3CC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6B0D09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83F233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8148351" w14:textId="77777777" w:rsidTr="00CA3374">
        <w:trPr>
          <w:trHeight w:val="57"/>
        </w:trPr>
        <w:tc>
          <w:tcPr>
            <w:tcW w:w="2817" w:type="pct"/>
            <w:noWrap/>
            <w:tcMar>
              <w:top w:w="15" w:type="dxa"/>
              <w:left w:w="15" w:type="dxa"/>
              <w:bottom w:w="0" w:type="dxa"/>
              <w:right w:w="15" w:type="dxa"/>
            </w:tcMar>
            <w:vAlign w:val="bottom"/>
          </w:tcPr>
          <w:p w14:paraId="1AFE5EB3"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B83A70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4ABCBF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DBD092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16369AF" w14:textId="77777777" w:rsidTr="00CA3374">
        <w:trPr>
          <w:trHeight w:val="57"/>
        </w:trPr>
        <w:tc>
          <w:tcPr>
            <w:tcW w:w="2817" w:type="pct"/>
            <w:noWrap/>
            <w:tcMar>
              <w:top w:w="15" w:type="dxa"/>
              <w:left w:w="15" w:type="dxa"/>
              <w:bottom w:w="0" w:type="dxa"/>
              <w:right w:w="15" w:type="dxa"/>
            </w:tcMar>
            <w:vAlign w:val="bottom"/>
          </w:tcPr>
          <w:p w14:paraId="25FEA128"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3479302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8384F7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34D23C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310E7BBA" w14:textId="77777777" w:rsidTr="00CA3374">
        <w:trPr>
          <w:trHeight w:val="57"/>
        </w:trPr>
        <w:tc>
          <w:tcPr>
            <w:tcW w:w="2817" w:type="pct"/>
            <w:noWrap/>
            <w:tcMar>
              <w:top w:w="15" w:type="dxa"/>
              <w:left w:w="15" w:type="dxa"/>
              <w:bottom w:w="0" w:type="dxa"/>
              <w:right w:w="15" w:type="dxa"/>
            </w:tcMar>
            <w:vAlign w:val="bottom"/>
          </w:tcPr>
          <w:p w14:paraId="2DDA1BD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236BDD7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C1B81C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64DC86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37FC248" w14:textId="77777777" w:rsidTr="00CA3374">
        <w:trPr>
          <w:trHeight w:val="57"/>
        </w:trPr>
        <w:tc>
          <w:tcPr>
            <w:tcW w:w="2817" w:type="pct"/>
            <w:noWrap/>
            <w:tcMar>
              <w:top w:w="15" w:type="dxa"/>
              <w:left w:w="15" w:type="dxa"/>
              <w:bottom w:w="0" w:type="dxa"/>
              <w:right w:w="15" w:type="dxa"/>
            </w:tcMar>
            <w:vAlign w:val="bottom"/>
          </w:tcPr>
          <w:p w14:paraId="13AD53A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7B6F19A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37789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B1A857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79DAB29" w14:textId="77777777" w:rsidTr="00CA3374">
        <w:trPr>
          <w:trHeight w:val="57"/>
        </w:trPr>
        <w:tc>
          <w:tcPr>
            <w:tcW w:w="2817" w:type="pct"/>
            <w:noWrap/>
            <w:tcMar>
              <w:top w:w="15" w:type="dxa"/>
              <w:left w:w="15" w:type="dxa"/>
              <w:bottom w:w="0" w:type="dxa"/>
              <w:right w:w="15" w:type="dxa"/>
            </w:tcMar>
            <w:vAlign w:val="bottom"/>
          </w:tcPr>
          <w:p w14:paraId="374D3500"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7F7099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B38598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BCF37D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9609824" w14:textId="77777777" w:rsidTr="00CA3374">
        <w:trPr>
          <w:trHeight w:val="57"/>
        </w:trPr>
        <w:tc>
          <w:tcPr>
            <w:tcW w:w="2817" w:type="pct"/>
            <w:noWrap/>
            <w:tcMar>
              <w:top w:w="15" w:type="dxa"/>
              <w:left w:w="15" w:type="dxa"/>
              <w:bottom w:w="0" w:type="dxa"/>
              <w:right w:w="15" w:type="dxa"/>
            </w:tcMar>
            <w:vAlign w:val="bottom"/>
          </w:tcPr>
          <w:p w14:paraId="26BC3A5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1E17959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9D1B3B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CE85DB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BAF9714" w14:textId="77777777" w:rsidTr="00CA3374">
        <w:trPr>
          <w:trHeight w:val="57"/>
        </w:trPr>
        <w:tc>
          <w:tcPr>
            <w:tcW w:w="2817" w:type="pct"/>
            <w:noWrap/>
            <w:tcMar>
              <w:top w:w="15" w:type="dxa"/>
              <w:left w:w="15" w:type="dxa"/>
              <w:bottom w:w="0" w:type="dxa"/>
              <w:right w:w="15" w:type="dxa"/>
            </w:tcMar>
            <w:vAlign w:val="bottom"/>
          </w:tcPr>
          <w:p w14:paraId="59B96250"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37FD6A9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FEFAA7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86AFE6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688268E" w14:textId="77777777" w:rsidTr="00CA3374">
        <w:trPr>
          <w:trHeight w:val="57"/>
        </w:trPr>
        <w:tc>
          <w:tcPr>
            <w:tcW w:w="2817" w:type="pct"/>
            <w:noWrap/>
            <w:tcMar>
              <w:top w:w="15" w:type="dxa"/>
              <w:left w:w="15" w:type="dxa"/>
              <w:bottom w:w="0" w:type="dxa"/>
              <w:right w:w="15" w:type="dxa"/>
            </w:tcMar>
            <w:vAlign w:val="bottom"/>
          </w:tcPr>
          <w:p w14:paraId="5A43C14A"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745B2AB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882B1D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8ECFBE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AB7A1AF" w14:textId="77777777" w:rsidTr="00CA3374">
        <w:trPr>
          <w:trHeight w:val="57"/>
        </w:trPr>
        <w:tc>
          <w:tcPr>
            <w:tcW w:w="2817" w:type="pct"/>
            <w:noWrap/>
            <w:tcMar>
              <w:top w:w="15" w:type="dxa"/>
              <w:left w:w="15" w:type="dxa"/>
              <w:bottom w:w="0" w:type="dxa"/>
              <w:right w:w="15" w:type="dxa"/>
            </w:tcMar>
            <w:vAlign w:val="bottom"/>
          </w:tcPr>
          <w:p w14:paraId="203BEF6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365CFA4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7FA027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D3D10B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1F9F4E7" w14:textId="77777777" w:rsidTr="00CA3374">
        <w:trPr>
          <w:trHeight w:val="57"/>
        </w:trPr>
        <w:tc>
          <w:tcPr>
            <w:tcW w:w="2817" w:type="pct"/>
            <w:noWrap/>
            <w:tcMar>
              <w:top w:w="15" w:type="dxa"/>
              <w:left w:w="15" w:type="dxa"/>
              <w:bottom w:w="0" w:type="dxa"/>
              <w:right w:w="15" w:type="dxa"/>
            </w:tcMar>
            <w:vAlign w:val="bottom"/>
          </w:tcPr>
          <w:p w14:paraId="21C2A8EB"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43D6F9E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93D7459"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5A54FF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1BADF7E5" w14:textId="77777777" w:rsidTr="00CA3374">
        <w:trPr>
          <w:trHeight w:val="57"/>
        </w:trPr>
        <w:tc>
          <w:tcPr>
            <w:tcW w:w="2817" w:type="pct"/>
            <w:noWrap/>
            <w:tcMar>
              <w:top w:w="15" w:type="dxa"/>
              <w:left w:w="15" w:type="dxa"/>
              <w:bottom w:w="0" w:type="dxa"/>
              <w:right w:w="15" w:type="dxa"/>
            </w:tcMar>
            <w:vAlign w:val="bottom"/>
          </w:tcPr>
          <w:p w14:paraId="0D34F58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43BCB51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97C9DF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CC48EF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5206F2E" w14:textId="77777777" w:rsidTr="00CA3374">
        <w:trPr>
          <w:trHeight w:val="57"/>
        </w:trPr>
        <w:tc>
          <w:tcPr>
            <w:tcW w:w="2817" w:type="pct"/>
            <w:noWrap/>
            <w:tcMar>
              <w:top w:w="15" w:type="dxa"/>
              <w:left w:w="15" w:type="dxa"/>
              <w:bottom w:w="0" w:type="dxa"/>
              <w:right w:w="15" w:type="dxa"/>
            </w:tcMar>
            <w:vAlign w:val="bottom"/>
          </w:tcPr>
          <w:p w14:paraId="7C0BD565"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6D066F4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AE83D6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A896CD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4E68F4A" w14:textId="77777777" w:rsidTr="00CA3374">
        <w:trPr>
          <w:trHeight w:val="57"/>
        </w:trPr>
        <w:tc>
          <w:tcPr>
            <w:tcW w:w="2817" w:type="pct"/>
            <w:noWrap/>
            <w:tcMar>
              <w:top w:w="15" w:type="dxa"/>
              <w:left w:w="15" w:type="dxa"/>
              <w:bottom w:w="0" w:type="dxa"/>
              <w:right w:w="15" w:type="dxa"/>
            </w:tcMar>
            <w:vAlign w:val="bottom"/>
          </w:tcPr>
          <w:p w14:paraId="78562F12"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1D58AD0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DF2467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285750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29912F4" w14:textId="77777777" w:rsidTr="00CA3374">
        <w:trPr>
          <w:trHeight w:val="57"/>
        </w:trPr>
        <w:tc>
          <w:tcPr>
            <w:tcW w:w="2817" w:type="pct"/>
            <w:noWrap/>
            <w:tcMar>
              <w:top w:w="15" w:type="dxa"/>
              <w:left w:w="15" w:type="dxa"/>
              <w:bottom w:w="0" w:type="dxa"/>
              <w:right w:w="15" w:type="dxa"/>
            </w:tcMar>
            <w:vAlign w:val="bottom"/>
          </w:tcPr>
          <w:p w14:paraId="2C13E14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11B53D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F7C00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B8EDBF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73CF36E" w14:textId="77777777" w:rsidTr="00CA3374">
        <w:trPr>
          <w:trHeight w:val="57"/>
        </w:trPr>
        <w:tc>
          <w:tcPr>
            <w:tcW w:w="2817" w:type="pct"/>
            <w:noWrap/>
            <w:tcMar>
              <w:top w:w="15" w:type="dxa"/>
              <w:left w:w="15" w:type="dxa"/>
              <w:bottom w:w="0" w:type="dxa"/>
              <w:right w:w="15" w:type="dxa"/>
            </w:tcMar>
            <w:vAlign w:val="bottom"/>
          </w:tcPr>
          <w:p w14:paraId="25790976"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2F6CC02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A1421D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162D2C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C7AF350" w14:textId="77777777" w:rsidTr="00CA3374">
        <w:trPr>
          <w:trHeight w:val="57"/>
        </w:trPr>
        <w:tc>
          <w:tcPr>
            <w:tcW w:w="2817" w:type="pct"/>
            <w:noWrap/>
            <w:tcMar>
              <w:top w:w="15" w:type="dxa"/>
              <w:left w:w="15" w:type="dxa"/>
              <w:bottom w:w="0" w:type="dxa"/>
              <w:right w:w="15" w:type="dxa"/>
            </w:tcMar>
            <w:vAlign w:val="bottom"/>
          </w:tcPr>
          <w:p w14:paraId="7853CCC0"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1E2E37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83C9CC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8583F2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8865FC3" w14:textId="77777777" w:rsidTr="00CA3374">
        <w:trPr>
          <w:trHeight w:val="57"/>
        </w:trPr>
        <w:tc>
          <w:tcPr>
            <w:tcW w:w="2817" w:type="pct"/>
            <w:noWrap/>
            <w:tcMar>
              <w:top w:w="15" w:type="dxa"/>
              <w:left w:w="15" w:type="dxa"/>
              <w:bottom w:w="0" w:type="dxa"/>
              <w:right w:w="15" w:type="dxa"/>
            </w:tcMar>
            <w:vAlign w:val="bottom"/>
          </w:tcPr>
          <w:p w14:paraId="53D5167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30CC656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C5A9F1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B95450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AA8D72F" w14:textId="77777777" w:rsidTr="00CA3374">
        <w:trPr>
          <w:trHeight w:val="57"/>
        </w:trPr>
        <w:tc>
          <w:tcPr>
            <w:tcW w:w="2817" w:type="pct"/>
            <w:noWrap/>
            <w:tcMar>
              <w:top w:w="15" w:type="dxa"/>
              <w:left w:w="15" w:type="dxa"/>
              <w:bottom w:w="0" w:type="dxa"/>
              <w:right w:w="15" w:type="dxa"/>
            </w:tcMar>
            <w:vAlign w:val="bottom"/>
          </w:tcPr>
          <w:p w14:paraId="7614681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07EB548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A160B1E"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AB55C7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A1E736E" w14:textId="77777777" w:rsidTr="00CA3374">
        <w:trPr>
          <w:trHeight w:val="57"/>
        </w:trPr>
        <w:tc>
          <w:tcPr>
            <w:tcW w:w="2817" w:type="pct"/>
            <w:noWrap/>
            <w:tcMar>
              <w:top w:w="15" w:type="dxa"/>
              <w:left w:w="15" w:type="dxa"/>
              <w:bottom w:w="0" w:type="dxa"/>
              <w:right w:w="15" w:type="dxa"/>
            </w:tcMar>
            <w:vAlign w:val="bottom"/>
          </w:tcPr>
          <w:p w14:paraId="4A54086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14D2571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62FB3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44D721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5AB5B9A" w14:textId="77777777" w:rsidTr="00CA3374">
        <w:trPr>
          <w:trHeight w:val="57"/>
        </w:trPr>
        <w:tc>
          <w:tcPr>
            <w:tcW w:w="2817" w:type="pct"/>
            <w:noWrap/>
            <w:tcMar>
              <w:top w:w="15" w:type="dxa"/>
              <w:left w:w="15" w:type="dxa"/>
              <w:bottom w:w="0" w:type="dxa"/>
              <w:right w:w="15" w:type="dxa"/>
            </w:tcMar>
            <w:vAlign w:val="bottom"/>
          </w:tcPr>
          <w:p w14:paraId="2D3F411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EAFF78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B8B5E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C2795D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9A1B5EF" w14:textId="77777777" w:rsidTr="00CA3374">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09E5F346"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55B26D1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910E39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256" w:type="auto"/>
              <w:left w:w="256" w:type="auto"/>
              <w:right w:w="15" w:type="dxa"/>
            </w:tcMar>
            <w:vAlign w:val="bottom"/>
          </w:tcPr>
          <w:p w14:paraId="57F769C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BDD8A63" w14:textId="77777777" w:rsidTr="00CA3374">
        <w:trPr>
          <w:trHeight w:val="57"/>
        </w:trPr>
        <w:tc>
          <w:tcPr>
            <w:tcW w:w="2817" w:type="pct"/>
            <w:noWrap/>
            <w:tcMar>
              <w:top w:w="15" w:type="dxa"/>
              <w:left w:w="15" w:type="dxa"/>
              <w:bottom w:w="0" w:type="dxa"/>
              <w:right w:w="15" w:type="dxa"/>
            </w:tcMar>
            <w:vAlign w:val="bottom"/>
          </w:tcPr>
          <w:p w14:paraId="5BCD65F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71CDB44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B8927A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7C3569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FA78F81" w14:textId="77777777" w:rsidTr="00CA3374">
        <w:trPr>
          <w:trHeight w:val="57"/>
        </w:trPr>
        <w:tc>
          <w:tcPr>
            <w:tcW w:w="2817" w:type="pct"/>
            <w:noWrap/>
            <w:tcMar>
              <w:top w:w="15" w:type="dxa"/>
              <w:left w:w="15" w:type="dxa"/>
              <w:bottom w:w="0" w:type="dxa"/>
              <w:right w:w="15" w:type="dxa"/>
            </w:tcMar>
            <w:vAlign w:val="bottom"/>
          </w:tcPr>
          <w:p w14:paraId="7D12E642"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59185A3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64949D8"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4A2ABD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1AFD0F9" w14:textId="77777777" w:rsidTr="00CA3374">
        <w:trPr>
          <w:trHeight w:val="57"/>
        </w:trPr>
        <w:tc>
          <w:tcPr>
            <w:tcW w:w="2817" w:type="pct"/>
            <w:noWrap/>
            <w:tcMar>
              <w:top w:w="15" w:type="dxa"/>
              <w:left w:w="15" w:type="dxa"/>
              <w:bottom w:w="0" w:type="dxa"/>
              <w:right w:w="15" w:type="dxa"/>
            </w:tcMar>
            <w:vAlign w:val="bottom"/>
          </w:tcPr>
          <w:p w14:paraId="1A39226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1CE8A6E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457A03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0AA55F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87FB9CA" w14:textId="77777777" w:rsidTr="00CA3374">
        <w:trPr>
          <w:trHeight w:val="57"/>
        </w:trPr>
        <w:tc>
          <w:tcPr>
            <w:tcW w:w="2817" w:type="pct"/>
            <w:noWrap/>
            <w:tcMar>
              <w:top w:w="15" w:type="dxa"/>
              <w:left w:w="15" w:type="dxa"/>
              <w:bottom w:w="0" w:type="dxa"/>
              <w:right w:w="15" w:type="dxa"/>
            </w:tcMar>
            <w:vAlign w:val="bottom"/>
          </w:tcPr>
          <w:p w14:paraId="40F0B2C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D08543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393917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F40EAE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416B6F4" w14:textId="77777777" w:rsidTr="00CA3374">
        <w:trPr>
          <w:trHeight w:val="57"/>
        </w:trPr>
        <w:tc>
          <w:tcPr>
            <w:tcW w:w="2817" w:type="pct"/>
            <w:noWrap/>
            <w:tcMar>
              <w:top w:w="15" w:type="dxa"/>
              <w:left w:w="15" w:type="dxa"/>
              <w:bottom w:w="0" w:type="dxa"/>
              <w:right w:w="15" w:type="dxa"/>
            </w:tcMar>
            <w:vAlign w:val="bottom"/>
          </w:tcPr>
          <w:p w14:paraId="5707648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51A9844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43CEA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75C1EC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AD694D9" w14:textId="77777777" w:rsidTr="00CA3374">
        <w:trPr>
          <w:trHeight w:val="57"/>
        </w:trPr>
        <w:tc>
          <w:tcPr>
            <w:tcW w:w="2817" w:type="pct"/>
            <w:noWrap/>
            <w:tcMar>
              <w:top w:w="15" w:type="dxa"/>
              <w:left w:w="15" w:type="dxa"/>
              <w:bottom w:w="0" w:type="dxa"/>
              <w:right w:w="15" w:type="dxa"/>
            </w:tcMar>
            <w:vAlign w:val="bottom"/>
          </w:tcPr>
          <w:p w14:paraId="36757A9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53EDE04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7C1FEA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854087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4898CFC" w14:textId="77777777" w:rsidTr="00CA3374">
        <w:trPr>
          <w:trHeight w:val="57"/>
        </w:trPr>
        <w:tc>
          <w:tcPr>
            <w:tcW w:w="2817" w:type="pct"/>
            <w:noWrap/>
            <w:tcMar>
              <w:top w:w="15" w:type="dxa"/>
              <w:left w:w="15" w:type="dxa"/>
              <w:bottom w:w="0" w:type="dxa"/>
              <w:right w:w="15" w:type="dxa"/>
            </w:tcMar>
            <w:vAlign w:val="bottom"/>
          </w:tcPr>
          <w:p w14:paraId="4519492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76196FC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8E13D98"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404BB1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A0BD4D2" w14:textId="77777777" w:rsidTr="00CA3374">
        <w:trPr>
          <w:trHeight w:val="57"/>
        </w:trPr>
        <w:tc>
          <w:tcPr>
            <w:tcW w:w="2817" w:type="pct"/>
            <w:noWrap/>
            <w:tcMar>
              <w:top w:w="15" w:type="dxa"/>
              <w:left w:w="15" w:type="dxa"/>
              <w:bottom w:w="0" w:type="dxa"/>
              <w:right w:w="15" w:type="dxa"/>
            </w:tcMar>
            <w:vAlign w:val="bottom"/>
          </w:tcPr>
          <w:p w14:paraId="6BF28B84"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2DF3D5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9410C2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F7BC39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C2516F4" w14:textId="77777777" w:rsidTr="00CA3374">
        <w:trPr>
          <w:trHeight w:val="57"/>
        </w:trPr>
        <w:tc>
          <w:tcPr>
            <w:tcW w:w="2817" w:type="pct"/>
            <w:noWrap/>
            <w:tcMar>
              <w:top w:w="15" w:type="dxa"/>
              <w:left w:w="15" w:type="dxa"/>
              <w:bottom w:w="0" w:type="dxa"/>
              <w:right w:w="15" w:type="dxa"/>
            </w:tcMar>
            <w:vAlign w:val="bottom"/>
          </w:tcPr>
          <w:p w14:paraId="72F0490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072DF84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99B26F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033BEA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D95E083" w14:textId="77777777" w:rsidTr="00CA3374">
        <w:trPr>
          <w:trHeight w:val="57"/>
        </w:trPr>
        <w:tc>
          <w:tcPr>
            <w:tcW w:w="2817" w:type="pct"/>
            <w:noWrap/>
            <w:tcMar>
              <w:top w:w="15" w:type="dxa"/>
              <w:left w:w="15" w:type="dxa"/>
              <w:bottom w:w="0" w:type="dxa"/>
              <w:right w:w="15" w:type="dxa"/>
            </w:tcMar>
            <w:vAlign w:val="bottom"/>
          </w:tcPr>
          <w:p w14:paraId="35EE8122"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19DCBDC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46A7A7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E970B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66DF7958" w14:textId="77777777" w:rsidTr="00CA3374">
        <w:trPr>
          <w:trHeight w:val="57"/>
        </w:trPr>
        <w:tc>
          <w:tcPr>
            <w:tcW w:w="2817" w:type="pct"/>
            <w:noWrap/>
            <w:tcMar>
              <w:top w:w="15" w:type="dxa"/>
              <w:left w:w="15" w:type="dxa"/>
              <w:bottom w:w="0" w:type="dxa"/>
              <w:right w:w="15" w:type="dxa"/>
            </w:tcMar>
            <w:vAlign w:val="bottom"/>
          </w:tcPr>
          <w:p w14:paraId="29D2FF19"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1E911F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064D01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68EFF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FA3E17C" w14:textId="77777777" w:rsidTr="00CA3374">
        <w:trPr>
          <w:trHeight w:val="57"/>
        </w:trPr>
        <w:tc>
          <w:tcPr>
            <w:tcW w:w="2817" w:type="pct"/>
            <w:noWrap/>
            <w:tcMar>
              <w:top w:w="15" w:type="dxa"/>
              <w:left w:w="15" w:type="dxa"/>
              <w:bottom w:w="0" w:type="dxa"/>
              <w:right w:w="15" w:type="dxa"/>
            </w:tcMar>
            <w:vAlign w:val="bottom"/>
          </w:tcPr>
          <w:p w14:paraId="263F20A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5ED5626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B2D66F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7D4894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765AEA3" w14:textId="77777777" w:rsidTr="00CA3374">
        <w:trPr>
          <w:trHeight w:val="57"/>
        </w:trPr>
        <w:tc>
          <w:tcPr>
            <w:tcW w:w="2817" w:type="pct"/>
            <w:noWrap/>
            <w:tcMar>
              <w:top w:w="15" w:type="dxa"/>
              <w:left w:w="15" w:type="dxa"/>
              <w:bottom w:w="0" w:type="dxa"/>
              <w:right w:w="15" w:type="dxa"/>
            </w:tcMar>
            <w:vAlign w:val="bottom"/>
          </w:tcPr>
          <w:p w14:paraId="1D0E005B"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3D306047"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3EA46A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DA4693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E427A4D" w14:textId="77777777" w:rsidTr="00CA3374">
        <w:trPr>
          <w:trHeight w:val="57"/>
        </w:trPr>
        <w:tc>
          <w:tcPr>
            <w:tcW w:w="2817" w:type="pct"/>
            <w:noWrap/>
            <w:tcMar>
              <w:top w:w="15" w:type="dxa"/>
              <w:left w:w="15" w:type="dxa"/>
              <w:bottom w:w="0" w:type="dxa"/>
              <w:right w:w="15" w:type="dxa"/>
            </w:tcMar>
            <w:vAlign w:val="bottom"/>
          </w:tcPr>
          <w:p w14:paraId="52E97184"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60B4A7A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D915FB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D115DA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0241B34D" w14:textId="77777777" w:rsidTr="00CA3374">
        <w:trPr>
          <w:trHeight w:val="57"/>
        </w:trPr>
        <w:tc>
          <w:tcPr>
            <w:tcW w:w="2817" w:type="pct"/>
            <w:tcBorders>
              <w:bottom w:val="single" w:sz="4" w:space="0" w:color="auto"/>
            </w:tcBorders>
            <w:noWrap/>
            <w:tcMar>
              <w:top w:w="15" w:type="dxa"/>
              <w:left w:w="15" w:type="dxa"/>
              <w:bottom w:w="0" w:type="dxa"/>
              <w:right w:w="15" w:type="dxa"/>
            </w:tcMar>
            <w:vAlign w:val="bottom"/>
          </w:tcPr>
          <w:p w14:paraId="175AC360" w14:textId="77777777" w:rsidR="003E7EEA" w:rsidRPr="007F2FE5" w:rsidRDefault="003E7EEA" w:rsidP="00CA3374">
            <w:pPr>
              <w:jc w:val="both"/>
              <w:rPr>
                <w:rFonts w:asciiTheme="minorBidi" w:hAnsiTheme="minorBidi" w:cstheme="minorBidi"/>
                <w:b/>
                <w:sz w:val="20"/>
                <w:szCs w:val="20"/>
              </w:rPr>
            </w:pPr>
          </w:p>
        </w:tc>
        <w:tc>
          <w:tcPr>
            <w:tcW w:w="702" w:type="pct"/>
            <w:tcBorders>
              <w:bottom w:val="single" w:sz="4" w:space="0" w:color="auto"/>
            </w:tcBorders>
            <w:noWrap/>
            <w:tcMar>
              <w:top w:w="15" w:type="dxa"/>
              <w:left w:w="15" w:type="dxa"/>
              <w:bottom w:w="0" w:type="dxa"/>
              <w:right w:w="15" w:type="dxa"/>
            </w:tcMar>
            <w:vAlign w:val="bottom"/>
          </w:tcPr>
          <w:p w14:paraId="100606D4" w14:textId="77777777" w:rsidR="003E7EEA" w:rsidRPr="007F2FE5" w:rsidRDefault="003E7EEA" w:rsidP="00CA3374">
            <w:pPr>
              <w:ind w:right="84"/>
              <w:jc w:val="right"/>
              <w:rPr>
                <w:rFonts w:asciiTheme="minorBidi" w:hAnsiTheme="minorBidi" w:cstheme="minorBidi"/>
                <w:sz w:val="20"/>
                <w:szCs w:val="20"/>
              </w:rPr>
            </w:pPr>
          </w:p>
        </w:tc>
        <w:tc>
          <w:tcPr>
            <w:tcW w:w="780" w:type="pct"/>
            <w:tcBorders>
              <w:bottom w:val="single" w:sz="4" w:space="0" w:color="auto"/>
            </w:tcBorders>
            <w:noWrap/>
            <w:tcMar>
              <w:top w:w="15" w:type="dxa"/>
              <w:left w:w="15" w:type="dxa"/>
              <w:bottom w:w="0" w:type="dxa"/>
              <w:right w:w="15" w:type="dxa"/>
            </w:tcMar>
            <w:vAlign w:val="bottom"/>
          </w:tcPr>
          <w:p w14:paraId="5240BB65" w14:textId="77777777" w:rsidR="003E7EEA" w:rsidRPr="007F2FE5" w:rsidRDefault="003E7EEA" w:rsidP="00CA3374">
            <w:pPr>
              <w:ind w:right="84"/>
              <w:jc w:val="right"/>
              <w:rPr>
                <w:rFonts w:asciiTheme="minorBidi" w:hAnsiTheme="minorBidi" w:cstheme="minorBidi"/>
                <w:sz w:val="20"/>
                <w:szCs w:val="20"/>
              </w:rPr>
            </w:pPr>
          </w:p>
        </w:tc>
        <w:tc>
          <w:tcPr>
            <w:tcW w:w="701" w:type="pct"/>
            <w:tcBorders>
              <w:bottom w:val="single" w:sz="4" w:space="0" w:color="auto"/>
            </w:tcBorders>
            <w:noWrap/>
            <w:tcMar>
              <w:top w:w="15" w:type="dxa"/>
              <w:left w:w="15" w:type="dxa"/>
              <w:bottom w:w="0" w:type="dxa"/>
              <w:right w:w="15" w:type="dxa"/>
            </w:tcMar>
            <w:vAlign w:val="bottom"/>
          </w:tcPr>
          <w:p w14:paraId="1861FD5E" w14:textId="77777777" w:rsidR="003E7EEA" w:rsidRPr="007F2FE5" w:rsidRDefault="003E7EEA" w:rsidP="00CA3374">
            <w:pPr>
              <w:ind w:right="84"/>
              <w:jc w:val="right"/>
              <w:rPr>
                <w:rFonts w:asciiTheme="minorBidi" w:hAnsiTheme="minorBidi" w:cstheme="minorBidi"/>
                <w:sz w:val="20"/>
                <w:szCs w:val="20"/>
              </w:rPr>
            </w:pPr>
          </w:p>
        </w:tc>
      </w:tr>
      <w:tr w:rsidR="003E7EEA" w:rsidRPr="007F2FE5" w14:paraId="062529BA" w14:textId="77777777" w:rsidTr="00CA3374">
        <w:trPr>
          <w:trHeight w:val="57"/>
        </w:trPr>
        <w:tc>
          <w:tcPr>
            <w:tcW w:w="2817" w:type="pct"/>
            <w:tcBorders>
              <w:bottom w:val="double" w:sz="4" w:space="0" w:color="auto"/>
            </w:tcBorders>
            <w:noWrap/>
            <w:tcMar>
              <w:top w:w="15" w:type="dxa"/>
              <w:left w:w="15" w:type="dxa"/>
              <w:bottom w:w="0" w:type="dxa"/>
              <w:right w:w="15" w:type="dxa"/>
            </w:tcMar>
            <w:vAlign w:val="bottom"/>
          </w:tcPr>
          <w:p w14:paraId="2D8854A2"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702" w:type="pct"/>
            <w:tcBorders>
              <w:bottom w:val="double" w:sz="4" w:space="0" w:color="auto"/>
            </w:tcBorders>
            <w:noWrap/>
            <w:tcMar>
              <w:top w:w="15" w:type="dxa"/>
              <w:left w:w="15" w:type="dxa"/>
              <w:bottom w:w="0" w:type="dxa"/>
              <w:right w:w="15" w:type="dxa"/>
            </w:tcMar>
            <w:vAlign w:val="bottom"/>
          </w:tcPr>
          <w:p w14:paraId="6223A584" w14:textId="62D384DC"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2</w:t>
            </w:r>
            <w:r w:rsidR="00C60B7A" w:rsidRPr="007F2FE5">
              <w:rPr>
                <w:rFonts w:asciiTheme="minorBidi" w:hAnsiTheme="minorBidi" w:cstheme="minorBidi"/>
                <w:b/>
                <w:sz w:val="20"/>
                <w:szCs w:val="20"/>
              </w:rPr>
              <w:t>6</w:t>
            </w:r>
            <w:r w:rsidRPr="007F2FE5">
              <w:rPr>
                <w:rFonts w:asciiTheme="minorBidi" w:hAnsiTheme="minorBidi" w:cstheme="minorBidi"/>
                <w:b/>
                <w:sz w:val="20"/>
                <w:szCs w:val="20"/>
              </w:rPr>
              <w:t>1</w:t>
            </w:r>
          </w:p>
        </w:tc>
        <w:tc>
          <w:tcPr>
            <w:tcW w:w="780" w:type="pct"/>
            <w:tcBorders>
              <w:bottom w:val="double" w:sz="4" w:space="0" w:color="auto"/>
            </w:tcBorders>
            <w:noWrap/>
            <w:tcMar>
              <w:top w:w="15" w:type="dxa"/>
              <w:left w:w="15" w:type="dxa"/>
              <w:bottom w:w="0" w:type="dxa"/>
              <w:right w:w="15" w:type="dxa"/>
            </w:tcMar>
            <w:vAlign w:val="bottom"/>
          </w:tcPr>
          <w:p w14:paraId="0C91A18E" w14:textId="4F3883EA"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421.635</w:t>
            </w:r>
          </w:p>
        </w:tc>
        <w:tc>
          <w:tcPr>
            <w:tcW w:w="701" w:type="pct"/>
            <w:tcBorders>
              <w:bottom w:val="double" w:sz="4" w:space="0" w:color="auto"/>
            </w:tcBorders>
            <w:noWrap/>
            <w:tcMar>
              <w:top w:w="15" w:type="dxa"/>
              <w:left w:w="15" w:type="dxa"/>
              <w:bottom w:w="0" w:type="dxa"/>
              <w:right w:w="15" w:type="dxa"/>
            </w:tcMar>
            <w:vAlign w:val="bottom"/>
          </w:tcPr>
          <w:p w14:paraId="49EF8DF1" w14:textId="4A3AC9BA" w:rsidR="003E7EEA" w:rsidRPr="007F2FE5" w:rsidRDefault="00C60B7A" w:rsidP="00CA3374">
            <w:pPr>
              <w:pStyle w:val="ListParagraph"/>
              <w:ind w:left="720" w:right="84"/>
              <w:jc w:val="center"/>
              <w:rPr>
                <w:rFonts w:asciiTheme="minorBidi" w:hAnsiTheme="minorBidi" w:cstheme="minorBidi"/>
                <w:b/>
                <w:sz w:val="20"/>
                <w:szCs w:val="20"/>
              </w:rPr>
            </w:pPr>
            <w:r w:rsidRPr="007F2FE5">
              <w:rPr>
                <w:rFonts w:asciiTheme="minorBidi" w:hAnsiTheme="minorBidi" w:cstheme="minorBidi"/>
                <w:b/>
                <w:sz w:val="20"/>
                <w:szCs w:val="20"/>
              </w:rPr>
              <w:t>421.896</w:t>
            </w:r>
          </w:p>
        </w:tc>
      </w:tr>
    </w:tbl>
    <w:p w14:paraId="5ABE6982" w14:textId="77777777"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sz w:val="22"/>
          <w:szCs w:val="22"/>
        </w:rPr>
        <w:br w:type="page"/>
      </w: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p w14:paraId="55E28F1F" w14:textId="77777777" w:rsidR="003E7EEA" w:rsidRPr="007F2FE5" w:rsidRDefault="003E7EEA" w:rsidP="003E7EEA">
      <w:pPr>
        <w:pStyle w:val="BodyTextIndent"/>
        <w:spacing w:before="120" w:after="120"/>
        <w:ind w:left="-14" w:right="70" w:hanging="553"/>
        <w:rPr>
          <w:rFonts w:asciiTheme="minorBidi" w:hAnsiTheme="minorBidi" w:cstheme="minorBidi"/>
          <w:b/>
          <w:sz w:val="20"/>
          <w:szCs w:val="22"/>
        </w:rPr>
      </w:pPr>
    </w:p>
    <w:tbl>
      <w:tblPr>
        <w:tblW w:w="5000" w:type="pct"/>
        <w:tblCellMar>
          <w:left w:w="0" w:type="dxa"/>
          <w:right w:w="0" w:type="dxa"/>
        </w:tblCellMar>
        <w:tblLook w:val="0000" w:firstRow="0" w:lastRow="0" w:firstColumn="0" w:lastColumn="0" w:noHBand="0" w:noVBand="0"/>
      </w:tblPr>
      <w:tblGrid>
        <w:gridCol w:w="5463"/>
        <w:gridCol w:w="1362"/>
        <w:gridCol w:w="1513"/>
        <w:gridCol w:w="1360"/>
      </w:tblGrid>
      <w:tr w:rsidR="003E7EEA" w:rsidRPr="007F2FE5" w14:paraId="179C997A" w14:textId="77777777" w:rsidTr="00CA3374">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F996B81" w14:textId="77777777" w:rsidR="003E7EEA" w:rsidRPr="007F2FE5" w:rsidRDefault="003E7EEA" w:rsidP="00CA3374">
            <w:pPr>
              <w:rPr>
                <w:rFonts w:asciiTheme="minorBidi" w:hAnsiTheme="minorBidi" w:cstheme="minorBidi"/>
                <w:b/>
                <w:sz w:val="20"/>
                <w:szCs w:val="20"/>
              </w:rPr>
            </w:pPr>
            <w:r w:rsidRPr="007F2FE5">
              <w:rPr>
                <w:rFonts w:asciiTheme="minorBidi" w:hAnsiTheme="minorBidi" w:cstheme="minorBidi"/>
                <w:b/>
                <w:sz w:val="20"/>
                <w:szCs w:val="20"/>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BBE2C7F"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79BDEF0E"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 xml:space="preserve">Orta ve </w:t>
            </w:r>
          </w:p>
          <w:p w14:paraId="0688F416"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4F08972E"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Toplam</w:t>
            </w:r>
          </w:p>
        </w:tc>
      </w:tr>
      <w:tr w:rsidR="003E7EEA" w:rsidRPr="007F2FE5" w14:paraId="1C8965A3" w14:textId="77777777" w:rsidTr="00CA3374">
        <w:trPr>
          <w:trHeight w:val="57"/>
        </w:trPr>
        <w:tc>
          <w:tcPr>
            <w:tcW w:w="2817" w:type="pct"/>
            <w:tcBorders>
              <w:top w:val="single" w:sz="4" w:space="0" w:color="auto"/>
            </w:tcBorders>
            <w:noWrap/>
            <w:tcMar>
              <w:top w:w="15" w:type="dxa"/>
              <w:left w:w="15" w:type="dxa"/>
              <w:bottom w:w="0" w:type="dxa"/>
              <w:right w:w="15" w:type="dxa"/>
            </w:tcMar>
            <w:vAlign w:val="bottom"/>
          </w:tcPr>
          <w:p w14:paraId="6DB8A805" w14:textId="77777777" w:rsidR="003E7EEA" w:rsidRPr="007F2FE5" w:rsidRDefault="003E7EEA" w:rsidP="00CA3374">
            <w:pPr>
              <w:jc w:val="both"/>
              <w:rPr>
                <w:rFonts w:asciiTheme="minorBidi" w:hAnsiTheme="minorBidi" w:cstheme="minorBidi"/>
                <w:b/>
                <w:sz w:val="20"/>
                <w:szCs w:val="20"/>
              </w:rPr>
            </w:pPr>
          </w:p>
        </w:tc>
        <w:tc>
          <w:tcPr>
            <w:tcW w:w="702" w:type="pct"/>
            <w:tcBorders>
              <w:top w:val="single" w:sz="4" w:space="0" w:color="auto"/>
            </w:tcBorders>
            <w:noWrap/>
            <w:tcMar>
              <w:top w:w="15" w:type="dxa"/>
              <w:left w:w="15" w:type="dxa"/>
              <w:bottom w:w="0" w:type="dxa"/>
              <w:right w:w="15" w:type="dxa"/>
            </w:tcMar>
            <w:vAlign w:val="bottom"/>
          </w:tcPr>
          <w:p w14:paraId="6012CBB0" w14:textId="77777777" w:rsidR="003E7EEA" w:rsidRPr="007F2FE5" w:rsidRDefault="003E7EEA" w:rsidP="00CA3374">
            <w:pPr>
              <w:tabs>
                <w:tab w:val="decimal" w:pos="1065"/>
              </w:tabs>
              <w:ind w:right="53"/>
              <w:jc w:val="right"/>
              <w:rPr>
                <w:rFonts w:asciiTheme="minorBidi" w:hAnsiTheme="minorBidi" w:cstheme="minorBidi"/>
                <w:b/>
                <w:bCs/>
                <w:sz w:val="20"/>
                <w:szCs w:val="20"/>
              </w:rPr>
            </w:pPr>
          </w:p>
        </w:tc>
        <w:tc>
          <w:tcPr>
            <w:tcW w:w="780" w:type="pct"/>
            <w:tcBorders>
              <w:top w:val="single" w:sz="4" w:space="0" w:color="auto"/>
            </w:tcBorders>
            <w:noWrap/>
            <w:tcMar>
              <w:top w:w="15" w:type="dxa"/>
              <w:left w:w="15" w:type="dxa"/>
              <w:bottom w:w="0" w:type="dxa"/>
              <w:right w:w="15" w:type="dxa"/>
            </w:tcMar>
            <w:vAlign w:val="bottom"/>
          </w:tcPr>
          <w:p w14:paraId="4C1D1327" w14:textId="77777777" w:rsidR="003E7EEA" w:rsidRPr="007F2FE5" w:rsidRDefault="003E7EEA" w:rsidP="00CA3374">
            <w:pPr>
              <w:ind w:right="53"/>
              <w:jc w:val="center"/>
              <w:rPr>
                <w:rFonts w:asciiTheme="minorBidi" w:hAnsiTheme="minorBidi" w:cstheme="minorBidi"/>
                <w:b/>
                <w:bCs/>
                <w:sz w:val="20"/>
                <w:szCs w:val="20"/>
              </w:rPr>
            </w:pPr>
          </w:p>
        </w:tc>
        <w:tc>
          <w:tcPr>
            <w:tcW w:w="701" w:type="pct"/>
            <w:tcBorders>
              <w:top w:val="single" w:sz="4" w:space="0" w:color="auto"/>
            </w:tcBorders>
            <w:noWrap/>
            <w:tcMar>
              <w:top w:w="15" w:type="dxa"/>
              <w:left w:w="15" w:type="dxa"/>
              <w:bottom w:w="0" w:type="dxa"/>
              <w:right w:w="15" w:type="dxa"/>
            </w:tcMar>
            <w:vAlign w:val="bottom"/>
          </w:tcPr>
          <w:p w14:paraId="12748E72" w14:textId="77777777" w:rsidR="003E7EEA" w:rsidRPr="007F2FE5" w:rsidRDefault="003E7EEA" w:rsidP="00CA3374">
            <w:pPr>
              <w:ind w:right="53"/>
              <w:jc w:val="right"/>
              <w:rPr>
                <w:rFonts w:asciiTheme="minorBidi" w:hAnsiTheme="minorBidi" w:cstheme="minorBidi"/>
                <w:b/>
                <w:bCs/>
                <w:sz w:val="20"/>
                <w:szCs w:val="20"/>
              </w:rPr>
            </w:pPr>
          </w:p>
        </w:tc>
      </w:tr>
      <w:tr w:rsidR="003E7EEA" w:rsidRPr="007F2FE5" w14:paraId="0123C3AB" w14:textId="77777777" w:rsidTr="00CA3374">
        <w:trPr>
          <w:trHeight w:val="57"/>
        </w:trPr>
        <w:tc>
          <w:tcPr>
            <w:tcW w:w="2817" w:type="pct"/>
            <w:noWrap/>
            <w:tcMar>
              <w:top w:w="15" w:type="dxa"/>
              <w:left w:w="15" w:type="dxa"/>
              <w:bottom w:w="0" w:type="dxa"/>
              <w:right w:w="15" w:type="dxa"/>
            </w:tcMar>
            <w:vAlign w:val="bottom"/>
          </w:tcPr>
          <w:p w14:paraId="5E0CD6DC"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Kredileri-TP</w:t>
            </w:r>
          </w:p>
        </w:tc>
        <w:tc>
          <w:tcPr>
            <w:tcW w:w="702" w:type="pct"/>
            <w:shd w:val="clear" w:color="auto" w:fill="auto"/>
            <w:noWrap/>
            <w:tcMar>
              <w:top w:w="15" w:type="dxa"/>
              <w:left w:w="15" w:type="dxa"/>
              <w:bottom w:w="0" w:type="dxa"/>
              <w:right w:w="15" w:type="dxa"/>
            </w:tcMar>
            <w:vAlign w:val="bottom"/>
          </w:tcPr>
          <w:p w14:paraId="2D9B9C0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shd w:val="clear" w:color="auto" w:fill="auto"/>
            <w:noWrap/>
            <w:tcMar>
              <w:top w:w="15" w:type="dxa"/>
              <w:left w:w="15" w:type="dxa"/>
              <w:bottom w:w="0" w:type="dxa"/>
              <w:right w:w="15" w:type="dxa"/>
            </w:tcMar>
            <w:vAlign w:val="bottom"/>
          </w:tcPr>
          <w:p w14:paraId="45BE684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932</w:t>
            </w:r>
          </w:p>
        </w:tc>
        <w:tc>
          <w:tcPr>
            <w:tcW w:w="701" w:type="pct"/>
            <w:shd w:val="clear" w:color="auto" w:fill="auto"/>
            <w:noWrap/>
            <w:tcMar>
              <w:top w:w="15" w:type="dxa"/>
              <w:left w:w="15" w:type="dxa"/>
              <w:bottom w:w="0" w:type="dxa"/>
              <w:right w:w="15" w:type="dxa"/>
            </w:tcMar>
            <w:vAlign w:val="bottom"/>
          </w:tcPr>
          <w:p w14:paraId="34B43A0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932</w:t>
            </w:r>
          </w:p>
        </w:tc>
      </w:tr>
      <w:tr w:rsidR="003E7EEA" w:rsidRPr="007F2FE5" w14:paraId="7995F5FD" w14:textId="77777777" w:rsidTr="00CA3374">
        <w:trPr>
          <w:trHeight w:val="57"/>
        </w:trPr>
        <w:tc>
          <w:tcPr>
            <w:tcW w:w="2817" w:type="pct"/>
            <w:noWrap/>
            <w:tcMar>
              <w:top w:w="15" w:type="dxa"/>
              <w:left w:w="15" w:type="dxa"/>
              <w:bottom w:w="0" w:type="dxa"/>
              <w:right w:w="15" w:type="dxa"/>
            </w:tcMar>
            <w:vAlign w:val="bottom"/>
          </w:tcPr>
          <w:p w14:paraId="54161A69"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702" w:type="pct"/>
            <w:shd w:val="clear" w:color="auto" w:fill="auto"/>
            <w:noWrap/>
            <w:tcMar>
              <w:top w:w="15" w:type="dxa"/>
              <w:left w:w="15" w:type="dxa"/>
              <w:bottom w:w="0" w:type="dxa"/>
              <w:right w:w="15" w:type="dxa"/>
            </w:tcMar>
            <w:vAlign w:val="bottom"/>
          </w:tcPr>
          <w:p w14:paraId="6F001D3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shd w:val="clear" w:color="auto" w:fill="auto"/>
            <w:noWrap/>
            <w:tcMar>
              <w:top w:w="15" w:type="dxa"/>
              <w:left w:w="15" w:type="dxa"/>
              <w:bottom w:w="0" w:type="dxa"/>
              <w:right w:w="15" w:type="dxa"/>
            </w:tcMar>
            <w:vAlign w:val="bottom"/>
          </w:tcPr>
          <w:p w14:paraId="726CA71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451</w:t>
            </w:r>
          </w:p>
        </w:tc>
        <w:tc>
          <w:tcPr>
            <w:tcW w:w="701" w:type="pct"/>
            <w:shd w:val="clear" w:color="auto" w:fill="auto"/>
            <w:noWrap/>
            <w:tcMar>
              <w:top w:w="15" w:type="dxa"/>
              <w:left w:w="15" w:type="dxa"/>
              <w:bottom w:w="0" w:type="dxa"/>
              <w:right w:w="15" w:type="dxa"/>
            </w:tcMar>
            <w:vAlign w:val="bottom"/>
          </w:tcPr>
          <w:p w14:paraId="4D52B9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451</w:t>
            </w:r>
          </w:p>
        </w:tc>
      </w:tr>
      <w:tr w:rsidR="003E7EEA" w:rsidRPr="007F2FE5" w14:paraId="1EA12F8D" w14:textId="77777777" w:rsidTr="00CA3374">
        <w:trPr>
          <w:trHeight w:val="57"/>
        </w:trPr>
        <w:tc>
          <w:tcPr>
            <w:tcW w:w="2817" w:type="pct"/>
            <w:noWrap/>
            <w:tcMar>
              <w:top w:w="15" w:type="dxa"/>
              <w:left w:w="15" w:type="dxa"/>
              <w:bottom w:w="0" w:type="dxa"/>
              <w:right w:w="15" w:type="dxa"/>
            </w:tcMar>
            <w:vAlign w:val="bottom"/>
          </w:tcPr>
          <w:p w14:paraId="090AEF89"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039421B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DEB6E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481</w:t>
            </w:r>
          </w:p>
        </w:tc>
        <w:tc>
          <w:tcPr>
            <w:tcW w:w="701" w:type="pct"/>
            <w:tcBorders>
              <w:top w:val="nil"/>
            </w:tcBorders>
            <w:shd w:val="clear" w:color="auto" w:fill="auto"/>
            <w:noWrap/>
            <w:tcMar>
              <w:top w:w="15" w:type="dxa"/>
              <w:left w:w="15" w:type="dxa"/>
              <w:bottom w:w="0" w:type="dxa"/>
              <w:right w:w="15" w:type="dxa"/>
            </w:tcMar>
            <w:vAlign w:val="bottom"/>
          </w:tcPr>
          <w:p w14:paraId="4F1CCAE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481</w:t>
            </w:r>
          </w:p>
        </w:tc>
      </w:tr>
      <w:tr w:rsidR="003E7EEA" w:rsidRPr="007F2FE5" w14:paraId="6D6D457A" w14:textId="77777777" w:rsidTr="00CA3374">
        <w:trPr>
          <w:trHeight w:val="57"/>
        </w:trPr>
        <w:tc>
          <w:tcPr>
            <w:tcW w:w="2817" w:type="pct"/>
            <w:noWrap/>
            <w:tcMar>
              <w:top w:w="15" w:type="dxa"/>
              <w:left w:w="15" w:type="dxa"/>
              <w:bottom w:w="0" w:type="dxa"/>
              <w:right w:w="15" w:type="dxa"/>
            </w:tcMar>
            <w:vAlign w:val="bottom"/>
          </w:tcPr>
          <w:p w14:paraId="28AA051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1D915D0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CA9C48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7E6699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FC179D8" w14:textId="77777777" w:rsidTr="00CA3374">
        <w:trPr>
          <w:trHeight w:val="57"/>
        </w:trPr>
        <w:tc>
          <w:tcPr>
            <w:tcW w:w="2817" w:type="pct"/>
            <w:noWrap/>
            <w:tcMar>
              <w:top w:w="15" w:type="dxa"/>
              <w:left w:w="15" w:type="dxa"/>
              <w:bottom w:w="0" w:type="dxa"/>
              <w:right w:w="15" w:type="dxa"/>
            </w:tcMar>
            <w:vAlign w:val="bottom"/>
          </w:tcPr>
          <w:p w14:paraId="140F5D0C"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C71556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2E6F5B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16C388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1ADAB24" w14:textId="77777777" w:rsidTr="00CA3374">
        <w:trPr>
          <w:trHeight w:val="57"/>
        </w:trPr>
        <w:tc>
          <w:tcPr>
            <w:tcW w:w="2817" w:type="pct"/>
            <w:noWrap/>
            <w:tcMar>
              <w:top w:w="15" w:type="dxa"/>
              <w:left w:w="15" w:type="dxa"/>
              <w:bottom w:w="0" w:type="dxa"/>
              <w:right w:w="15" w:type="dxa"/>
            </w:tcMar>
            <w:vAlign w:val="bottom"/>
          </w:tcPr>
          <w:p w14:paraId="6C6C3566"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0E49737B"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2DFFF0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647F5C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2A33250" w14:textId="77777777" w:rsidTr="00CA3374">
        <w:trPr>
          <w:trHeight w:val="57"/>
        </w:trPr>
        <w:tc>
          <w:tcPr>
            <w:tcW w:w="2817" w:type="pct"/>
            <w:noWrap/>
            <w:tcMar>
              <w:top w:w="15" w:type="dxa"/>
              <w:left w:w="15" w:type="dxa"/>
              <w:bottom w:w="0" w:type="dxa"/>
              <w:right w:w="15" w:type="dxa"/>
            </w:tcMar>
            <w:vAlign w:val="bottom"/>
          </w:tcPr>
          <w:p w14:paraId="1E8B4C9C"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6106CFE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D633CA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1A4A5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8F2369A" w14:textId="77777777" w:rsidTr="00CA3374">
        <w:trPr>
          <w:trHeight w:val="57"/>
        </w:trPr>
        <w:tc>
          <w:tcPr>
            <w:tcW w:w="2817" w:type="pct"/>
            <w:noWrap/>
            <w:tcMar>
              <w:top w:w="15" w:type="dxa"/>
              <w:left w:w="15" w:type="dxa"/>
              <w:bottom w:w="0" w:type="dxa"/>
              <w:right w:w="15" w:type="dxa"/>
            </w:tcMar>
            <w:vAlign w:val="bottom"/>
          </w:tcPr>
          <w:p w14:paraId="29CE1C2D"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31BC08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AB55D7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ACEC1E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AF1AA86" w14:textId="77777777" w:rsidTr="00CA3374">
        <w:trPr>
          <w:trHeight w:val="57"/>
        </w:trPr>
        <w:tc>
          <w:tcPr>
            <w:tcW w:w="2817" w:type="pct"/>
            <w:noWrap/>
            <w:tcMar>
              <w:top w:w="15" w:type="dxa"/>
              <w:left w:w="15" w:type="dxa"/>
              <w:bottom w:w="0" w:type="dxa"/>
              <w:right w:w="15" w:type="dxa"/>
            </w:tcMar>
            <w:vAlign w:val="bottom"/>
          </w:tcPr>
          <w:p w14:paraId="0F2590C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F31070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6E7695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6C1FC1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42AF431" w14:textId="77777777" w:rsidTr="00CA3374">
        <w:trPr>
          <w:trHeight w:val="57"/>
        </w:trPr>
        <w:tc>
          <w:tcPr>
            <w:tcW w:w="2817" w:type="pct"/>
            <w:noWrap/>
            <w:tcMar>
              <w:top w:w="15" w:type="dxa"/>
              <w:left w:w="15" w:type="dxa"/>
              <w:bottom w:w="0" w:type="dxa"/>
              <w:right w:w="15" w:type="dxa"/>
            </w:tcMar>
            <w:vAlign w:val="bottom"/>
          </w:tcPr>
          <w:p w14:paraId="74277CF7"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9F208F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54EC1A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968CA6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AD027E6" w14:textId="77777777" w:rsidTr="00CA3374">
        <w:trPr>
          <w:trHeight w:val="57"/>
        </w:trPr>
        <w:tc>
          <w:tcPr>
            <w:tcW w:w="2817" w:type="pct"/>
            <w:noWrap/>
            <w:tcMar>
              <w:top w:w="15" w:type="dxa"/>
              <w:left w:w="15" w:type="dxa"/>
              <w:bottom w:w="0" w:type="dxa"/>
              <w:right w:w="15" w:type="dxa"/>
            </w:tcMar>
            <w:vAlign w:val="bottom"/>
          </w:tcPr>
          <w:p w14:paraId="3EE6DCFC"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39B8799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51CE7E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0FA3BA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324BA987" w14:textId="77777777" w:rsidTr="00CA3374">
        <w:trPr>
          <w:trHeight w:val="57"/>
        </w:trPr>
        <w:tc>
          <w:tcPr>
            <w:tcW w:w="2817" w:type="pct"/>
            <w:noWrap/>
            <w:tcMar>
              <w:top w:w="15" w:type="dxa"/>
              <w:left w:w="15" w:type="dxa"/>
              <w:bottom w:w="0" w:type="dxa"/>
              <w:right w:w="15" w:type="dxa"/>
            </w:tcMar>
            <w:vAlign w:val="bottom"/>
          </w:tcPr>
          <w:p w14:paraId="2E978A7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06A8680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5AC8CA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79B77B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673335E" w14:textId="77777777" w:rsidTr="00CA3374">
        <w:trPr>
          <w:trHeight w:val="57"/>
        </w:trPr>
        <w:tc>
          <w:tcPr>
            <w:tcW w:w="2817" w:type="pct"/>
            <w:noWrap/>
            <w:tcMar>
              <w:top w:w="15" w:type="dxa"/>
              <w:left w:w="15" w:type="dxa"/>
              <w:bottom w:w="0" w:type="dxa"/>
              <w:right w:w="15" w:type="dxa"/>
            </w:tcMar>
            <w:vAlign w:val="bottom"/>
          </w:tcPr>
          <w:p w14:paraId="1BB36CE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4D665B2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AC38A3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A9AF9E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1CEB9BB" w14:textId="77777777" w:rsidTr="00CA3374">
        <w:trPr>
          <w:trHeight w:val="57"/>
        </w:trPr>
        <w:tc>
          <w:tcPr>
            <w:tcW w:w="2817" w:type="pct"/>
            <w:noWrap/>
            <w:tcMar>
              <w:top w:w="15" w:type="dxa"/>
              <w:left w:w="15" w:type="dxa"/>
              <w:bottom w:w="0" w:type="dxa"/>
              <w:right w:w="15" w:type="dxa"/>
            </w:tcMar>
            <w:vAlign w:val="bottom"/>
          </w:tcPr>
          <w:p w14:paraId="1C868C6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70C5B49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BAE0F3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F8BD09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38615AD" w14:textId="77777777" w:rsidTr="00CA3374">
        <w:trPr>
          <w:trHeight w:val="57"/>
        </w:trPr>
        <w:tc>
          <w:tcPr>
            <w:tcW w:w="2817" w:type="pct"/>
            <w:noWrap/>
            <w:tcMar>
              <w:top w:w="15" w:type="dxa"/>
              <w:left w:w="15" w:type="dxa"/>
              <w:bottom w:w="0" w:type="dxa"/>
              <w:right w:w="15" w:type="dxa"/>
            </w:tcMar>
            <w:vAlign w:val="bottom"/>
          </w:tcPr>
          <w:p w14:paraId="72B7F23A"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15D49D3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8A071B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E385E4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E553195" w14:textId="77777777" w:rsidTr="00CA3374">
        <w:trPr>
          <w:trHeight w:val="57"/>
        </w:trPr>
        <w:tc>
          <w:tcPr>
            <w:tcW w:w="2817" w:type="pct"/>
            <w:noWrap/>
            <w:tcMar>
              <w:top w:w="15" w:type="dxa"/>
              <w:left w:w="15" w:type="dxa"/>
              <w:bottom w:w="0" w:type="dxa"/>
              <w:right w:w="15" w:type="dxa"/>
            </w:tcMar>
            <w:vAlign w:val="bottom"/>
          </w:tcPr>
          <w:p w14:paraId="39FA4AB1"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52102EA8"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1DAD260"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2C5839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189A9E8" w14:textId="77777777" w:rsidTr="00CA3374">
        <w:trPr>
          <w:trHeight w:val="57"/>
        </w:trPr>
        <w:tc>
          <w:tcPr>
            <w:tcW w:w="2817" w:type="pct"/>
            <w:noWrap/>
            <w:tcMar>
              <w:top w:w="15" w:type="dxa"/>
              <w:left w:w="15" w:type="dxa"/>
              <w:bottom w:w="0" w:type="dxa"/>
              <w:right w:w="15" w:type="dxa"/>
            </w:tcMar>
            <w:vAlign w:val="bottom"/>
          </w:tcPr>
          <w:p w14:paraId="255C0E27"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5797ACB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CA757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209803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E892C11" w14:textId="77777777" w:rsidTr="00CA3374">
        <w:trPr>
          <w:trHeight w:val="57"/>
        </w:trPr>
        <w:tc>
          <w:tcPr>
            <w:tcW w:w="2817" w:type="pct"/>
            <w:noWrap/>
            <w:tcMar>
              <w:top w:w="15" w:type="dxa"/>
              <w:left w:w="15" w:type="dxa"/>
              <w:bottom w:w="0" w:type="dxa"/>
              <w:right w:w="15" w:type="dxa"/>
            </w:tcMar>
            <w:vAlign w:val="bottom"/>
          </w:tcPr>
          <w:p w14:paraId="79480BE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5BFCDEC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EFC488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F760AC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1288AEE" w14:textId="77777777" w:rsidTr="00CA3374">
        <w:trPr>
          <w:trHeight w:val="57"/>
        </w:trPr>
        <w:tc>
          <w:tcPr>
            <w:tcW w:w="2817" w:type="pct"/>
            <w:noWrap/>
            <w:tcMar>
              <w:top w:w="15" w:type="dxa"/>
              <w:left w:w="15" w:type="dxa"/>
              <w:bottom w:w="0" w:type="dxa"/>
              <w:right w:w="15" w:type="dxa"/>
            </w:tcMar>
            <w:vAlign w:val="bottom"/>
          </w:tcPr>
          <w:p w14:paraId="1F6C810A"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209F0FA9"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128949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CDA638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133A2340" w14:textId="77777777" w:rsidTr="00CA3374">
        <w:trPr>
          <w:trHeight w:val="57"/>
        </w:trPr>
        <w:tc>
          <w:tcPr>
            <w:tcW w:w="2817" w:type="pct"/>
            <w:noWrap/>
            <w:tcMar>
              <w:top w:w="15" w:type="dxa"/>
              <w:left w:w="15" w:type="dxa"/>
              <w:bottom w:w="0" w:type="dxa"/>
              <w:right w:w="15" w:type="dxa"/>
            </w:tcMar>
            <w:vAlign w:val="bottom"/>
          </w:tcPr>
          <w:p w14:paraId="4B66AD5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3D14DD7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81DA0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497162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0BF54F7" w14:textId="77777777" w:rsidTr="00CA3374">
        <w:trPr>
          <w:trHeight w:val="57"/>
        </w:trPr>
        <w:tc>
          <w:tcPr>
            <w:tcW w:w="2817" w:type="pct"/>
            <w:noWrap/>
            <w:tcMar>
              <w:top w:w="15" w:type="dxa"/>
              <w:left w:w="15" w:type="dxa"/>
              <w:bottom w:w="0" w:type="dxa"/>
              <w:right w:w="15" w:type="dxa"/>
            </w:tcMar>
            <w:vAlign w:val="bottom"/>
          </w:tcPr>
          <w:p w14:paraId="3867077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6397644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1EF137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BCBB3D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30B342E" w14:textId="77777777" w:rsidTr="00CA3374">
        <w:trPr>
          <w:trHeight w:val="57"/>
        </w:trPr>
        <w:tc>
          <w:tcPr>
            <w:tcW w:w="2817" w:type="pct"/>
            <w:noWrap/>
            <w:tcMar>
              <w:top w:w="15" w:type="dxa"/>
              <w:left w:w="15" w:type="dxa"/>
              <w:bottom w:w="0" w:type="dxa"/>
              <w:right w:w="15" w:type="dxa"/>
            </w:tcMar>
            <w:vAlign w:val="bottom"/>
          </w:tcPr>
          <w:p w14:paraId="672B45FE"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2291F4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EA2BAB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E2E8D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46ACD9AE" w14:textId="77777777" w:rsidTr="00CA3374">
        <w:trPr>
          <w:trHeight w:val="57"/>
        </w:trPr>
        <w:tc>
          <w:tcPr>
            <w:tcW w:w="2817" w:type="pct"/>
            <w:noWrap/>
            <w:tcMar>
              <w:top w:w="15" w:type="dxa"/>
              <w:left w:w="15" w:type="dxa"/>
              <w:bottom w:w="0" w:type="dxa"/>
              <w:right w:w="15" w:type="dxa"/>
            </w:tcMar>
            <w:vAlign w:val="bottom"/>
          </w:tcPr>
          <w:p w14:paraId="0FDDABC5"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46135D2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E8E6D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4EDED1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2AB228A" w14:textId="77777777" w:rsidTr="00CA3374">
        <w:trPr>
          <w:trHeight w:val="57"/>
        </w:trPr>
        <w:tc>
          <w:tcPr>
            <w:tcW w:w="2817" w:type="pct"/>
            <w:noWrap/>
            <w:tcMar>
              <w:top w:w="15" w:type="dxa"/>
              <w:left w:w="15" w:type="dxa"/>
              <w:bottom w:w="0" w:type="dxa"/>
              <w:right w:w="15" w:type="dxa"/>
            </w:tcMar>
            <w:vAlign w:val="bottom"/>
          </w:tcPr>
          <w:p w14:paraId="7027B1A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3DD6BAB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1C5EC1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0FF715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77BB40E" w14:textId="77777777" w:rsidTr="00CA3374">
        <w:trPr>
          <w:trHeight w:val="57"/>
        </w:trPr>
        <w:tc>
          <w:tcPr>
            <w:tcW w:w="2817" w:type="pct"/>
            <w:noWrap/>
            <w:tcMar>
              <w:top w:w="15" w:type="dxa"/>
              <w:left w:w="15" w:type="dxa"/>
              <w:bottom w:w="0" w:type="dxa"/>
              <w:right w:w="15" w:type="dxa"/>
            </w:tcMar>
            <w:vAlign w:val="bottom"/>
          </w:tcPr>
          <w:p w14:paraId="2A58FA7A"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328DD4F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630D05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9B6738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19F7E50" w14:textId="77777777" w:rsidTr="00CA3374">
        <w:trPr>
          <w:trHeight w:val="57"/>
        </w:trPr>
        <w:tc>
          <w:tcPr>
            <w:tcW w:w="2817" w:type="pct"/>
            <w:noWrap/>
            <w:tcMar>
              <w:top w:w="15" w:type="dxa"/>
              <w:left w:w="15" w:type="dxa"/>
              <w:bottom w:w="0" w:type="dxa"/>
              <w:right w:w="15" w:type="dxa"/>
            </w:tcMar>
            <w:vAlign w:val="bottom"/>
          </w:tcPr>
          <w:p w14:paraId="2FB729A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20C661E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5A5EFF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9F4DBC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53CC67D" w14:textId="77777777" w:rsidTr="00CA3374">
        <w:trPr>
          <w:trHeight w:val="57"/>
        </w:trPr>
        <w:tc>
          <w:tcPr>
            <w:tcW w:w="2817" w:type="pct"/>
            <w:noWrap/>
            <w:tcMar>
              <w:top w:w="15" w:type="dxa"/>
              <w:left w:w="15" w:type="dxa"/>
              <w:bottom w:w="0" w:type="dxa"/>
              <w:right w:w="15" w:type="dxa"/>
            </w:tcMar>
            <w:vAlign w:val="bottom"/>
          </w:tcPr>
          <w:p w14:paraId="1EBD9F00"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B8997F7"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897DE30"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53389DE"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0A758724" w14:textId="77777777" w:rsidTr="00CA3374">
        <w:trPr>
          <w:trHeight w:val="57"/>
        </w:trPr>
        <w:tc>
          <w:tcPr>
            <w:tcW w:w="2817" w:type="pct"/>
            <w:noWrap/>
            <w:tcMar>
              <w:top w:w="15" w:type="dxa"/>
              <w:left w:w="15" w:type="dxa"/>
              <w:bottom w:w="0" w:type="dxa"/>
              <w:right w:w="15" w:type="dxa"/>
            </w:tcMar>
            <w:vAlign w:val="bottom"/>
          </w:tcPr>
          <w:p w14:paraId="3797962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4D675F6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1C3F67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5D228D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1819888" w14:textId="77777777" w:rsidTr="00CA3374">
        <w:trPr>
          <w:trHeight w:val="57"/>
        </w:trPr>
        <w:tc>
          <w:tcPr>
            <w:tcW w:w="2817" w:type="pct"/>
            <w:noWrap/>
            <w:tcMar>
              <w:top w:w="15" w:type="dxa"/>
              <w:left w:w="15" w:type="dxa"/>
              <w:bottom w:w="0" w:type="dxa"/>
              <w:right w:w="15" w:type="dxa"/>
            </w:tcMar>
            <w:vAlign w:val="bottom"/>
          </w:tcPr>
          <w:p w14:paraId="59CE2B0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5556435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961AA6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2D431A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66D29D3" w14:textId="77777777" w:rsidTr="00CA3374">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63C54A1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B8F09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BF181D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256" w:type="auto"/>
              <w:left w:w="256" w:type="auto"/>
              <w:right w:w="15" w:type="dxa"/>
            </w:tcMar>
            <w:vAlign w:val="bottom"/>
          </w:tcPr>
          <w:p w14:paraId="6B0E80B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88E91EA" w14:textId="77777777" w:rsidTr="00CA3374">
        <w:trPr>
          <w:trHeight w:val="57"/>
        </w:trPr>
        <w:tc>
          <w:tcPr>
            <w:tcW w:w="2817" w:type="pct"/>
            <w:noWrap/>
            <w:tcMar>
              <w:top w:w="15" w:type="dxa"/>
              <w:left w:w="15" w:type="dxa"/>
              <w:bottom w:w="0" w:type="dxa"/>
              <w:right w:w="15" w:type="dxa"/>
            </w:tcMar>
            <w:vAlign w:val="bottom"/>
          </w:tcPr>
          <w:p w14:paraId="44EA5DC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6E1CFBE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8F9A25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BD6BFF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77EBD42" w14:textId="77777777" w:rsidTr="00CA3374">
        <w:trPr>
          <w:trHeight w:val="57"/>
        </w:trPr>
        <w:tc>
          <w:tcPr>
            <w:tcW w:w="2817" w:type="pct"/>
            <w:noWrap/>
            <w:tcMar>
              <w:top w:w="15" w:type="dxa"/>
              <w:left w:w="15" w:type="dxa"/>
              <w:bottom w:w="0" w:type="dxa"/>
              <w:right w:w="15" w:type="dxa"/>
            </w:tcMar>
            <w:vAlign w:val="bottom"/>
          </w:tcPr>
          <w:p w14:paraId="6080802B"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3CC1DA5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3E345C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0F9BAC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2477A2A5" w14:textId="77777777" w:rsidTr="00CA3374">
        <w:trPr>
          <w:trHeight w:val="57"/>
        </w:trPr>
        <w:tc>
          <w:tcPr>
            <w:tcW w:w="2817" w:type="pct"/>
            <w:noWrap/>
            <w:tcMar>
              <w:top w:w="15" w:type="dxa"/>
              <w:left w:w="15" w:type="dxa"/>
              <w:bottom w:w="0" w:type="dxa"/>
              <w:right w:w="15" w:type="dxa"/>
            </w:tcMar>
            <w:vAlign w:val="bottom"/>
          </w:tcPr>
          <w:p w14:paraId="142F4E8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75E4DB7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7C58F6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11B041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7F096D9" w14:textId="77777777" w:rsidTr="00CA3374">
        <w:trPr>
          <w:trHeight w:val="57"/>
        </w:trPr>
        <w:tc>
          <w:tcPr>
            <w:tcW w:w="2817" w:type="pct"/>
            <w:noWrap/>
            <w:tcMar>
              <w:top w:w="15" w:type="dxa"/>
              <w:left w:w="15" w:type="dxa"/>
              <w:bottom w:w="0" w:type="dxa"/>
              <w:right w:w="15" w:type="dxa"/>
            </w:tcMar>
            <w:vAlign w:val="bottom"/>
          </w:tcPr>
          <w:p w14:paraId="1CA75CB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5B9C00D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AD817D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F17324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AE39304" w14:textId="77777777" w:rsidTr="00CA3374">
        <w:trPr>
          <w:trHeight w:val="57"/>
        </w:trPr>
        <w:tc>
          <w:tcPr>
            <w:tcW w:w="2817" w:type="pct"/>
            <w:noWrap/>
            <w:tcMar>
              <w:top w:w="15" w:type="dxa"/>
              <w:left w:w="15" w:type="dxa"/>
              <w:bottom w:w="0" w:type="dxa"/>
              <w:right w:w="15" w:type="dxa"/>
            </w:tcMar>
            <w:vAlign w:val="bottom"/>
          </w:tcPr>
          <w:p w14:paraId="43D7E07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BCC1D8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96E45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7C2E54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F1F33D0" w14:textId="77777777" w:rsidTr="00CA3374">
        <w:trPr>
          <w:trHeight w:val="57"/>
        </w:trPr>
        <w:tc>
          <w:tcPr>
            <w:tcW w:w="2817" w:type="pct"/>
            <w:noWrap/>
            <w:tcMar>
              <w:top w:w="15" w:type="dxa"/>
              <w:left w:w="15" w:type="dxa"/>
              <w:bottom w:w="0" w:type="dxa"/>
              <w:right w:w="15" w:type="dxa"/>
            </w:tcMar>
            <w:vAlign w:val="bottom"/>
          </w:tcPr>
          <w:p w14:paraId="478BC457"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57F806C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12A1EC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7EC4BA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8EC6C00" w14:textId="77777777" w:rsidTr="00CA3374">
        <w:trPr>
          <w:trHeight w:val="57"/>
        </w:trPr>
        <w:tc>
          <w:tcPr>
            <w:tcW w:w="2817" w:type="pct"/>
            <w:noWrap/>
            <w:tcMar>
              <w:top w:w="15" w:type="dxa"/>
              <w:left w:w="15" w:type="dxa"/>
              <w:bottom w:w="0" w:type="dxa"/>
              <w:right w:w="15" w:type="dxa"/>
            </w:tcMar>
            <w:vAlign w:val="bottom"/>
          </w:tcPr>
          <w:p w14:paraId="5B138CDA"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80F5C5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0555017"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3EE52D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5DDAD5D2" w14:textId="77777777" w:rsidTr="00CA3374">
        <w:trPr>
          <w:trHeight w:val="57"/>
        </w:trPr>
        <w:tc>
          <w:tcPr>
            <w:tcW w:w="2817" w:type="pct"/>
            <w:noWrap/>
            <w:tcMar>
              <w:top w:w="15" w:type="dxa"/>
              <w:left w:w="15" w:type="dxa"/>
              <w:bottom w:w="0" w:type="dxa"/>
              <w:right w:w="15" w:type="dxa"/>
            </w:tcMar>
            <w:vAlign w:val="bottom"/>
          </w:tcPr>
          <w:p w14:paraId="50F825C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ACEEF3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FBC886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EC95BF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A96C7EC" w14:textId="77777777" w:rsidTr="00CA3374">
        <w:trPr>
          <w:trHeight w:val="57"/>
        </w:trPr>
        <w:tc>
          <w:tcPr>
            <w:tcW w:w="2817" w:type="pct"/>
            <w:noWrap/>
            <w:tcMar>
              <w:top w:w="15" w:type="dxa"/>
              <w:left w:w="15" w:type="dxa"/>
              <w:bottom w:w="0" w:type="dxa"/>
              <w:right w:w="15" w:type="dxa"/>
            </w:tcMar>
            <w:vAlign w:val="bottom"/>
          </w:tcPr>
          <w:p w14:paraId="2F49BC1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3AC2BB2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B9231A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2881B9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AA93CD7" w14:textId="77777777" w:rsidTr="00CA3374">
        <w:trPr>
          <w:trHeight w:val="57"/>
        </w:trPr>
        <w:tc>
          <w:tcPr>
            <w:tcW w:w="2817" w:type="pct"/>
            <w:noWrap/>
            <w:tcMar>
              <w:top w:w="15" w:type="dxa"/>
              <w:left w:w="15" w:type="dxa"/>
              <w:bottom w:w="0" w:type="dxa"/>
              <w:right w:w="15" w:type="dxa"/>
            </w:tcMar>
            <w:vAlign w:val="bottom"/>
          </w:tcPr>
          <w:p w14:paraId="55806354"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96F690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21C1CE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B8CFBE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38C5993C" w14:textId="77777777" w:rsidTr="00CA3374">
        <w:trPr>
          <w:trHeight w:val="57"/>
        </w:trPr>
        <w:tc>
          <w:tcPr>
            <w:tcW w:w="2817" w:type="pct"/>
            <w:noWrap/>
            <w:tcMar>
              <w:top w:w="15" w:type="dxa"/>
              <w:left w:w="15" w:type="dxa"/>
              <w:bottom w:w="0" w:type="dxa"/>
              <w:right w:w="15" w:type="dxa"/>
            </w:tcMar>
            <w:vAlign w:val="bottom"/>
          </w:tcPr>
          <w:p w14:paraId="098FE61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07B547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664AEC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F91D5D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32CA43D" w14:textId="77777777" w:rsidTr="00CA3374">
        <w:trPr>
          <w:trHeight w:val="57"/>
        </w:trPr>
        <w:tc>
          <w:tcPr>
            <w:tcW w:w="2817" w:type="pct"/>
            <w:noWrap/>
            <w:tcMar>
              <w:top w:w="15" w:type="dxa"/>
              <w:left w:w="15" w:type="dxa"/>
              <w:bottom w:w="0" w:type="dxa"/>
              <w:right w:w="15" w:type="dxa"/>
            </w:tcMar>
            <w:vAlign w:val="bottom"/>
          </w:tcPr>
          <w:p w14:paraId="0F945D8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49D3D50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E9FA1F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D1469D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D5DAC89" w14:textId="77777777" w:rsidTr="00CA3374">
        <w:trPr>
          <w:trHeight w:val="57"/>
        </w:trPr>
        <w:tc>
          <w:tcPr>
            <w:tcW w:w="2817" w:type="pct"/>
            <w:noWrap/>
            <w:tcMar>
              <w:top w:w="15" w:type="dxa"/>
              <w:left w:w="15" w:type="dxa"/>
              <w:bottom w:w="0" w:type="dxa"/>
              <w:right w:w="15" w:type="dxa"/>
            </w:tcMar>
            <w:vAlign w:val="bottom"/>
          </w:tcPr>
          <w:p w14:paraId="62A570CE"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7FE574F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0C5085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1DCC42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5F2CE79D" w14:textId="77777777" w:rsidTr="00CA3374">
        <w:trPr>
          <w:trHeight w:val="57"/>
        </w:trPr>
        <w:tc>
          <w:tcPr>
            <w:tcW w:w="2817" w:type="pct"/>
            <w:noWrap/>
            <w:tcMar>
              <w:top w:w="15" w:type="dxa"/>
              <w:left w:w="15" w:type="dxa"/>
              <w:bottom w:w="0" w:type="dxa"/>
              <w:right w:w="15" w:type="dxa"/>
            </w:tcMar>
            <w:vAlign w:val="bottom"/>
          </w:tcPr>
          <w:p w14:paraId="1DB0EF98"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27E45C4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EB5FE1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6E2A050"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45D2DBF2" w14:textId="77777777" w:rsidTr="00CA3374">
        <w:trPr>
          <w:trHeight w:val="57"/>
        </w:trPr>
        <w:tc>
          <w:tcPr>
            <w:tcW w:w="2817" w:type="pct"/>
            <w:tcBorders>
              <w:bottom w:val="single" w:sz="4" w:space="0" w:color="auto"/>
            </w:tcBorders>
            <w:noWrap/>
            <w:tcMar>
              <w:top w:w="15" w:type="dxa"/>
              <w:left w:w="15" w:type="dxa"/>
              <w:bottom w:w="0" w:type="dxa"/>
              <w:right w:w="15" w:type="dxa"/>
            </w:tcMar>
            <w:vAlign w:val="bottom"/>
          </w:tcPr>
          <w:p w14:paraId="58BE67F9" w14:textId="77777777" w:rsidR="003E7EEA" w:rsidRPr="007F2FE5" w:rsidRDefault="003E7EEA" w:rsidP="00CA3374">
            <w:pPr>
              <w:jc w:val="both"/>
              <w:rPr>
                <w:rFonts w:asciiTheme="minorBidi" w:hAnsiTheme="minorBidi" w:cstheme="minorBidi"/>
                <w:b/>
                <w:sz w:val="20"/>
                <w:szCs w:val="20"/>
              </w:rPr>
            </w:pPr>
          </w:p>
        </w:tc>
        <w:tc>
          <w:tcPr>
            <w:tcW w:w="702" w:type="pct"/>
            <w:tcBorders>
              <w:bottom w:val="single" w:sz="4" w:space="0" w:color="auto"/>
            </w:tcBorders>
            <w:noWrap/>
            <w:tcMar>
              <w:top w:w="15" w:type="dxa"/>
              <w:left w:w="15" w:type="dxa"/>
              <w:bottom w:w="0" w:type="dxa"/>
              <w:right w:w="15" w:type="dxa"/>
            </w:tcMar>
            <w:vAlign w:val="bottom"/>
          </w:tcPr>
          <w:p w14:paraId="1BA7918D" w14:textId="77777777" w:rsidR="003E7EEA" w:rsidRPr="007F2FE5" w:rsidRDefault="003E7EEA" w:rsidP="00CA3374">
            <w:pPr>
              <w:ind w:right="84"/>
              <w:jc w:val="right"/>
              <w:rPr>
                <w:rFonts w:asciiTheme="minorBidi" w:hAnsiTheme="minorBidi" w:cstheme="minorBidi"/>
                <w:sz w:val="20"/>
                <w:szCs w:val="20"/>
              </w:rPr>
            </w:pPr>
          </w:p>
        </w:tc>
        <w:tc>
          <w:tcPr>
            <w:tcW w:w="780" w:type="pct"/>
            <w:tcBorders>
              <w:bottom w:val="single" w:sz="4" w:space="0" w:color="auto"/>
            </w:tcBorders>
            <w:noWrap/>
            <w:tcMar>
              <w:top w:w="15" w:type="dxa"/>
              <w:left w:w="15" w:type="dxa"/>
              <w:bottom w:w="0" w:type="dxa"/>
              <w:right w:w="15" w:type="dxa"/>
            </w:tcMar>
            <w:vAlign w:val="bottom"/>
          </w:tcPr>
          <w:p w14:paraId="06879CC0" w14:textId="77777777" w:rsidR="003E7EEA" w:rsidRPr="007F2FE5" w:rsidRDefault="003E7EEA" w:rsidP="00CA3374">
            <w:pPr>
              <w:ind w:right="84"/>
              <w:jc w:val="right"/>
              <w:rPr>
                <w:rFonts w:asciiTheme="minorBidi" w:hAnsiTheme="minorBidi" w:cstheme="minorBidi"/>
                <w:sz w:val="20"/>
                <w:szCs w:val="20"/>
              </w:rPr>
            </w:pPr>
          </w:p>
        </w:tc>
        <w:tc>
          <w:tcPr>
            <w:tcW w:w="701" w:type="pct"/>
            <w:tcBorders>
              <w:bottom w:val="single" w:sz="4" w:space="0" w:color="auto"/>
            </w:tcBorders>
            <w:noWrap/>
            <w:tcMar>
              <w:top w:w="15" w:type="dxa"/>
              <w:left w:w="15" w:type="dxa"/>
              <w:bottom w:w="0" w:type="dxa"/>
              <w:right w:w="15" w:type="dxa"/>
            </w:tcMar>
            <w:vAlign w:val="bottom"/>
          </w:tcPr>
          <w:p w14:paraId="1B953304" w14:textId="77777777" w:rsidR="003E7EEA" w:rsidRPr="007F2FE5" w:rsidRDefault="003E7EEA" w:rsidP="00CA3374">
            <w:pPr>
              <w:ind w:right="84"/>
              <w:jc w:val="right"/>
              <w:rPr>
                <w:rFonts w:asciiTheme="minorBidi" w:hAnsiTheme="minorBidi" w:cstheme="minorBidi"/>
                <w:sz w:val="20"/>
                <w:szCs w:val="20"/>
              </w:rPr>
            </w:pPr>
          </w:p>
        </w:tc>
      </w:tr>
      <w:tr w:rsidR="003E7EEA" w:rsidRPr="007F2FE5" w14:paraId="11AEE755" w14:textId="77777777" w:rsidTr="00CA3374">
        <w:trPr>
          <w:trHeight w:val="57"/>
        </w:trPr>
        <w:tc>
          <w:tcPr>
            <w:tcW w:w="2817" w:type="pct"/>
            <w:tcBorders>
              <w:bottom w:val="double" w:sz="4" w:space="0" w:color="auto"/>
            </w:tcBorders>
            <w:noWrap/>
            <w:tcMar>
              <w:top w:w="15" w:type="dxa"/>
              <w:left w:w="15" w:type="dxa"/>
              <w:bottom w:w="0" w:type="dxa"/>
              <w:right w:w="15" w:type="dxa"/>
            </w:tcMar>
            <w:vAlign w:val="bottom"/>
          </w:tcPr>
          <w:p w14:paraId="454CB54B"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702" w:type="pct"/>
            <w:tcBorders>
              <w:bottom w:val="double" w:sz="4" w:space="0" w:color="auto"/>
            </w:tcBorders>
            <w:noWrap/>
            <w:tcMar>
              <w:top w:w="15" w:type="dxa"/>
              <w:left w:w="15" w:type="dxa"/>
              <w:bottom w:w="0" w:type="dxa"/>
              <w:right w:w="15" w:type="dxa"/>
            </w:tcMar>
            <w:vAlign w:val="bottom"/>
          </w:tcPr>
          <w:p w14:paraId="2AD3EB0B"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 xml:space="preserve">- </w:t>
            </w:r>
          </w:p>
        </w:tc>
        <w:tc>
          <w:tcPr>
            <w:tcW w:w="780" w:type="pct"/>
            <w:tcBorders>
              <w:bottom w:val="double" w:sz="4" w:space="0" w:color="auto"/>
            </w:tcBorders>
            <w:noWrap/>
            <w:tcMar>
              <w:top w:w="15" w:type="dxa"/>
              <w:left w:w="15" w:type="dxa"/>
              <w:bottom w:w="0" w:type="dxa"/>
              <w:right w:w="15" w:type="dxa"/>
            </w:tcMar>
            <w:vAlign w:val="bottom"/>
          </w:tcPr>
          <w:p w14:paraId="1EECD4F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932</w:t>
            </w:r>
          </w:p>
        </w:tc>
        <w:tc>
          <w:tcPr>
            <w:tcW w:w="701" w:type="pct"/>
            <w:tcBorders>
              <w:bottom w:val="double" w:sz="4" w:space="0" w:color="auto"/>
            </w:tcBorders>
            <w:noWrap/>
            <w:tcMar>
              <w:top w:w="15" w:type="dxa"/>
              <w:left w:w="15" w:type="dxa"/>
              <w:bottom w:w="0" w:type="dxa"/>
              <w:right w:w="15" w:type="dxa"/>
            </w:tcMar>
            <w:vAlign w:val="bottom"/>
          </w:tcPr>
          <w:p w14:paraId="7EB21A7B" w14:textId="77777777" w:rsidR="003E7EEA" w:rsidRPr="007F2FE5" w:rsidRDefault="003E7EEA" w:rsidP="00CA3374">
            <w:pPr>
              <w:pStyle w:val="ListParagraph"/>
              <w:numPr>
                <w:ilvl w:val="0"/>
                <w:numId w:val="41"/>
              </w:numPr>
              <w:ind w:right="84"/>
              <w:jc w:val="right"/>
              <w:rPr>
                <w:rFonts w:asciiTheme="minorBidi" w:hAnsiTheme="minorBidi" w:cstheme="minorBidi"/>
                <w:b/>
                <w:sz w:val="20"/>
                <w:szCs w:val="20"/>
              </w:rPr>
            </w:pPr>
          </w:p>
        </w:tc>
      </w:tr>
    </w:tbl>
    <w:p w14:paraId="7DED6B16" w14:textId="77777777" w:rsidR="003E7EEA" w:rsidRPr="007F2FE5" w:rsidRDefault="003E7EEA" w:rsidP="003E7EEA">
      <w:pPr>
        <w:rPr>
          <w:rFonts w:asciiTheme="minorBidi" w:hAnsiTheme="minorBidi" w:cstheme="minorBidi"/>
          <w:sz w:val="22"/>
          <w:szCs w:val="22"/>
        </w:rPr>
      </w:pPr>
      <w:r w:rsidRPr="007F2FE5">
        <w:rPr>
          <w:rFonts w:asciiTheme="minorBidi" w:hAnsiTheme="minorBidi" w:cstheme="minorBidi"/>
          <w:sz w:val="22"/>
          <w:szCs w:val="22"/>
        </w:rPr>
        <w:br w:type="page"/>
      </w:r>
    </w:p>
    <w:p w14:paraId="18322893" w14:textId="77777777"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p w14:paraId="574B535C"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d.</w:t>
      </w:r>
      <w:r w:rsidRPr="007F2FE5">
        <w:rPr>
          <w:rFonts w:asciiTheme="minorBidi" w:hAnsiTheme="minorBidi" w:cstheme="minorBidi"/>
          <w:b/>
          <w:sz w:val="20"/>
          <w:szCs w:val="22"/>
        </w:rPr>
        <w:tab/>
        <w:t>Taksitli ticari krediler ve kurumsal kredi kartlarına ilişkin bilgiler</w:t>
      </w:r>
    </w:p>
    <w:tbl>
      <w:tblPr>
        <w:tblW w:w="9881" w:type="dxa"/>
        <w:tblCellMar>
          <w:left w:w="70" w:type="dxa"/>
          <w:right w:w="70" w:type="dxa"/>
        </w:tblCellMar>
        <w:tblLook w:val="04A0" w:firstRow="1" w:lastRow="0" w:firstColumn="1" w:lastColumn="0" w:noHBand="0" w:noVBand="1"/>
      </w:tblPr>
      <w:tblGrid>
        <w:gridCol w:w="4632"/>
        <w:gridCol w:w="1418"/>
        <w:gridCol w:w="2359"/>
        <w:gridCol w:w="1472"/>
      </w:tblGrid>
      <w:tr w:rsidR="003E7EEA" w:rsidRPr="007F2FE5" w14:paraId="2F3EE47C"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7FC9E6F4" w14:textId="77777777" w:rsidR="003E7EEA" w:rsidRPr="007F2FE5" w:rsidRDefault="003E7EEA" w:rsidP="00CA3374">
            <w:pPr>
              <w:ind w:firstLineChars="200" w:firstLine="40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p>
        </w:tc>
        <w:tc>
          <w:tcPr>
            <w:tcW w:w="1418" w:type="dxa"/>
            <w:tcBorders>
              <w:top w:val="single" w:sz="4" w:space="0" w:color="auto"/>
              <w:left w:val="nil"/>
              <w:bottom w:val="single" w:sz="4" w:space="0" w:color="auto"/>
              <w:right w:val="nil"/>
            </w:tcBorders>
            <w:shd w:val="clear" w:color="auto" w:fill="auto"/>
            <w:noWrap/>
            <w:vAlign w:val="center"/>
            <w:hideMark/>
          </w:tcPr>
          <w:p w14:paraId="7FAE2C7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Kısa Vadeli</w:t>
            </w:r>
          </w:p>
        </w:tc>
        <w:tc>
          <w:tcPr>
            <w:tcW w:w="2359" w:type="dxa"/>
            <w:tcBorders>
              <w:top w:val="single" w:sz="4" w:space="0" w:color="auto"/>
              <w:left w:val="nil"/>
              <w:bottom w:val="single" w:sz="4" w:space="0" w:color="auto"/>
              <w:right w:val="nil"/>
            </w:tcBorders>
            <w:shd w:val="clear" w:color="auto" w:fill="auto"/>
            <w:noWrap/>
            <w:vAlign w:val="center"/>
            <w:hideMark/>
          </w:tcPr>
          <w:p w14:paraId="57ED3EA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Orta ve Uzun Vadeli</w:t>
            </w:r>
          </w:p>
        </w:tc>
        <w:tc>
          <w:tcPr>
            <w:tcW w:w="1472" w:type="dxa"/>
            <w:tcBorders>
              <w:top w:val="single" w:sz="4" w:space="0" w:color="auto"/>
              <w:left w:val="nil"/>
              <w:bottom w:val="single" w:sz="4" w:space="0" w:color="auto"/>
              <w:right w:val="nil"/>
            </w:tcBorders>
            <w:shd w:val="clear" w:color="auto" w:fill="auto"/>
            <w:noWrap/>
            <w:vAlign w:val="center"/>
            <w:hideMark/>
          </w:tcPr>
          <w:p w14:paraId="438A648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r>
      <w:tr w:rsidR="003E7EEA" w:rsidRPr="007F2FE5" w14:paraId="1DDA368E" w14:textId="77777777" w:rsidTr="00CA3374">
        <w:trPr>
          <w:trHeight w:val="115"/>
        </w:trPr>
        <w:tc>
          <w:tcPr>
            <w:tcW w:w="4632" w:type="dxa"/>
            <w:tcBorders>
              <w:top w:val="nil"/>
              <w:left w:val="nil"/>
              <w:bottom w:val="nil"/>
              <w:right w:val="nil"/>
            </w:tcBorders>
            <w:shd w:val="clear" w:color="auto" w:fill="auto"/>
            <w:noWrap/>
            <w:vAlign w:val="bottom"/>
            <w:hideMark/>
          </w:tcPr>
          <w:p w14:paraId="1AD03C4B" w14:textId="77777777" w:rsidR="003E7EEA" w:rsidRPr="007F2FE5"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41A5DB85" w14:textId="77777777" w:rsidR="003E7EEA" w:rsidRPr="007F2FE5"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12E341BB" w14:textId="77777777" w:rsidR="003E7EEA" w:rsidRPr="007F2FE5"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335D5031" w14:textId="77777777" w:rsidR="003E7EEA" w:rsidRPr="007F2FE5" w:rsidRDefault="003E7EEA" w:rsidP="00CA3374">
            <w:pPr>
              <w:rPr>
                <w:rFonts w:asciiTheme="minorBidi" w:hAnsiTheme="minorBidi" w:cstheme="minorBidi"/>
                <w:sz w:val="20"/>
                <w:szCs w:val="20"/>
              </w:rPr>
            </w:pPr>
          </w:p>
        </w:tc>
      </w:tr>
      <w:tr w:rsidR="003E7EEA" w:rsidRPr="007F2FE5" w14:paraId="2EF87BAE" w14:textId="77777777" w:rsidTr="00CA3374">
        <w:trPr>
          <w:trHeight w:val="115"/>
        </w:trPr>
        <w:tc>
          <w:tcPr>
            <w:tcW w:w="4632" w:type="dxa"/>
            <w:tcBorders>
              <w:top w:val="nil"/>
              <w:left w:val="nil"/>
              <w:bottom w:val="nil"/>
              <w:right w:val="nil"/>
            </w:tcBorders>
            <w:shd w:val="clear" w:color="auto" w:fill="auto"/>
            <w:noWrap/>
            <w:vAlign w:val="center"/>
            <w:hideMark/>
          </w:tcPr>
          <w:p w14:paraId="576B9564"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Taksitli Ticari Krediler-TP</w:t>
            </w:r>
          </w:p>
        </w:tc>
        <w:tc>
          <w:tcPr>
            <w:tcW w:w="1418" w:type="dxa"/>
            <w:tcBorders>
              <w:top w:val="nil"/>
              <w:left w:val="nil"/>
              <w:bottom w:val="nil"/>
              <w:right w:val="nil"/>
            </w:tcBorders>
            <w:shd w:val="clear" w:color="auto" w:fill="auto"/>
            <w:noWrap/>
            <w:vAlign w:val="center"/>
            <w:hideMark/>
          </w:tcPr>
          <w:p w14:paraId="554EF2D2" w14:textId="00F5BA18"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17.364</w:t>
            </w:r>
          </w:p>
        </w:tc>
        <w:tc>
          <w:tcPr>
            <w:tcW w:w="2359" w:type="dxa"/>
            <w:tcBorders>
              <w:top w:val="nil"/>
              <w:left w:val="nil"/>
              <w:bottom w:val="nil"/>
              <w:right w:val="nil"/>
            </w:tcBorders>
            <w:shd w:val="clear" w:color="auto" w:fill="auto"/>
            <w:noWrap/>
            <w:vAlign w:val="center"/>
            <w:hideMark/>
          </w:tcPr>
          <w:p w14:paraId="50C645CB" w14:textId="7591E0DB"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530.819</w:t>
            </w:r>
          </w:p>
        </w:tc>
        <w:tc>
          <w:tcPr>
            <w:tcW w:w="1472" w:type="dxa"/>
            <w:tcBorders>
              <w:top w:val="nil"/>
              <w:left w:val="nil"/>
              <w:bottom w:val="nil"/>
              <w:right w:val="nil"/>
            </w:tcBorders>
            <w:shd w:val="clear" w:color="auto" w:fill="auto"/>
            <w:noWrap/>
            <w:vAlign w:val="center"/>
            <w:hideMark/>
          </w:tcPr>
          <w:p w14:paraId="61705EFA" w14:textId="36BA72CA"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548.183</w:t>
            </w:r>
          </w:p>
        </w:tc>
      </w:tr>
      <w:tr w:rsidR="003E7EEA" w:rsidRPr="007F2FE5" w14:paraId="53276E58" w14:textId="77777777" w:rsidTr="00CA3374">
        <w:trPr>
          <w:trHeight w:val="115"/>
        </w:trPr>
        <w:tc>
          <w:tcPr>
            <w:tcW w:w="4632" w:type="dxa"/>
            <w:tcBorders>
              <w:top w:val="nil"/>
              <w:left w:val="nil"/>
              <w:bottom w:val="nil"/>
              <w:right w:val="nil"/>
            </w:tcBorders>
            <w:shd w:val="clear" w:color="auto" w:fill="auto"/>
            <w:noWrap/>
            <w:vAlign w:val="center"/>
            <w:hideMark/>
          </w:tcPr>
          <w:p w14:paraId="0DAD9A68"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5809333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73FF927C" w14:textId="2B99CD47"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47.398</w:t>
            </w:r>
          </w:p>
        </w:tc>
        <w:tc>
          <w:tcPr>
            <w:tcW w:w="1472" w:type="dxa"/>
            <w:tcBorders>
              <w:top w:val="nil"/>
              <w:left w:val="nil"/>
              <w:bottom w:val="nil"/>
              <w:right w:val="nil"/>
            </w:tcBorders>
            <w:shd w:val="clear" w:color="auto" w:fill="auto"/>
            <w:noWrap/>
            <w:vAlign w:val="center"/>
            <w:hideMark/>
          </w:tcPr>
          <w:p w14:paraId="2EA38B65" w14:textId="6464B186" w:rsidR="003E7EEA" w:rsidRPr="007F2FE5" w:rsidRDefault="00C60B7A" w:rsidP="00C60B7A">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47.398</w:t>
            </w:r>
          </w:p>
        </w:tc>
      </w:tr>
      <w:tr w:rsidR="003E7EEA" w:rsidRPr="007F2FE5" w14:paraId="0FC33261" w14:textId="77777777" w:rsidTr="00CA3374">
        <w:trPr>
          <w:trHeight w:val="115"/>
        </w:trPr>
        <w:tc>
          <w:tcPr>
            <w:tcW w:w="4632" w:type="dxa"/>
            <w:tcBorders>
              <w:top w:val="nil"/>
              <w:left w:val="nil"/>
              <w:bottom w:val="nil"/>
              <w:right w:val="nil"/>
            </w:tcBorders>
            <w:shd w:val="clear" w:color="auto" w:fill="auto"/>
            <w:noWrap/>
            <w:vAlign w:val="center"/>
            <w:hideMark/>
          </w:tcPr>
          <w:p w14:paraId="2AC0F8D7"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481725E6" w14:textId="3A5981FC" w:rsidR="003E7EEA" w:rsidRPr="007F2FE5" w:rsidRDefault="003E7EEA" w:rsidP="00C60B7A">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w:t>
            </w:r>
            <w:r w:rsidR="00C60B7A" w:rsidRPr="007F2FE5">
              <w:rPr>
                <w:rFonts w:asciiTheme="minorBidi" w:hAnsiTheme="minorBidi" w:cstheme="minorBidi"/>
                <w:color w:val="000000"/>
                <w:sz w:val="20"/>
                <w:szCs w:val="18"/>
              </w:rPr>
              <w:t>17.158</w:t>
            </w:r>
            <w:r w:rsidRPr="007F2FE5">
              <w:rPr>
                <w:rFonts w:asciiTheme="minorBidi" w:hAnsiTheme="minorBidi" w:cstheme="minorBidi"/>
                <w:color w:val="000000"/>
                <w:sz w:val="20"/>
                <w:szCs w:val="18"/>
              </w:rPr>
              <w:t xml:space="preserve">   </w:t>
            </w:r>
          </w:p>
        </w:tc>
        <w:tc>
          <w:tcPr>
            <w:tcW w:w="2359" w:type="dxa"/>
            <w:tcBorders>
              <w:top w:val="nil"/>
              <w:left w:val="nil"/>
              <w:bottom w:val="nil"/>
              <w:right w:val="nil"/>
            </w:tcBorders>
            <w:shd w:val="clear" w:color="auto" w:fill="auto"/>
            <w:noWrap/>
            <w:vAlign w:val="center"/>
            <w:hideMark/>
          </w:tcPr>
          <w:p w14:paraId="3B15C192" w14:textId="4108F1B2"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277.829</w:t>
            </w:r>
          </w:p>
        </w:tc>
        <w:tc>
          <w:tcPr>
            <w:tcW w:w="1472" w:type="dxa"/>
            <w:tcBorders>
              <w:top w:val="nil"/>
              <w:left w:val="nil"/>
              <w:bottom w:val="nil"/>
              <w:right w:val="nil"/>
            </w:tcBorders>
            <w:shd w:val="clear" w:color="auto" w:fill="auto"/>
            <w:noWrap/>
            <w:vAlign w:val="center"/>
            <w:hideMark/>
          </w:tcPr>
          <w:p w14:paraId="4CAFCFC9" w14:textId="0C20226C"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294.987</w:t>
            </w:r>
          </w:p>
        </w:tc>
      </w:tr>
      <w:tr w:rsidR="003E7EEA" w:rsidRPr="007F2FE5" w14:paraId="0F89DC8A" w14:textId="77777777" w:rsidTr="00CA3374">
        <w:trPr>
          <w:trHeight w:val="115"/>
        </w:trPr>
        <w:tc>
          <w:tcPr>
            <w:tcW w:w="4632" w:type="dxa"/>
            <w:tcBorders>
              <w:top w:val="nil"/>
              <w:left w:val="nil"/>
              <w:bottom w:val="nil"/>
              <w:right w:val="nil"/>
            </w:tcBorders>
            <w:shd w:val="clear" w:color="auto" w:fill="auto"/>
            <w:noWrap/>
            <w:vAlign w:val="center"/>
            <w:hideMark/>
          </w:tcPr>
          <w:p w14:paraId="4E707D58"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4C856518" w14:textId="496924F7"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206</w:t>
            </w:r>
          </w:p>
        </w:tc>
        <w:tc>
          <w:tcPr>
            <w:tcW w:w="2359" w:type="dxa"/>
            <w:tcBorders>
              <w:top w:val="nil"/>
              <w:left w:val="nil"/>
              <w:bottom w:val="nil"/>
              <w:right w:val="nil"/>
            </w:tcBorders>
            <w:shd w:val="clear" w:color="auto" w:fill="auto"/>
            <w:noWrap/>
            <w:vAlign w:val="center"/>
            <w:hideMark/>
          </w:tcPr>
          <w:p w14:paraId="3484388A" w14:textId="0BC9213E"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205.592</w:t>
            </w:r>
          </w:p>
        </w:tc>
        <w:tc>
          <w:tcPr>
            <w:tcW w:w="1472" w:type="dxa"/>
            <w:tcBorders>
              <w:top w:val="nil"/>
              <w:left w:val="nil"/>
              <w:bottom w:val="nil"/>
              <w:right w:val="nil"/>
            </w:tcBorders>
            <w:shd w:val="clear" w:color="auto" w:fill="auto"/>
            <w:noWrap/>
            <w:vAlign w:val="center"/>
            <w:hideMark/>
          </w:tcPr>
          <w:p w14:paraId="4F79D269" w14:textId="51DE9856"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205.798</w:t>
            </w:r>
          </w:p>
        </w:tc>
      </w:tr>
      <w:tr w:rsidR="003E7EEA" w:rsidRPr="007F2FE5" w14:paraId="37655B9B" w14:textId="77777777" w:rsidTr="00CA3374">
        <w:trPr>
          <w:trHeight w:val="115"/>
        </w:trPr>
        <w:tc>
          <w:tcPr>
            <w:tcW w:w="4632" w:type="dxa"/>
            <w:tcBorders>
              <w:top w:val="nil"/>
              <w:left w:val="nil"/>
              <w:bottom w:val="nil"/>
              <w:right w:val="nil"/>
            </w:tcBorders>
            <w:shd w:val="clear" w:color="auto" w:fill="auto"/>
            <w:noWrap/>
            <w:vAlign w:val="center"/>
            <w:hideMark/>
          </w:tcPr>
          <w:p w14:paraId="36DE5E2B"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0BCF6EC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2FD9123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359BDC7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32325EEA" w14:textId="77777777" w:rsidTr="00CA3374">
        <w:trPr>
          <w:trHeight w:val="115"/>
        </w:trPr>
        <w:tc>
          <w:tcPr>
            <w:tcW w:w="4632" w:type="dxa"/>
            <w:tcBorders>
              <w:top w:val="nil"/>
              <w:left w:val="nil"/>
              <w:bottom w:val="nil"/>
              <w:right w:val="nil"/>
            </w:tcBorders>
            <w:shd w:val="clear" w:color="auto" w:fill="auto"/>
            <w:noWrap/>
            <w:vAlign w:val="center"/>
            <w:hideMark/>
          </w:tcPr>
          <w:p w14:paraId="467820C0"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Taksitli Ticari Krediler-Dövize Endeksli</w:t>
            </w:r>
          </w:p>
        </w:tc>
        <w:tc>
          <w:tcPr>
            <w:tcW w:w="1418" w:type="dxa"/>
            <w:tcBorders>
              <w:top w:val="nil"/>
              <w:left w:val="nil"/>
              <w:bottom w:val="nil"/>
              <w:right w:val="nil"/>
            </w:tcBorders>
            <w:shd w:val="clear" w:color="auto" w:fill="auto"/>
            <w:noWrap/>
            <w:vAlign w:val="center"/>
            <w:hideMark/>
          </w:tcPr>
          <w:p w14:paraId="098D3E9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0AA7F73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68C394D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r>
      <w:tr w:rsidR="003E7EEA" w:rsidRPr="007F2FE5" w14:paraId="454E7F18" w14:textId="77777777" w:rsidTr="00CA3374">
        <w:trPr>
          <w:trHeight w:val="115"/>
        </w:trPr>
        <w:tc>
          <w:tcPr>
            <w:tcW w:w="4632" w:type="dxa"/>
            <w:tcBorders>
              <w:top w:val="nil"/>
              <w:left w:val="nil"/>
              <w:bottom w:val="nil"/>
              <w:right w:val="nil"/>
            </w:tcBorders>
            <w:shd w:val="clear" w:color="auto" w:fill="auto"/>
            <w:noWrap/>
            <w:vAlign w:val="center"/>
            <w:hideMark/>
          </w:tcPr>
          <w:p w14:paraId="51700A2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5243520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7BAE2BF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63DA35C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682FDCFD" w14:textId="77777777" w:rsidTr="00CA3374">
        <w:trPr>
          <w:trHeight w:val="115"/>
        </w:trPr>
        <w:tc>
          <w:tcPr>
            <w:tcW w:w="4632" w:type="dxa"/>
            <w:tcBorders>
              <w:top w:val="nil"/>
              <w:left w:val="nil"/>
              <w:bottom w:val="nil"/>
              <w:right w:val="nil"/>
            </w:tcBorders>
            <w:shd w:val="clear" w:color="auto" w:fill="auto"/>
            <w:noWrap/>
            <w:vAlign w:val="center"/>
            <w:hideMark/>
          </w:tcPr>
          <w:p w14:paraId="6F6E8718"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7E41999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35ADB85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6485483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6CBE88D2" w14:textId="77777777" w:rsidTr="00CA3374">
        <w:trPr>
          <w:trHeight w:val="115"/>
        </w:trPr>
        <w:tc>
          <w:tcPr>
            <w:tcW w:w="4632" w:type="dxa"/>
            <w:tcBorders>
              <w:top w:val="nil"/>
              <w:left w:val="nil"/>
              <w:bottom w:val="nil"/>
              <w:right w:val="nil"/>
            </w:tcBorders>
            <w:shd w:val="clear" w:color="auto" w:fill="auto"/>
            <w:noWrap/>
            <w:vAlign w:val="center"/>
            <w:hideMark/>
          </w:tcPr>
          <w:p w14:paraId="0F3DB78C"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4DB71CF9"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04DF4F4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05F03F7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74BAD745" w14:textId="77777777" w:rsidTr="00CA3374">
        <w:trPr>
          <w:trHeight w:val="115"/>
        </w:trPr>
        <w:tc>
          <w:tcPr>
            <w:tcW w:w="4632" w:type="dxa"/>
            <w:tcBorders>
              <w:top w:val="nil"/>
              <w:left w:val="nil"/>
              <w:bottom w:val="nil"/>
              <w:right w:val="nil"/>
            </w:tcBorders>
            <w:shd w:val="clear" w:color="auto" w:fill="auto"/>
            <w:noWrap/>
            <w:vAlign w:val="center"/>
            <w:hideMark/>
          </w:tcPr>
          <w:p w14:paraId="6493D806"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16D3423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419FD7E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2C2A7AE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09889C5B" w14:textId="77777777" w:rsidTr="00CA3374">
        <w:trPr>
          <w:trHeight w:val="115"/>
        </w:trPr>
        <w:tc>
          <w:tcPr>
            <w:tcW w:w="4632" w:type="dxa"/>
            <w:tcBorders>
              <w:top w:val="nil"/>
              <w:left w:val="nil"/>
              <w:bottom w:val="nil"/>
              <w:right w:val="nil"/>
            </w:tcBorders>
            <w:shd w:val="clear" w:color="auto" w:fill="auto"/>
            <w:noWrap/>
            <w:vAlign w:val="center"/>
            <w:hideMark/>
          </w:tcPr>
          <w:p w14:paraId="3EE177F7"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Taksitli Ticari Krediler-YP</w:t>
            </w:r>
          </w:p>
        </w:tc>
        <w:tc>
          <w:tcPr>
            <w:tcW w:w="1418" w:type="dxa"/>
            <w:tcBorders>
              <w:top w:val="nil"/>
              <w:left w:val="nil"/>
              <w:bottom w:val="nil"/>
              <w:right w:val="nil"/>
            </w:tcBorders>
            <w:shd w:val="clear" w:color="auto" w:fill="auto"/>
            <w:noWrap/>
            <w:vAlign w:val="center"/>
            <w:hideMark/>
          </w:tcPr>
          <w:p w14:paraId="6AC408FB"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7D99859B" w14:textId="350D7F24" w:rsidR="003E7EEA" w:rsidRPr="007F2FE5" w:rsidRDefault="00622026"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9.051</w:t>
            </w:r>
          </w:p>
        </w:tc>
        <w:tc>
          <w:tcPr>
            <w:tcW w:w="1472" w:type="dxa"/>
            <w:tcBorders>
              <w:top w:val="nil"/>
              <w:left w:val="nil"/>
              <w:bottom w:val="nil"/>
              <w:right w:val="nil"/>
            </w:tcBorders>
            <w:shd w:val="clear" w:color="auto" w:fill="auto"/>
            <w:noWrap/>
            <w:vAlign w:val="center"/>
            <w:hideMark/>
          </w:tcPr>
          <w:p w14:paraId="05A79841" w14:textId="5190AE33" w:rsidR="003E7EEA" w:rsidRPr="007F2FE5" w:rsidRDefault="00622026"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9.051</w:t>
            </w:r>
          </w:p>
        </w:tc>
      </w:tr>
      <w:tr w:rsidR="003E7EEA" w:rsidRPr="007F2FE5" w14:paraId="3DC6F534" w14:textId="77777777" w:rsidTr="00CA3374">
        <w:trPr>
          <w:trHeight w:val="115"/>
        </w:trPr>
        <w:tc>
          <w:tcPr>
            <w:tcW w:w="4632" w:type="dxa"/>
            <w:tcBorders>
              <w:top w:val="nil"/>
              <w:left w:val="nil"/>
              <w:bottom w:val="nil"/>
              <w:right w:val="nil"/>
            </w:tcBorders>
            <w:shd w:val="clear" w:color="auto" w:fill="auto"/>
            <w:noWrap/>
            <w:vAlign w:val="center"/>
            <w:hideMark/>
          </w:tcPr>
          <w:p w14:paraId="58E2FF03"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175DF98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0B3A3E95" w14:textId="124D99B2" w:rsidR="003E7EEA" w:rsidRPr="007F2FE5" w:rsidRDefault="00622026"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2.306</w:t>
            </w:r>
          </w:p>
        </w:tc>
        <w:tc>
          <w:tcPr>
            <w:tcW w:w="1472" w:type="dxa"/>
            <w:tcBorders>
              <w:top w:val="nil"/>
              <w:left w:val="nil"/>
              <w:bottom w:val="nil"/>
              <w:right w:val="nil"/>
            </w:tcBorders>
            <w:shd w:val="clear" w:color="auto" w:fill="auto"/>
            <w:noWrap/>
            <w:vAlign w:val="center"/>
            <w:hideMark/>
          </w:tcPr>
          <w:p w14:paraId="547F96BF" w14:textId="5C9D5282" w:rsidR="003E7EEA" w:rsidRPr="007F2FE5" w:rsidRDefault="00622026"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2.306</w:t>
            </w:r>
          </w:p>
        </w:tc>
      </w:tr>
      <w:tr w:rsidR="003E7EEA" w:rsidRPr="007F2FE5" w14:paraId="4CC05F3A" w14:textId="77777777" w:rsidTr="00CA3374">
        <w:trPr>
          <w:trHeight w:val="115"/>
        </w:trPr>
        <w:tc>
          <w:tcPr>
            <w:tcW w:w="4632" w:type="dxa"/>
            <w:tcBorders>
              <w:top w:val="nil"/>
              <w:left w:val="nil"/>
              <w:bottom w:val="nil"/>
              <w:right w:val="nil"/>
            </w:tcBorders>
            <w:shd w:val="clear" w:color="auto" w:fill="auto"/>
            <w:noWrap/>
            <w:vAlign w:val="center"/>
            <w:hideMark/>
          </w:tcPr>
          <w:p w14:paraId="14B9A13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306B505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1FF6EA43" w14:textId="7FF6DFBC" w:rsidR="003E7EEA" w:rsidRPr="007F2FE5" w:rsidRDefault="00622026"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5.711</w:t>
            </w:r>
          </w:p>
        </w:tc>
        <w:tc>
          <w:tcPr>
            <w:tcW w:w="1472" w:type="dxa"/>
            <w:tcBorders>
              <w:top w:val="nil"/>
              <w:left w:val="nil"/>
              <w:bottom w:val="nil"/>
              <w:right w:val="nil"/>
            </w:tcBorders>
            <w:shd w:val="clear" w:color="auto" w:fill="auto"/>
            <w:noWrap/>
            <w:vAlign w:val="center"/>
            <w:hideMark/>
          </w:tcPr>
          <w:p w14:paraId="5E85C416" w14:textId="411A74D3" w:rsidR="003E7EEA" w:rsidRPr="007F2FE5" w:rsidRDefault="00622026"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5.711</w:t>
            </w:r>
          </w:p>
        </w:tc>
      </w:tr>
      <w:tr w:rsidR="003E7EEA" w:rsidRPr="007F2FE5" w14:paraId="2DF05C76" w14:textId="77777777" w:rsidTr="00CA3374">
        <w:trPr>
          <w:trHeight w:val="115"/>
        </w:trPr>
        <w:tc>
          <w:tcPr>
            <w:tcW w:w="4632" w:type="dxa"/>
            <w:tcBorders>
              <w:top w:val="nil"/>
              <w:left w:val="nil"/>
              <w:bottom w:val="nil"/>
              <w:right w:val="nil"/>
            </w:tcBorders>
            <w:shd w:val="clear" w:color="auto" w:fill="auto"/>
            <w:noWrap/>
            <w:vAlign w:val="center"/>
            <w:hideMark/>
          </w:tcPr>
          <w:p w14:paraId="0B1208BE"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4DE61E3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1022F35D" w14:textId="3939DFA9" w:rsidR="003E7EEA" w:rsidRPr="007F2FE5" w:rsidRDefault="00622026"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1.034</w:t>
            </w:r>
          </w:p>
        </w:tc>
        <w:tc>
          <w:tcPr>
            <w:tcW w:w="1472" w:type="dxa"/>
            <w:tcBorders>
              <w:top w:val="nil"/>
              <w:left w:val="nil"/>
              <w:bottom w:val="nil"/>
              <w:right w:val="nil"/>
            </w:tcBorders>
            <w:shd w:val="clear" w:color="auto" w:fill="auto"/>
            <w:noWrap/>
            <w:vAlign w:val="center"/>
            <w:hideMark/>
          </w:tcPr>
          <w:p w14:paraId="27DEEB29" w14:textId="39693AFB" w:rsidR="003E7EEA" w:rsidRPr="007F2FE5" w:rsidRDefault="00622026"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1.034</w:t>
            </w:r>
          </w:p>
        </w:tc>
      </w:tr>
      <w:tr w:rsidR="003E7EEA" w:rsidRPr="007F2FE5" w14:paraId="0CB65AA5" w14:textId="77777777" w:rsidTr="00CA3374">
        <w:trPr>
          <w:trHeight w:val="115"/>
        </w:trPr>
        <w:tc>
          <w:tcPr>
            <w:tcW w:w="4632" w:type="dxa"/>
            <w:tcBorders>
              <w:top w:val="nil"/>
              <w:left w:val="nil"/>
              <w:bottom w:val="nil"/>
              <w:right w:val="nil"/>
            </w:tcBorders>
            <w:shd w:val="clear" w:color="auto" w:fill="auto"/>
            <w:noWrap/>
            <w:vAlign w:val="center"/>
            <w:hideMark/>
          </w:tcPr>
          <w:p w14:paraId="7917E92A"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2558E95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5EFC9CD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1C192BE9"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4E6A47D7" w14:textId="77777777" w:rsidTr="00CA3374">
        <w:trPr>
          <w:trHeight w:val="115"/>
        </w:trPr>
        <w:tc>
          <w:tcPr>
            <w:tcW w:w="4632" w:type="dxa"/>
            <w:tcBorders>
              <w:top w:val="nil"/>
              <w:left w:val="nil"/>
              <w:bottom w:val="nil"/>
              <w:right w:val="nil"/>
            </w:tcBorders>
            <w:shd w:val="clear" w:color="auto" w:fill="auto"/>
            <w:noWrap/>
            <w:vAlign w:val="center"/>
            <w:hideMark/>
          </w:tcPr>
          <w:p w14:paraId="4AC02CFB"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Kurumsal Kredi Kartları-TP</w:t>
            </w:r>
          </w:p>
        </w:tc>
        <w:tc>
          <w:tcPr>
            <w:tcW w:w="1418" w:type="dxa"/>
            <w:tcBorders>
              <w:top w:val="nil"/>
              <w:left w:val="nil"/>
              <w:bottom w:val="nil"/>
              <w:right w:val="nil"/>
            </w:tcBorders>
            <w:shd w:val="clear" w:color="auto" w:fill="auto"/>
            <w:noWrap/>
            <w:vAlign w:val="center"/>
            <w:hideMark/>
          </w:tcPr>
          <w:p w14:paraId="498A662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5D7D151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229F2565"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r>
      <w:tr w:rsidR="003E7EEA" w:rsidRPr="007F2FE5" w14:paraId="57D5C5F8" w14:textId="77777777" w:rsidTr="00CA3374">
        <w:trPr>
          <w:trHeight w:val="115"/>
        </w:trPr>
        <w:tc>
          <w:tcPr>
            <w:tcW w:w="4632" w:type="dxa"/>
            <w:tcBorders>
              <w:top w:val="nil"/>
              <w:left w:val="nil"/>
              <w:bottom w:val="nil"/>
              <w:right w:val="nil"/>
            </w:tcBorders>
            <w:shd w:val="clear" w:color="auto" w:fill="auto"/>
            <w:noWrap/>
            <w:vAlign w:val="center"/>
            <w:hideMark/>
          </w:tcPr>
          <w:p w14:paraId="5E52ED21"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2E5FE5A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2FFA094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2642482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471E6D87" w14:textId="77777777" w:rsidTr="00CA3374">
        <w:trPr>
          <w:trHeight w:val="115"/>
        </w:trPr>
        <w:tc>
          <w:tcPr>
            <w:tcW w:w="4632" w:type="dxa"/>
            <w:tcBorders>
              <w:top w:val="nil"/>
              <w:left w:val="nil"/>
              <w:bottom w:val="nil"/>
              <w:right w:val="nil"/>
            </w:tcBorders>
            <w:shd w:val="clear" w:color="auto" w:fill="auto"/>
            <w:noWrap/>
            <w:vAlign w:val="center"/>
            <w:hideMark/>
          </w:tcPr>
          <w:p w14:paraId="3F18ACD6"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30AB5D3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3924E2A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5717CCF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14F5CC7F" w14:textId="77777777" w:rsidTr="00CA3374">
        <w:trPr>
          <w:trHeight w:val="115"/>
        </w:trPr>
        <w:tc>
          <w:tcPr>
            <w:tcW w:w="4632" w:type="dxa"/>
            <w:tcBorders>
              <w:top w:val="nil"/>
              <w:left w:val="nil"/>
              <w:bottom w:val="nil"/>
              <w:right w:val="nil"/>
            </w:tcBorders>
            <w:shd w:val="clear" w:color="auto" w:fill="auto"/>
            <w:noWrap/>
            <w:vAlign w:val="center"/>
            <w:hideMark/>
          </w:tcPr>
          <w:p w14:paraId="755CB96B"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Kurumsal Kredi Kartları-YP</w:t>
            </w:r>
          </w:p>
        </w:tc>
        <w:tc>
          <w:tcPr>
            <w:tcW w:w="1418" w:type="dxa"/>
            <w:tcBorders>
              <w:top w:val="nil"/>
              <w:left w:val="nil"/>
              <w:bottom w:val="nil"/>
              <w:right w:val="nil"/>
            </w:tcBorders>
            <w:shd w:val="clear" w:color="auto" w:fill="auto"/>
            <w:noWrap/>
            <w:vAlign w:val="center"/>
            <w:hideMark/>
          </w:tcPr>
          <w:p w14:paraId="014234D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63F2A07B"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6E03703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 xml:space="preserve">               -     </w:t>
            </w:r>
          </w:p>
        </w:tc>
      </w:tr>
      <w:tr w:rsidR="003E7EEA" w:rsidRPr="007F2FE5" w14:paraId="1C6C18AB" w14:textId="77777777" w:rsidTr="00CA3374">
        <w:trPr>
          <w:trHeight w:val="115"/>
        </w:trPr>
        <w:tc>
          <w:tcPr>
            <w:tcW w:w="4632" w:type="dxa"/>
            <w:tcBorders>
              <w:top w:val="nil"/>
              <w:left w:val="nil"/>
              <w:bottom w:val="nil"/>
              <w:right w:val="nil"/>
            </w:tcBorders>
            <w:shd w:val="clear" w:color="auto" w:fill="auto"/>
            <w:noWrap/>
            <w:vAlign w:val="center"/>
            <w:hideMark/>
          </w:tcPr>
          <w:p w14:paraId="34B2F330"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5028441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33C9F7E9"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6638644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02322D2F" w14:textId="77777777" w:rsidTr="00CA3374">
        <w:trPr>
          <w:trHeight w:val="115"/>
        </w:trPr>
        <w:tc>
          <w:tcPr>
            <w:tcW w:w="4632" w:type="dxa"/>
            <w:tcBorders>
              <w:top w:val="nil"/>
              <w:left w:val="nil"/>
              <w:bottom w:val="nil"/>
              <w:right w:val="nil"/>
            </w:tcBorders>
            <w:shd w:val="clear" w:color="auto" w:fill="auto"/>
            <w:noWrap/>
            <w:vAlign w:val="center"/>
            <w:hideMark/>
          </w:tcPr>
          <w:p w14:paraId="79FB0AEB"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2EDEDF6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2359" w:type="dxa"/>
            <w:tcBorders>
              <w:top w:val="nil"/>
              <w:left w:val="nil"/>
              <w:bottom w:val="nil"/>
              <w:right w:val="nil"/>
            </w:tcBorders>
            <w:shd w:val="clear" w:color="auto" w:fill="auto"/>
            <w:noWrap/>
            <w:vAlign w:val="center"/>
            <w:hideMark/>
          </w:tcPr>
          <w:p w14:paraId="372DE41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c>
          <w:tcPr>
            <w:tcW w:w="1472" w:type="dxa"/>
            <w:tcBorders>
              <w:top w:val="nil"/>
              <w:left w:val="nil"/>
              <w:bottom w:val="nil"/>
              <w:right w:val="nil"/>
            </w:tcBorders>
            <w:shd w:val="clear" w:color="auto" w:fill="auto"/>
            <w:noWrap/>
            <w:vAlign w:val="center"/>
            <w:hideMark/>
          </w:tcPr>
          <w:p w14:paraId="76930BA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18"/>
              </w:rPr>
              <w:t xml:space="preserve">               -     </w:t>
            </w:r>
          </w:p>
        </w:tc>
      </w:tr>
      <w:tr w:rsidR="003E7EEA" w:rsidRPr="007F2FE5" w14:paraId="5D5026D4" w14:textId="77777777" w:rsidTr="00CA3374">
        <w:trPr>
          <w:trHeight w:val="115"/>
        </w:trPr>
        <w:tc>
          <w:tcPr>
            <w:tcW w:w="4632" w:type="dxa"/>
            <w:tcBorders>
              <w:top w:val="nil"/>
              <w:left w:val="nil"/>
              <w:bottom w:val="nil"/>
              <w:right w:val="nil"/>
            </w:tcBorders>
            <w:shd w:val="clear" w:color="auto" w:fill="auto"/>
            <w:noWrap/>
            <w:vAlign w:val="center"/>
            <w:hideMark/>
          </w:tcPr>
          <w:p w14:paraId="59FC03C5"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Kredili Mevduat Hesabı-TP (Tüzel Kişi)</w:t>
            </w:r>
          </w:p>
        </w:tc>
        <w:tc>
          <w:tcPr>
            <w:tcW w:w="1418" w:type="dxa"/>
            <w:tcBorders>
              <w:top w:val="nil"/>
              <w:left w:val="nil"/>
              <w:bottom w:val="nil"/>
              <w:right w:val="nil"/>
            </w:tcBorders>
            <w:shd w:val="clear" w:color="auto" w:fill="auto"/>
            <w:noWrap/>
            <w:vAlign w:val="center"/>
            <w:hideMark/>
          </w:tcPr>
          <w:p w14:paraId="3429700A" w14:textId="2D6A1318" w:rsidR="003E7EEA" w:rsidRPr="007F2FE5" w:rsidRDefault="00622026"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w:t>
            </w:r>
          </w:p>
        </w:tc>
        <w:tc>
          <w:tcPr>
            <w:tcW w:w="2359" w:type="dxa"/>
            <w:tcBorders>
              <w:top w:val="nil"/>
              <w:left w:val="nil"/>
              <w:bottom w:val="nil"/>
              <w:right w:val="nil"/>
            </w:tcBorders>
            <w:shd w:val="clear" w:color="auto" w:fill="auto"/>
            <w:noWrap/>
            <w:vAlign w:val="center"/>
            <w:hideMark/>
          </w:tcPr>
          <w:p w14:paraId="34BC0773"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w:t>
            </w:r>
          </w:p>
        </w:tc>
        <w:tc>
          <w:tcPr>
            <w:tcW w:w="1472" w:type="dxa"/>
            <w:tcBorders>
              <w:top w:val="nil"/>
              <w:left w:val="nil"/>
              <w:bottom w:val="nil"/>
              <w:right w:val="nil"/>
            </w:tcBorders>
            <w:shd w:val="clear" w:color="auto" w:fill="auto"/>
            <w:noWrap/>
            <w:vAlign w:val="center"/>
            <w:hideMark/>
          </w:tcPr>
          <w:p w14:paraId="2C769C1F" w14:textId="07E43D39" w:rsidR="003E7EEA" w:rsidRPr="007F2FE5" w:rsidRDefault="00622026"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w:t>
            </w:r>
          </w:p>
        </w:tc>
      </w:tr>
      <w:tr w:rsidR="00622026" w:rsidRPr="007F2FE5" w14:paraId="67220E68" w14:textId="77777777" w:rsidTr="00CA3374">
        <w:trPr>
          <w:trHeight w:val="115"/>
        </w:trPr>
        <w:tc>
          <w:tcPr>
            <w:tcW w:w="4632" w:type="dxa"/>
            <w:tcBorders>
              <w:top w:val="nil"/>
              <w:left w:val="nil"/>
              <w:bottom w:val="nil"/>
              <w:right w:val="nil"/>
            </w:tcBorders>
            <w:shd w:val="clear" w:color="auto" w:fill="auto"/>
            <w:noWrap/>
            <w:vAlign w:val="center"/>
            <w:hideMark/>
          </w:tcPr>
          <w:p w14:paraId="66EE7D7D" w14:textId="77777777" w:rsidR="00622026" w:rsidRPr="007F2FE5" w:rsidRDefault="00622026" w:rsidP="00622026">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Kredili Mevduat Hesabı-YP (Tüzel Kişi)</w:t>
            </w:r>
          </w:p>
        </w:tc>
        <w:tc>
          <w:tcPr>
            <w:tcW w:w="1418" w:type="dxa"/>
            <w:tcBorders>
              <w:top w:val="nil"/>
              <w:left w:val="nil"/>
              <w:bottom w:val="nil"/>
              <w:right w:val="nil"/>
            </w:tcBorders>
            <w:shd w:val="clear" w:color="auto" w:fill="auto"/>
            <w:noWrap/>
            <w:vAlign w:val="center"/>
            <w:hideMark/>
          </w:tcPr>
          <w:p w14:paraId="66510285" w14:textId="2BDE5A75" w:rsidR="00622026" w:rsidRPr="007F2FE5" w:rsidRDefault="00622026" w:rsidP="00622026">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7.775</w:t>
            </w:r>
          </w:p>
        </w:tc>
        <w:tc>
          <w:tcPr>
            <w:tcW w:w="2359" w:type="dxa"/>
            <w:tcBorders>
              <w:top w:val="nil"/>
              <w:left w:val="nil"/>
              <w:bottom w:val="nil"/>
              <w:right w:val="nil"/>
            </w:tcBorders>
            <w:shd w:val="clear" w:color="auto" w:fill="auto"/>
            <w:noWrap/>
            <w:vAlign w:val="center"/>
            <w:hideMark/>
          </w:tcPr>
          <w:p w14:paraId="4CDA878D" w14:textId="69CCE3B2" w:rsidR="00622026" w:rsidRPr="007F2FE5" w:rsidRDefault="00622026" w:rsidP="00622026">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w:t>
            </w:r>
          </w:p>
        </w:tc>
        <w:tc>
          <w:tcPr>
            <w:tcW w:w="1472" w:type="dxa"/>
            <w:tcBorders>
              <w:top w:val="nil"/>
              <w:left w:val="nil"/>
              <w:bottom w:val="nil"/>
              <w:right w:val="nil"/>
            </w:tcBorders>
            <w:shd w:val="clear" w:color="auto" w:fill="auto"/>
            <w:noWrap/>
            <w:vAlign w:val="center"/>
            <w:hideMark/>
          </w:tcPr>
          <w:p w14:paraId="768F00E3" w14:textId="0A7E7C66" w:rsidR="00622026" w:rsidRPr="007F2FE5" w:rsidRDefault="00622026" w:rsidP="00622026">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18"/>
              </w:rPr>
              <w:t>7.775</w:t>
            </w:r>
          </w:p>
        </w:tc>
      </w:tr>
      <w:tr w:rsidR="003E7EEA" w:rsidRPr="007F2FE5" w14:paraId="3510AC85" w14:textId="77777777" w:rsidTr="00CA3374">
        <w:trPr>
          <w:trHeight w:val="115"/>
        </w:trPr>
        <w:tc>
          <w:tcPr>
            <w:tcW w:w="4632" w:type="dxa"/>
            <w:tcBorders>
              <w:top w:val="nil"/>
              <w:left w:val="nil"/>
              <w:bottom w:val="nil"/>
              <w:right w:val="nil"/>
            </w:tcBorders>
            <w:shd w:val="clear" w:color="auto" w:fill="auto"/>
            <w:noWrap/>
            <w:vAlign w:val="bottom"/>
            <w:hideMark/>
          </w:tcPr>
          <w:p w14:paraId="208F950F" w14:textId="77777777" w:rsidR="003E7EEA" w:rsidRPr="007F2FE5"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3F561BCB" w14:textId="77777777" w:rsidR="003E7EEA" w:rsidRPr="007F2FE5"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65750F30" w14:textId="77777777" w:rsidR="003E7EEA" w:rsidRPr="007F2FE5"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56D49979" w14:textId="77777777" w:rsidR="003E7EEA" w:rsidRPr="007F2FE5" w:rsidRDefault="003E7EEA" w:rsidP="00CA3374">
            <w:pPr>
              <w:rPr>
                <w:rFonts w:asciiTheme="minorBidi" w:hAnsiTheme="minorBidi" w:cstheme="minorBidi"/>
                <w:sz w:val="20"/>
                <w:szCs w:val="20"/>
              </w:rPr>
            </w:pPr>
          </w:p>
        </w:tc>
      </w:tr>
      <w:tr w:rsidR="003E7EEA" w:rsidRPr="007F2FE5" w14:paraId="027C8553"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5BB743EE"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c>
          <w:tcPr>
            <w:tcW w:w="1418" w:type="dxa"/>
            <w:tcBorders>
              <w:top w:val="single" w:sz="4" w:space="0" w:color="auto"/>
              <w:left w:val="nil"/>
              <w:bottom w:val="single" w:sz="4" w:space="0" w:color="auto"/>
              <w:right w:val="nil"/>
            </w:tcBorders>
            <w:shd w:val="clear" w:color="auto" w:fill="auto"/>
            <w:noWrap/>
            <w:vAlign w:val="center"/>
            <w:hideMark/>
          </w:tcPr>
          <w:p w14:paraId="20B5E498" w14:textId="241D96F6"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25.139</w:t>
            </w:r>
          </w:p>
        </w:tc>
        <w:tc>
          <w:tcPr>
            <w:tcW w:w="2359" w:type="dxa"/>
            <w:tcBorders>
              <w:top w:val="single" w:sz="4" w:space="0" w:color="auto"/>
              <w:left w:val="nil"/>
              <w:bottom w:val="single" w:sz="4" w:space="0" w:color="auto"/>
              <w:right w:val="nil"/>
            </w:tcBorders>
            <w:shd w:val="clear" w:color="auto" w:fill="auto"/>
            <w:noWrap/>
            <w:vAlign w:val="center"/>
            <w:hideMark/>
          </w:tcPr>
          <w:p w14:paraId="7D0F5A9B" w14:textId="1FB45048" w:rsidR="003E7EEA" w:rsidRPr="007F2FE5" w:rsidRDefault="00A52AFE"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539.870</w:t>
            </w:r>
          </w:p>
        </w:tc>
        <w:tc>
          <w:tcPr>
            <w:tcW w:w="1472" w:type="dxa"/>
            <w:tcBorders>
              <w:top w:val="single" w:sz="4" w:space="0" w:color="auto"/>
              <w:left w:val="nil"/>
              <w:bottom w:val="single" w:sz="4" w:space="0" w:color="auto"/>
              <w:right w:val="nil"/>
            </w:tcBorders>
            <w:shd w:val="clear" w:color="auto" w:fill="auto"/>
            <w:noWrap/>
            <w:vAlign w:val="center"/>
            <w:hideMark/>
          </w:tcPr>
          <w:p w14:paraId="5113DFC6" w14:textId="2626C5F2" w:rsidR="003E7EEA" w:rsidRPr="007F2FE5" w:rsidRDefault="00A52AFE"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565.009</w:t>
            </w:r>
          </w:p>
        </w:tc>
      </w:tr>
    </w:tbl>
    <w:p w14:paraId="7E13852F" w14:textId="77777777" w:rsidR="003E7EEA" w:rsidRPr="007F2FE5" w:rsidRDefault="003E7EEA" w:rsidP="003E7EEA">
      <w:pPr>
        <w:tabs>
          <w:tab w:val="left" w:pos="8532"/>
        </w:tabs>
        <w:autoSpaceDE w:val="0"/>
        <w:autoSpaceDN w:val="0"/>
        <w:adjustRightInd w:val="0"/>
        <w:spacing w:before="120" w:after="120"/>
        <w:jc w:val="both"/>
        <w:rPr>
          <w:rFonts w:asciiTheme="minorBidi" w:hAnsiTheme="minorBidi" w:cstheme="minorBidi"/>
          <w:sz w:val="2"/>
          <w:szCs w:val="22"/>
        </w:rPr>
      </w:pPr>
    </w:p>
    <w:tbl>
      <w:tblPr>
        <w:tblW w:w="9881" w:type="dxa"/>
        <w:tblCellMar>
          <w:left w:w="70" w:type="dxa"/>
          <w:right w:w="70" w:type="dxa"/>
        </w:tblCellMar>
        <w:tblLook w:val="04A0" w:firstRow="1" w:lastRow="0" w:firstColumn="1" w:lastColumn="0" w:noHBand="0" w:noVBand="1"/>
      </w:tblPr>
      <w:tblGrid>
        <w:gridCol w:w="4632"/>
        <w:gridCol w:w="1418"/>
        <w:gridCol w:w="2359"/>
        <w:gridCol w:w="1472"/>
      </w:tblGrid>
      <w:tr w:rsidR="003E7EEA" w:rsidRPr="007F2FE5" w14:paraId="7A3F1AA0"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4DE95995" w14:textId="77777777" w:rsidR="003E7EEA" w:rsidRPr="007F2FE5" w:rsidRDefault="003E7EEA" w:rsidP="00CA3374">
            <w:pPr>
              <w:ind w:firstLineChars="200" w:firstLine="40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p>
        </w:tc>
        <w:tc>
          <w:tcPr>
            <w:tcW w:w="1418" w:type="dxa"/>
            <w:tcBorders>
              <w:top w:val="single" w:sz="4" w:space="0" w:color="auto"/>
              <w:left w:val="nil"/>
              <w:bottom w:val="single" w:sz="4" w:space="0" w:color="auto"/>
              <w:right w:val="nil"/>
            </w:tcBorders>
            <w:shd w:val="clear" w:color="auto" w:fill="auto"/>
            <w:noWrap/>
            <w:vAlign w:val="center"/>
            <w:hideMark/>
          </w:tcPr>
          <w:p w14:paraId="0C1E7D21"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Kısa Vadeli</w:t>
            </w:r>
          </w:p>
        </w:tc>
        <w:tc>
          <w:tcPr>
            <w:tcW w:w="2359" w:type="dxa"/>
            <w:tcBorders>
              <w:top w:val="single" w:sz="4" w:space="0" w:color="auto"/>
              <w:left w:val="nil"/>
              <w:bottom w:val="single" w:sz="4" w:space="0" w:color="auto"/>
              <w:right w:val="nil"/>
            </w:tcBorders>
            <w:shd w:val="clear" w:color="auto" w:fill="auto"/>
            <w:noWrap/>
            <w:vAlign w:val="center"/>
            <w:hideMark/>
          </w:tcPr>
          <w:p w14:paraId="08B2FFDB"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Orta ve Uzun Vadeli</w:t>
            </w:r>
          </w:p>
        </w:tc>
        <w:tc>
          <w:tcPr>
            <w:tcW w:w="1472" w:type="dxa"/>
            <w:tcBorders>
              <w:top w:val="single" w:sz="4" w:space="0" w:color="auto"/>
              <w:left w:val="nil"/>
              <w:bottom w:val="single" w:sz="4" w:space="0" w:color="auto"/>
              <w:right w:val="nil"/>
            </w:tcBorders>
            <w:shd w:val="clear" w:color="auto" w:fill="auto"/>
            <w:noWrap/>
            <w:vAlign w:val="center"/>
            <w:hideMark/>
          </w:tcPr>
          <w:p w14:paraId="560E361F"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r>
      <w:tr w:rsidR="003E7EEA" w:rsidRPr="007F2FE5" w14:paraId="72F2AE5D" w14:textId="77777777" w:rsidTr="00CA3374">
        <w:trPr>
          <w:trHeight w:val="115"/>
        </w:trPr>
        <w:tc>
          <w:tcPr>
            <w:tcW w:w="4632" w:type="dxa"/>
            <w:tcBorders>
              <w:top w:val="nil"/>
              <w:left w:val="nil"/>
              <w:bottom w:val="nil"/>
              <w:right w:val="nil"/>
            </w:tcBorders>
            <w:shd w:val="clear" w:color="auto" w:fill="auto"/>
            <w:noWrap/>
            <w:vAlign w:val="bottom"/>
            <w:hideMark/>
          </w:tcPr>
          <w:p w14:paraId="61ED6462" w14:textId="77777777" w:rsidR="003E7EEA" w:rsidRPr="007F2FE5"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6B30F1F8" w14:textId="77777777" w:rsidR="003E7EEA" w:rsidRPr="007F2FE5"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4FBFA649" w14:textId="77777777" w:rsidR="003E7EEA" w:rsidRPr="007F2FE5"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065B2DA4" w14:textId="77777777" w:rsidR="003E7EEA" w:rsidRPr="007F2FE5" w:rsidRDefault="003E7EEA" w:rsidP="00CA3374">
            <w:pPr>
              <w:rPr>
                <w:rFonts w:asciiTheme="minorBidi" w:hAnsiTheme="minorBidi" w:cstheme="minorBidi"/>
                <w:sz w:val="20"/>
                <w:szCs w:val="20"/>
              </w:rPr>
            </w:pPr>
          </w:p>
        </w:tc>
      </w:tr>
      <w:tr w:rsidR="003E7EEA" w:rsidRPr="007F2FE5" w14:paraId="54A0A54C" w14:textId="77777777" w:rsidTr="00CA3374">
        <w:trPr>
          <w:trHeight w:val="115"/>
        </w:trPr>
        <w:tc>
          <w:tcPr>
            <w:tcW w:w="4632" w:type="dxa"/>
            <w:tcBorders>
              <w:top w:val="nil"/>
              <w:left w:val="nil"/>
              <w:bottom w:val="nil"/>
              <w:right w:val="nil"/>
            </w:tcBorders>
            <w:shd w:val="clear" w:color="auto" w:fill="auto"/>
            <w:noWrap/>
            <w:vAlign w:val="center"/>
            <w:hideMark/>
          </w:tcPr>
          <w:p w14:paraId="6318120E"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Taksitli Ticari Krediler-TP</w:t>
            </w:r>
          </w:p>
        </w:tc>
        <w:tc>
          <w:tcPr>
            <w:tcW w:w="1418" w:type="dxa"/>
            <w:tcBorders>
              <w:top w:val="nil"/>
              <w:left w:val="nil"/>
              <w:bottom w:val="nil"/>
              <w:right w:val="nil"/>
            </w:tcBorders>
            <w:shd w:val="clear" w:color="auto" w:fill="auto"/>
            <w:noWrap/>
            <w:vAlign w:val="center"/>
            <w:hideMark/>
          </w:tcPr>
          <w:p w14:paraId="2D798F0F"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1.155   </w:t>
            </w:r>
          </w:p>
        </w:tc>
        <w:tc>
          <w:tcPr>
            <w:tcW w:w="2359" w:type="dxa"/>
            <w:tcBorders>
              <w:top w:val="nil"/>
              <w:left w:val="nil"/>
              <w:bottom w:val="nil"/>
              <w:right w:val="nil"/>
            </w:tcBorders>
            <w:shd w:val="clear" w:color="auto" w:fill="auto"/>
            <w:noWrap/>
            <w:vAlign w:val="center"/>
            <w:hideMark/>
          </w:tcPr>
          <w:p w14:paraId="2B720279"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189.623   </w:t>
            </w:r>
          </w:p>
        </w:tc>
        <w:tc>
          <w:tcPr>
            <w:tcW w:w="1472" w:type="dxa"/>
            <w:tcBorders>
              <w:top w:val="nil"/>
              <w:left w:val="nil"/>
              <w:bottom w:val="nil"/>
              <w:right w:val="nil"/>
            </w:tcBorders>
            <w:shd w:val="clear" w:color="auto" w:fill="auto"/>
            <w:noWrap/>
            <w:vAlign w:val="center"/>
            <w:hideMark/>
          </w:tcPr>
          <w:p w14:paraId="4FD5B57F"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190.778   </w:t>
            </w:r>
          </w:p>
        </w:tc>
      </w:tr>
      <w:tr w:rsidR="003E7EEA" w:rsidRPr="007F2FE5" w14:paraId="321088B3" w14:textId="77777777" w:rsidTr="00CA3374">
        <w:trPr>
          <w:trHeight w:val="115"/>
        </w:trPr>
        <w:tc>
          <w:tcPr>
            <w:tcW w:w="4632" w:type="dxa"/>
            <w:tcBorders>
              <w:top w:val="nil"/>
              <w:left w:val="nil"/>
              <w:bottom w:val="nil"/>
              <w:right w:val="nil"/>
            </w:tcBorders>
            <w:shd w:val="clear" w:color="auto" w:fill="auto"/>
            <w:noWrap/>
            <w:vAlign w:val="center"/>
            <w:hideMark/>
          </w:tcPr>
          <w:p w14:paraId="31F23E7C"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3553E7C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EEF70C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2C6073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5E4E95BF" w14:textId="77777777" w:rsidTr="00CA3374">
        <w:trPr>
          <w:trHeight w:val="115"/>
        </w:trPr>
        <w:tc>
          <w:tcPr>
            <w:tcW w:w="4632" w:type="dxa"/>
            <w:tcBorders>
              <w:top w:val="nil"/>
              <w:left w:val="nil"/>
              <w:bottom w:val="nil"/>
              <w:right w:val="nil"/>
            </w:tcBorders>
            <w:shd w:val="clear" w:color="auto" w:fill="auto"/>
            <w:noWrap/>
            <w:vAlign w:val="center"/>
            <w:hideMark/>
          </w:tcPr>
          <w:p w14:paraId="3F591744"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57DE562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1.155   </w:t>
            </w:r>
          </w:p>
        </w:tc>
        <w:tc>
          <w:tcPr>
            <w:tcW w:w="2359" w:type="dxa"/>
            <w:tcBorders>
              <w:top w:val="nil"/>
              <w:left w:val="nil"/>
              <w:bottom w:val="nil"/>
              <w:right w:val="nil"/>
            </w:tcBorders>
            <w:shd w:val="clear" w:color="auto" w:fill="auto"/>
            <w:noWrap/>
            <w:vAlign w:val="center"/>
            <w:hideMark/>
          </w:tcPr>
          <w:p w14:paraId="079D11AF"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67.283   </w:t>
            </w:r>
          </w:p>
        </w:tc>
        <w:tc>
          <w:tcPr>
            <w:tcW w:w="1472" w:type="dxa"/>
            <w:tcBorders>
              <w:top w:val="nil"/>
              <w:left w:val="nil"/>
              <w:bottom w:val="nil"/>
              <w:right w:val="nil"/>
            </w:tcBorders>
            <w:shd w:val="clear" w:color="auto" w:fill="auto"/>
            <w:noWrap/>
            <w:vAlign w:val="center"/>
            <w:hideMark/>
          </w:tcPr>
          <w:p w14:paraId="2FBC1A6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68.438   </w:t>
            </w:r>
          </w:p>
        </w:tc>
      </w:tr>
      <w:tr w:rsidR="003E7EEA" w:rsidRPr="007F2FE5" w14:paraId="7684E449" w14:textId="77777777" w:rsidTr="00CA3374">
        <w:trPr>
          <w:trHeight w:val="115"/>
        </w:trPr>
        <w:tc>
          <w:tcPr>
            <w:tcW w:w="4632" w:type="dxa"/>
            <w:tcBorders>
              <w:top w:val="nil"/>
              <w:left w:val="nil"/>
              <w:bottom w:val="nil"/>
              <w:right w:val="nil"/>
            </w:tcBorders>
            <w:shd w:val="clear" w:color="auto" w:fill="auto"/>
            <w:noWrap/>
            <w:vAlign w:val="center"/>
            <w:hideMark/>
          </w:tcPr>
          <w:p w14:paraId="07D3AB8A"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5E6876D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8A5032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122.340     </w:t>
            </w:r>
          </w:p>
        </w:tc>
        <w:tc>
          <w:tcPr>
            <w:tcW w:w="1472" w:type="dxa"/>
            <w:tcBorders>
              <w:top w:val="nil"/>
              <w:left w:val="nil"/>
              <w:bottom w:val="nil"/>
              <w:right w:val="nil"/>
            </w:tcBorders>
            <w:shd w:val="clear" w:color="auto" w:fill="auto"/>
            <w:noWrap/>
            <w:vAlign w:val="center"/>
            <w:hideMark/>
          </w:tcPr>
          <w:p w14:paraId="1D76ED9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122.340</w:t>
            </w:r>
          </w:p>
        </w:tc>
      </w:tr>
      <w:tr w:rsidR="003E7EEA" w:rsidRPr="007F2FE5" w14:paraId="38A2E518" w14:textId="77777777" w:rsidTr="00CA3374">
        <w:trPr>
          <w:trHeight w:val="115"/>
        </w:trPr>
        <w:tc>
          <w:tcPr>
            <w:tcW w:w="4632" w:type="dxa"/>
            <w:tcBorders>
              <w:top w:val="nil"/>
              <w:left w:val="nil"/>
              <w:bottom w:val="nil"/>
              <w:right w:val="nil"/>
            </w:tcBorders>
            <w:shd w:val="clear" w:color="auto" w:fill="auto"/>
            <w:noWrap/>
            <w:vAlign w:val="center"/>
            <w:hideMark/>
          </w:tcPr>
          <w:p w14:paraId="6336B416"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44A79BA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D0BA34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283781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2328C96A" w14:textId="77777777" w:rsidTr="00CA3374">
        <w:trPr>
          <w:trHeight w:val="115"/>
        </w:trPr>
        <w:tc>
          <w:tcPr>
            <w:tcW w:w="4632" w:type="dxa"/>
            <w:tcBorders>
              <w:top w:val="nil"/>
              <w:left w:val="nil"/>
              <w:bottom w:val="nil"/>
              <w:right w:val="nil"/>
            </w:tcBorders>
            <w:shd w:val="clear" w:color="auto" w:fill="auto"/>
            <w:noWrap/>
            <w:vAlign w:val="center"/>
            <w:hideMark/>
          </w:tcPr>
          <w:p w14:paraId="5C3BA25C"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Taksitli Ticari Krediler-Dövize Endeksli</w:t>
            </w:r>
          </w:p>
        </w:tc>
        <w:tc>
          <w:tcPr>
            <w:tcW w:w="1418" w:type="dxa"/>
            <w:tcBorders>
              <w:top w:val="nil"/>
              <w:left w:val="nil"/>
              <w:bottom w:val="nil"/>
              <w:right w:val="nil"/>
            </w:tcBorders>
            <w:shd w:val="clear" w:color="auto" w:fill="auto"/>
            <w:noWrap/>
            <w:vAlign w:val="center"/>
            <w:hideMark/>
          </w:tcPr>
          <w:p w14:paraId="76D078B0"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36B2ECE7"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0937223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r>
      <w:tr w:rsidR="003E7EEA" w:rsidRPr="007F2FE5" w14:paraId="43A3E5D4" w14:textId="77777777" w:rsidTr="00CA3374">
        <w:trPr>
          <w:trHeight w:val="115"/>
        </w:trPr>
        <w:tc>
          <w:tcPr>
            <w:tcW w:w="4632" w:type="dxa"/>
            <w:tcBorders>
              <w:top w:val="nil"/>
              <w:left w:val="nil"/>
              <w:bottom w:val="nil"/>
              <w:right w:val="nil"/>
            </w:tcBorders>
            <w:shd w:val="clear" w:color="auto" w:fill="auto"/>
            <w:noWrap/>
            <w:vAlign w:val="center"/>
            <w:hideMark/>
          </w:tcPr>
          <w:p w14:paraId="6EC39FC7"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61D57EF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5673C1E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1E1EF3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79FF924A" w14:textId="77777777" w:rsidTr="00CA3374">
        <w:trPr>
          <w:trHeight w:val="115"/>
        </w:trPr>
        <w:tc>
          <w:tcPr>
            <w:tcW w:w="4632" w:type="dxa"/>
            <w:tcBorders>
              <w:top w:val="nil"/>
              <w:left w:val="nil"/>
              <w:bottom w:val="nil"/>
              <w:right w:val="nil"/>
            </w:tcBorders>
            <w:shd w:val="clear" w:color="auto" w:fill="auto"/>
            <w:noWrap/>
            <w:vAlign w:val="center"/>
            <w:hideMark/>
          </w:tcPr>
          <w:p w14:paraId="01B4DAB9"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1237A37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7B8768F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14D2E749"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647A7B1B" w14:textId="77777777" w:rsidTr="00CA3374">
        <w:trPr>
          <w:trHeight w:val="115"/>
        </w:trPr>
        <w:tc>
          <w:tcPr>
            <w:tcW w:w="4632" w:type="dxa"/>
            <w:tcBorders>
              <w:top w:val="nil"/>
              <w:left w:val="nil"/>
              <w:bottom w:val="nil"/>
              <w:right w:val="nil"/>
            </w:tcBorders>
            <w:shd w:val="clear" w:color="auto" w:fill="auto"/>
            <w:noWrap/>
            <w:vAlign w:val="center"/>
            <w:hideMark/>
          </w:tcPr>
          <w:p w14:paraId="5C9C189E"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6B69496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132C73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54127E0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0F4F969B" w14:textId="77777777" w:rsidTr="00CA3374">
        <w:trPr>
          <w:trHeight w:val="115"/>
        </w:trPr>
        <w:tc>
          <w:tcPr>
            <w:tcW w:w="4632" w:type="dxa"/>
            <w:tcBorders>
              <w:top w:val="nil"/>
              <w:left w:val="nil"/>
              <w:bottom w:val="nil"/>
              <w:right w:val="nil"/>
            </w:tcBorders>
            <w:shd w:val="clear" w:color="auto" w:fill="auto"/>
            <w:noWrap/>
            <w:vAlign w:val="center"/>
            <w:hideMark/>
          </w:tcPr>
          <w:p w14:paraId="49D1B877"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0D9E782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7488F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8B693C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7A63FC37" w14:textId="77777777" w:rsidTr="00CA3374">
        <w:trPr>
          <w:trHeight w:val="115"/>
        </w:trPr>
        <w:tc>
          <w:tcPr>
            <w:tcW w:w="4632" w:type="dxa"/>
            <w:tcBorders>
              <w:top w:val="nil"/>
              <w:left w:val="nil"/>
              <w:bottom w:val="nil"/>
              <w:right w:val="nil"/>
            </w:tcBorders>
            <w:shd w:val="clear" w:color="auto" w:fill="auto"/>
            <w:noWrap/>
            <w:vAlign w:val="center"/>
            <w:hideMark/>
          </w:tcPr>
          <w:p w14:paraId="7B516809"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Taksitli Ticari Krediler-YP</w:t>
            </w:r>
          </w:p>
        </w:tc>
        <w:tc>
          <w:tcPr>
            <w:tcW w:w="1418" w:type="dxa"/>
            <w:tcBorders>
              <w:top w:val="nil"/>
              <w:left w:val="nil"/>
              <w:bottom w:val="nil"/>
              <w:right w:val="nil"/>
            </w:tcBorders>
            <w:shd w:val="clear" w:color="auto" w:fill="auto"/>
            <w:noWrap/>
            <w:vAlign w:val="center"/>
            <w:hideMark/>
          </w:tcPr>
          <w:p w14:paraId="7D111627"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8BE429"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4.137</w:t>
            </w:r>
          </w:p>
        </w:tc>
        <w:tc>
          <w:tcPr>
            <w:tcW w:w="1472" w:type="dxa"/>
            <w:tcBorders>
              <w:top w:val="nil"/>
              <w:left w:val="nil"/>
              <w:bottom w:val="nil"/>
              <w:right w:val="nil"/>
            </w:tcBorders>
            <w:shd w:val="clear" w:color="auto" w:fill="auto"/>
            <w:noWrap/>
            <w:vAlign w:val="center"/>
            <w:hideMark/>
          </w:tcPr>
          <w:p w14:paraId="78BCB47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4.137     </w:t>
            </w:r>
          </w:p>
        </w:tc>
      </w:tr>
      <w:tr w:rsidR="003E7EEA" w:rsidRPr="007F2FE5" w14:paraId="00F73427" w14:textId="77777777" w:rsidTr="00CA3374">
        <w:trPr>
          <w:trHeight w:val="115"/>
        </w:trPr>
        <w:tc>
          <w:tcPr>
            <w:tcW w:w="4632" w:type="dxa"/>
            <w:tcBorders>
              <w:top w:val="nil"/>
              <w:left w:val="nil"/>
              <w:bottom w:val="nil"/>
              <w:right w:val="nil"/>
            </w:tcBorders>
            <w:shd w:val="clear" w:color="auto" w:fill="auto"/>
            <w:noWrap/>
            <w:vAlign w:val="center"/>
            <w:hideMark/>
          </w:tcPr>
          <w:p w14:paraId="68CFB2CE"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030B672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781D0C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4.137     </w:t>
            </w:r>
          </w:p>
        </w:tc>
        <w:tc>
          <w:tcPr>
            <w:tcW w:w="1472" w:type="dxa"/>
            <w:tcBorders>
              <w:top w:val="nil"/>
              <w:left w:val="nil"/>
              <w:bottom w:val="nil"/>
              <w:right w:val="nil"/>
            </w:tcBorders>
            <w:shd w:val="clear" w:color="auto" w:fill="auto"/>
            <w:noWrap/>
            <w:vAlign w:val="center"/>
            <w:hideMark/>
          </w:tcPr>
          <w:p w14:paraId="7A32912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4.137</w:t>
            </w:r>
          </w:p>
        </w:tc>
      </w:tr>
      <w:tr w:rsidR="003E7EEA" w:rsidRPr="007F2FE5" w14:paraId="62DDA8E4" w14:textId="77777777" w:rsidTr="00CA3374">
        <w:trPr>
          <w:trHeight w:val="115"/>
        </w:trPr>
        <w:tc>
          <w:tcPr>
            <w:tcW w:w="4632" w:type="dxa"/>
            <w:tcBorders>
              <w:top w:val="nil"/>
              <w:left w:val="nil"/>
              <w:bottom w:val="nil"/>
              <w:right w:val="nil"/>
            </w:tcBorders>
            <w:shd w:val="clear" w:color="auto" w:fill="auto"/>
            <w:noWrap/>
            <w:vAlign w:val="center"/>
            <w:hideMark/>
          </w:tcPr>
          <w:p w14:paraId="26986B73"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405EE5D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A4E80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86702A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63500F48" w14:textId="77777777" w:rsidTr="00CA3374">
        <w:trPr>
          <w:trHeight w:val="115"/>
        </w:trPr>
        <w:tc>
          <w:tcPr>
            <w:tcW w:w="4632" w:type="dxa"/>
            <w:tcBorders>
              <w:top w:val="nil"/>
              <w:left w:val="nil"/>
              <w:bottom w:val="nil"/>
              <w:right w:val="nil"/>
            </w:tcBorders>
            <w:shd w:val="clear" w:color="auto" w:fill="auto"/>
            <w:noWrap/>
            <w:vAlign w:val="center"/>
            <w:hideMark/>
          </w:tcPr>
          <w:p w14:paraId="6CA52611"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16B241F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F98F72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A4E278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     </w:t>
            </w:r>
          </w:p>
        </w:tc>
      </w:tr>
      <w:tr w:rsidR="003E7EEA" w:rsidRPr="007F2FE5" w14:paraId="1FF37E43" w14:textId="77777777" w:rsidTr="00CA3374">
        <w:trPr>
          <w:trHeight w:val="115"/>
        </w:trPr>
        <w:tc>
          <w:tcPr>
            <w:tcW w:w="4632" w:type="dxa"/>
            <w:tcBorders>
              <w:top w:val="nil"/>
              <w:left w:val="nil"/>
              <w:bottom w:val="nil"/>
              <w:right w:val="nil"/>
            </w:tcBorders>
            <w:shd w:val="clear" w:color="auto" w:fill="auto"/>
            <w:noWrap/>
            <w:vAlign w:val="center"/>
            <w:hideMark/>
          </w:tcPr>
          <w:p w14:paraId="11672CC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3E2E80A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90B3C4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5F14119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292A6589" w14:textId="77777777" w:rsidTr="00CA3374">
        <w:trPr>
          <w:trHeight w:val="115"/>
        </w:trPr>
        <w:tc>
          <w:tcPr>
            <w:tcW w:w="4632" w:type="dxa"/>
            <w:tcBorders>
              <w:top w:val="nil"/>
              <w:left w:val="nil"/>
              <w:bottom w:val="nil"/>
              <w:right w:val="nil"/>
            </w:tcBorders>
            <w:shd w:val="clear" w:color="auto" w:fill="auto"/>
            <w:noWrap/>
            <w:vAlign w:val="center"/>
            <w:hideMark/>
          </w:tcPr>
          <w:p w14:paraId="5B3F90DA"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Kurumsal Kredi Kartları-TP</w:t>
            </w:r>
          </w:p>
        </w:tc>
        <w:tc>
          <w:tcPr>
            <w:tcW w:w="1418" w:type="dxa"/>
            <w:tcBorders>
              <w:top w:val="nil"/>
              <w:left w:val="nil"/>
              <w:bottom w:val="nil"/>
              <w:right w:val="nil"/>
            </w:tcBorders>
            <w:shd w:val="clear" w:color="auto" w:fill="auto"/>
            <w:noWrap/>
            <w:vAlign w:val="center"/>
            <w:hideMark/>
          </w:tcPr>
          <w:p w14:paraId="30A4E419"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0CF51F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6C8799F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r>
      <w:tr w:rsidR="003E7EEA" w:rsidRPr="007F2FE5" w14:paraId="68269BD1" w14:textId="77777777" w:rsidTr="00CA3374">
        <w:trPr>
          <w:trHeight w:val="115"/>
        </w:trPr>
        <w:tc>
          <w:tcPr>
            <w:tcW w:w="4632" w:type="dxa"/>
            <w:tcBorders>
              <w:top w:val="nil"/>
              <w:left w:val="nil"/>
              <w:bottom w:val="nil"/>
              <w:right w:val="nil"/>
            </w:tcBorders>
            <w:shd w:val="clear" w:color="auto" w:fill="auto"/>
            <w:noWrap/>
            <w:vAlign w:val="center"/>
            <w:hideMark/>
          </w:tcPr>
          <w:p w14:paraId="5A85F34A"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5FD3326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4416F1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1D4E83E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6D77EBDD" w14:textId="77777777" w:rsidTr="00CA3374">
        <w:trPr>
          <w:trHeight w:val="115"/>
        </w:trPr>
        <w:tc>
          <w:tcPr>
            <w:tcW w:w="4632" w:type="dxa"/>
            <w:tcBorders>
              <w:top w:val="nil"/>
              <w:left w:val="nil"/>
              <w:bottom w:val="nil"/>
              <w:right w:val="nil"/>
            </w:tcBorders>
            <w:shd w:val="clear" w:color="auto" w:fill="auto"/>
            <w:noWrap/>
            <w:vAlign w:val="center"/>
            <w:hideMark/>
          </w:tcPr>
          <w:p w14:paraId="2C348089"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7533D8E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1157E5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109CE13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2CA0F780" w14:textId="77777777" w:rsidTr="00CA3374">
        <w:trPr>
          <w:trHeight w:val="115"/>
        </w:trPr>
        <w:tc>
          <w:tcPr>
            <w:tcW w:w="4632" w:type="dxa"/>
            <w:tcBorders>
              <w:top w:val="nil"/>
              <w:left w:val="nil"/>
              <w:bottom w:val="nil"/>
              <w:right w:val="nil"/>
            </w:tcBorders>
            <w:shd w:val="clear" w:color="auto" w:fill="auto"/>
            <w:noWrap/>
            <w:vAlign w:val="center"/>
            <w:hideMark/>
          </w:tcPr>
          <w:p w14:paraId="2CA08009"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Kurumsal Kredi Kartları-YP</w:t>
            </w:r>
          </w:p>
        </w:tc>
        <w:tc>
          <w:tcPr>
            <w:tcW w:w="1418" w:type="dxa"/>
            <w:tcBorders>
              <w:top w:val="nil"/>
              <w:left w:val="nil"/>
              <w:bottom w:val="nil"/>
              <w:right w:val="nil"/>
            </w:tcBorders>
            <w:shd w:val="clear" w:color="auto" w:fill="auto"/>
            <w:noWrap/>
            <w:vAlign w:val="center"/>
            <w:hideMark/>
          </w:tcPr>
          <w:p w14:paraId="245CB1C3"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1C4D2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FC967D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r>
      <w:tr w:rsidR="003E7EEA" w:rsidRPr="007F2FE5" w14:paraId="75AAE0AB" w14:textId="77777777" w:rsidTr="00CA3374">
        <w:trPr>
          <w:trHeight w:val="115"/>
        </w:trPr>
        <w:tc>
          <w:tcPr>
            <w:tcW w:w="4632" w:type="dxa"/>
            <w:tcBorders>
              <w:top w:val="nil"/>
              <w:left w:val="nil"/>
              <w:bottom w:val="nil"/>
              <w:right w:val="nil"/>
            </w:tcBorders>
            <w:shd w:val="clear" w:color="auto" w:fill="auto"/>
            <w:noWrap/>
            <w:vAlign w:val="center"/>
            <w:hideMark/>
          </w:tcPr>
          <w:p w14:paraId="3643A7EB"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5C8DA19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07DC33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3B65A1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69EF0828" w14:textId="77777777" w:rsidTr="00CA3374">
        <w:trPr>
          <w:trHeight w:val="115"/>
        </w:trPr>
        <w:tc>
          <w:tcPr>
            <w:tcW w:w="4632" w:type="dxa"/>
            <w:tcBorders>
              <w:top w:val="nil"/>
              <w:left w:val="nil"/>
              <w:bottom w:val="nil"/>
              <w:right w:val="nil"/>
            </w:tcBorders>
            <w:shd w:val="clear" w:color="auto" w:fill="auto"/>
            <w:noWrap/>
            <w:vAlign w:val="center"/>
            <w:hideMark/>
          </w:tcPr>
          <w:p w14:paraId="377A08CB"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5FB0133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00DDD2B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58E87C2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w:t>
            </w:r>
          </w:p>
        </w:tc>
      </w:tr>
      <w:tr w:rsidR="003E7EEA" w:rsidRPr="007F2FE5" w14:paraId="3BD8BE62" w14:textId="77777777" w:rsidTr="00CA3374">
        <w:trPr>
          <w:trHeight w:val="115"/>
        </w:trPr>
        <w:tc>
          <w:tcPr>
            <w:tcW w:w="4632" w:type="dxa"/>
            <w:tcBorders>
              <w:top w:val="nil"/>
              <w:left w:val="nil"/>
              <w:bottom w:val="nil"/>
              <w:right w:val="nil"/>
            </w:tcBorders>
            <w:shd w:val="clear" w:color="auto" w:fill="auto"/>
            <w:noWrap/>
            <w:vAlign w:val="center"/>
            <w:hideMark/>
          </w:tcPr>
          <w:p w14:paraId="1218C9BD"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Kredili Mevduat Hesabı-TP (Tüzel Kişi)</w:t>
            </w:r>
          </w:p>
        </w:tc>
        <w:tc>
          <w:tcPr>
            <w:tcW w:w="1418" w:type="dxa"/>
            <w:tcBorders>
              <w:top w:val="nil"/>
              <w:left w:val="nil"/>
              <w:bottom w:val="nil"/>
              <w:right w:val="nil"/>
            </w:tcBorders>
            <w:shd w:val="clear" w:color="auto" w:fill="auto"/>
            <w:noWrap/>
            <w:vAlign w:val="center"/>
            <w:hideMark/>
          </w:tcPr>
          <w:p w14:paraId="5C001E0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0B8C6EC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25835EC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r>
      <w:tr w:rsidR="003E7EEA" w:rsidRPr="007F2FE5" w14:paraId="6B14827D" w14:textId="77777777" w:rsidTr="00CA3374">
        <w:trPr>
          <w:trHeight w:val="115"/>
        </w:trPr>
        <w:tc>
          <w:tcPr>
            <w:tcW w:w="4632" w:type="dxa"/>
            <w:tcBorders>
              <w:top w:val="nil"/>
              <w:left w:val="nil"/>
              <w:bottom w:val="nil"/>
              <w:right w:val="nil"/>
            </w:tcBorders>
            <w:shd w:val="clear" w:color="auto" w:fill="auto"/>
            <w:noWrap/>
            <w:vAlign w:val="center"/>
            <w:hideMark/>
          </w:tcPr>
          <w:p w14:paraId="050C7C43"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Kredili Mevduat Hesabı-YP (Tüzel Kişi)</w:t>
            </w:r>
          </w:p>
        </w:tc>
        <w:tc>
          <w:tcPr>
            <w:tcW w:w="1418" w:type="dxa"/>
            <w:tcBorders>
              <w:top w:val="nil"/>
              <w:left w:val="nil"/>
              <w:bottom w:val="nil"/>
              <w:right w:val="nil"/>
            </w:tcBorders>
            <w:shd w:val="clear" w:color="auto" w:fill="auto"/>
            <w:noWrap/>
            <w:vAlign w:val="center"/>
            <w:hideMark/>
          </w:tcPr>
          <w:p w14:paraId="4B07D4D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067CB597"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94F1CE5"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xml:space="preserve">-     </w:t>
            </w:r>
          </w:p>
        </w:tc>
      </w:tr>
      <w:tr w:rsidR="003E7EEA" w:rsidRPr="007F2FE5" w14:paraId="302724B8" w14:textId="77777777" w:rsidTr="00CA3374">
        <w:trPr>
          <w:trHeight w:val="115"/>
        </w:trPr>
        <w:tc>
          <w:tcPr>
            <w:tcW w:w="4632" w:type="dxa"/>
            <w:tcBorders>
              <w:top w:val="nil"/>
              <w:left w:val="nil"/>
              <w:bottom w:val="nil"/>
              <w:right w:val="nil"/>
            </w:tcBorders>
            <w:shd w:val="clear" w:color="auto" w:fill="auto"/>
            <w:noWrap/>
            <w:vAlign w:val="bottom"/>
            <w:hideMark/>
          </w:tcPr>
          <w:p w14:paraId="0CDED4A6" w14:textId="77777777" w:rsidR="003E7EEA" w:rsidRPr="007F2FE5"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5B9092AF" w14:textId="77777777" w:rsidR="003E7EEA" w:rsidRPr="007F2FE5"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54582E1F" w14:textId="77777777" w:rsidR="003E7EEA" w:rsidRPr="007F2FE5"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55EE4057" w14:textId="77777777" w:rsidR="003E7EEA" w:rsidRPr="007F2FE5" w:rsidRDefault="003E7EEA" w:rsidP="00CA3374">
            <w:pPr>
              <w:rPr>
                <w:rFonts w:asciiTheme="minorBidi" w:hAnsiTheme="minorBidi" w:cstheme="minorBidi"/>
                <w:sz w:val="20"/>
                <w:szCs w:val="20"/>
              </w:rPr>
            </w:pPr>
          </w:p>
        </w:tc>
      </w:tr>
      <w:tr w:rsidR="003E7EEA" w:rsidRPr="007F2FE5" w14:paraId="07E5EEF5" w14:textId="77777777" w:rsidTr="00CA3374">
        <w:trPr>
          <w:trHeight w:val="115"/>
        </w:trPr>
        <w:tc>
          <w:tcPr>
            <w:tcW w:w="4632" w:type="dxa"/>
            <w:tcBorders>
              <w:top w:val="single" w:sz="4" w:space="0" w:color="auto"/>
              <w:left w:val="nil"/>
              <w:bottom w:val="double" w:sz="6" w:space="0" w:color="auto"/>
              <w:right w:val="nil"/>
            </w:tcBorders>
            <w:shd w:val="clear" w:color="auto" w:fill="auto"/>
            <w:noWrap/>
            <w:vAlign w:val="center"/>
            <w:hideMark/>
          </w:tcPr>
          <w:p w14:paraId="68B87BE3"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c>
          <w:tcPr>
            <w:tcW w:w="1418" w:type="dxa"/>
            <w:tcBorders>
              <w:top w:val="single" w:sz="4" w:space="0" w:color="auto"/>
              <w:left w:val="nil"/>
              <w:bottom w:val="double" w:sz="6" w:space="0" w:color="auto"/>
              <w:right w:val="nil"/>
            </w:tcBorders>
            <w:shd w:val="clear" w:color="auto" w:fill="auto"/>
            <w:noWrap/>
            <w:vAlign w:val="center"/>
            <w:hideMark/>
          </w:tcPr>
          <w:p w14:paraId="08759387"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1.155</w:t>
            </w:r>
          </w:p>
        </w:tc>
        <w:tc>
          <w:tcPr>
            <w:tcW w:w="2359" w:type="dxa"/>
            <w:tcBorders>
              <w:top w:val="single" w:sz="4" w:space="0" w:color="auto"/>
              <w:left w:val="nil"/>
              <w:bottom w:val="double" w:sz="6" w:space="0" w:color="auto"/>
              <w:right w:val="nil"/>
            </w:tcBorders>
            <w:shd w:val="clear" w:color="auto" w:fill="auto"/>
            <w:noWrap/>
            <w:vAlign w:val="center"/>
            <w:hideMark/>
          </w:tcPr>
          <w:p w14:paraId="21A95047"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193.760</w:t>
            </w:r>
          </w:p>
        </w:tc>
        <w:tc>
          <w:tcPr>
            <w:tcW w:w="1472" w:type="dxa"/>
            <w:tcBorders>
              <w:top w:val="single" w:sz="4" w:space="0" w:color="auto"/>
              <w:left w:val="nil"/>
              <w:bottom w:val="double" w:sz="6" w:space="0" w:color="auto"/>
              <w:right w:val="nil"/>
            </w:tcBorders>
            <w:shd w:val="clear" w:color="auto" w:fill="auto"/>
            <w:noWrap/>
            <w:vAlign w:val="center"/>
            <w:hideMark/>
          </w:tcPr>
          <w:p w14:paraId="77796A0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194.915</w:t>
            </w:r>
          </w:p>
        </w:tc>
      </w:tr>
    </w:tbl>
    <w:p w14:paraId="73FAB6AD" w14:textId="2C5CFA52" w:rsidR="00C8585B" w:rsidRDefault="00C8585B">
      <w:pPr>
        <w:rPr>
          <w:rFonts w:asciiTheme="minorBidi" w:hAnsiTheme="minorBidi" w:cstheme="minorBidi"/>
          <w:b/>
          <w:sz w:val="20"/>
          <w:szCs w:val="22"/>
          <w:lang w:eastAsia="en-US"/>
        </w:rPr>
      </w:pPr>
      <w:r>
        <w:rPr>
          <w:rFonts w:asciiTheme="minorBidi" w:hAnsiTheme="minorBidi" w:cstheme="minorBidi"/>
          <w:b/>
          <w:sz w:val="20"/>
          <w:szCs w:val="22"/>
          <w:lang w:eastAsia="en-US"/>
        </w:rPr>
        <w:br w:type="page"/>
      </w:r>
    </w:p>
    <w:p w14:paraId="58239F52" w14:textId="00B67D8A"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p w14:paraId="69A3EB92" w14:textId="77777777" w:rsidR="003E7EEA" w:rsidRPr="007F2FE5" w:rsidRDefault="003E7EEA" w:rsidP="003E7EEA">
      <w:pPr>
        <w:spacing w:after="60"/>
        <w:ind w:left="-547" w:right="101" w:firstLine="14"/>
        <w:jc w:val="both"/>
        <w:rPr>
          <w:rFonts w:asciiTheme="minorBidi" w:hAnsiTheme="minorBidi" w:cstheme="minorBidi"/>
          <w:b/>
          <w:sz w:val="20"/>
          <w:szCs w:val="20"/>
        </w:rPr>
      </w:pPr>
      <w:r w:rsidRPr="007F2FE5">
        <w:rPr>
          <w:rFonts w:asciiTheme="minorBidi" w:hAnsiTheme="minorBidi" w:cstheme="minorBidi"/>
          <w:b/>
          <w:sz w:val="20"/>
          <w:szCs w:val="20"/>
        </w:rPr>
        <w:t>e.</w:t>
      </w:r>
      <w:r w:rsidRPr="007F2FE5">
        <w:rPr>
          <w:rFonts w:asciiTheme="minorBidi" w:hAnsiTheme="minorBidi" w:cstheme="minorBidi"/>
          <w:b/>
          <w:sz w:val="20"/>
          <w:szCs w:val="20"/>
        </w:rPr>
        <w:tab/>
        <w:t>Kredilerin kullanıcılara göre dağılımı</w:t>
      </w:r>
    </w:p>
    <w:p w14:paraId="509137A0" w14:textId="77777777" w:rsidR="003E7EEA" w:rsidRPr="007F2FE5" w:rsidRDefault="003E7EEA" w:rsidP="003E7EEA">
      <w:pPr>
        <w:spacing w:after="60"/>
        <w:jc w:val="both"/>
        <w:rPr>
          <w:rFonts w:asciiTheme="minorBidi" w:hAnsiTheme="minorBidi" w:cstheme="minorBidi"/>
          <w:bCs/>
          <w:iCs/>
          <w:sz w:val="20"/>
          <w:szCs w:val="20"/>
        </w:rPr>
      </w:pPr>
      <w:r w:rsidRPr="007F2FE5">
        <w:rPr>
          <w:rFonts w:asciiTheme="minorBidi" w:hAnsiTheme="minorBidi" w:cstheme="minorBidi"/>
          <w:bCs/>
          <w:iCs/>
          <w:sz w:val="20"/>
          <w:szCs w:val="20"/>
        </w:rPr>
        <w:t>Bankalarca Kamuya Açıklanacak Finansal Tablolar ile Bunlara İlişkin Açıklama ve Dipnotlar Hakkında Tebliğ’in 25’inci maddesi uyarınca ara dönemde hazırlanmamıştır.</w:t>
      </w:r>
    </w:p>
    <w:p w14:paraId="6E0FCB11" w14:textId="77777777" w:rsidR="003E7EEA" w:rsidRPr="007F2FE5" w:rsidRDefault="003E7EEA" w:rsidP="003E7EEA">
      <w:pPr>
        <w:pStyle w:val="BodyTextIndent"/>
        <w:spacing w:before="120" w:after="120"/>
        <w:ind w:left="-567" w:firstLine="27"/>
        <w:rPr>
          <w:rFonts w:asciiTheme="minorBidi" w:hAnsiTheme="minorBidi" w:cstheme="minorBidi"/>
          <w:b/>
          <w:sz w:val="20"/>
          <w:szCs w:val="20"/>
        </w:rPr>
      </w:pPr>
      <w:r w:rsidRPr="007F2FE5">
        <w:rPr>
          <w:rFonts w:asciiTheme="minorBidi" w:hAnsiTheme="minorBidi" w:cstheme="minorBidi"/>
          <w:b/>
          <w:sz w:val="20"/>
          <w:szCs w:val="20"/>
        </w:rPr>
        <w:t>f.</w:t>
      </w:r>
      <w:r w:rsidRPr="007F2FE5">
        <w:rPr>
          <w:rFonts w:asciiTheme="minorBidi" w:hAnsiTheme="minorBidi" w:cstheme="minorBidi"/>
          <w:b/>
          <w:sz w:val="20"/>
          <w:szCs w:val="20"/>
        </w:rPr>
        <w:tab/>
        <w:t>Yurt içi ve yurt dışı kredilerin dağılımı</w:t>
      </w:r>
    </w:p>
    <w:tbl>
      <w:tblPr>
        <w:tblW w:w="5000" w:type="pct"/>
        <w:tblLayout w:type="fixed"/>
        <w:tblCellMar>
          <w:left w:w="0" w:type="dxa"/>
          <w:right w:w="0" w:type="dxa"/>
        </w:tblCellMar>
        <w:tblLook w:val="0000" w:firstRow="0" w:lastRow="0" w:firstColumn="0" w:lastColumn="0" w:noHBand="0" w:noVBand="0"/>
      </w:tblPr>
      <w:tblGrid>
        <w:gridCol w:w="6520"/>
        <w:gridCol w:w="1589"/>
        <w:gridCol w:w="1589"/>
      </w:tblGrid>
      <w:tr w:rsidR="003E7EEA" w:rsidRPr="007F2FE5" w14:paraId="5DC59BD0" w14:textId="77777777" w:rsidTr="00CA3374">
        <w:trPr>
          <w:trHeight w:val="113"/>
        </w:trPr>
        <w:tc>
          <w:tcPr>
            <w:tcW w:w="3362" w:type="pct"/>
            <w:tcBorders>
              <w:top w:val="single" w:sz="4" w:space="0" w:color="auto"/>
              <w:bottom w:val="single" w:sz="4" w:space="0" w:color="auto"/>
            </w:tcBorders>
            <w:shd w:val="clear" w:color="auto" w:fill="auto"/>
            <w:vAlign w:val="bottom"/>
          </w:tcPr>
          <w:p w14:paraId="6EEE3220" w14:textId="77777777" w:rsidR="003E7EEA" w:rsidRPr="007F2FE5" w:rsidRDefault="003E7EEA" w:rsidP="00CA3374">
            <w:pPr>
              <w:jc w:val="both"/>
              <w:rPr>
                <w:rFonts w:asciiTheme="minorBidi" w:eastAsia="Arial Unicode MS" w:hAnsiTheme="minorBidi" w:cstheme="minorBidi"/>
                <w:b/>
                <w:sz w:val="20"/>
                <w:szCs w:val="20"/>
              </w:rPr>
            </w:pPr>
          </w:p>
        </w:tc>
        <w:tc>
          <w:tcPr>
            <w:tcW w:w="819" w:type="pct"/>
            <w:tcBorders>
              <w:top w:val="single" w:sz="4" w:space="0" w:color="auto"/>
              <w:bottom w:val="single" w:sz="4" w:space="0" w:color="auto"/>
            </w:tcBorders>
            <w:shd w:val="clear" w:color="auto" w:fill="auto"/>
            <w:vAlign w:val="bottom"/>
          </w:tcPr>
          <w:p w14:paraId="4305E5A5" w14:textId="77777777" w:rsidR="003E7EEA" w:rsidRPr="007F2FE5" w:rsidRDefault="003E7EEA" w:rsidP="00CA3374">
            <w:pPr>
              <w:ind w:right="126"/>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819" w:type="pct"/>
            <w:tcBorders>
              <w:top w:val="single" w:sz="4" w:space="0" w:color="auto"/>
              <w:bottom w:val="single" w:sz="4" w:space="0" w:color="auto"/>
            </w:tcBorders>
          </w:tcPr>
          <w:p w14:paraId="5447B3B2"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52C76FF" w14:textId="77777777" w:rsidTr="00CA3374">
        <w:trPr>
          <w:trHeight w:val="113"/>
        </w:trPr>
        <w:tc>
          <w:tcPr>
            <w:tcW w:w="3362" w:type="pct"/>
            <w:tcBorders>
              <w:top w:val="single" w:sz="4" w:space="0" w:color="auto"/>
            </w:tcBorders>
            <w:shd w:val="clear" w:color="auto" w:fill="auto"/>
            <w:vAlign w:val="bottom"/>
          </w:tcPr>
          <w:p w14:paraId="00F766D7" w14:textId="77777777" w:rsidR="003E7EEA" w:rsidRPr="007F2FE5" w:rsidRDefault="003E7EEA" w:rsidP="00CA3374">
            <w:pPr>
              <w:jc w:val="both"/>
              <w:rPr>
                <w:rFonts w:asciiTheme="minorBidi" w:hAnsiTheme="minorBidi" w:cstheme="minorBidi"/>
                <w:sz w:val="4"/>
                <w:szCs w:val="4"/>
              </w:rPr>
            </w:pPr>
          </w:p>
        </w:tc>
        <w:tc>
          <w:tcPr>
            <w:tcW w:w="819" w:type="pct"/>
            <w:tcBorders>
              <w:top w:val="single" w:sz="4" w:space="0" w:color="auto"/>
            </w:tcBorders>
            <w:shd w:val="clear" w:color="auto" w:fill="auto"/>
            <w:vAlign w:val="bottom"/>
          </w:tcPr>
          <w:p w14:paraId="2E30E547" w14:textId="77777777" w:rsidR="003E7EEA" w:rsidRPr="007F2FE5" w:rsidRDefault="003E7EEA" w:rsidP="00CA3374">
            <w:pPr>
              <w:ind w:right="126"/>
              <w:jc w:val="right"/>
              <w:rPr>
                <w:rFonts w:asciiTheme="minorBidi" w:hAnsiTheme="minorBidi" w:cstheme="minorBidi"/>
                <w:sz w:val="4"/>
                <w:szCs w:val="4"/>
              </w:rPr>
            </w:pPr>
          </w:p>
        </w:tc>
        <w:tc>
          <w:tcPr>
            <w:tcW w:w="819" w:type="pct"/>
            <w:tcBorders>
              <w:top w:val="single" w:sz="4" w:space="0" w:color="auto"/>
            </w:tcBorders>
          </w:tcPr>
          <w:p w14:paraId="24D89DDA"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0E45C126" w14:textId="77777777" w:rsidTr="00CA3374">
        <w:trPr>
          <w:trHeight w:val="113"/>
        </w:trPr>
        <w:tc>
          <w:tcPr>
            <w:tcW w:w="3362" w:type="pct"/>
            <w:shd w:val="clear" w:color="auto" w:fill="auto"/>
            <w:vAlign w:val="bottom"/>
          </w:tcPr>
          <w:p w14:paraId="35DDD8B6"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Yurt İçi Krediler</w:t>
            </w:r>
          </w:p>
        </w:tc>
        <w:tc>
          <w:tcPr>
            <w:tcW w:w="819" w:type="pct"/>
            <w:shd w:val="clear" w:color="auto" w:fill="auto"/>
          </w:tcPr>
          <w:p w14:paraId="1ACF8590" w14:textId="0B84F011" w:rsidR="003E7EEA" w:rsidRPr="007F2FE5" w:rsidRDefault="00C60B7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10.342.974</w:t>
            </w:r>
          </w:p>
        </w:tc>
        <w:tc>
          <w:tcPr>
            <w:tcW w:w="819" w:type="pct"/>
          </w:tcPr>
          <w:p w14:paraId="2643B364"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5.706.996</w:t>
            </w:r>
          </w:p>
        </w:tc>
      </w:tr>
      <w:tr w:rsidR="003E7EEA" w:rsidRPr="007F2FE5" w14:paraId="773F87CC" w14:textId="77777777" w:rsidTr="00CA3374">
        <w:trPr>
          <w:trHeight w:val="113"/>
        </w:trPr>
        <w:tc>
          <w:tcPr>
            <w:tcW w:w="3362" w:type="pct"/>
            <w:shd w:val="clear" w:color="auto" w:fill="auto"/>
            <w:vAlign w:val="bottom"/>
          </w:tcPr>
          <w:p w14:paraId="250F7CAA"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Yurt Dışı Krediler</w:t>
            </w:r>
          </w:p>
        </w:tc>
        <w:tc>
          <w:tcPr>
            <w:tcW w:w="819" w:type="pct"/>
            <w:shd w:val="clear" w:color="auto" w:fill="auto"/>
          </w:tcPr>
          <w:p w14:paraId="5E2E3F87" w14:textId="26675763" w:rsidR="003E7EEA" w:rsidRPr="007F2FE5" w:rsidRDefault="00C60B7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37.841</w:t>
            </w:r>
          </w:p>
        </w:tc>
        <w:tc>
          <w:tcPr>
            <w:tcW w:w="819" w:type="pct"/>
          </w:tcPr>
          <w:p w14:paraId="2F47F99B"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23.337</w:t>
            </w:r>
          </w:p>
        </w:tc>
      </w:tr>
      <w:tr w:rsidR="003E7EEA" w:rsidRPr="007F2FE5" w14:paraId="5BD26C14" w14:textId="77777777" w:rsidTr="00CA3374">
        <w:trPr>
          <w:trHeight w:val="113"/>
        </w:trPr>
        <w:tc>
          <w:tcPr>
            <w:tcW w:w="3362" w:type="pct"/>
            <w:tcBorders>
              <w:bottom w:val="single" w:sz="4" w:space="0" w:color="auto"/>
            </w:tcBorders>
            <w:shd w:val="clear" w:color="auto" w:fill="auto"/>
            <w:vAlign w:val="bottom"/>
          </w:tcPr>
          <w:p w14:paraId="5B498ACE" w14:textId="77777777" w:rsidR="003E7EEA" w:rsidRPr="007F2FE5" w:rsidRDefault="003E7EEA" w:rsidP="00CA3374">
            <w:pPr>
              <w:jc w:val="both"/>
              <w:rPr>
                <w:rFonts w:asciiTheme="minorBidi" w:hAnsiTheme="minorBidi" w:cstheme="minorBidi"/>
                <w:sz w:val="4"/>
                <w:szCs w:val="4"/>
              </w:rPr>
            </w:pPr>
          </w:p>
        </w:tc>
        <w:tc>
          <w:tcPr>
            <w:tcW w:w="819" w:type="pct"/>
            <w:tcBorders>
              <w:bottom w:val="single" w:sz="4" w:space="0" w:color="auto"/>
            </w:tcBorders>
            <w:shd w:val="clear" w:color="auto" w:fill="auto"/>
          </w:tcPr>
          <w:p w14:paraId="2F5ED7AE" w14:textId="77777777" w:rsidR="003E7EEA" w:rsidRPr="007F2FE5" w:rsidRDefault="003E7EEA" w:rsidP="00CA3374">
            <w:pPr>
              <w:ind w:right="126"/>
              <w:jc w:val="right"/>
              <w:rPr>
                <w:rFonts w:asciiTheme="minorBidi" w:hAnsiTheme="minorBidi" w:cstheme="minorBidi"/>
                <w:sz w:val="4"/>
                <w:szCs w:val="4"/>
              </w:rPr>
            </w:pPr>
          </w:p>
        </w:tc>
        <w:tc>
          <w:tcPr>
            <w:tcW w:w="819" w:type="pct"/>
            <w:tcBorders>
              <w:bottom w:val="single" w:sz="4" w:space="0" w:color="auto"/>
            </w:tcBorders>
          </w:tcPr>
          <w:p w14:paraId="6484F5B1"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1A65ECF7" w14:textId="77777777" w:rsidTr="00CA3374">
        <w:trPr>
          <w:trHeight w:val="113"/>
        </w:trPr>
        <w:tc>
          <w:tcPr>
            <w:tcW w:w="3362" w:type="pct"/>
            <w:tcBorders>
              <w:top w:val="single" w:sz="4" w:space="0" w:color="auto"/>
              <w:bottom w:val="double" w:sz="4" w:space="0" w:color="auto"/>
            </w:tcBorders>
            <w:shd w:val="clear" w:color="auto" w:fill="auto"/>
            <w:vAlign w:val="bottom"/>
          </w:tcPr>
          <w:p w14:paraId="328920D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819" w:type="pct"/>
            <w:tcBorders>
              <w:top w:val="single" w:sz="4" w:space="0" w:color="auto"/>
              <w:bottom w:val="double" w:sz="4" w:space="0" w:color="auto"/>
            </w:tcBorders>
            <w:shd w:val="clear" w:color="auto" w:fill="auto"/>
          </w:tcPr>
          <w:p w14:paraId="51BECA2D" w14:textId="3DD0E67F" w:rsidR="003E7EEA" w:rsidRPr="007F2FE5" w:rsidRDefault="00C60B7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10.380.815</w:t>
            </w:r>
          </w:p>
        </w:tc>
        <w:tc>
          <w:tcPr>
            <w:tcW w:w="819" w:type="pct"/>
            <w:tcBorders>
              <w:top w:val="single" w:sz="4" w:space="0" w:color="auto"/>
              <w:bottom w:val="double" w:sz="4" w:space="0" w:color="auto"/>
            </w:tcBorders>
          </w:tcPr>
          <w:p w14:paraId="1F5EFEE9"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5.730.333</w:t>
            </w:r>
          </w:p>
        </w:tc>
      </w:tr>
    </w:tbl>
    <w:p w14:paraId="53407BAC" w14:textId="77777777" w:rsidR="003E7EEA" w:rsidRPr="007F2FE5" w:rsidRDefault="003E7EEA" w:rsidP="003E7EEA">
      <w:pPr>
        <w:pStyle w:val="BodyTextIndent"/>
        <w:spacing w:before="60" w:after="60"/>
        <w:ind w:left="-576" w:firstLine="29"/>
        <w:rPr>
          <w:rFonts w:asciiTheme="minorBidi" w:hAnsiTheme="minorBidi" w:cstheme="minorBidi"/>
          <w:b/>
          <w:sz w:val="20"/>
          <w:szCs w:val="20"/>
        </w:rPr>
      </w:pPr>
      <w:r w:rsidRPr="007F2FE5">
        <w:rPr>
          <w:rFonts w:asciiTheme="minorBidi" w:hAnsiTheme="minorBidi" w:cstheme="minorBidi"/>
          <w:b/>
          <w:sz w:val="20"/>
          <w:szCs w:val="20"/>
        </w:rPr>
        <w:t>g.</w:t>
      </w:r>
      <w:r w:rsidRPr="007F2FE5">
        <w:rPr>
          <w:rFonts w:asciiTheme="minorBidi" w:hAnsiTheme="minorBidi" w:cstheme="minorBidi"/>
          <w:b/>
          <w:sz w:val="20"/>
          <w:szCs w:val="20"/>
        </w:rPr>
        <w:tab/>
        <w:t>Bağlı ortaklık ve iştiraklere verilen krediler</w:t>
      </w:r>
    </w:p>
    <w:p w14:paraId="6BD55B4F" w14:textId="77777777" w:rsidR="003E7EEA" w:rsidRPr="007F2FE5" w:rsidRDefault="003E7EEA" w:rsidP="003E7EEA">
      <w:pPr>
        <w:spacing w:after="120"/>
        <w:ind w:right="94" w:firstLine="14"/>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731CE021" w14:textId="77777777" w:rsidR="003E7EEA" w:rsidRPr="007F2FE5" w:rsidRDefault="003E7EEA" w:rsidP="003E7EEA">
      <w:pPr>
        <w:pStyle w:val="BodyTextIndent"/>
        <w:spacing w:before="120" w:after="120" w:line="230" w:lineRule="auto"/>
        <w:ind w:left="-567" w:firstLine="27"/>
        <w:rPr>
          <w:rFonts w:asciiTheme="minorBidi" w:hAnsiTheme="minorBidi" w:cstheme="minorBidi"/>
          <w:b/>
          <w:sz w:val="20"/>
          <w:szCs w:val="20"/>
          <w:lang w:eastAsia="tr-TR"/>
        </w:rPr>
      </w:pPr>
      <w:r w:rsidRPr="007F2FE5">
        <w:rPr>
          <w:rFonts w:asciiTheme="minorBidi" w:hAnsiTheme="minorBidi" w:cstheme="minorBidi"/>
          <w:b/>
          <w:sz w:val="20"/>
          <w:szCs w:val="20"/>
          <w:lang w:eastAsia="tr-TR"/>
        </w:rPr>
        <w:t>ğ.1</w:t>
      </w:r>
      <w:r w:rsidRPr="007F2FE5">
        <w:rPr>
          <w:rFonts w:asciiTheme="minorBidi" w:hAnsiTheme="minorBidi" w:cstheme="minorBidi"/>
          <w:b/>
          <w:sz w:val="20"/>
          <w:szCs w:val="20"/>
          <w:lang w:eastAsia="tr-TR"/>
        </w:rPr>
        <w:tab/>
      </w:r>
      <w:r w:rsidRPr="007F2FE5">
        <w:rPr>
          <w:rFonts w:asciiTheme="minorBidi" w:hAnsiTheme="minorBidi" w:cstheme="minorBidi"/>
          <w:b/>
          <w:bCs/>
          <w:sz w:val="20"/>
          <w:szCs w:val="20"/>
        </w:rPr>
        <w:t>Kredilere ilişkin olarak ayrılan temerrüt (Üçüncü Aşama) karşılıkları:</w:t>
      </w:r>
    </w:p>
    <w:tbl>
      <w:tblPr>
        <w:tblW w:w="5000" w:type="pct"/>
        <w:tblCellMar>
          <w:left w:w="0" w:type="dxa"/>
          <w:right w:w="0" w:type="dxa"/>
        </w:tblCellMar>
        <w:tblLook w:val="0000" w:firstRow="0" w:lastRow="0" w:firstColumn="0" w:lastColumn="0" w:noHBand="0" w:noVBand="0"/>
      </w:tblPr>
      <w:tblGrid>
        <w:gridCol w:w="6492"/>
        <w:gridCol w:w="3206"/>
      </w:tblGrid>
      <w:tr w:rsidR="003E7EEA" w:rsidRPr="007F2FE5" w14:paraId="595AC526" w14:textId="77777777" w:rsidTr="00CA3374">
        <w:trPr>
          <w:trHeight w:val="170"/>
        </w:trPr>
        <w:tc>
          <w:tcPr>
            <w:tcW w:w="3347" w:type="pct"/>
            <w:tcBorders>
              <w:top w:val="single" w:sz="4" w:space="0" w:color="auto"/>
              <w:bottom w:val="single" w:sz="4" w:space="0" w:color="auto"/>
            </w:tcBorders>
            <w:shd w:val="clear" w:color="auto" w:fill="FFFFFF"/>
            <w:vAlign w:val="bottom"/>
          </w:tcPr>
          <w:p w14:paraId="35CF4AB3" w14:textId="77777777" w:rsidR="003E7EEA" w:rsidRPr="007F2FE5" w:rsidRDefault="003E7EEA" w:rsidP="00CA3374">
            <w:pPr>
              <w:spacing w:line="230" w:lineRule="auto"/>
              <w:jc w:val="both"/>
              <w:rPr>
                <w:rFonts w:asciiTheme="minorBidi" w:hAnsiTheme="minorBidi" w:cstheme="minorBidi"/>
                <w:b/>
                <w:sz w:val="20"/>
                <w:szCs w:val="20"/>
              </w:rPr>
            </w:pPr>
          </w:p>
        </w:tc>
        <w:tc>
          <w:tcPr>
            <w:tcW w:w="1653" w:type="pct"/>
            <w:tcBorders>
              <w:top w:val="single" w:sz="4" w:space="0" w:color="auto"/>
              <w:bottom w:val="single" w:sz="4" w:space="0" w:color="auto"/>
            </w:tcBorders>
            <w:shd w:val="clear" w:color="auto" w:fill="FFFFFF"/>
            <w:vAlign w:val="bottom"/>
          </w:tcPr>
          <w:p w14:paraId="6C71807A" w14:textId="77777777" w:rsidR="003E7EEA" w:rsidRPr="007F2FE5" w:rsidRDefault="003E7EEA" w:rsidP="00CA3374">
            <w:pPr>
              <w:spacing w:line="230" w:lineRule="auto"/>
              <w:ind w:right="142"/>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r>
      <w:tr w:rsidR="003E7EEA" w:rsidRPr="007F2FE5" w14:paraId="583090DF" w14:textId="77777777" w:rsidTr="00CA3374">
        <w:trPr>
          <w:trHeight w:val="170"/>
        </w:trPr>
        <w:tc>
          <w:tcPr>
            <w:tcW w:w="3347" w:type="pct"/>
            <w:tcBorders>
              <w:top w:val="single" w:sz="4" w:space="0" w:color="auto"/>
            </w:tcBorders>
            <w:shd w:val="clear" w:color="auto" w:fill="FFFFFF"/>
            <w:vAlign w:val="bottom"/>
          </w:tcPr>
          <w:p w14:paraId="0A4A3453" w14:textId="77777777" w:rsidR="003E7EEA" w:rsidRPr="007F2FE5" w:rsidRDefault="003E7EEA" w:rsidP="00CA3374">
            <w:pPr>
              <w:spacing w:line="230" w:lineRule="auto"/>
              <w:ind w:firstLine="360"/>
              <w:jc w:val="both"/>
              <w:rPr>
                <w:rFonts w:asciiTheme="minorBidi" w:hAnsiTheme="minorBidi" w:cstheme="minorBidi"/>
                <w:sz w:val="4"/>
                <w:szCs w:val="4"/>
              </w:rPr>
            </w:pPr>
          </w:p>
        </w:tc>
        <w:tc>
          <w:tcPr>
            <w:tcW w:w="1653" w:type="pct"/>
            <w:tcBorders>
              <w:top w:val="single" w:sz="4" w:space="0" w:color="auto"/>
            </w:tcBorders>
            <w:vAlign w:val="bottom"/>
          </w:tcPr>
          <w:p w14:paraId="5BC60EBF" w14:textId="77777777" w:rsidR="003E7EEA" w:rsidRPr="007F2FE5" w:rsidRDefault="003E7EEA" w:rsidP="00CA3374">
            <w:pPr>
              <w:spacing w:line="230" w:lineRule="auto"/>
              <w:ind w:right="142"/>
              <w:jc w:val="right"/>
              <w:rPr>
                <w:rFonts w:asciiTheme="minorBidi" w:hAnsiTheme="minorBidi" w:cstheme="minorBidi"/>
                <w:sz w:val="4"/>
                <w:szCs w:val="4"/>
              </w:rPr>
            </w:pPr>
          </w:p>
        </w:tc>
      </w:tr>
      <w:tr w:rsidR="003E7EEA" w:rsidRPr="007F2FE5" w14:paraId="0C623C33" w14:textId="77777777" w:rsidTr="00CA3374">
        <w:trPr>
          <w:trHeight w:val="170"/>
        </w:trPr>
        <w:tc>
          <w:tcPr>
            <w:tcW w:w="3347" w:type="pct"/>
            <w:shd w:val="clear" w:color="auto" w:fill="FFFFFF"/>
          </w:tcPr>
          <w:p w14:paraId="5A32B2E5" w14:textId="77777777" w:rsidR="003E7EEA" w:rsidRPr="007F2FE5" w:rsidRDefault="003E7EEA" w:rsidP="00CA3374">
            <w:pPr>
              <w:pStyle w:val="Heading7"/>
              <w:spacing w:line="230" w:lineRule="auto"/>
              <w:ind w:left="0"/>
              <w:rPr>
                <w:rFonts w:asciiTheme="minorBidi" w:eastAsia="Arial Unicode MS" w:hAnsiTheme="minorBidi" w:cstheme="minorBidi"/>
                <w:i w:val="0"/>
              </w:rPr>
            </w:pPr>
            <w:r w:rsidRPr="007F2FE5">
              <w:rPr>
                <w:rFonts w:asciiTheme="minorBidi" w:hAnsiTheme="minorBidi" w:cstheme="minorBidi"/>
                <w:i w:val="0"/>
              </w:rPr>
              <w:t xml:space="preserve">Tahsil İmkanı Sınırlı Krediler ve Diğer Alacaklar İçin Ayrılanlar </w:t>
            </w:r>
          </w:p>
        </w:tc>
        <w:tc>
          <w:tcPr>
            <w:tcW w:w="1653" w:type="pct"/>
          </w:tcPr>
          <w:p w14:paraId="6605ED01"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1DAA84E" w14:textId="77777777" w:rsidTr="00CA3374">
        <w:trPr>
          <w:trHeight w:val="170"/>
        </w:trPr>
        <w:tc>
          <w:tcPr>
            <w:tcW w:w="3347" w:type="pct"/>
            <w:shd w:val="clear" w:color="auto" w:fill="FFFFFF"/>
          </w:tcPr>
          <w:p w14:paraId="2FAC152B" w14:textId="77777777" w:rsidR="003E7EEA" w:rsidRPr="007F2FE5" w:rsidRDefault="003E7EEA" w:rsidP="00CA3374">
            <w:pPr>
              <w:spacing w:line="230" w:lineRule="auto"/>
              <w:rPr>
                <w:rFonts w:asciiTheme="minorBidi" w:eastAsia="Arial Unicode MS" w:hAnsiTheme="minorBidi" w:cstheme="minorBidi"/>
                <w:sz w:val="20"/>
                <w:szCs w:val="20"/>
              </w:rPr>
            </w:pPr>
            <w:r w:rsidRPr="007F2FE5">
              <w:rPr>
                <w:rFonts w:asciiTheme="minorBidi" w:hAnsiTheme="minorBidi" w:cstheme="minorBidi"/>
                <w:sz w:val="20"/>
                <w:szCs w:val="20"/>
              </w:rPr>
              <w:t xml:space="preserve">Tahsili Şüpheli Krediler ve Diğer Alacaklar İçin Ayrılanlar </w:t>
            </w:r>
          </w:p>
        </w:tc>
        <w:tc>
          <w:tcPr>
            <w:tcW w:w="1653" w:type="pct"/>
          </w:tcPr>
          <w:p w14:paraId="77B4E5A3"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309904B" w14:textId="77777777" w:rsidTr="00CA3374">
        <w:trPr>
          <w:trHeight w:val="170"/>
        </w:trPr>
        <w:tc>
          <w:tcPr>
            <w:tcW w:w="3347" w:type="pct"/>
            <w:shd w:val="clear" w:color="auto" w:fill="FFFFFF"/>
          </w:tcPr>
          <w:p w14:paraId="6C77AF8B" w14:textId="77777777" w:rsidR="003E7EEA" w:rsidRPr="007F2FE5" w:rsidRDefault="003E7EEA" w:rsidP="00CA3374">
            <w:pPr>
              <w:spacing w:line="230" w:lineRule="auto"/>
              <w:rPr>
                <w:rFonts w:asciiTheme="minorBidi" w:hAnsiTheme="minorBidi" w:cstheme="minorBidi"/>
                <w:iCs/>
                <w:sz w:val="20"/>
                <w:szCs w:val="20"/>
              </w:rPr>
            </w:pPr>
            <w:r w:rsidRPr="007F2FE5">
              <w:rPr>
                <w:rFonts w:asciiTheme="minorBidi" w:hAnsiTheme="minorBidi" w:cstheme="minorBidi"/>
                <w:sz w:val="20"/>
                <w:szCs w:val="20"/>
              </w:rPr>
              <w:t>Zarar Niteliğindeki Krediler ve Diğer Alacaklar İçin Ayrılanlar</w:t>
            </w:r>
          </w:p>
        </w:tc>
        <w:tc>
          <w:tcPr>
            <w:tcW w:w="1653" w:type="pct"/>
          </w:tcPr>
          <w:p w14:paraId="46966766" w14:textId="10891F5B" w:rsidR="003E7EEA" w:rsidRPr="007F2FE5" w:rsidRDefault="003E7EEA" w:rsidP="00C60B7A">
            <w:pPr>
              <w:ind w:right="148"/>
              <w:jc w:val="right"/>
              <w:rPr>
                <w:rFonts w:asciiTheme="minorBidi" w:hAnsiTheme="minorBidi" w:cstheme="minorBidi"/>
                <w:sz w:val="20"/>
                <w:szCs w:val="20"/>
              </w:rPr>
            </w:pPr>
            <w:r w:rsidRPr="007F2FE5">
              <w:rPr>
                <w:rFonts w:asciiTheme="minorBidi" w:hAnsiTheme="minorBidi" w:cstheme="minorBidi"/>
                <w:sz w:val="20"/>
                <w:szCs w:val="20"/>
              </w:rPr>
              <w:t>172.6</w:t>
            </w:r>
            <w:r w:rsidR="00C60B7A" w:rsidRPr="007F2FE5">
              <w:rPr>
                <w:rFonts w:asciiTheme="minorBidi" w:hAnsiTheme="minorBidi" w:cstheme="minorBidi"/>
                <w:sz w:val="20"/>
                <w:szCs w:val="20"/>
              </w:rPr>
              <w:t>39</w:t>
            </w:r>
          </w:p>
        </w:tc>
      </w:tr>
      <w:tr w:rsidR="003E7EEA" w:rsidRPr="007F2FE5" w14:paraId="4580EFA3" w14:textId="77777777" w:rsidTr="00CA3374">
        <w:trPr>
          <w:trHeight w:val="170"/>
        </w:trPr>
        <w:tc>
          <w:tcPr>
            <w:tcW w:w="3347" w:type="pct"/>
            <w:tcBorders>
              <w:bottom w:val="single" w:sz="4" w:space="0" w:color="auto"/>
            </w:tcBorders>
            <w:shd w:val="clear" w:color="auto" w:fill="FFFFFF"/>
            <w:vAlign w:val="bottom"/>
          </w:tcPr>
          <w:p w14:paraId="70F157B9" w14:textId="77777777" w:rsidR="003E7EEA" w:rsidRPr="007F2FE5" w:rsidRDefault="003E7EEA" w:rsidP="00CA3374">
            <w:pPr>
              <w:spacing w:line="230" w:lineRule="auto"/>
              <w:jc w:val="both"/>
              <w:rPr>
                <w:rFonts w:asciiTheme="minorBidi" w:hAnsiTheme="minorBidi" w:cstheme="minorBidi"/>
                <w:sz w:val="4"/>
                <w:szCs w:val="4"/>
              </w:rPr>
            </w:pPr>
          </w:p>
        </w:tc>
        <w:tc>
          <w:tcPr>
            <w:tcW w:w="1653" w:type="pct"/>
            <w:tcBorders>
              <w:bottom w:val="single" w:sz="4" w:space="0" w:color="auto"/>
            </w:tcBorders>
          </w:tcPr>
          <w:p w14:paraId="75BF432C" w14:textId="77777777" w:rsidR="003E7EEA" w:rsidRPr="007F2FE5" w:rsidRDefault="003E7EEA" w:rsidP="00CA3374">
            <w:pPr>
              <w:ind w:right="148"/>
              <w:jc w:val="right"/>
              <w:rPr>
                <w:rFonts w:asciiTheme="minorBidi" w:hAnsiTheme="minorBidi" w:cstheme="minorBidi"/>
                <w:sz w:val="4"/>
                <w:szCs w:val="4"/>
              </w:rPr>
            </w:pPr>
          </w:p>
        </w:tc>
      </w:tr>
      <w:tr w:rsidR="003E7EEA" w:rsidRPr="007F2FE5" w14:paraId="532FB2A5" w14:textId="77777777" w:rsidTr="00CA3374">
        <w:trPr>
          <w:trHeight w:val="170"/>
        </w:trPr>
        <w:tc>
          <w:tcPr>
            <w:tcW w:w="3347" w:type="pct"/>
            <w:tcBorders>
              <w:top w:val="single" w:sz="4" w:space="0" w:color="auto"/>
              <w:bottom w:val="double" w:sz="4" w:space="0" w:color="auto"/>
            </w:tcBorders>
            <w:shd w:val="clear" w:color="auto" w:fill="FFFFFF"/>
            <w:vAlign w:val="bottom"/>
          </w:tcPr>
          <w:p w14:paraId="7E761568" w14:textId="77777777" w:rsidR="003E7EEA" w:rsidRPr="007F2FE5" w:rsidRDefault="003E7EEA" w:rsidP="00CA3374">
            <w:pPr>
              <w:spacing w:line="230" w:lineRule="auto"/>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653" w:type="pct"/>
            <w:tcBorders>
              <w:top w:val="single" w:sz="4" w:space="0" w:color="auto"/>
              <w:bottom w:val="double" w:sz="4" w:space="0" w:color="auto"/>
            </w:tcBorders>
          </w:tcPr>
          <w:p w14:paraId="132024C7" w14:textId="5109AF06" w:rsidR="003E7EEA" w:rsidRPr="007F2FE5" w:rsidRDefault="003E7EEA" w:rsidP="00C60B7A">
            <w:pPr>
              <w:ind w:right="148"/>
              <w:jc w:val="right"/>
              <w:rPr>
                <w:rFonts w:asciiTheme="minorBidi" w:hAnsiTheme="minorBidi" w:cstheme="minorBidi"/>
                <w:b/>
                <w:sz w:val="20"/>
                <w:szCs w:val="20"/>
              </w:rPr>
            </w:pPr>
            <w:r w:rsidRPr="007F2FE5">
              <w:rPr>
                <w:rFonts w:asciiTheme="minorBidi" w:hAnsiTheme="minorBidi" w:cstheme="minorBidi"/>
                <w:b/>
                <w:sz w:val="20"/>
                <w:szCs w:val="20"/>
              </w:rPr>
              <w:t>172.6</w:t>
            </w:r>
            <w:r w:rsidR="00C60B7A" w:rsidRPr="007F2FE5">
              <w:rPr>
                <w:rFonts w:asciiTheme="minorBidi" w:hAnsiTheme="minorBidi" w:cstheme="minorBidi"/>
                <w:b/>
                <w:sz w:val="20"/>
                <w:szCs w:val="20"/>
              </w:rPr>
              <w:t>39</w:t>
            </w:r>
          </w:p>
        </w:tc>
      </w:tr>
    </w:tbl>
    <w:p w14:paraId="67E5414D" w14:textId="77777777" w:rsidR="003E7EEA" w:rsidRPr="007F2FE5" w:rsidRDefault="003E7EEA" w:rsidP="003E7EEA">
      <w:pPr>
        <w:pStyle w:val="BodyTextIndent"/>
        <w:spacing w:before="120" w:after="120" w:line="230" w:lineRule="auto"/>
        <w:ind w:left="-567" w:firstLine="27"/>
        <w:rPr>
          <w:rFonts w:asciiTheme="minorBidi" w:hAnsiTheme="minorBidi" w:cstheme="minorBidi"/>
          <w:b/>
          <w:sz w:val="20"/>
          <w:szCs w:val="20"/>
          <w:lang w:eastAsia="tr-TR"/>
        </w:rPr>
      </w:pPr>
      <w:r w:rsidRPr="007F2FE5">
        <w:rPr>
          <w:rFonts w:asciiTheme="minorBidi" w:hAnsiTheme="minorBidi" w:cstheme="minorBidi"/>
          <w:b/>
          <w:sz w:val="20"/>
          <w:szCs w:val="20"/>
          <w:lang w:eastAsia="tr-TR"/>
        </w:rPr>
        <w:t>ğ.2</w:t>
      </w:r>
      <w:r w:rsidRPr="007F2FE5">
        <w:rPr>
          <w:rFonts w:asciiTheme="minorBidi" w:hAnsiTheme="minorBidi" w:cstheme="minorBidi"/>
          <w:b/>
          <w:sz w:val="20"/>
          <w:szCs w:val="20"/>
          <w:lang w:eastAsia="tr-TR"/>
        </w:rPr>
        <w:tab/>
        <w:t>Kredilere ilişkin olarak ayrılan özel karşılıklar</w:t>
      </w:r>
    </w:p>
    <w:tbl>
      <w:tblPr>
        <w:tblW w:w="5000" w:type="pct"/>
        <w:tblCellMar>
          <w:left w:w="0" w:type="dxa"/>
          <w:right w:w="0" w:type="dxa"/>
        </w:tblCellMar>
        <w:tblLook w:val="0000" w:firstRow="0" w:lastRow="0" w:firstColumn="0" w:lastColumn="0" w:noHBand="0" w:noVBand="0"/>
      </w:tblPr>
      <w:tblGrid>
        <w:gridCol w:w="6492"/>
        <w:gridCol w:w="3206"/>
      </w:tblGrid>
      <w:tr w:rsidR="003E7EEA" w:rsidRPr="007F2FE5" w14:paraId="5CC66A09" w14:textId="77777777" w:rsidTr="00CA3374">
        <w:trPr>
          <w:trHeight w:val="170"/>
        </w:trPr>
        <w:tc>
          <w:tcPr>
            <w:tcW w:w="3347" w:type="pct"/>
            <w:tcBorders>
              <w:top w:val="single" w:sz="4" w:space="0" w:color="auto"/>
              <w:bottom w:val="single" w:sz="4" w:space="0" w:color="auto"/>
            </w:tcBorders>
            <w:shd w:val="clear" w:color="auto" w:fill="FFFFFF"/>
            <w:vAlign w:val="bottom"/>
          </w:tcPr>
          <w:p w14:paraId="61070D40" w14:textId="77777777" w:rsidR="003E7EEA" w:rsidRPr="007F2FE5" w:rsidRDefault="003E7EEA" w:rsidP="00CA3374">
            <w:pPr>
              <w:spacing w:line="230" w:lineRule="auto"/>
              <w:jc w:val="both"/>
              <w:rPr>
                <w:rFonts w:asciiTheme="minorBidi" w:hAnsiTheme="minorBidi" w:cstheme="minorBidi"/>
                <w:b/>
                <w:sz w:val="20"/>
                <w:szCs w:val="20"/>
              </w:rPr>
            </w:pPr>
          </w:p>
        </w:tc>
        <w:tc>
          <w:tcPr>
            <w:tcW w:w="1653" w:type="pct"/>
            <w:tcBorders>
              <w:top w:val="single" w:sz="4" w:space="0" w:color="auto"/>
              <w:bottom w:val="single" w:sz="4" w:space="0" w:color="auto"/>
            </w:tcBorders>
            <w:shd w:val="clear" w:color="auto" w:fill="FFFFFF"/>
          </w:tcPr>
          <w:p w14:paraId="669427C4" w14:textId="77777777" w:rsidR="003E7EEA" w:rsidRPr="007F2FE5" w:rsidRDefault="003E7EEA" w:rsidP="00CA3374">
            <w:pPr>
              <w:spacing w:line="230" w:lineRule="auto"/>
              <w:ind w:right="142"/>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51FD80A" w14:textId="77777777" w:rsidTr="00CA3374">
        <w:trPr>
          <w:trHeight w:val="170"/>
        </w:trPr>
        <w:tc>
          <w:tcPr>
            <w:tcW w:w="3347" w:type="pct"/>
            <w:tcBorders>
              <w:top w:val="single" w:sz="4" w:space="0" w:color="auto"/>
            </w:tcBorders>
            <w:shd w:val="clear" w:color="auto" w:fill="FFFFFF"/>
            <w:vAlign w:val="bottom"/>
          </w:tcPr>
          <w:p w14:paraId="42DEC152" w14:textId="77777777" w:rsidR="003E7EEA" w:rsidRPr="007F2FE5" w:rsidRDefault="003E7EEA" w:rsidP="00CA3374">
            <w:pPr>
              <w:spacing w:line="230" w:lineRule="auto"/>
              <w:ind w:firstLine="360"/>
              <w:jc w:val="both"/>
              <w:rPr>
                <w:rFonts w:asciiTheme="minorBidi" w:hAnsiTheme="minorBidi" w:cstheme="minorBidi"/>
                <w:sz w:val="6"/>
                <w:szCs w:val="6"/>
              </w:rPr>
            </w:pPr>
          </w:p>
        </w:tc>
        <w:tc>
          <w:tcPr>
            <w:tcW w:w="1653" w:type="pct"/>
            <w:tcBorders>
              <w:top w:val="single" w:sz="4" w:space="0" w:color="auto"/>
            </w:tcBorders>
          </w:tcPr>
          <w:p w14:paraId="76AB4FC3" w14:textId="77777777" w:rsidR="003E7EEA" w:rsidRPr="007F2FE5" w:rsidRDefault="003E7EEA" w:rsidP="00CA3374">
            <w:pPr>
              <w:spacing w:line="230" w:lineRule="auto"/>
              <w:ind w:right="142"/>
              <w:jc w:val="right"/>
              <w:rPr>
                <w:rFonts w:asciiTheme="minorBidi" w:hAnsiTheme="minorBidi" w:cstheme="minorBidi"/>
                <w:sz w:val="6"/>
                <w:szCs w:val="6"/>
              </w:rPr>
            </w:pPr>
          </w:p>
        </w:tc>
      </w:tr>
      <w:tr w:rsidR="003E7EEA" w:rsidRPr="007F2FE5" w14:paraId="20AEC9AE" w14:textId="77777777" w:rsidTr="00CA3374">
        <w:trPr>
          <w:trHeight w:val="170"/>
        </w:trPr>
        <w:tc>
          <w:tcPr>
            <w:tcW w:w="3347" w:type="pct"/>
            <w:shd w:val="clear" w:color="auto" w:fill="FFFFFF"/>
          </w:tcPr>
          <w:p w14:paraId="51AFB632" w14:textId="77777777" w:rsidR="003E7EEA" w:rsidRPr="007F2FE5" w:rsidRDefault="003E7EEA" w:rsidP="00CA3374">
            <w:pPr>
              <w:pStyle w:val="Heading7"/>
              <w:spacing w:line="230" w:lineRule="auto"/>
              <w:ind w:left="0"/>
              <w:rPr>
                <w:rFonts w:asciiTheme="minorBidi" w:eastAsia="Arial Unicode MS" w:hAnsiTheme="minorBidi" w:cstheme="minorBidi"/>
                <w:i w:val="0"/>
              </w:rPr>
            </w:pPr>
            <w:r w:rsidRPr="007F2FE5">
              <w:rPr>
                <w:rFonts w:asciiTheme="minorBidi" w:hAnsiTheme="minorBidi" w:cstheme="minorBidi"/>
                <w:i w:val="0"/>
              </w:rPr>
              <w:t xml:space="preserve">Tahsil İmkanı Sınırlı Krediler ve Diğer Alacaklar İçin Ayrılanlar </w:t>
            </w:r>
          </w:p>
        </w:tc>
        <w:tc>
          <w:tcPr>
            <w:tcW w:w="1653" w:type="pct"/>
          </w:tcPr>
          <w:p w14:paraId="5CED8FB4"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2CC9C28" w14:textId="77777777" w:rsidTr="00CA3374">
        <w:trPr>
          <w:trHeight w:val="170"/>
        </w:trPr>
        <w:tc>
          <w:tcPr>
            <w:tcW w:w="3347" w:type="pct"/>
            <w:shd w:val="clear" w:color="auto" w:fill="FFFFFF"/>
          </w:tcPr>
          <w:p w14:paraId="6C7BD127" w14:textId="77777777" w:rsidR="003E7EEA" w:rsidRPr="007F2FE5" w:rsidRDefault="003E7EEA" w:rsidP="00CA3374">
            <w:pPr>
              <w:spacing w:line="230" w:lineRule="auto"/>
              <w:rPr>
                <w:rFonts w:asciiTheme="minorBidi" w:eastAsia="Arial Unicode MS" w:hAnsiTheme="minorBidi" w:cstheme="minorBidi"/>
                <w:sz w:val="20"/>
                <w:szCs w:val="20"/>
              </w:rPr>
            </w:pPr>
            <w:r w:rsidRPr="007F2FE5">
              <w:rPr>
                <w:rFonts w:asciiTheme="minorBidi" w:hAnsiTheme="minorBidi" w:cstheme="minorBidi"/>
                <w:sz w:val="20"/>
                <w:szCs w:val="20"/>
              </w:rPr>
              <w:t xml:space="preserve">Tahsili Şüpheli Krediler ve Diğer Alacaklar İçin Ayrılanlar </w:t>
            </w:r>
          </w:p>
        </w:tc>
        <w:tc>
          <w:tcPr>
            <w:tcW w:w="1653" w:type="pct"/>
          </w:tcPr>
          <w:p w14:paraId="6513C72B"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FA22B50" w14:textId="77777777" w:rsidTr="00CA3374">
        <w:trPr>
          <w:trHeight w:val="170"/>
        </w:trPr>
        <w:tc>
          <w:tcPr>
            <w:tcW w:w="3347" w:type="pct"/>
            <w:shd w:val="clear" w:color="auto" w:fill="FFFFFF"/>
          </w:tcPr>
          <w:p w14:paraId="3E8F74B6" w14:textId="77777777" w:rsidR="003E7EEA" w:rsidRPr="007F2FE5" w:rsidRDefault="003E7EEA" w:rsidP="00CA3374">
            <w:pPr>
              <w:spacing w:line="230" w:lineRule="auto"/>
              <w:rPr>
                <w:rFonts w:asciiTheme="minorBidi" w:hAnsiTheme="minorBidi" w:cstheme="minorBidi"/>
                <w:iCs/>
                <w:sz w:val="20"/>
                <w:szCs w:val="20"/>
              </w:rPr>
            </w:pPr>
            <w:r w:rsidRPr="007F2FE5">
              <w:rPr>
                <w:rFonts w:asciiTheme="minorBidi" w:hAnsiTheme="minorBidi" w:cstheme="minorBidi"/>
                <w:sz w:val="20"/>
                <w:szCs w:val="20"/>
              </w:rPr>
              <w:t>Zarar Niteliğindeki Krediler ve Diğer Alacaklar İçin Ayrılanlar</w:t>
            </w:r>
          </w:p>
        </w:tc>
        <w:tc>
          <w:tcPr>
            <w:tcW w:w="1653" w:type="pct"/>
          </w:tcPr>
          <w:p w14:paraId="207D3D37"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188.343</w:t>
            </w:r>
          </w:p>
        </w:tc>
      </w:tr>
      <w:tr w:rsidR="003E7EEA" w:rsidRPr="007F2FE5" w14:paraId="29878561" w14:textId="77777777" w:rsidTr="00CA3374">
        <w:trPr>
          <w:trHeight w:val="170"/>
        </w:trPr>
        <w:tc>
          <w:tcPr>
            <w:tcW w:w="3347" w:type="pct"/>
            <w:tcBorders>
              <w:bottom w:val="single" w:sz="4" w:space="0" w:color="auto"/>
            </w:tcBorders>
            <w:shd w:val="clear" w:color="auto" w:fill="FFFFFF"/>
            <w:vAlign w:val="bottom"/>
          </w:tcPr>
          <w:p w14:paraId="0B648F15" w14:textId="77777777" w:rsidR="003E7EEA" w:rsidRPr="007F2FE5" w:rsidRDefault="003E7EEA" w:rsidP="00CA3374">
            <w:pPr>
              <w:spacing w:line="230" w:lineRule="auto"/>
              <w:jc w:val="both"/>
              <w:rPr>
                <w:rFonts w:asciiTheme="minorBidi" w:hAnsiTheme="minorBidi" w:cstheme="minorBidi"/>
                <w:sz w:val="6"/>
                <w:szCs w:val="6"/>
              </w:rPr>
            </w:pPr>
          </w:p>
        </w:tc>
        <w:tc>
          <w:tcPr>
            <w:tcW w:w="1653" w:type="pct"/>
            <w:tcBorders>
              <w:bottom w:val="single" w:sz="4" w:space="0" w:color="auto"/>
            </w:tcBorders>
          </w:tcPr>
          <w:p w14:paraId="2BD1C536" w14:textId="77777777" w:rsidR="003E7EEA" w:rsidRPr="007F2FE5" w:rsidRDefault="003E7EEA" w:rsidP="00CA3374">
            <w:pPr>
              <w:ind w:right="148"/>
              <w:jc w:val="right"/>
              <w:rPr>
                <w:rFonts w:asciiTheme="minorBidi" w:hAnsiTheme="minorBidi" w:cstheme="minorBidi"/>
                <w:sz w:val="6"/>
                <w:szCs w:val="6"/>
              </w:rPr>
            </w:pPr>
          </w:p>
        </w:tc>
      </w:tr>
      <w:tr w:rsidR="003E7EEA" w:rsidRPr="007F2FE5" w14:paraId="06CD67CC" w14:textId="77777777" w:rsidTr="00CA3374">
        <w:trPr>
          <w:trHeight w:val="170"/>
        </w:trPr>
        <w:tc>
          <w:tcPr>
            <w:tcW w:w="3347" w:type="pct"/>
            <w:tcBorders>
              <w:top w:val="single" w:sz="4" w:space="0" w:color="auto"/>
              <w:bottom w:val="double" w:sz="4" w:space="0" w:color="auto"/>
            </w:tcBorders>
            <w:shd w:val="clear" w:color="auto" w:fill="FFFFFF"/>
            <w:vAlign w:val="bottom"/>
          </w:tcPr>
          <w:p w14:paraId="4F14AF22" w14:textId="77777777" w:rsidR="003E7EEA" w:rsidRPr="007F2FE5" w:rsidRDefault="003E7EEA" w:rsidP="00CA3374">
            <w:pPr>
              <w:spacing w:line="230" w:lineRule="auto"/>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653" w:type="pct"/>
            <w:tcBorders>
              <w:top w:val="single" w:sz="4" w:space="0" w:color="auto"/>
              <w:bottom w:val="double" w:sz="4" w:space="0" w:color="auto"/>
            </w:tcBorders>
          </w:tcPr>
          <w:p w14:paraId="678F7D79" w14:textId="77777777" w:rsidR="003E7EEA" w:rsidRPr="007F2FE5" w:rsidRDefault="003E7EEA" w:rsidP="00CA3374">
            <w:pPr>
              <w:ind w:right="148"/>
              <w:jc w:val="right"/>
              <w:rPr>
                <w:rFonts w:asciiTheme="minorBidi" w:hAnsiTheme="minorBidi" w:cstheme="minorBidi"/>
                <w:b/>
                <w:sz w:val="20"/>
                <w:szCs w:val="20"/>
              </w:rPr>
            </w:pPr>
            <w:r w:rsidRPr="007F2FE5">
              <w:rPr>
                <w:rFonts w:asciiTheme="minorBidi" w:hAnsiTheme="minorBidi" w:cstheme="minorBidi"/>
                <w:b/>
                <w:sz w:val="20"/>
                <w:szCs w:val="20"/>
              </w:rPr>
              <w:t>188.343</w:t>
            </w:r>
          </w:p>
        </w:tc>
      </w:tr>
    </w:tbl>
    <w:p w14:paraId="1113B29D" w14:textId="77777777" w:rsidR="003E7EEA" w:rsidRPr="007F2FE5" w:rsidRDefault="003E7EEA" w:rsidP="003E7EEA">
      <w:pPr>
        <w:pStyle w:val="BodyTextIndent"/>
        <w:spacing w:before="120" w:after="120" w:line="230" w:lineRule="auto"/>
        <w:ind w:left="-547" w:firstLine="0"/>
        <w:rPr>
          <w:rFonts w:asciiTheme="minorBidi" w:hAnsiTheme="minorBidi" w:cstheme="minorBidi"/>
          <w:b/>
          <w:sz w:val="20"/>
          <w:szCs w:val="22"/>
        </w:rPr>
      </w:pPr>
      <w:r w:rsidRPr="007F2FE5">
        <w:rPr>
          <w:rFonts w:asciiTheme="minorBidi" w:hAnsiTheme="minorBidi" w:cstheme="minorBidi"/>
          <w:b/>
          <w:sz w:val="20"/>
          <w:szCs w:val="22"/>
        </w:rPr>
        <w:t>h.</w:t>
      </w:r>
      <w:r w:rsidRPr="007F2FE5">
        <w:rPr>
          <w:rFonts w:asciiTheme="minorBidi" w:hAnsiTheme="minorBidi" w:cstheme="minorBidi"/>
          <w:b/>
          <w:sz w:val="20"/>
          <w:szCs w:val="22"/>
        </w:rPr>
        <w:tab/>
        <w:t>Donuk alacaklara ilişkin bilgiler (net)</w:t>
      </w:r>
    </w:p>
    <w:p w14:paraId="3BB7D8AC" w14:textId="77777777" w:rsidR="003E7EEA" w:rsidRPr="007F2FE5" w:rsidRDefault="003E7EEA" w:rsidP="003E7EEA">
      <w:pPr>
        <w:spacing w:before="120" w:after="120" w:line="230" w:lineRule="auto"/>
        <w:ind w:left="-560" w:firstLine="20"/>
        <w:jc w:val="both"/>
        <w:rPr>
          <w:rFonts w:asciiTheme="minorBidi" w:hAnsiTheme="minorBidi" w:cstheme="minorBidi"/>
          <w:b/>
          <w:sz w:val="20"/>
          <w:szCs w:val="22"/>
        </w:rPr>
      </w:pPr>
      <w:r w:rsidRPr="007F2FE5">
        <w:rPr>
          <w:rFonts w:asciiTheme="minorBidi" w:hAnsiTheme="minorBidi" w:cstheme="minorBidi"/>
          <w:b/>
          <w:sz w:val="20"/>
          <w:szCs w:val="22"/>
        </w:rPr>
        <w:t>h.1</w:t>
      </w:r>
      <w:r w:rsidRPr="007F2FE5">
        <w:rPr>
          <w:rFonts w:asciiTheme="minorBidi" w:hAnsiTheme="minorBidi" w:cstheme="minorBidi"/>
          <w:b/>
          <w:sz w:val="20"/>
          <w:szCs w:val="22"/>
        </w:rPr>
        <w:tab/>
        <w:t>Donuk alacaklar içerisindeki yeniden yapılandırılan kredilere ilişkin bilgiler</w:t>
      </w:r>
    </w:p>
    <w:p w14:paraId="17001BB3" w14:textId="77777777" w:rsidR="003E7EEA" w:rsidRPr="007F2FE5" w:rsidRDefault="003E7EEA" w:rsidP="003E7EEA">
      <w:pPr>
        <w:spacing w:after="120"/>
        <w:ind w:right="94" w:firstLine="14"/>
        <w:jc w:val="both"/>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7A335400" w14:textId="77777777" w:rsidR="003E7EEA" w:rsidRPr="007F2FE5" w:rsidRDefault="003E7EEA" w:rsidP="003E7EEA">
      <w:pPr>
        <w:pStyle w:val="BodyTextIndent"/>
        <w:spacing w:before="120" w:after="120" w:line="230" w:lineRule="auto"/>
        <w:ind w:left="-14" w:hanging="526"/>
        <w:rPr>
          <w:rFonts w:asciiTheme="minorBidi" w:hAnsiTheme="minorBidi" w:cstheme="minorBidi"/>
          <w:b/>
          <w:sz w:val="22"/>
          <w:szCs w:val="22"/>
        </w:rPr>
      </w:pPr>
      <w:r w:rsidRPr="007F2FE5">
        <w:rPr>
          <w:rFonts w:asciiTheme="minorBidi" w:hAnsiTheme="minorBidi" w:cstheme="minorBidi"/>
          <w:b/>
          <w:sz w:val="20"/>
          <w:szCs w:val="22"/>
        </w:rPr>
        <w:t>h.2.</w:t>
      </w:r>
      <w:r w:rsidRPr="007F2FE5">
        <w:rPr>
          <w:rFonts w:asciiTheme="minorBidi" w:hAnsiTheme="minorBidi" w:cstheme="minorBidi"/>
          <w:b/>
          <w:sz w:val="20"/>
          <w:szCs w:val="22"/>
        </w:rPr>
        <w:tab/>
        <w:t>Toplam donuk alacak hareketlerine ilişkin bilgiler</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E7EEA" w:rsidRPr="007F2FE5" w14:paraId="6EF63FB4" w14:textId="77777777" w:rsidTr="00CA3374">
        <w:trPr>
          <w:trHeight w:val="113"/>
        </w:trPr>
        <w:tc>
          <w:tcPr>
            <w:tcW w:w="4396" w:type="dxa"/>
            <w:tcBorders>
              <w:top w:val="single" w:sz="4" w:space="0" w:color="auto"/>
              <w:bottom w:val="single" w:sz="4" w:space="0" w:color="auto"/>
            </w:tcBorders>
            <w:shd w:val="clear" w:color="auto" w:fill="auto"/>
            <w:vAlign w:val="bottom"/>
          </w:tcPr>
          <w:p w14:paraId="1E2A8A20" w14:textId="77777777" w:rsidR="003E7EEA" w:rsidRPr="007F2FE5" w:rsidRDefault="003E7EEA" w:rsidP="00CA3374">
            <w:pPr>
              <w:spacing w:line="230" w:lineRule="auto"/>
              <w:jc w:val="both"/>
              <w:rPr>
                <w:rFonts w:asciiTheme="minorBidi" w:eastAsia="Arial Unicode MS" w:hAnsiTheme="minorBidi" w:cstheme="minorBidi"/>
                <w:b/>
                <w:sz w:val="20"/>
                <w:szCs w:val="20"/>
              </w:rPr>
            </w:pPr>
            <w:bookmarkStart w:id="11" w:name="OLE_LINK2"/>
            <w:bookmarkStart w:id="12" w:name="OLE_LINK5"/>
            <w:r w:rsidRPr="007F2FE5">
              <w:rPr>
                <w:rFonts w:asciiTheme="minorBidi" w:hAnsiTheme="minorBidi" w:cstheme="minorBidi"/>
                <w:b/>
                <w:sz w:val="20"/>
                <w:szCs w:val="20"/>
              </w:rPr>
              <w:t> </w:t>
            </w:r>
          </w:p>
        </w:tc>
        <w:tc>
          <w:tcPr>
            <w:tcW w:w="1847" w:type="dxa"/>
            <w:tcBorders>
              <w:top w:val="single" w:sz="4" w:space="0" w:color="auto"/>
              <w:bottom w:val="single" w:sz="4" w:space="0" w:color="auto"/>
            </w:tcBorders>
            <w:shd w:val="clear" w:color="auto" w:fill="auto"/>
            <w:vAlign w:val="bottom"/>
          </w:tcPr>
          <w:p w14:paraId="6101A67E"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III. Grup</w:t>
            </w:r>
          </w:p>
        </w:tc>
        <w:tc>
          <w:tcPr>
            <w:tcW w:w="1722" w:type="dxa"/>
            <w:tcBorders>
              <w:top w:val="single" w:sz="4" w:space="0" w:color="auto"/>
              <w:bottom w:val="single" w:sz="4" w:space="0" w:color="auto"/>
            </w:tcBorders>
            <w:shd w:val="clear" w:color="auto" w:fill="auto"/>
            <w:vAlign w:val="bottom"/>
          </w:tcPr>
          <w:p w14:paraId="175D2ACF"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IV. Grup</w:t>
            </w:r>
          </w:p>
        </w:tc>
        <w:tc>
          <w:tcPr>
            <w:tcW w:w="1834" w:type="dxa"/>
            <w:tcBorders>
              <w:top w:val="single" w:sz="4" w:space="0" w:color="auto"/>
              <w:bottom w:val="single" w:sz="4" w:space="0" w:color="auto"/>
            </w:tcBorders>
            <w:shd w:val="clear" w:color="auto" w:fill="auto"/>
            <w:vAlign w:val="bottom"/>
          </w:tcPr>
          <w:p w14:paraId="6C40046A"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V. Grup</w:t>
            </w:r>
          </w:p>
        </w:tc>
      </w:tr>
      <w:tr w:rsidR="003E7EEA" w:rsidRPr="007F2FE5" w14:paraId="43BC6151" w14:textId="77777777" w:rsidTr="00CA3374">
        <w:trPr>
          <w:trHeight w:val="113"/>
        </w:trPr>
        <w:tc>
          <w:tcPr>
            <w:tcW w:w="4396" w:type="dxa"/>
            <w:tcBorders>
              <w:top w:val="single" w:sz="4" w:space="0" w:color="auto"/>
              <w:bottom w:val="single" w:sz="4" w:space="0" w:color="auto"/>
            </w:tcBorders>
            <w:shd w:val="clear" w:color="auto" w:fill="auto"/>
            <w:vAlign w:val="bottom"/>
          </w:tcPr>
          <w:p w14:paraId="77F6DD7D" w14:textId="77777777" w:rsidR="003E7EEA" w:rsidRPr="007F2FE5" w:rsidRDefault="003E7EEA" w:rsidP="00CA3374">
            <w:pPr>
              <w:spacing w:line="230" w:lineRule="auto"/>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847" w:type="dxa"/>
            <w:tcBorders>
              <w:top w:val="single" w:sz="4" w:space="0" w:color="auto"/>
              <w:bottom w:val="single" w:sz="4" w:space="0" w:color="auto"/>
            </w:tcBorders>
            <w:shd w:val="clear" w:color="auto" w:fill="auto"/>
            <w:vAlign w:val="bottom"/>
          </w:tcPr>
          <w:p w14:paraId="549C036A"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 İmkânı Sınırlı Krediler</w:t>
            </w:r>
          </w:p>
        </w:tc>
        <w:tc>
          <w:tcPr>
            <w:tcW w:w="1722" w:type="dxa"/>
            <w:tcBorders>
              <w:top w:val="single" w:sz="4" w:space="0" w:color="auto"/>
              <w:bottom w:val="single" w:sz="4" w:space="0" w:color="auto"/>
            </w:tcBorders>
            <w:shd w:val="clear" w:color="auto" w:fill="auto"/>
            <w:vAlign w:val="bottom"/>
          </w:tcPr>
          <w:p w14:paraId="003BCEDB"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Tahsili Şüpheli Krediler</w:t>
            </w:r>
          </w:p>
        </w:tc>
        <w:tc>
          <w:tcPr>
            <w:tcW w:w="1834" w:type="dxa"/>
            <w:tcBorders>
              <w:top w:val="single" w:sz="4" w:space="0" w:color="auto"/>
              <w:bottom w:val="single" w:sz="4" w:space="0" w:color="auto"/>
            </w:tcBorders>
            <w:shd w:val="clear" w:color="auto" w:fill="auto"/>
            <w:vAlign w:val="bottom"/>
          </w:tcPr>
          <w:p w14:paraId="117B56C4"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Zarar Niteliğindeki Krediler</w:t>
            </w:r>
          </w:p>
        </w:tc>
      </w:tr>
      <w:tr w:rsidR="003E7EEA" w:rsidRPr="007F2FE5" w14:paraId="02B0D861" w14:textId="77777777" w:rsidTr="00CA3374">
        <w:trPr>
          <w:trHeight w:val="113"/>
        </w:trPr>
        <w:tc>
          <w:tcPr>
            <w:tcW w:w="4396" w:type="dxa"/>
            <w:tcBorders>
              <w:top w:val="single" w:sz="4" w:space="0" w:color="auto"/>
            </w:tcBorders>
            <w:shd w:val="clear" w:color="auto" w:fill="auto"/>
            <w:vAlign w:val="bottom"/>
          </w:tcPr>
          <w:p w14:paraId="2CEE268B" w14:textId="77777777" w:rsidR="003E7EEA" w:rsidRPr="007F2FE5" w:rsidRDefault="003E7EEA" w:rsidP="00CA3374">
            <w:pPr>
              <w:spacing w:line="230" w:lineRule="auto"/>
              <w:jc w:val="both"/>
              <w:rPr>
                <w:rFonts w:asciiTheme="minorBidi" w:hAnsiTheme="minorBidi" w:cstheme="minorBidi"/>
                <w:sz w:val="20"/>
                <w:szCs w:val="20"/>
              </w:rPr>
            </w:pPr>
          </w:p>
        </w:tc>
        <w:tc>
          <w:tcPr>
            <w:tcW w:w="1847" w:type="dxa"/>
            <w:tcBorders>
              <w:top w:val="single" w:sz="4" w:space="0" w:color="auto"/>
            </w:tcBorders>
            <w:shd w:val="clear" w:color="auto" w:fill="auto"/>
            <w:vAlign w:val="bottom"/>
          </w:tcPr>
          <w:p w14:paraId="47495E70"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722" w:type="dxa"/>
            <w:tcBorders>
              <w:top w:val="single" w:sz="4" w:space="0" w:color="auto"/>
            </w:tcBorders>
            <w:shd w:val="clear" w:color="auto" w:fill="auto"/>
            <w:vAlign w:val="bottom"/>
          </w:tcPr>
          <w:p w14:paraId="64B8D483"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834" w:type="dxa"/>
            <w:tcBorders>
              <w:top w:val="single" w:sz="4" w:space="0" w:color="auto"/>
            </w:tcBorders>
            <w:shd w:val="clear" w:color="auto" w:fill="auto"/>
            <w:vAlign w:val="bottom"/>
          </w:tcPr>
          <w:p w14:paraId="21BDA006"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r>
      <w:tr w:rsidR="003E7EEA" w:rsidRPr="007F2FE5" w14:paraId="2DB7599D" w14:textId="77777777" w:rsidTr="00CA3374">
        <w:trPr>
          <w:trHeight w:val="113"/>
        </w:trPr>
        <w:tc>
          <w:tcPr>
            <w:tcW w:w="4396" w:type="dxa"/>
            <w:shd w:val="clear" w:color="auto" w:fill="auto"/>
            <w:vAlign w:val="bottom"/>
          </w:tcPr>
          <w:p w14:paraId="5569BEAE" w14:textId="77777777" w:rsidR="003E7EEA" w:rsidRPr="007F2FE5" w:rsidRDefault="003E7EEA" w:rsidP="00CA3374">
            <w:pPr>
              <w:spacing w:line="230" w:lineRule="auto"/>
              <w:rPr>
                <w:rFonts w:asciiTheme="minorBidi" w:eastAsia="Arial Unicode MS" w:hAnsiTheme="minorBidi" w:cstheme="minorBidi"/>
                <w:iCs/>
                <w:sz w:val="20"/>
                <w:szCs w:val="20"/>
              </w:rPr>
            </w:pPr>
            <w:r w:rsidRPr="007F2FE5">
              <w:rPr>
                <w:rFonts w:asciiTheme="minorBidi" w:hAnsiTheme="minorBidi" w:cstheme="minorBidi"/>
                <w:iCs/>
                <w:sz w:val="20"/>
                <w:szCs w:val="20"/>
              </w:rPr>
              <w:t>Önceki Dönem Sonu Bakiyesi</w:t>
            </w:r>
          </w:p>
        </w:tc>
        <w:tc>
          <w:tcPr>
            <w:tcW w:w="1847" w:type="dxa"/>
            <w:shd w:val="clear" w:color="auto" w:fill="auto"/>
            <w:vAlign w:val="bottom"/>
          </w:tcPr>
          <w:p w14:paraId="54C4F0F4"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225CA605"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5759DE7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4569559F" w14:textId="77777777" w:rsidTr="00CA3374">
        <w:trPr>
          <w:trHeight w:val="113"/>
        </w:trPr>
        <w:tc>
          <w:tcPr>
            <w:tcW w:w="4396" w:type="dxa"/>
            <w:shd w:val="clear" w:color="auto" w:fill="auto"/>
            <w:vAlign w:val="bottom"/>
          </w:tcPr>
          <w:p w14:paraId="6DF5973A" w14:textId="77777777" w:rsidR="003E7EEA" w:rsidRPr="007F2FE5" w:rsidRDefault="003E7EEA" w:rsidP="00CA3374">
            <w:pPr>
              <w:spacing w:line="230" w:lineRule="auto"/>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İntikal (+)</w:t>
            </w:r>
          </w:p>
        </w:tc>
        <w:tc>
          <w:tcPr>
            <w:tcW w:w="1847" w:type="dxa"/>
            <w:shd w:val="clear" w:color="auto" w:fill="auto"/>
            <w:vAlign w:val="bottom"/>
          </w:tcPr>
          <w:p w14:paraId="01B778F2"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76A78C8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14C785EB" w14:textId="5997CDCD" w:rsidR="003E7EEA" w:rsidRPr="007F2FE5" w:rsidRDefault="00572B52"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48</w:t>
            </w:r>
          </w:p>
        </w:tc>
      </w:tr>
      <w:tr w:rsidR="003E7EEA" w:rsidRPr="007F2FE5" w14:paraId="65EA0A9A" w14:textId="77777777" w:rsidTr="00CA3374">
        <w:trPr>
          <w:trHeight w:val="113"/>
        </w:trPr>
        <w:tc>
          <w:tcPr>
            <w:tcW w:w="4396" w:type="dxa"/>
            <w:shd w:val="clear" w:color="auto" w:fill="auto"/>
            <w:vAlign w:val="bottom"/>
          </w:tcPr>
          <w:p w14:paraId="75069903"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Hesaplarından Giriş (+)</w:t>
            </w:r>
          </w:p>
        </w:tc>
        <w:tc>
          <w:tcPr>
            <w:tcW w:w="1847" w:type="dxa"/>
            <w:shd w:val="clear" w:color="auto" w:fill="auto"/>
            <w:vAlign w:val="bottom"/>
          </w:tcPr>
          <w:p w14:paraId="192909A5"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5663B4A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4A16C0A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588318F3" w14:textId="77777777" w:rsidTr="00CA3374">
        <w:trPr>
          <w:trHeight w:val="113"/>
        </w:trPr>
        <w:tc>
          <w:tcPr>
            <w:tcW w:w="4396" w:type="dxa"/>
            <w:shd w:val="clear" w:color="auto" w:fill="auto"/>
            <w:vAlign w:val="bottom"/>
          </w:tcPr>
          <w:p w14:paraId="5EA5B5C5"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Hesaplarına Çıkış (-)</w:t>
            </w:r>
          </w:p>
        </w:tc>
        <w:tc>
          <w:tcPr>
            <w:tcW w:w="1847" w:type="dxa"/>
            <w:shd w:val="clear" w:color="auto" w:fill="auto"/>
            <w:vAlign w:val="bottom"/>
          </w:tcPr>
          <w:p w14:paraId="163B422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7A648D41"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7E8BE953"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4B0FD100" w14:textId="77777777" w:rsidTr="00CA3374">
        <w:trPr>
          <w:trHeight w:val="113"/>
        </w:trPr>
        <w:tc>
          <w:tcPr>
            <w:tcW w:w="4396" w:type="dxa"/>
            <w:shd w:val="clear" w:color="auto" w:fill="auto"/>
            <w:vAlign w:val="bottom"/>
          </w:tcPr>
          <w:p w14:paraId="38610F99"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Tahsilat (-)</w:t>
            </w:r>
          </w:p>
        </w:tc>
        <w:tc>
          <w:tcPr>
            <w:tcW w:w="1847" w:type="dxa"/>
            <w:shd w:val="clear" w:color="auto" w:fill="auto"/>
            <w:vAlign w:val="bottom"/>
          </w:tcPr>
          <w:p w14:paraId="7EA03AF1"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6402320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43450CFB" w14:textId="5C2ABFF5" w:rsidR="003E7EEA" w:rsidRPr="007F2FE5" w:rsidRDefault="00572B52" w:rsidP="00CA3374">
            <w:pPr>
              <w:spacing w:line="230" w:lineRule="auto"/>
              <w:ind w:right="9"/>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24</w:t>
            </w:r>
          </w:p>
        </w:tc>
      </w:tr>
      <w:tr w:rsidR="003E7EEA" w:rsidRPr="007F2FE5" w14:paraId="4B45AB16" w14:textId="77777777" w:rsidTr="00CA3374">
        <w:trPr>
          <w:trHeight w:val="113"/>
        </w:trPr>
        <w:tc>
          <w:tcPr>
            <w:tcW w:w="4396" w:type="dxa"/>
            <w:shd w:val="clear" w:color="auto" w:fill="auto"/>
            <w:vAlign w:val="bottom"/>
          </w:tcPr>
          <w:p w14:paraId="38D1C258" w14:textId="77777777" w:rsidR="003E7EEA" w:rsidRPr="007F2FE5" w:rsidRDefault="003E7EEA" w:rsidP="00CA3374">
            <w:pPr>
              <w:spacing w:line="230" w:lineRule="auto"/>
              <w:ind w:left="360"/>
              <w:rPr>
                <w:rFonts w:asciiTheme="minorBidi" w:hAnsiTheme="minorBidi" w:cstheme="minorBidi"/>
                <w:iCs/>
                <w:sz w:val="20"/>
                <w:szCs w:val="20"/>
              </w:rPr>
            </w:pPr>
            <w:r w:rsidRPr="007F2FE5">
              <w:rPr>
                <w:rFonts w:asciiTheme="minorBidi" w:hAnsiTheme="minorBidi" w:cstheme="minorBidi"/>
                <w:iCs/>
                <w:sz w:val="20"/>
                <w:szCs w:val="20"/>
              </w:rPr>
              <w:t>Kayıttan düşülen (-)</w:t>
            </w:r>
          </w:p>
        </w:tc>
        <w:tc>
          <w:tcPr>
            <w:tcW w:w="1847" w:type="dxa"/>
            <w:shd w:val="clear" w:color="auto" w:fill="auto"/>
            <w:vAlign w:val="bottom"/>
          </w:tcPr>
          <w:p w14:paraId="62197F8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073E953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06F049A3" w14:textId="2A63FD9A"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15.707</w:t>
            </w:r>
          </w:p>
        </w:tc>
      </w:tr>
      <w:tr w:rsidR="003E7EEA" w:rsidRPr="007F2FE5" w14:paraId="1E952723" w14:textId="77777777" w:rsidTr="00CA3374">
        <w:trPr>
          <w:trHeight w:val="113"/>
        </w:trPr>
        <w:tc>
          <w:tcPr>
            <w:tcW w:w="4396" w:type="dxa"/>
            <w:shd w:val="clear" w:color="auto" w:fill="auto"/>
            <w:vAlign w:val="bottom"/>
          </w:tcPr>
          <w:p w14:paraId="4AC13FA9" w14:textId="1CF0E26B" w:rsidR="003E7EEA" w:rsidRPr="007F2FE5" w:rsidRDefault="007B3A55"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 xml:space="preserve"> </w:t>
            </w:r>
          </w:p>
        </w:tc>
        <w:tc>
          <w:tcPr>
            <w:tcW w:w="1847" w:type="dxa"/>
            <w:shd w:val="clear" w:color="auto" w:fill="auto"/>
            <w:vAlign w:val="bottom"/>
          </w:tcPr>
          <w:p w14:paraId="72B419F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02554EA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1DB75DC6"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39E69229" w14:textId="77777777" w:rsidTr="00CA3374">
        <w:trPr>
          <w:trHeight w:val="113"/>
        </w:trPr>
        <w:tc>
          <w:tcPr>
            <w:tcW w:w="4396" w:type="dxa"/>
            <w:shd w:val="clear" w:color="auto" w:fill="auto"/>
            <w:vAlign w:val="bottom"/>
          </w:tcPr>
          <w:p w14:paraId="5B0B28A7"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Kurumsal ve Ticari Krediler</w:t>
            </w:r>
          </w:p>
        </w:tc>
        <w:tc>
          <w:tcPr>
            <w:tcW w:w="1847" w:type="dxa"/>
            <w:shd w:val="clear" w:color="auto" w:fill="auto"/>
            <w:vAlign w:val="bottom"/>
          </w:tcPr>
          <w:p w14:paraId="56237EA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2ABFEE9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20320495"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3918E257" w14:textId="77777777" w:rsidTr="00CA3374">
        <w:trPr>
          <w:trHeight w:val="113"/>
        </w:trPr>
        <w:tc>
          <w:tcPr>
            <w:tcW w:w="4396" w:type="dxa"/>
            <w:shd w:val="clear" w:color="auto" w:fill="auto"/>
            <w:vAlign w:val="bottom"/>
          </w:tcPr>
          <w:p w14:paraId="5D81F40D"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Bireysel</w:t>
            </w:r>
            <w:r w:rsidRPr="007F2FE5">
              <w:rPr>
                <w:rFonts w:asciiTheme="minorBidi" w:hAnsiTheme="minorBidi" w:cstheme="minorBidi"/>
                <w:iCs/>
                <w:sz w:val="20"/>
                <w:szCs w:val="20"/>
              </w:rPr>
              <w:t xml:space="preserve"> Krediler</w:t>
            </w:r>
          </w:p>
        </w:tc>
        <w:tc>
          <w:tcPr>
            <w:tcW w:w="1847" w:type="dxa"/>
            <w:shd w:val="clear" w:color="auto" w:fill="auto"/>
            <w:vAlign w:val="bottom"/>
          </w:tcPr>
          <w:p w14:paraId="5D7C89A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0DBA0AA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3537CF4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2BE7C543" w14:textId="77777777" w:rsidTr="00CA3374">
        <w:trPr>
          <w:trHeight w:val="113"/>
        </w:trPr>
        <w:tc>
          <w:tcPr>
            <w:tcW w:w="4396" w:type="dxa"/>
            <w:shd w:val="clear" w:color="auto" w:fill="auto"/>
            <w:vAlign w:val="bottom"/>
          </w:tcPr>
          <w:p w14:paraId="0AAFF8E1"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Kredi</w:t>
            </w:r>
            <w:r w:rsidRPr="007F2FE5">
              <w:rPr>
                <w:rFonts w:asciiTheme="minorBidi" w:hAnsiTheme="minorBidi" w:cstheme="minorBidi"/>
                <w:iCs/>
                <w:sz w:val="20"/>
                <w:szCs w:val="20"/>
              </w:rPr>
              <w:t xml:space="preserve"> Kartları</w:t>
            </w:r>
          </w:p>
        </w:tc>
        <w:tc>
          <w:tcPr>
            <w:tcW w:w="1847" w:type="dxa"/>
            <w:shd w:val="clear" w:color="auto" w:fill="auto"/>
            <w:vAlign w:val="bottom"/>
          </w:tcPr>
          <w:p w14:paraId="1BEB77F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33667A0D"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7D652274"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1E5D8F03" w14:textId="77777777" w:rsidTr="00CA3374">
        <w:trPr>
          <w:trHeight w:val="113"/>
        </w:trPr>
        <w:tc>
          <w:tcPr>
            <w:tcW w:w="4396" w:type="dxa"/>
            <w:shd w:val="clear" w:color="auto" w:fill="auto"/>
            <w:vAlign w:val="bottom"/>
          </w:tcPr>
          <w:p w14:paraId="75875E66"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1847" w:type="dxa"/>
            <w:shd w:val="clear" w:color="auto" w:fill="auto"/>
            <w:vAlign w:val="bottom"/>
          </w:tcPr>
          <w:p w14:paraId="653D5EB2"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7E66C56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47AEF79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3A38EB46" w14:textId="77777777" w:rsidTr="00CA3374">
        <w:trPr>
          <w:trHeight w:val="113"/>
        </w:trPr>
        <w:tc>
          <w:tcPr>
            <w:tcW w:w="4396" w:type="dxa"/>
            <w:tcBorders>
              <w:top w:val="single" w:sz="4" w:space="0" w:color="auto"/>
              <w:bottom w:val="single" w:sz="4" w:space="0" w:color="auto"/>
            </w:tcBorders>
            <w:shd w:val="clear" w:color="auto" w:fill="auto"/>
            <w:vAlign w:val="bottom"/>
          </w:tcPr>
          <w:p w14:paraId="0644252F" w14:textId="77777777" w:rsidR="003E7EEA" w:rsidRPr="007F2FE5" w:rsidRDefault="003E7EEA" w:rsidP="00CA3374">
            <w:pPr>
              <w:spacing w:line="230" w:lineRule="auto"/>
              <w:rPr>
                <w:rFonts w:asciiTheme="minorBidi" w:eastAsia="Arial Unicode MS" w:hAnsiTheme="minorBidi" w:cstheme="minorBidi"/>
                <w:b/>
                <w:iCs/>
                <w:sz w:val="20"/>
                <w:szCs w:val="20"/>
              </w:rPr>
            </w:pPr>
            <w:r w:rsidRPr="007F2FE5">
              <w:rPr>
                <w:rFonts w:asciiTheme="minorBidi" w:hAnsiTheme="minorBidi" w:cstheme="minorBidi"/>
                <w:b/>
                <w:iCs/>
                <w:sz w:val="20"/>
                <w:szCs w:val="20"/>
              </w:rPr>
              <w:t>Dönem Sonu Bakiyesi</w:t>
            </w:r>
          </w:p>
        </w:tc>
        <w:tc>
          <w:tcPr>
            <w:tcW w:w="1847" w:type="dxa"/>
            <w:tcBorders>
              <w:top w:val="single" w:sz="4" w:space="0" w:color="auto"/>
              <w:bottom w:val="single" w:sz="4" w:space="0" w:color="auto"/>
            </w:tcBorders>
            <w:shd w:val="clear" w:color="auto" w:fill="auto"/>
            <w:vAlign w:val="bottom"/>
          </w:tcPr>
          <w:p w14:paraId="7F532D4C"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722" w:type="dxa"/>
            <w:tcBorders>
              <w:top w:val="single" w:sz="4" w:space="0" w:color="auto"/>
              <w:bottom w:val="single" w:sz="4" w:space="0" w:color="auto"/>
            </w:tcBorders>
            <w:shd w:val="clear" w:color="auto" w:fill="auto"/>
            <w:vAlign w:val="bottom"/>
          </w:tcPr>
          <w:p w14:paraId="34FDC9C6"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834" w:type="dxa"/>
            <w:tcBorders>
              <w:top w:val="single" w:sz="4" w:space="0" w:color="auto"/>
              <w:bottom w:val="single" w:sz="4" w:space="0" w:color="auto"/>
            </w:tcBorders>
            <w:shd w:val="clear" w:color="auto" w:fill="auto"/>
            <w:vAlign w:val="bottom"/>
          </w:tcPr>
          <w:p w14:paraId="073292DD" w14:textId="3065D8AD" w:rsidR="003E7EEA" w:rsidRPr="007F2FE5" w:rsidRDefault="003E7EEA" w:rsidP="00C60B7A">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bCs/>
                <w:sz w:val="20"/>
                <w:szCs w:val="20"/>
              </w:rPr>
              <w:t>172.6</w:t>
            </w:r>
            <w:r w:rsidR="00C60B7A" w:rsidRPr="007F2FE5">
              <w:rPr>
                <w:rFonts w:asciiTheme="minorBidi" w:hAnsiTheme="minorBidi" w:cstheme="minorBidi"/>
                <w:b/>
                <w:bCs/>
                <w:sz w:val="20"/>
                <w:szCs w:val="20"/>
              </w:rPr>
              <w:t>39</w:t>
            </w:r>
          </w:p>
        </w:tc>
      </w:tr>
      <w:tr w:rsidR="003E7EEA" w:rsidRPr="007F2FE5" w14:paraId="719F9608" w14:textId="77777777" w:rsidTr="00CA3374">
        <w:trPr>
          <w:trHeight w:val="113"/>
        </w:trPr>
        <w:tc>
          <w:tcPr>
            <w:tcW w:w="4396" w:type="dxa"/>
            <w:tcBorders>
              <w:top w:val="single" w:sz="4" w:space="0" w:color="auto"/>
              <w:bottom w:val="single" w:sz="4" w:space="0" w:color="auto"/>
            </w:tcBorders>
            <w:shd w:val="clear" w:color="auto" w:fill="auto"/>
            <w:vAlign w:val="bottom"/>
          </w:tcPr>
          <w:p w14:paraId="34A69EBE"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w:t>
            </w:r>
          </w:p>
        </w:tc>
        <w:tc>
          <w:tcPr>
            <w:tcW w:w="1847" w:type="dxa"/>
            <w:tcBorders>
              <w:top w:val="single" w:sz="4" w:space="0" w:color="auto"/>
              <w:bottom w:val="single" w:sz="4" w:space="0" w:color="auto"/>
            </w:tcBorders>
            <w:shd w:val="clear" w:color="auto" w:fill="auto"/>
            <w:vAlign w:val="bottom"/>
          </w:tcPr>
          <w:p w14:paraId="7724AF58"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tcBorders>
              <w:top w:val="single" w:sz="4" w:space="0" w:color="auto"/>
              <w:bottom w:val="single" w:sz="4" w:space="0" w:color="auto"/>
            </w:tcBorders>
            <w:shd w:val="clear" w:color="auto" w:fill="auto"/>
            <w:vAlign w:val="bottom"/>
          </w:tcPr>
          <w:p w14:paraId="5567B861"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tcBorders>
              <w:top w:val="single" w:sz="4" w:space="0" w:color="auto"/>
              <w:bottom w:val="single" w:sz="4" w:space="0" w:color="auto"/>
            </w:tcBorders>
            <w:shd w:val="clear" w:color="auto" w:fill="auto"/>
            <w:vAlign w:val="bottom"/>
          </w:tcPr>
          <w:p w14:paraId="0719535C" w14:textId="2720411F" w:rsidR="003E7EEA" w:rsidRPr="007F2FE5" w:rsidRDefault="003E7EEA" w:rsidP="00C60B7A">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b/>
                <w:bCs/>
                <w:sz w:val="20"/>
                <w:szCs w:val="20"/>
              </w:rPr>
              <w:t>172.6</w:t>
            </w:r>
            <w:r w:rsidR="00C60B7A" w:rsidRPr="007F2FE5">
              <w:rPr>
                <w:rFonts w:asciiTheme="minorBidi" w:hAnsiTheme="minorBidi" w:cstheme="minorBidi"/>
                <w:b/>
                <w:bCs/>
                <w:sz w:val="20"/>
                <w:szCs w:val="20"/>
              </w:rPr>
              <w:t>39</w:t>
            </w:r>
          </w:p>
        </w:tc>
      </w:tr>
      <w:tr w:rsidR="003E7EEA" w:rsidRPr="007F2FE5" w14:paraId="483D8F72" w14:textId="77777777" w:rsidTr="00CA3374">
        <w:trPr>
          <w:trHeight w:val="113"/>
        </w:trPr>
        <w:tc>
          <w:tcPr>
            <w:tcW w:w="4396" w:type="dxa"/>
            <w:tcBorders>
              <w:top w:val="single" w:sz="4" w:space="0" w:color="auto"/>
              <w:bottom w:val="single" w:sz="4" w:space="0" w:color="auto"/>
            </w:tcBorders>
            <w:shd w:val="clear" w:color="auto" w:fill="auto"/>
            <w:vAlign w:val="bottom"/>
          </w:tcPr>
          <w:p w14:paraId="124BB828" w14:textId="77777777" w:rsidR="003E7EEA" w:rsidRPr="007F2FE5" w:rsidRDefault="003E7EEA" w:rsidP="00CA3374">
            <w:pPr>
              <w:spacing w:line="230" w:lineRule="auto"/>
              <w:rPr>
                <w:rFonts w:asciiTheme="minorBidi" w:eastAsia="Arial Unicode MS" w:hAnsiTheme="minorBidi" w:cstheme="minorBidi"/>
                <w:b/>
                <w:sz w:val="20"/>
                <w:szCs w:val="20"/>
              </w:rPr>
            </w:pPr>
            <w:r w:rsidRPr="007F2FE5">
              <w:rPr>
                <w:rFonts w:asciiTheme="minorBidi" w:hAnsiTheme="minorBidi" w:cstheme="minorBidi"/>
                <w:b/>
                <w:iCs/>
                <w:sz w:val="20"/>
                <w:szCs w:val="20"/>
              </w:rPr>
              <w:t>Bilançodaki net bakiyesi</w:t>
            </w:r>
          </w:p>
        </w:tc>
        <w:tc>
          <w:tcPr>
            <w:tcW w:w="1847" w:type="dxa"/>
            <w:tcBorders>
              <w:top w:val="single" w:sz="4" w:space="0" w:color="auto"/>
              <w:bottom w:val="single" w:sz="4" w:space="0" w:color="auto"/>
            </w:tcBorders>
            <w:shd w:val="clear" w:color="auto" w:fill="auto"/>
            <w:vAlign w:val="bottom"/>
          </w:tcPr>
          <w:p w14:paraId="7DE484C2"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722" w:type="dxa"/>
            <w:tcBorders>
              <w:top w:val="single" w:sz="4" w:space="0" w:color="auto"/>
              <w:bottom w:val="single" w:sz="4" w:space="0" w:color="auto"/>
            </w:tcBorders>
            <w:shd w:val="clear" w:color="auto" w:fill="auto"/>
            <w:vAlign w:val="bottom"/>
          </w:tcPr>
          <w:p w14:paraId="42C60974"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834" w:type="dxa"/>
            <w:tcBorders>
              <w:top w:val="single" w:sz="4" w:space="0" w:color="auto"/>
              <w:bottom w:val="single" w:sz="4" w:space="0" w:color="auto"/>
            </w:tcBorders>
            <w:shd w:val="clear" w:color="auto" w:fill="auto"/>
            <w:vAlign w:val="bottom"/>
          </w:tcPr>
          <w:p w14:paraId="42656E19"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bCs/>
                <w:sz w:val="20"/>
                <w:szCs w:val="20"/>
              </w:rPr>
              <w:t>-</w:t>
            </w:r>
          </w:p>
        </w:tc>
      </w:tr>
    </w:tbl>
    <w:bookmarkEnd w:id="11"/>
    <w:bookmarkEnd w:id="12"/>
    <w:p w14:paraId="7CB4E47F" w14:textId="77777777" w:rsidR="003E7EEA" w:rsidRPr="007F2FE5" w:rsidRDefault="003E7EEA" w:rsidP="003E7EEA">
      <w:pPr>
        <w:pStyle w:val="BodyTextIndent"/>
        <w:spacing w:before="60" w:after="120"/>
        <w:ind w:hanging="547"/>
        <w:rPr>
          <w:rFonts w:asciiTheme="minorBidi" w:hAnsiTheme="minorBidi" w:cstheme="minorBidi"/>
          <w:sz w:val="14"/>
          <w:szCs w:val="14"/>
        </w:rPr>
      </w:pPr>
      <w:r w:rsidRPr="007F2FE5">
        <w:rPr>
          <w:rFonts w:asciiTheme="minorBidi" w:hAnsiTheme="minorBidi" w:cstheme="minorBidi"/>
          <w:sz w:val="14"/>
          <w:szCs w:val="14"/>
        </w:rPr>
        <w:t xml:space="preserve">(*) </w:t>
      </w:r>
      <w:r w:rsidRPr="007F2FE5">
        <w:rPr>
          <w:rFonts w:asciiTheme="minorBidi" w:hAnsiTheme="minorBidi" w:cstheme="minorBidi"/>
          <w:sz w:val="14"/>
          <w:szCs w:val="14"/>
        </w:rPr>
        <w:tab/>
        <w:t>Banka BDDK’nın 27 Kasım 2019 tarihinde Resmi Gazetede yayımlanan ‘Kredilerin Sınıflandırılması ve Bunlar İçin ayrılacak Karşılıklara İlişkin Usul ve Esaslar Hakkında Yönetmelikte Değişiklik Yapılmasına Dair Yönetmelik’ kapsamında anapara takip bakiyesi ve karşılık bakiyesi 15.707 TL olan donuk alacaklarını 2020 yılı içerisinde kayıtlarından silmiştir.</w:t>
      </w:r>
    </w:p>
    <w:p w14:paraId="42AEE568" w14:textId="77777777" w:rsidR="003E7EEA" w:rsidRPr="007F2FE5" w:rsidRDefault="003E7EEA" w:rsidP="003E7EEA">
      <w:pPr>
        <w:rPr>
          <w:rFonts w:asciiTheme="minorBidi" w:hAnsiTheme="minorBidi" w:cstheme="minorBidi"/>
          <w:sz w:val="14"/>
          <w:szCs w:val="14"/>
          <w:lang w:eastAsia="en-US"/>
        </w:rPr>
      </w:pPr>
      <w:r w:rsidRPr="007F2FE5">
        <w:rPr>
          <w:rFonts w:asciiTheme="minorBidi" w:hAnsiTheme="minorBidi" w:cstheme="minorBidi"/>
          <w:sz w:val="14"/>
          <w:szCs w:val="14"/>
        </w:rPr>
        <w:br w:type="page"/>
      </w:r>
    </w:p>
    <w:p w14:paraId="4AA397A1" w14:textId="77777777"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E7EEA" w:rsidRPr="007F2FE5" w14:paraId="3DA9BB97" w14:textId="77777777" w:rsidTr="00CA3374">
        <w:trPr>
          <w:trHeight w:val="113"/>
        </w:trPr>
        <w:tc>
          <w:tcPr>
            <w:tcW w:w="4396" w:type="dxa"/>
            <w:tcBorders>
              <w:top w:val="single" w:sz="4" w:space="0" w:color="auto"/>
              <w:bottom w:val="single" w:sz="4" w:space="0" w:color="auto"/>
            </w:tcBorders>
            <w:shd w:val="clear" w:color="auto" w:fill="auto"/>
            <w:vAlign w:val="bottom"/>
          </w:tcPr>
          <w:p w14:paraId="00FCD4F5" w14:textId="77777777" w:rsidR="003E7EEA" w:rsidRPr="007F2FE5" w:rsidRDefault="003E7EEA" w:rsidP="00CA3374">
            <w:pPr>
              <w:spacing w:line="230" w:lineRule="auto"/>
              <w:jc w:val="both"/>
              <w:rPr>
                <w:rFonts w:asciiTheme="minorBidi" w:eastAsia="Arial Unicode MS" w:hAnsiTheme="minorBidi" w:cstheme="minorBidi"/>
                <w:b/>
                <w:sz w:val="2"/>
                <w:szCs w:val="20"/>
              </w:rPr>
            </w:pPr>
            <w:r w:rsidRPr="007F2FE5">
              <w:rPr>
                <w:rFonts w:asciiTheme="minorBidi" w:hAnsiTheme="minorBidi" w:cstheme="minorBidi"/>
                <w:b/>
                <w:sz w:val="20"/>
                <w:szCs w:val="20"/>
              </w:rPr>
              <w:t> </w:t>
            </w:r>
          </w:p>
        </w:tc>
        <w:tc>
          <w:tcPr>
            <w:tcW w:w="1847" w:type="dxa"/>
            <w:tcBorders>
              <w:top w:val="single" w:sz="4" w:space="0" w:color="auto"/>
              <w:bottom w:val="single" w:sz="4" w:space="0" w:color="auto"/>
            </w:tcBorders>
            <w:shd w:val="clear" w:color="auto" w:fill="auto"/>
            <w:vAlign w:val="bottom"/>
          </w:tcPr>
          <w:p w14:paraId="7E8269D5"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III. Grup</w:t>
            </w:r>
          </w:p>
        </w:tc>
        <w:tc>
          <w:tcPr>
            <w:tcW w:w="1722" w:type="dxa"/>
            <w:tcBorders>
              <w:top w:val="single" w:sz="4" w:space="0" w:color="auto"/>
              <w:bottom w:val="single" w:sz="4" w:space="0" w:color="auto"/>
            </w:tcBorders>
            <w:shd w:val="clear" w:color="auto" w:fill="auto"/>
            <w:vAlign w:val="bottom"/>
          </w:tcPr>
          <w:p w14:paraId="6C22FE5F"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IV. Grup</w:t>
            </w:r>
          </w:p>
        </w:tc>
        <w:tc>
          <w:tcPr>
            <w:tcW w:w="1834" w:type="dxa"/>
            <w:tcBorders>
              <w:top w:val="single" w:sz="4" w:space="0" w:color="auto"/>
              <w:bottom w:val="single" w:sz="4" w:space="0" w:color="auto"/>
            </w:tcBorders>
            <w:shd w:val="clear" w:color="auto" w:fill="auto"/>
            <w:vAlign w:val="bottom"/>
          </w:tcPr>
          <w:p w14:paraId="158580C5"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V. Grup</w:t>
            </w:r>
          </w:p>
        </w:tc>
      </w:tr>
      <w:tr w:rsidR="003E7EEA" w:rsidRPr="007F2FE5" w14:paraId="4574FAC0" w14:textId="77777777" w:rsidTr="00CA3374">
        <w:trPr>
          <w:trHeight w:val="113"/>
        </w:trPr>
        <w:tc>
          <w:tcPr>
            <w:tcW w:w="4396" w:type="dxa"/>
            <w:tcBorders>
              <w:top w:val="single" w:sz="4" w:space="0" w:color="auto"/>
              <w:bottom w:val="single" w:sz="4" w:space="0" w:color="auto"/>
            </w:tcBorders>
            <w:shd w:val="clear" w:color="auto" w:fill="auto"/>
            <w:vAlign w:val="bottom"/>
          </w:tcPr>
          <w:p w14:paraId="338E6846" w14:textId="77777777" w:rsidR="003E7EEA" w:rsidRPr="007F2FE5" w:rsidRDefault="003E7EEA" w:rsidP="00CA3374">
            <w:pPr>
              <w:spacing w:line="230" w:lineRule="auto"/>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c>
          <w:tcPr>
            <w:tcW w:w="1847" w:type="dxa"/>
            <w:tcBorders>
              <w:top w:val="single" w:sz="4" w:space="0" w:color="auto"/>
              <w:bottom w:val="single" w:sz="4" w:space="0" w:color="auto"/>
            </w:tcBorders>
            <w:shd w:val="clear" w:color="auto" w:fill="auto"/>
            <w:vAlign w:val="bottom"/>
          </w:tcPr>
          <w:p w14:paraId="794305CA"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 İmkânı Sınırlı Krediler ve Diğer Alacaklar</w:t>
            </w:r>
          </w:p>
        </w:tc>
        <w:tc>
          <w:tcPr>
            <w:tcW w:w="1722" w:type="dxa"/>
            <w:tcBorders>
              <w:top w:val="single" w:sz="4" w:space="0" w:color="auto"/>
              <w:bottom w:val="single" w:sz="4" w:space="0" w:color="auto"/>
            </w:tcBorders>
            <w:shd w:val="clear" w:color="auto" w:fill="auto"/>
            <w:vAlign w:val="bottom"/>
          </w:tcPr>
          <w:p w14:paraId="1B4217B6"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Tahsili Şüpheli Krediler ve Diğer Alacaklar</w:t>
            </w:r>
          </w:p>
        </w:tc>
        <w:tc>
          <w:tcPr>
            <w:tcW w:w="1834" w:type="dxa"/>
            <w:tcBorders>
              <w:top w:val="single" w:sz="4" w:space="0" w:color="auto"/>
              <w:bottom w:val="single" w:sz="4" w:space="0" w:color="auto"/>
            </w:tcBorders>
            <w:shd w:val="clear" w:color="auto" w:fill="auto"/>
            <w:vAlign w:val="bottom"/>
          </w:tcPr>
          <w:p w14:paraId="51946860"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Zarar Niteliğindeki Kredi ve Diğer Alacaklar</w:t>
            </w:r>
          </w:p>
        </w:tc>
      </w:tr>
      <w:tr w:rsidR="003E7EEA" w:rsidRPr="007F2FE5" w14:paraId="2868F3DE" w14:textId="77777777" w:rsidTr="00CA3374">
        <w:trPr>
          <w:trHeight w:val="113"/>
        </w:trPr>
        <w:tc>
          <w:tcPr>
            <w:tcW w:w="4396" w:type="dxa"/>
            <w:tcBorders>
              <w:top w:val="single" w:sz="4" w:space="0" w:color="auto"/>
            </w:tcBorders>
            <w:shd w:val="clear" w:color="auto" w:fill="auto"/>
            <w:vAlign w:val="bottom"/>
          </w:tcPr>
          <w:p w14:paraId="33C4635B" w14:textId="77777777" w:rsidR="003E7EEA" w:rsidRPr="007F2FE5" w:rsidRDefault="003E7EEA" w:rsidP="00CA3374">
            <w:pPr>
              <w:spacing w:line="230" w:lineRule="auto"/>
              <w:jc w:val="both"/>
              <w:rPr>
                <w:rFonts w:asciiTheme="minorBidi" w:hAnsiTheme="minorBidi" w:cstheme="minorBidi"/>
                <w:sz w:val="20"/>
                <w:szCs w:val="20"/>
              </w:rPr>
            </w:pPr>
          </w:p>
        </w:tc>
        <w:tc>
          <w:tcPr>
            <w:tcW w:w="1847" w:type="dxa"/>
            <w:tcBorders>
              <w:top w:val="single" w:sz="4" w:space="0" w:color="auto"/>
            </w:tcBorders>
            <w:shd w:val="clear" w:color="auto" w:fill="auto"/>
            <w:vAlign w:val="bottom"/>
          </w:tcPr>
          <w:p w14:paraId="1024581A"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722" w:type="dxa"/>
            <w:tcBorders>
              <w:top w:val="single" w:sz="4" w:space="0" w:color="auto"/>
            </w:tcBorders>
            <w:shd w:val="clear" w:color="auto" w:fill="auto"/>
            <w:vAlign w:val="bottom"/>
          </w:tcPr>
          <w:p w14:paraId="5D54A034"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834" w:type="dxa"/>
            <w:tcBorders>
              <w:top w:val="single" w:sz="4" w:space="0" w:color="auto"/>
            </w:tcBorders>
            <w:shd w:val="clear" w:color="auto" w:fill="auto"/>
            <w:vAlign w:val="bottom"/>
          </w:tcPr>
          <w:p w14:paraId="1292E507"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r>
      <w:tr w:rsidR="003E7EEA" w:rsidRPr="007F2FE5" w14:paraId="2D16B128" w14:textId="77777777" w:rsidTr="00CA3374">
        <w:trPr>
          <w:trHeight w:val="113"/>
        </w:trPr>
        <w:tc>
          <w:tcPr>
            <w:tcW w:w="4396" w:type="dxa"/>
            <w:shd w:val="clear" w:color="auto" w:fill="auto"/>
            <w:vAlign w:val="bottom"/>
          </w:tcPr>
          <w:p w14:paraId="5D605993" w14:textId="77777777" w:rsidR="003E7EEA" w:rsidRPr="007F2FE5" w:rsidRDefault="003E7EEA" w:rsidP="00CA3374">
            <w:pPr>
              <w:spacing w:line="230" w:lineRule="auto"/>
              <w:rPr>
                <w:rFonts w:asciiTheme="minorBidi" w:eastAsia="Arial Unicode MS" w:hAnsiTheme="minorBidi" w:cstheme="minorBidi"/>
                <w:iCs/>
                <w:sz w:val="20"/>
                <w:szCs w:val="20"/>
              </w:rPr>
            </w:pPr>
            <w:r w:rsidRPr="007F2FE5">
              <w:rPr>
                <w:rFonts w:asciiTheme="minorBidi" w:hAnsiTheme="minorBidi" w:cstheme="minorBidi"/>
                <w:iCs/>
                <w:sz w:val="20"/>
                <w:szCs w:val="20"/>
              </w:rPr>
              <w:t>Önceki Dönem Sonu Bakiyesi</w:t>
            </w:r>
          </w:p>
        </w:tc>
        <w:tc>
          <w:tcPr>
            <w:tcW w:w="1847" w:type="dxa"/>
            <w:shd w:val="clear" w:color="auto" w:fill="auto"/>
            <w:vAlign w:val="bottom"/>
          </w:tcPr>
          <w:p w14:paraId="545932A5"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7CF8C066"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6DFA0ECD"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188.343</w:t>
            </w:r>
          </w:p>
        </w:tc>
      </w:tr>
      <w:tr w:rsidR="003E7EEA" w:rsidRPr="007F2FE5" w14:paraId="5B171544" w14:textId="77777777" w:rsidTr="00CA3374">
        <w:trPr>
          <w:trHeight w:val="113"/>
        </w:trPr>
        <w:tc>
          <w:tcPr>
            <w:tcW w:w="4396" w:type="dxa"/>
            <w:shd w:val="clear" w:color="auto" w:fill="auto"/>
            <w:vAlign w:val="bottom"/>
          </w:tcPr>
          <w:p w14:paraId="5A97078C"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İntikal (+)</w:t>
            </w:r>
          </w:p>
        </w:tc>
        <w:tc>
          <w:tcPr>
            <w:tcW w:w="1847" w:type="dxa"/>
            <w:shd w:val="clear" w:color="auto" w:fill="auto"/>
            <w:vAlign w:val="bottom"/>
          </w:tcPr>
          <w:p w14:paraId="6F0972A7"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588066F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50FB7DD4"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90</w:t>
            </w:r>
          </w:p>
        </w:tc>
      </w:tr>
      <w:tr w:rsidR="003E7EEA" w:rsidRPr="007F2FE5" w14:paraId="2CCDD701" w14:textId="77777777" w:rsidTr="00CA3374">
        <w:trPr>
          <w:trHeight w:val="113"/>
        </w:trPr>
        <w:tc>
          <w:tcPr>
            <w:tcW w:w="4396" w:type="dxa"/>
            <w:shd w:val="clear" w:color="auto" w:fill="auto"/>
            <w:vAlign w:val="bottom"/>
          </w:tcPr>
          <w:p w14:paraId="1F97B715"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Hesaplarından Giriş (+)</w:t>
            </w:r>
          </w:p>
        </w:tc>
        <w:tc>
          <w:tcPr>
            <w:tcW w:w="1847" w:type="dxa"/>
            <w:shd w:val="clear" w:color="auto" w:fill="auto"/>
            <w:vAlign w:val="bottom"/>
          </w:tcPr>
          <w:p w14:paraId="1A577141"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27A08F2D"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55A16C8A"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23C00ACD" w14:textId="77777777" w:rsidTr="00CA3374">
        <w:trPr>
          <w:trHeight w:val="113"/>
        </w:trPr>
        <w:tc>
          <w:tcPr>
            <w:tcW w:w="4396" w:type="dxa"/>
            <w:shd w:val="clear" w:color="auto" w:fill="auto"/>
            <w:vAlign w:val="bottom"/>
          </w:tcPr>
          <w:p w14:paraId="6FBE1847"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Hesaplarına Çıkış(-)</w:t>
            </w:r>
          </w:p>
        </w:tc>
        <w:tc>
          <w:tcPr>
            <w:tcW w:w="1847" w:type="dxa"/>
            <w:shd w:val="clear" w:color="auto" w:fill="auto"/>
            <w:vAlign w:val="bottom"/>
          </w:tcPr>
          <w:p w14:paraId="6AB6509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6F3F2B0A"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65630B94"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29B48957" w14:textId="77777777" w:rsidTr="00CA3374">
        <w:trPr>
          <w:trHeight w:val="113"/>
        </w:trPr>
        <w:tc>
          <w:tcPr>
            <w:tcW w:w="4396" w:type="dxa"/>
            <w:shd w:val="clear" w:color="auto" w:fill="auto"/>
            <w:vAlign w:val="bottom"/>
          </w:tcPr>
          <w:p w14:paraId="196B32BE" w14:textId="77777777" w:rsidR="003E7EEA" w:rsidRPr="007F2FE5" w:rsidRDefault="003E7EEA" w:rsidP="00CA3374">
            <w:pPr>
              <w:spacing w:line="230" w:lineRule="auto"/>
              <w:ind w:left="360"/>
              <w:rPr>
                <w:rFonts w:asciiTheme="minorBidi" w:hAnsiTheme="minorBidi" w:cstheme="minorBidi"/>
                <w:iCs/>
                <w:sz w:val="20"/>
                <w:szCs w:val="20"/>
              </w:rPr>
            </w:pPr>
            <w:r w:rsidRPr="007F2FE5">
              <w:rPr>
                <w:rFonts w:asciiTheme="minorBidi" w:hAnsiTheme="minorBidi" w:cstheme="minorBidi"/>
                <w:iCs/>
                <w:sz w:val="20"/>
                <w:szCs w:val="20"/>
              </w:rPr>
              <w:t>Standart Nitelikli Kredilere Transfer (-)</w:t>
            </w:r>
          </w:p>
        </w:tc>
        <w:tc>
          <w:tcPr>
            <w:tcW w:w="1847" w:type="dxa"/>
            <w:shd w:val="clear" w:color="auto" w:fill="auto"/>
            <w:vAlign w:val="bottom"/>
          </w:tcPr>
          <w:p w14:paraId="4086557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7C88FFF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2ED12CE8"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sz w:val="20"/>
                <w:szCs w:val="20"/>
              </w:rPr>
              <w:t>-</w:t>
            </w:r>
          </w:p>
        </w:tc>
      </w:tr>
      <w:tr w:rsidR="003E7EEA" w:rsidRPr="007F2FE5" w14:paraId="6154DCA9" w14:textId="77777777" w:rsidTr="00CA3374">
        <w:trPr>
          <w:trHeight w:val="113"/>
        </w:trPr>
        <w:tc>
          <w:tcPr>
            <w:tcW w:w="4396" w:type="dxa"/>
            <w:shd w:val="clear" w:color="auto" w:fill="auto"/>
            <w:vAlign w:val="bottom"/>
          </w:tcPr>
          <w:p w14:paraId="0E0585E8"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Tahsilat (-)</w:t>
            </w:r>
          </w:p>
        </w:tc>
        <w:tc>
          <w:tcPr>
            <w:tcW w:w="1847" w:type="dxa"/>
            <w:shd w:val="clear" w:color="auto" w:fill="auto"/>
            <w:vAlign w:val="bottom"/>
          </w:tcPr>
          <w:p w14:paraId="04EECAB6"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57E348C9"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456C285A"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111</w:t>
            </w:r>
          </w:p>
        </w:tc>
      </w:tr>
      <w:tr w:rsidR="003E7EEA" w:rsidRPr="007F2FE5" w14:paraId="447C0D2D" w14:textId="77777777" w:rsidTr="00CA3374">
        <w:trPr>
          <w:trHeight w:val="113"/>
        </w:trPr>
        <w:tc>
          <w:tcPr>
            <w:tcW w:w="4396" w:type="dxa"/>
            <w:shd w:val="clear" w:color="auto" w:fill="auto"/>
            <w:vAlign w:val="bottom"/>
          </w:tcPr>
          <w:p w14:paraId="0FA222AE" w14:textId="77777777" w:rsidR="003E7EEA" w:rsidRPr="007F2FE5" w:rsidRDefault="003E7EEA" w:rsidP="00CA3374">
            <w:pPr>
              <w:spacing w:line="230" w:lineRule="auto"/>
              <w:ind w:left="360"/>
              <w:rPr>
                <w:rFonts w:asciiTheme="minorBidi" w:hAnsiTheme="minorBidi" w:cstheme="minorBidi"/>
                <w:iCs/>
                <w:sz w:val="20"/>
                <w:szCs w:val="20"/>
              </w:rPr>
            </w:pPr>
            <w:r w:rsidRPr="007F2FE5">
              <w:rPr>
                <w:rFonts w:asciiTheme="minorBidi" w:hAnsiTheme="minorBidi" w:cstheme="minorBidi"/>
                <w:iCs/>
                <w:sz w:val="20"/>
                <w:szCs w:val="20"/>
              </w:rPr>
              <w:t>Kur Değerlemesi</w:t>
            </w:r>
          </w:p>
        </w:tc>
        <w:tc>
          <w:tcPr>
            <w:tcW w:w="1847" w:type="dxa"/>
            <w:shd w:val="clear" w:color="auto" w:fill="auto"/>
            <w:vAlign w:val="bottom"/>
          </w:tcPr>
          <w:p w14:paraId="5A19142C"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0F27C736"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04121353" w14:textId="77777777" w:rsidR="003E7EEA" w:rsidRPr="007F2FE5" w:rsidRDefault="003E7EEA" w:rsidP="00CA3374">
            <w:pPr>
              <w:spacing w:line="230" w:lineRule="auto"/>
              <w:ind w:right="18"/>
              <w:jc w:val="right"/>
              <w:rPr>
                <w:rFonts w:asciiTheme="minorBidi" w:hAnsiTheme="minorBidi" w:cstheme="minorBidi"/>
                <w:sz w:val="20"/>
                <w:szCs w:val="20"/>
                <w:lang w:eastAsia="en-US"/>
              </w:rPr>
            </w:pPr>
            <w:r w:rsidRPr="007F2FE5">
              <w:rPr>
                <w:rFonts w:asciiTheme="minorBidi" w:hAnsiTheme="minorBidi" w:cstheme="minorBidi"/>
                <w:color w:val="000000"/>
                <w:sz w:val="20"/>
                <w:szCs w:val="20"/>
              </w:rPr>
              <w:t>-</w:t>
            </w:r>
          </w:p>
        </w:tc>
      </w:tr>
      <w:tr w:rsidR="003E7EEA" w:rsidRPr="007F2FE5" w14:paraId="1402EAE1" w14:textId="77777777" w:rsidTr="00CA3374">
        <w:trPr>
          <w:trHeight w:val="113"/>
        </w:trPr>
        <w:tc>
          <w:tcPr>
            <w:tcW w:w="4396" w:type="dxa"/>
            <w:shd w:val="clear" w:color="auto" w:fill="auto"/>
            <w:vAlign w:val="bottom"/>
          </w:tcPr>
          <w:p w14:paraId="66124FC3" w14:textId="03CA7F56"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Aktiften Silinen (-)</w:t>
            </w:r>
          </w:p>
        </w:tc>
        <w:tc>
          <w:tcPr>
            <w:tcW w:w="1847" w:type="dxa"/>
            <w:shd w:val="clear" w:color="auto" w:fill="auto"/>
            <w:vAlign w:val="bottom"/>
          </w:tcPr>
          <w:p w14:paraId="678AD29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53BCDFA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0FDC5DB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4D044C14" w14:textId="77777777" w:rsidTr="00CA3374">
        <w:trPr>
          <w:trHeight w:val="113"/>
        </w:trPr>
        <w:tc>
          <w:tcPr>
            <w:tcW w:w="4396" w:type="dxa"/>
            <w:shd w:val="clear" w:color="auto" w:fill="auto"/>
            <w:vAlign w:val="bottom"/>
          </w:tcPr>
          <w:p w14:paraId="4EF96738"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Kurumsal ve Ticari Krediler</w:t>
            </w:r>
          </w:p>
        </w:tc>
        <w:tc>
          <w:tcPr>
            <w:tcW w:w="1847" w:type="dxa"/>
            <w:shd w:val="clear" w:color="auto" w:fill="auto"/>
            <w:vAlign w:val="bottom"/>
          </w:tcPr>
          <w:p w14:paraId="50F9B2FF"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1654D0CF"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4EDB4574"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7BAE6A7F" w14:textId="77777777" w:rsidTr="00CA3374">
        <w:trPr>
          <w:trHeight w:val="113"/>
        </w:trPr>
        <w:tc>
          <w:tcPr>
            <w:tcW w:w="4396" w:type="dxa"/>
            <w:shd w:val="clear" w:color="auto" w:fill="auto"/>
            <w:vAlign w:val="bottom"/>
          </w:tcPr>
          <w:p w14:paraId="38E78C68"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Bireysel</w:t>
            </w:r>
            <w:r w:rsidRPr="007F2FE5">
              <w:rPr>
                <w:rFonts w:asciiTheme="minorBidi" w:hAnsiTheme="minorBidi" w:cstheme="minorBidi"/>
                <w:iCs/>
                <w:sz w:val="20"/>
                <w:szCs w:val="20"/>
              </w:rPr>
              <w:t xml:space="preserve"> Krediler</w:t>
            </w:r>
          </w:p>
        </w:tc>
        <w:tc>
          <w:tcPr>
            <w:tcW w:w="1847" w:type="dxa"/>
            <w:shd w:val="clear" w:color="auto" w:fill="auto"/>
            <w:vAlign w:val="bottom"/>
          </w:tcPr>
          <w:p w14:paraId="2602564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42B41212"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11260C31"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45ABACCF" w14:textId="77777777" w:rsidTr="00CA3374">
        <w:trPr>
          <w:trHeight w:val="113"/>
        </w:trPr>
        <w:tc>
          <w:tcPr>
            <w:tcW w:w="4396" w:type="dxa"/>
            <w:shd w:val="clear" w:color="auto" w:fill="auto"/>
            <w:vAlign w:val="bottom"/>
          </w:tcPr>
          <w:p w14:paraId="6D387AE7"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Kredi</w:t>
            </w:r>
            <w:r w:rsidRPr="007F2FE5">
              <w:rPr>
                <w:rFonts w:asciiTheme="minorBidi" w:hAnsiTheme="minorBidi" w:cstheme="minorBidi"/>
                <w:iCs/>
                <w:sz w:val="20"/>
                <w:szCs w:val="20"/>
              </w:rPr>
              <w:t xml:space="preserve"> Kartları</w:t>
            </w:r>
          </w:p>
        </w:tc>
        <w:tc>
          <w:tcPr>
            <w:tcW w:w="1847" w:type="dxa"/>
            <w:shd w:val="clear" w:color="auto" w:fill="auto"/>
            <w:vAlign w:val="bottom"/>
          </w:tcPr>
          <w:p w14:paraId="2ACFD7FF"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029E10A8"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04F1A74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503A1F3A" w14:textId="77777777" w:rsidTr="00CA3374">
        <w:trPr>
          <w:trHeight w:val="113"/>
        </w:trPr>
        <w:tc>
          <w:tcPr>
            <w:tcW w:w="4396" w:type="dxa"/>
            <w:shd w:val="clear" w:color="auto" w:fill="auto"/>
            <w:vAlign w:val="bottom"/>
          </w:tcPr>
          <w:p w14:paraId="66115362"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1847" w:type="dxa"/>
            <w:shd w:val="clear" w:color="auto" w:fill="auto"/>
            <w:vAlign w:val="bottom"/>
          </w:tcPr>
          <w:p w14:paraId="41B8D17C"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6A4957B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1AB5EC62"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p>
        </w:tc>
      </w:tr>
      <w:tr w:rsidR="003E7EEA" w:rsidRPr="007F2FE5" w14:paraId="1661F056" w14:textId="77777777" w:rsidTr="00CA3374">
        <w:trPr>
          <w:trHeight w:val="113"/>
        </w:trPr>
        <w:tc>
          <w:tcPr>
            <w:tcW w:w="4396" w:type="dxa"/>
            <w:tcBorders>
              <w:bottom w:val="single" w:sz="4" w:space="0" w:color="auto"/>
            </w:tcBorders>
            <w:shd w:val="clear" w:color="auto" w:fill="auto"/>
            <w:vAlign w:val="bottom"/>
          </w:tcPr>
          <w:p w14:paraId="60CCD3AD" w14:textId="77777777" w:rsidR="003E7EEA" w:rsidRPr="007F2FE5" w:rsidRDefault="003E7EEA" w:rsidP="00CA3374">
            <w:pPr>
              <w:spacing w:line="230" w:lineRule="auto"/>
              <w:rPr>
                <w:rFonts w:asciiTheme="minorBidi" w:hAnsiTheme="minorBidi" w:cstheme="minorBidi"/>
                <w:b/>
                <w:iCs/>
                <w:sz w:val="6"/>
                <w:szCs w:val="20"/>
              </w:rPr>
            </w:pPr>
          </w:p>
        </w:tc>
        <w:tc>
          <w:tcPr>
            <w:tcW w:w="1847" w:type="dxa"/>
            <w:tcBorders>
              <w:bottom w:val="single" w:sz="4" w:space="0" w:color="auto"/>
            </w:tcBorders>
            <w:shd w:val="clear" w:color="auto" w:fill="auto"/>
            <w:vAlign w:val="bottom"/>
          </w:tcPr>
          <w:p w14:paraId="2CE18B5C"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p>
        </w:tc>
        <w:tc>
          <w:tcPr>
            <w:tcW w:w="1722" w:type="dxa"/>
            <w:tcBorders>
              <w:bottom w:val="single" w:sz="4" w:space="0" w:color="auto"/>
            </w:tcBorders>
            <w:shd w:val="clear" w:color="auto" w:fill="auto"/>
            <w:vAlign w:val="bottom"/>
          </w:tcPr>
          <w:p w14:paraId="63AC1765"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p>
        </w:tc>
        <w:tc>
          <w:tcPr>
            <w:tcW w:w="1834" w:type="dxa"/>
            <w:tcBorders>
              <w:bottom w:val="single" w:sz="4" w:space="0" w:color="auto"/>
            </w:tcBorders>
            <w:shd w:val="clear" w:color="auto" w:fill="auto"/>
            <w:vAlign w:val="bottom"/>
          </w:tcPr>
          <w:p w14:paraId="5C0A68C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b/>
                <w:bCs/>
                <w:sz w:val="20"/>
                <w:szCs w:val="20"/>
              </w:rPr>
              <w:t>-</w:t>
            </w:r>
          </w:p>
        </w:tc>
      </w:tr>
      <w:tr w:rsidR="003E7EEA" w:rsidRPr="007F2FE5" w14:paraId="7E40B80C" w14:textId="77777777" w:rsidTr="00CA3374">
        <w:trPr>
          <w:trHeight w:val="113"/>
        </w:trPr>
        <w:tc>
          <w:tcPr>
            <w:tcW w:w="4396" w:type="dxa"/>
            <w:tcBorders>
              <w:top w:val="single" w:sz="4" w:space="0" w:color="auto"/>
              <w:bottom w:val="single" w:sz="4" w:space="0" w:color="auto"/>
            </w:tcBorders>
            <w:shd w:val="clear" w:color="auto" w:fill="auto"/>
            <w:vAlign w:val="bottom"/>
          </w:tcPr>
          <w:p w14:paraId="464DD182" w14:textId="77777777" w:rsidR="003E7EEA" w:rsidRPr="007F2FE5" w:rsidRDefault="003E7EEA" w:rsidP="00CA3374">
            <w:pPr>
              <w:spacing w:line="230" w:lineRule="auto"/>
              <w:rPr>
                <w:rFonts w:asciiTheme="minorBidi" w:eastAsia="Arial Unicode MS" w:hAnsiTheme="minorBidi" w:cstheme="minorBidi"/>
                <w:b/>
                <w:iCs/>
                <w:sz w:val="20"/>
                <w:szCs w:val="20"/>
              </w:rPr>
            </w:pPr>
            <w:r w:rsidRPr="007F2FE5">
              <w:rPr>
                <w:rFonts w:asciiTheme="minorBidi" w:hAnsiTheme="minorBidi" w:cstheme="minorBidi"/>
                <w:b/>
                <w:iCs/>
                <w:sz w:val="20"/>
                <w:szCs w:val="20"/>
              </w:rPr>
              <w:t>Dönem Sonu Bakiyesi</w:t>
            </w:r>
          </w:p>
        </w:tc>
        <w:tc>
          <w:tcPr>
            <w:tcW w:w="1847" w:type="dxa"/>
            <w:tcBorders>
              <w:top w:val="single" w:sz="4" w:space="0" w:color="auto"/>
              <w:bottom w:val="single" w:sz="4" w:space="0" w:color="auto"/>
            </w:tcBorders>
            <w:shd w:val="clear" w:color="auto" w:fill="auto"/>
            <w:vAlign w:val="bottom"/>
          </w:tcPr>
          <w:p w14:paraId="326B3FE5"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722" w:type="dxa"/>
            <w:tcBorders>
              <w:top w:val="single" w:sz="4" w:space="0" w:color="auto"/>
              <w:bottom w:val="single" w:sz="4" w:space="0" w:color="auto"/>
            </w:tcBorders>
            <w:shd w:val="clear" w:color="auto" w:fill="auto"/>
            <w:vAlign w:val="bottom"/>
          </w:tcPr>
          <w:p w14:paraId="577EFB99"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834" w:type="dxa"/>
            <w:tcBorders>
              <w:top w:val="single" w:sz="4" w:space="0" w:color="auto"/>
              <w:bottom w:val="single" w:sz="4" w:space="0" w:color="auto"/>
            </w:tcBorders>
            <w:shd w:val="clear" w:color="auto" w:fill="auto"/>
            <w:vAlign w:val="bottom"/>
          </w:tcPr>
          <w:p w14:paraId="3D86FA65"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hAnsiTheme="minorBidi" w:cstheme="minorBidi"/>
                <w:b/>
                <w:bCs/>
                <w:sz w:val="20"/>
                <w:szCs w:val="20"/>
              </w:rPr>
              <w:t>188.322</w:t>
            </w:r>
          </w:p>
        </w:tc>
      </w:tr>
      <w:tr w:rsidR="003E7EEA" w:rsidRPr="007F2FE5" w14:paraId="6E394162" w14:textId="77777777" w:rsidTr="00CA3374">
        <w:trPr>
          <w:trHeight w:val="113"/>
        </w:trPr>
        <w:tc>
          <w:tcPr>
            <w:tcW w:w="4396" w:type="dxa"/>
            <w:tcBorders>
              <w:top w:val="single" w:sz="4" w:space="0" w:color="auto"/>
            </w:tcBorders>
            <w:shd w:val="clear" w:color="auto" w:fill="auto"/>
            <w:vAlign w:val="bottom"/>
          </w:tcPr>
          <w:p w14:paraId="13E1AFE1"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w:t>
            </w:r>
          </w:p>
        </w:tc>
        <w:tc>
          <w:tcPr>
            <w:tcW w:w="1847" w:type="dxa"/>
            <w:tcBorders>
              <w:top w:val="single" w:sz="4" w:space="0" w:color="auto"/>
            </w:tcBorders>
            <w:shd w:val="clear" w:color="auto" w:fill="auto"/>
            <w:vAlign w:val="bottom"/>
          </w:tcPr>
          <w:p w14:paraId="5425069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tcBorders>
              <w:top w:val="single" w:sz="4" w:space="0" w:color="auto"/>
            </w:tcBorders>
            <w:shd w:val="clear" w:color="auto" w:fill="auto"/>
            <w:vAlign w:val="bottom"/>
          </w:tcPr>
          <w:p w14:paraId="2B7B472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tcBorders>
              <w:top w:val="single" w:sz="4" w:space="0" w:color="auto"/>
            </w:tcBorders>
            <w:shd w:val="clear" w:color="auto" w:fill="auto"/>
            <w:vAlign w:val="bottom"/>
          </w:tcPr>
          <w:p w14:paraId="336614D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45DCE693" w14:textId="77777777" w:rsidTr="00CA3374">
        <w:trPr>
          <w:trHeight w:val="113"/>
        </w:trPr>
        <w:tc>
          <w:tcPr>
            <w:tcW w:w="4396" w:type="dxa"/>
            <w:tcBorders>
              <w:top w:val="single" w:sz="4" w:space="0" w:color="auto"/>
              <w:bottom w:val="double" w:sz="4" w:space="0" w:color="auto"/>
            </w:tcBorders>
            <w:shd w:val="clear" w:color="auto" w:fill="auto"/>
            <w:vAlign w:val="bottom"/>
          </w:tcPr>
          <w:p w14:paraId="258E33EE" w14:textId="77777777" w:rsidR="003E7EEA" w:rsidRPr="007F2FE5" w:rsidRDefault="003E7EEA" w:rsidP="00CA3374">
            <w:pPr>
              <w:spacing w:line="230" w:lineRule="auto"/>
              <w:rPr>
                <w:rFonts w:asciiTheme="minorBidi" w:eastAsia="Arial Unicode MS" w:hAnsiTheme="minorBidi" w:cstheme="minorBidi"/>
                <w:b/>
                <w:sz w:val="20"/>
                <w:szCs w:val="20"/>
              </w:rPr>
            </w:pPr>
            <w:r w:rsidRPr="007F2FE5">
              <w:rPr>
                <w:rFonts w:asciiTheme="minorBidi" w:hAnsiTheme="minorBidi" w:cstheme="minorBidi"/>
                <w:b/>
                <w:iCs/>
                <w:sz w:val="20"/>
                <w:szCs w:val="20"/>
              </w:rPr>
              <w:t>Bilançodaki net bakiyesi</w:t>
            </w:r>
          </w:p>
        </w:tc>
        <w:tc>
          <w:tcPr>
            <w:tcW w:w="1847" w:type="dxa"/>
            <w:tcBorders>
              <w:top w:val="single" w:sz="4" w:space="0" w:color="auto"/>
              <w:bottom w:val="double" w:sz="4" w:space="0" w:color="auto"/>
            </w:tcBorders>
            <w:shd w:val="clear" w:color="auto" w:fill="auto"/>
            <w:vAlign w:val="bottom"/>
          </w:tcPr>
          <w:p w14:paraId="5B6AF784"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722" w:type="dxa"/>
            <w:tcBorders>
              <w:top w:val="single" w:sz="4" w:space="0" w:color="auto"/>
              <w:bottom w:val="double" w:sz="4" w:space="0" w:color="auto"/>
            </w:tcBorders>
            <w:shd w:val="clear" w:color="auto" w:fill="auto"/>
            <w:vAlign w:val="bottom"/>
          </w:tcPr>
          <w:p w14:paraId="31A67CCA"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834" w:type="dxa"/>
            <w:tcBorders>
              <w:top w:val="single" w:sz="4" w:space="0" w:color="auto"/>
              <w:bottom w:val="double" w:sz="4" w:space="0" w:color="auto"/>
            </w:tcBorders>
            <w:shd w:val="clear" w:color="auto" w:fill="auto"/>
            <w:vAlign w:val="bottom"/>
          </w:tcPr>
          <w:p w14:paraId="5B0E1232"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bl>
    <w:p w14:paraId="46866A25"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h.3.</w:t>
      </w:r>
      <w:r w:rsidRPr="007F2FE5">
        <w:rPr>
          <w:rFonts w:asciiTheme="minorBidi" w:hAnsiTheme="minorBidi" w:cstheme="minorBidi"/>
          <w:b/>
          <w:sz w:val="20"/>
          <w:szCs w:val="22"/>
        </w:rPr>
        <w:tab/>
        <w:t>Yabancı para olarak kullandırılan kredilerden kaynaklanan donuk alacaklara ilişkin bilgiler</w:t>
      </w:r>
    </w:p>
    <w:p w14:paraId="2DA2F7FE" w14:textId="77777777" w:rsidR="003E7EEA" w:rsidRPr="007F2FE5" w:rsidRDefault="003E7EEA" w:rsidP="003E7EEA">
      <w:pPr>
        <w:pStyle w:val="BodyTextIndent"/>
        <w:spacing w:before="120"/>
        <w:ind w:right="-32" w:firstLine="0"/>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601089FD"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h.4.</w:t>
      </w:r>
      <w:r w:rsidRPr="007F2FE5">
        <w:rPr>
          <w:rFonts w:asciiTheme="minorBidi" w:hAnsiTheme="minorBidi" w:cstheme="minorBidi"/>
          <w:b/>
          <w:sz w:val="20"/>
          <w:szCs w:val="22"/>
        </w:rPr>
        <w:tab/>
        <w:t>Donuk alacakların kullanıcı gruplarına göre brüt ve net tutarlarının gösterimi</w:t>
      </w:r>
    </w:p>
    <w:tbl>
      <w:tblPr>
        <w:tblW w:w="5049" w:type="pct"/>
        <w:tblLayout w:type="fixed"/>
        <w:tblCellMar>
          <w:left w:w="70" w:type="dxa"/>
          <w:right w:w="70" w:type="dxa"/>
        </w:tblCellMar>
        <w:tblLook w:val="0000" w:firstRow="0" w:lastRow="0" w:firstColumn="0" w:lastColumn="0" w:noHBand="0" w:noVBand="0"/>
      </w:tblPr>
      <w:tblGrid>
        <w:gridCol w:w="4419"/>
        <w:gridCol w:w="1714"/>
        <w:gridCol w:w="1727"/>
        <w:gridCol w:w="1933"/>
      </w:tblGrid>
      <w:tr w:rsidR="003E7EEA" w:rsidRPr="007F2FE5" w14:paraId="2A67EA9D" w14:textId="77777777" w:rsidTr="00CA3374">
        <w:trPr>
          <w:trHeight w:val="113"/>
        </w:trPr>
        <w:tc>
          <w:tcPr>
            <w:tcW w:w="2256" w:type="pct"/>
            <w:tcBorders>
              <w:top w:val="single" w:sz="4" w:space="0" w:color="auto"/>
            </w:tcBorders>
            <w:shd w:val="clear" w:color="auto" w:fill="auto"/>
            <w:noWrap/>
            <w:vAlign w:val="bottom"/>
          </w:tcPr>
          <w:p w14:paraId="758A8A05" w14:textId="77777777" w:rsidR="003E7EEA" w:rsidRPr="007F2FE5" w:rsidRDefault="003E7EEA" w:rsidP="00CA3374">
            <w:pPr>
              <w:jc w:val="right"/>
              <w:rPr>
                <w:rFonts w:asciiTheme="minorBidi" w:hAnsiTheme="minorBidi" w:cstheme="minorBidi"/>
                <w:b/>
                <w:bCs/>
                <w:sz w:val="20"/>
                <w:szCs w:val="20"/>
              </w:rPr>
            </w:pPr>
          </w:p>
        </w:tc>
        <w:tc>
          <w:tcPr>
            <w:tcW w:w="875" w:type="pct"/>
            <w:tcBorders>
              <w:top w:val="single" w:sz="4" w:space="0" w:color="auto"/>
              <w:bottom w:val="single" w:sz="4" w:space="0" w:color="auto"/>
            </w:tcBorders>
            <w:shd w:val="clear" w:color="auto" w:fill="auto"/>
            <w:noWrap/>
            <w:vAlign w:val="bottom"/>
          </w:tcPr>
          <w:p w14:paraId="5EDDDD39"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III. Grup</w:t>
            </w:r>
          </w:p>
        </w:tc>
        <w:tc>
          <w:tcPr>
            <w:tcW w:w="882" w:type="pct"/>
            <w:tcBorders>
              <w:top w:val="single" w:sz="4" w:space="0" w:color="auto"/>
              <w:bottom w:val="single" w:sz="4" w:space="0" w:color="auto"/>
            </w:tcBorders>
            <w:shd w:val="clear" w:color="auto" w:fill="auto"/>
            <w:noWrap/>
            <w:vAlign w:val="bottom"/>
          </w:tcPr>
          <w:p w14:paraId="007CB3D8"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IV. Grup</w:t>
            </w:r>
          </w:p>
        </w:tc>
        <w:tc>
          <w:tcPr>
            <w:tcW w:w="987" w:type="pct"/>
            <w:tcBorders>
              <w:top w:val="single" w:sz="4" w:space="0" w:color="auto"/>
              <w:bottom w:val="single" w:sz="4" w:space="0" w:color="auto"/>
            </w:tcBorders>
            <w:shd w:val="clear" w:color="auto" w:fill="auto"/>
            <w:noWrap/>
            <w:vAlign w:val="bottom"/>
          </w:tcPr>
          <w:p w14:paraId="4B0C1AAB"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V. Grup</w:t>
            </w:r>
          </w:p>
        </w:tc>
      </w:tr>
      <w:tr w:rsidR="003E7EEA" w:rsidRPr="007F2FE5" w14:paraId="2700F2C2" w14:textId="77777777" w:rsidTr="00CA3374">
        <w:trPr>
          <w:trHeight w:val="113"/>
        </w:trPr>
        <w:tc>
          <w:tcPr>
            <w:tcW w:w="2256" w:type="pct"/>
            <w:shd w:val="clear" w:color="auto" w:fill="auto"/>
            <w:noWrap/>
            <w:vAlign w:val="bottom"/>
          </w:tcPr>
          <w:p w14:paraId="6FA05BD4" w14:textId="77777777" w:rsidR="003E7EEA" w:rsidRPr="007F2FE5" w:rsidRDefault="003E7EEA" w:rsidP="00CA3374">
            <w:pPr>
              <w:jc w:val="both"/>
              <w:rPr>
                <w:rFonts w:asciiTheme="minorBidi" w:hAnsiTheme="minorBidi" w:cstheme="minorBidi"/>
                <w:b/>
                <w:bCs/>
                <w:sz w:val="20"/>
                <w:szCs w:val="20"/>
              </w:rPr>
            </w:pPr>
          </w:p>
        </w:tc>
        <w:tc>
          <w:tcPr>
            <w:tcW w:w="875" w:type="pct"/>
            <w:tcBorders>
              <w:top w:val="single" w:sz="4" w:space="0" w:color="auto"/>
              <w:bottom w:val="single" w:sz="4" w:space="0" w:color="auto"/>
            </w:tcBorders>
            <w:shd w:val="clear" w:color="auto" w:fill="auto"/>
            <w:noWrap/>
            <w:vAlign w:val="bottom"/>
          </w:tcPr>
          <w:p w14:paraId="75EFC933"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 İmkânı Sınırlı Krediler</w:t>
            </w:r>
          </w:p>
        </w:tc>
        <w:tc>
          <w:tcPr>
            <w:tcW w:w="882" w:type="pct"/>
            <w:tcBorders>
              <w:top w:val="single" w:sz="4" w:space="0" w:color="auto"/>
              <w:bottom w:val="single" w:sz="4" w:space="0" w:color="auto"/>
            </w:tcBorders>
            <w:shd w:val="clear" w:color="auto" w:fill="auto"/>
            <w:noWrap/>
            <w:vAlign w:val="bottom"/>
          </w:tcPr>
          <w:p w14:paraId="0B06AD08" w14:textId="77777777" w:rsidR="003E7EEA" w:rsidRPr="007F2FE5" w:rsidRDefault="003E7EEA" w:rsidP="00CA3374">
            <w:pPr>
              <w:ind w:right="47" w:firstLine="66"/>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Tahsili Şüpheli Krediler </w:t>
            </w:r>
          </w:p>
        </w:tc>
        <w:tc>
          <w:tcPr>
            <w:tcW w:w="987" w:type="pct"/>
            <w:tcBorders>
              <w:top w:val="single" w:sz="4" w:space="0" w:color="auto"/>
              <w:bottom w:val="single" w:sz="4" w:space="0" w:color="auto"/>
            </w:tcBorders>
            <w:shd w:val="clear" w:color="auto" w:fill="auto"/>
            <w:noWrap/>
            <w:vAlign w:val="bottom"/>
          </w:tcPr>
          <w:p w14:paraId="1A28B6FE"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Zarar Niteliğindeki Krediler </w:t>
            </w:r>
          </w:p>
        </w:tc>
      </w:tr>
      <w:tr w:rsidR="003E7EEA" w:rsidRPr="007F2FE5" w14:paraId="02234785"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A6DD710" w14:textId="77777777" w:rsidR="003E7EEA" w:rsidRPr="007F2FE5" w:rsidRDefault="003E7EEA" w:rsidP="00CA3374">
            <w:pPr>
              <w:jc w:val="both"/>
              <w:rPr>
                <w:rFonts w:asciiTheme="minorBidi" w:eastAsia="Arial Unicode MS" w:hAnsiTheme="minorBidi" w:cstheme="minorBidi"/>
                <w:b/>
                <w:iCs/>
                <w:sz w:val="20"/>
                <w:szCs w:val="20"/>
              </w:rPr>
            </w:pPr>
            <w:r w:rsidRPr="007F2FE5">
              <w:rPr>
                <w:rFonts w:asciiTheme="minorBidi" w:hAnsiTheme="minorBidi" w:cstheme="minorBidi"/>
                <w:b/>
                <w:iCs/>
                <w:sz w:val="20"/>
                <w:szCs w:val="20"/>
              </w:rPr>
              <w:t>Cari Dönem (Net)</w:t>
            </w:r>
          </w:p>
        </w:tc>
        <w:tc>
          <w:tcPr>
            <w:tcW w:w="875" w:type="pct"/>
            <w:tcBorders>
              <w:top w:val="single" w:sz="4" w:space="0" w:color="auto"/>
              <w:left w:val="nil"/>
              <w:bottom w:val="single" w:sz="4" w:space="0" w:color="auto"/>
              <w:right w:val="nil"/>
            </w:tcBorders>
            <w:shd w:val="clear" w:color="auto" w:fill="auto"/>
            <w:noWrap/>
            <w:vAlign w:val="bottom"/>
          </w:tcPr>
          <w:p w14:paraId="12E071CF"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477AC261"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4B7FD536"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7D4216EA" w14:textId="77777777" w:rsidTr="00CA3374">
        <w:trPr>
          <w:trHeight w:val="113"/>
        </w:trPr>
        <w:tc>
          <w:tcPr>
            <w:tcW w:w="2256" w:type="pct"/>
            <w:tcBorders>
              <w:top w:val="single" w:sz="4" w:space="0" w:color="auto"/>
            </w:tcBorders>
            <w:shd w:val="clear" w:color="auto" w:fill="auto"/>
            <w:noWrap/>
            <w:vAlign w:val="bottom"/>
          </w:tcPr>
          <w:p w14:paraId="1E7B770F"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Gerçek ve Tüzel Kişilere Kullandırılan Krediler (Brüt)</w:t>
            </w:r>
          </w:p>
        </w:tc>
        <w:tc>
          <w:tcPr>
            <w:tcW w:w="875" w:type="pct"/>
            <w:tcBorders>
              <w:top w:val="single" w:sz="4" w:space="0" w:color="auto"/>
              <w:left w:val="nil"/>
              <w:bottom w:val="nil"/>
              <w:right w:val="nil"/>
            </w:tcBorders>
            <w:shd w:val="clear" w:color="auto" w:fill="auto"/>
            <w:noWrap/>
            <w:vAlign w:val="bottom"/>
          </w:tcPr>
          <w:p w14:paraId="019347B5"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nil"/>
              <w:right w:val="nil"/>
            </w:tcBorders>
            <w:shd w:val="clear" w:color="auto" w:fill="auto"/>
            <w:noWrap/>
            <w:vAlign w:val="bottom"/>
          </w:tcPr>
          <w:p w14:paraId="0A32994A"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nil"/>
            </w:tcBorders>
            <w:shd w:val="clear" w:color="auto" w:fill="auto"/>
            <w:noWrap/>
            <w:vAlign w:val="bottom"/>
          </w:tcPr>
          <w:p w14:paraId="522F57A4" w14:textId="35730E22" w:rsidR="003E7EEA" w:rsidRPr="007F2FE5" w:rsidRDefault="003E7EEA" w:rsidP="00C60B7A">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172.6</w:t>
            </w:r>
            <w:r w:rsidR="00C60B7A" w:rsidRPr="007F2FE5">
              <w:rPr>
                <w:rFonts w:asciiTheme="minorBidi" w:hAnsiTheme="minorBidi" w:cstheme="minorBidi"/>
                <w:sz w:val="20"/>
                <w:szCs w:val="20"/>
              </w:rPr>
              <w:t>39</w:t>
            </w:r>
          </w:p>
        </w:tc>
      </w:tr>
      <w:tr w:rsidR="003E7EEA" w:rsidRPr="007F2FE5" w14:paraId="66E15C70" w14:textId="77777777" w:rsidTr="00CA3374">
        <w:trPr>
          <w:trHeight w:val="113"/>
        </w:trPr>
        <w:tc>
          <w:tcPr>
            <w:tcW w:w="2256" w:type="pct"/>
            <w:tcBorders>
              <w:bottom w:val="single" w:sz="4" w:space="0" w:color="auto"/>
            </w:tcBorders>
            <w:shd w:val="clear" w:color="auto" w:fill="auto"/>
            <w:noWrap/>
            <w:vAlign w:val="bottom"/>
          </w:tcPr>
          <w:p w14:paraId="6B75F98E"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Tutarı (-)</w:t>
            </w:r>
          </w:p>
        </w:tc>
        <w:tc>
          <w:tcPr>
            <w:tcW w:w="875" w:type="pct"/>
            <w:tcBorders>
              <w:top w:val="nil"/>
              <w:left w:val="nil"/>
              <w:bottom w:val="single" w:sz="4" w:space="0" w:color="auto"/>
              <w:right w:val="nil"/>
            </w:tcBorders>
            <w:shd w:val="clear" w:color="auto" w:fill="auto"/>
            <w:noWrap/>
            <w:vAlign w:val="bottom"/>
          </w:tcPr>
          <w:p w14:paraId="27F3A1D1"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nil"/>
              <w:left w:val="nil"/>
              <w:bottom w:val="single" w:sz="4" w:space="0" w:color="auto"/>
              <w:right w:val="nil"/>
            </w:tcBorders>
            <w:shd w:val="clear" w:color="auto" w:fill="auto"/>
            <w:noWrap/>
            <w:vAlign w:val="bottom"/>
          </w:tcPr>
          <w:p w14:paraId="489391B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nil"/>
              <w:left w:val="nil"/>
              <w:bottom w:val="single" w:sz="4" w:space="0" w:color="auto"/>
            </w:tcBorders>
            <w:shd w:val="clear" w:color="auto" w:fill="auto"/>
            <w:noWrap/>
            <w:vAlign w:val="bottom"/>
          </w:tcPr>
          <w:p w14:paraId="6048E0B5" w14:textId="0FA4DD8C" w:rsidR="003E7EEA" w:rsidRPr="007F2FE5" w:rsidRDefault="003E7EEA" w:rsidP="00C60B7A">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172.6</w:t>
            </w:r>
            <w:r w:rsidR="00C60B7A" w:rsidRPr="007F2FE5">
              <w:rPr>
                <w:rFonts w:asciiTheme="minorBidi" w:hAnsiTheme="minorBidi" w:cstheme="minorBidi"/>
                <w:sz w:val="20"/>
                <w:szCs w:val="20"/>
              </w:rPr>
              <w:t>39</w:t>
            </w:r>
          </w:p>
        </w:tc>
      </w:tr>
      <w:tr w:rsidR="003E7EEA" w:rsidRPr="007F2FE5" w14:paraId="448BDF0F"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EA428F9"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Gerçek ve Tüzel Kişilere Kullandırılan Krediler (Net) </w:t>
            </w:r>
          </w:p>
        </w:tc>
        <w:tc>
          <w:tcPr>
            <w:tcW w:w="875" w:type="pct"/>
            <w:tcBorders>
              <w:top w:val="single" w:sz="4" w:space="0" w:color="auto"/>
              <w:left w:val="nil"/>
              <w:bottom w:val="single" w:sz="4" w:space="0" w:color="auto"/>
              <w:right w:val="nil"/>
            </w:tcBorders>
            <w:shd w:val="clear" w:color="auto" w:fill="auto"/>
            <w:noWrap/>
            <w:vAlign w:val="bottom"/>
          </w:tcPr>
          <w:p w14:paraId="2AC4D510"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5C2EA359"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043D73B0"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6E0B3556" w14:textId="77777777" w:rsidTr="00CA3374">
        <w:trPr>
          <w:trHeight w:val="113"/>
        </w:trPr>
        <w:tc>
          <w:tcPr>
            <w:tcW w:w="2256" w:type="pct"/>
            <w:tcBorders>
              <w:top w:val="single" w:sz="4" w:space="0" w:color="auto"/>
            </w:tcBorders>
            <w:shd w:val="clear" w:color="auto" w:fill="auto"/>
            <w:noWrap/>
            <w:vAlign w:val="bottom"/>
          </w:tcPr>
          <w:p w14:paraId="44F91E29"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Bankalar (Brüt)</w:t>
            </w:r>
          </w:p>
        </w:tc>
        <w:tc>
          <w:tcPr>
            <w:tcW w:w="875" w:type="pct"/>
            <w:tcBorders>
              <w:top w:val="single" w:sz="4" w:space="0" w:color="auto"/>
            </w:tcBorders>
            <w:shd w:val="clear" w:color="auto" w:fill="auto"/>
            <w:noWrap/>
            <w:vAlign w:val="bottom"/>
          </w:tcPr>
          <w:p w14:paraId="2406F153"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3964BC3E"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68966E1D"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31041CA4" w14:textId="77777777" w:rsidTr="00CA3374">
        <w:trPr>
          <w:trHeight w:val="113"/>
        </w:trPr>
        <w:tc>
          <w:tcPr>
            <w:tcW w:w="2256" w:type="pct"/>
            <w:tcBorders>
              <w:bottom w:val="single" w:sz="4" w:space="0" w:color="auto"/>
            </w:tcBorders>
            <w:shd w:val="clear" w:color="auto" w:fill="auto"/>
            <w:noWrap/>
            <w:vAlign w:val="bottom"/>
          </w:tcPr>
          <w:p w14:paraId="3F0A062D"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Tutarı (-)</w:t>
            </w:r>
          </w:p>
        </w:tc>
        <w:tc>
          <w:tcPr>
            <w:tcW w:w="875" w:type="pct"/>
            <w:tcBorders>
              <w:bottom w:val="single" w:sz="4" w:space="0" w:color="auto"/>
            </w:tcBorders>
            <w:shd w:val="clear" w:color="auto" w:fill="auto"/>
            <w:noWrap/>
            <w:vAlign w:val="bottom"/>
          </w:tcPr>
          <w:p w14:paraId="7E9BAF6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35A5186D"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19A6D9F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3BC66641"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05CB7F7F"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Bankalar (Net)</w:t>
            </w:r>
          </w:p>
        </w:tc>
        <w:tc>
          <w:tcPr>
            <w:tcW w:w="875" w:type="pct"/>
            <w:tcBorders>
              <w:top w:val="single" w:sz="4" w:space="0" w:color="auto"/>
              <w:bottom w:val="single" w:sz="4" w:space="0" w:color="auto"/>
            </w:tcBorders>
            <w:shd w:val="clear" w:color="auto" w:fill="auto"/>
            <w:noWrap/>
            <w:vAlign w:val="bottom"/>
          </w:tcPr>
          <w:p w14:paraId="6AE6DC4A"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359DE2B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050F6C9D"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647B2995" w14:textId="77777777" w:rsidTr="00CA3374">
        <w:trPr>
          <w:trHeight w:val="113"/>
        </w:trPr>
        <w:tc>
          <w:tcPr>
            <w:tcW w:w="2256" w:type="pct"/>
            <w:tcBorders>
              <w:top w:val="single" w:sz="4" w:space="0" w:color="auto"/>
            </w:tcBorders>
            <w:shd w:val="clear" w:color="auto" w:fill="auto"/>
            <w:noWrap/>
            <w:vAlign w:val="bottom"/>
          </w:tcPr>
          <w:p w14:paraId="454D8D53"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Diğer Krediler (Brüt)</w:t>
            </w:r>
          </w:p>
        </w:tc>
        <w:tc>
          <w:tcPr>
            <w:tcW w:w="875" w:type="pct"/>
            <w:tcBorders>
              <w:top w:val="single" w:sz="4" w:space="0" w:color="auto"/>
            </w:tcBorders>
            <w:shd w:val="clear" w:color="auto" w:fill="auto"/>
            <w:noWrap/>
            <w:vAlign w:val="bottom"/>
          </w:tcPr>
          <w:p w14:paraId="4B338E7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13ECE82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0293359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004DFB7D" w14:textId="77777777" w:rsidTr="00CA3374">
        <w:trPr>
          <w:trHeight w:val="113"/>
        </w:trPr>
        <w:tc>
          <w:tcPr>
            <w:tcW w:w="2256" w:type="pct"/>
            <w:tcBorders>
              <w:bottom w:val="single" w:sz="4" w:space="0" w:color="auto"/>
            </w:tcBorders>
            <w:shd w:val="clear" w:color="auto" w:fill="auto"/>
            <w:noWrap/>
            <w:vAlign w:val="bottom"/>
          </w:tcPr>
          <w:p w14:paraId="63F72986"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Tutarı (-)</w:t>
            </w:r>
          </w:p>
        </w:tc>
        <w:tc>
          <w:tcPr>
            <w:tcW w:w="875" w:type="pct"/>
            <w:tcBorders>
              <w:bottom w:val="single" w:sz="4" w:space="0" w:color="auto"/>
            </w:tcBorders>
            <w:shd w:val="clear" w:color="auto" w:fill="auto"/>
            <w:noWrap/>
            <w:vAlign w:val="bottom"/>
          </w:tcPr>
          <w:p w14:paraId="1C00D5D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671882FA"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3265A3E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095441D0"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AB595B8" w14:textId="77777777" w:rsidR="003E7EEA" w:rsidRPr="007F2FE5" w:rsidRDefault="003E7EEA" w:rsidP="00CA3374">
            <w:pPr>
              <w:ind w:right="-10"/>
              <w:rPr>
                <w:rFonts w:asciiTheme="minorBidi" w:eastAsia="Arial Unicode MS" w:hAnsiTheme="minorBidi" w:cstheme="minorBidi"/>
                <w:b/>
                <w:iCs/>
                <w:sz w:val="20"/>
                <w:szCs w:val="20"/>
              </w:rPr>
            </w:pPr>
            <w:r w:rsidRPr="007F2FE5">
              <w:rPr>
                <w:rFonts w:asciiTheme="minorBidi" w:hAnsiTheme="minorBidi" w:cstheme="minorBidi"/>
                <w:b/>
                <w:iCs/>
                <w:sz w:val="20"/>
                <w:szCs w:val="20"/>
              </w:rPr>
              <w:t>Diğer Krediler (Net)</w:t>
            </w:r>
          </w:p>
        </w:tc>
        <w:tc>
          <w:tcPr>
            <w:tcW w:w="875" w:type="pct"/>
            <w:tcBorders>
              <w:top w:val="single" w:sz="4" w:space="0" w:color="auto"/>
              <w:bottom w:val="single" w:sz="4" w:space="0" w:color="auto"/>
            </w:tcBorders>
            <w:shd w:val="clear" w:color="auto" w:fill="auto"/>
            <w:noWrap/>
            <w:vAlign w:val="bottom"/>
          </w:tcPr>
          <w:p w14:paraId="333D8D3C"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5B60136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0FD56A1B"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4570E413" w14:textId="77777777" w:rsidTr="00CA3374">
        <w:trPr>
          <w:trHeight w:val="113"/>
        </w:trPr>
        <w:tc>
          <w:tcPr>
            <w:tcW w:w="2256" w:type="pct"/>
            <w:tcBorders>
              <w:bottom w:val="single" w:sz="4" w:space="0" w:color="auto"/>
            </w:tcBorders>
            <w:shd w:val="clear" w:color="auto" w:fill="auto"/>
            <w:noWrap/>
            <w:vAlign w:val="bottom"/>
          </w:tcPr>
          <w:p w14:paraId="006D7E4A" w14:textId="77777777" w:rsidR="003E7EEA" w:rsidRPr="007F2FE5" w:rsidRDefault="003E7EEA" w:rsidP="00CA3374">
            <w:pPr>
              <w:rPr>
                <w:rFonts w:asciiTheme="minorBidi" w:hAnsiTheme="minorBidi" w:cstheme="minorBidi"/>
                <w:iCs/>
                <w:sz w:val="20"/>
                <w:szCs w:val="20"/>
              </w:rPr>
            </w:pPr>
          </w:p>
        </w:tc>
        <w:tc>
          <w:tcPr>
            <w:tcW w:w="875" w:type="pct"/>
            <w:tcBorders>
              <w:bottom w:val="single" w:sz="4" w:space="0" w:color="auto"/>
            </w:tcBorders>
            <w:shd w:val="clear" w:color="auto" w:fill="auto"/>
            <w:noWrap/>
            <w:vAlign w:val="bottom"/>
          </w:tcPr>
          <w:p w14:paraId="0392996E" w14:textId="77777777" w:rsidR="003E7EEA" w:rsidRPr="007F2FE5" w:rsidRDefault="003E7EEA" w:rsidP="00CA3374">
            <w:pPr>
              <w:ind w:left="-22" w:right="18"/>
              <w:jc w:val="right"/>
              <w:rPr>
                <w:rFonts w:asciiTheme="minorBidi" w:hAnsiTheme="minorBidi" w:cstheme="minorBidi"/>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2A14BB73" w14:textId="77777777" w:rsidR="003E7EEA" w:rsidRPr="007F2FE5" w:rsidRDefault="003E7EEA" w:rsidP="00CA3374">
            <w:pPr>
              <w:ind w:right="18"/>
              <w:jc w:val="right"/>
              <w:rPr>
                <w:rFonts w:asciiTheme="minorBidi" w:hAnsiTheme="minorBidi" w:cstheme="minorBidi"/>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7867E95F" w14:textId="77777777" w:rsidR="003E7EEA" w:rsidRPr="007F2FE5" w:rsidRDefault="003E7EEA" w:rsidP="00CA3374">
            <w:pPr>
              <w:ind w:right="18"/>
              <w:jc w:val="right"/>
              <w:rPr>
                <w:rFonts w:asciiTheme="minorBidi" w:hAnsiTheme="minorBidi" w:cstheme="minorBidi"/>
                <w:sz w:val="20"/>
                <w:szCs w:val="20"/>
              </w:rPr>
            </w:pPr>
            <w:r w:rsidRPr="007F2FE5">
              <w:rPr>
                <w:rFonts w:asciiTheme="minorBidi" w:eastAsia="Arial Unicode MS" w:hAnsiTheme="minorBidi" w:cstheme="minorBidi"/>
                <w:b/>
                <w:iCs/>
                <w:sz w:val="20"/>
                <w:szCs w:val="20"/>
              </w:rPr>
              <w:t>-</w:t>
            </w:r>
          </w:p>
        </w:tc>
      </w:tr>
      <w:tr w:rsidR="003E7EEA" w:rsidRPr="007F2FE5" w14:paraId="6087CE07"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16EA8732" w14:textId="77777777" w:rsidR="003E7EEA" w:rsidRPr="007F2FE5" w:rsidRDefault="003E7EEA" w:rsidP="00CA3374">
            <w:pPr>
              <w:ind w:left="240"/>
              <w:jc w:val="both"/>
              <w:rPr>
                <w:rFonts w:asciiTheme="minorBidi" w:eastAsia="Arial Unicode MS" w:hAnsiTheme="minorBidi" w:cstheme="minorBidi"/>
                <w:b/>
                <w:iCs/>
                <w:sz w:val="20"/>
                <w:szCs w:val="20"/>
              </w:rPr>
            </w:pPr>
            <w:r w:rsidRPr="007F2FE5">
              <w:rPr>
                <w:rFonts w:asciiTheme="minorBidi" w:hAnsiTheme="minorBidi" w:cstheme="minorBidi"/>
                <w:b/>
                <w:iCs/>
                <w:sz w:val="20"/>
                <w:szCs w:val="20"/>
              </w:rPr>
              <w:t>Önceki Dönem (Net)</w:t>
            </w:r>
          </w:p>
        </w:tc>
        <w:tc>
          <w:tcPr>
            <w:tcW w:w="875" w:type="pct"/>
            <w:tcBorders>
              <w:top w:val="single" w:sz="4" w:space="0" w:color="auto"/>
              <w:left w:val="nil"/>
              <w:bottom w:val="single" w:sz="4" w:space="0" w:color="auto"/>
              <w:right w:val="nil"/>
            </w:tcBorders>
            <w:shd w:val="clear" w:color="auto" w:fill="auto"/>
            <w:noWrap/>
            <w:vAlign w:val="bottom"/>
          </w:tcPr>
          <w:p w14:paraId="3E5137EB"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4CDB1966"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0C6A2E8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1C73BA4E" w14:textId="77777777" w:rsidTr="00CA3374">
        <w:trPr>
          <w:trHeight w:val="113"/>
        </w:trPr>
        <w:tc>
          <w:tcPr>
            <w:tcW w:w="2256" w:type="pct"/>
            <w:tcBorders>
              <w:top w:val="single" w:sz="4" w:space="0" w:color="auto"/>
            </w:tcBorders>
            <w:shd w:val="clear" w:color="auto" w:fill="auto"/>
            <w:noWrap/>
            <w:vAlign w:val="bottom"/>
          </w:tcPr>
          <w:p w14:paraId="54F7CC57"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Gerçek ve Tüzel Kişilere Kullandırılan Krediler (Brüt)</w:t>
            </w:r>
          </w:p>
        </w:tc>
        <w:tc>
          <w:tcPr>
            <w:tcW w:w="875" w:type="pct"/>
            <w:tcBorders>
              <w:top w:val="single" w:sz="4" w:space="0" w:color="auto"/>
              <w:left w:val="nil"/>
              <w:bottom w:val="nil"/>
              <w:right w:val="nil"/>
            </w:tcBorders>
            <w:shd w:val="clear" w:color="auto" w:fill="auto"/>
            <w:noWrap/>
            <w:vAlign w:val="bottom"/>
          </w:tcPr>
          <w:p w14:paraId="416711BA"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nil"/>
              <w:right w:val="nil"/>
            </w:tcBorders>
            <w:shd w:val="clear" w:color="auto" w:fill="auto"/>
            <w:noWrap/>
            <w:vAlign w:val="bottom"/>
          </w:tcPr>
          <w:p w14:paraId="2A1FEA8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nil"/>
            </w:tcBorders>
            <w:shd w:val="clear" w:color="auto" w:fill="auto"/>
            <w:noWrap/>
            <w:vAlign w:val="bottom"/>
          </w:tcPr>
          <w:p w14:paraId="257534B5"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4C86A1CA" w14:textId="77777777" w:rsidTr="00CA3374">
        <w:trPr>
          <w:trHeight w:val="113"/>
        </w:trPr>
        <w:tc>
          <w:tcPr>
            <w:tcW w:w="2256" w:type="pct"/>
            <w:tcBorders>
              <w:bottom w:val="single" w:sz="4" w:space="0" w:color="auto"/>
            </w:tcBorders>
            <w:shd w:val="clear" w:color="auto" w:fill="auto"/>
            <w:noWrap/>
            <w:vAlign w:val="bottom"/>
          </w:tcPr>
          <w:p w14:paraId="1EBEFECE"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Tutarı (-)</w:t>
            </w:r>
          </w:p>
        </w:tc>
        <w:tc>
          <w:tcPr>
            <w:tcW w:w="875" w:type="pct"/>
            <w:tcBorders>
              <w:top w:val="nil"/>
              <w:left w:val="nil"/>
              <w:bottom w:val="single" w:sz="4" w:space="0" w:color="auto"/>
              <w:right w:val="nil"/>
            </w:tcBorders>
            <w:shd w:val="clear" w:color="auto" w:fill="auto"/>
            <w:noWrap/>
            <w:vAlign w:val="bottom"/>
          </w:tcPr>
          <w:p w14:paraId="2041EEB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nil"/>
              <w:left w:val="nil"/>
              <w:bottom w:val="single" w:sz="4" w:space="0" w:color="auto"/>
              <w:right w:val="nil"/>
            </w:tcBorders>
            <w:shd w:val="clear" w:color="auto" w:fill="auto"/>
            <w:noWrap/>
            <w:vAlign w:val="bottom"/>
          </w:tcPr>
          <w:p w14:paraId="1C6FC012"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nil"/>
              <w:left w:val="nil"/>
              <w:bottom w:val="single" w:sz="4" w:space="0" w:color="auto"/>
            </w:tcBorders>
            <w:shd w:val="clear" w:color="auto" w:fill="auto"/>
            <w:noWrap/>
            <w:vAlign w:val="bottom"/>
          </w:tcPr>
          <w:p w14:paraId="0628210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1E47B44A"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3F9A357"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Gerçek ve Tüzel Kişilere Kullandırılan Krediler (Net) </w:t>
            </w:r>
          </w:p>
        </w:tc>
        <w:tc>
          <w:tcPr>
            <w:tcW w:w="875" w:type="pct"/>
            <w:tcBorders>
              <w:top w:val="single" w:sz="4" w:space="0" w:color="auto"/>
              <w:left w:val="nil"/>
              <w:bottom w:val="single" w:sz="4" w:space="0" w:color="auto"/>
              <w:right w:val="nil"/>
            </w:tcBorders>
            <w:shd w:val="clear" w:color="auto" w:fill="auto"/>
            <w:noWrap/>
            <w:vAlign w:val="bottom"/>
          </w:tcPr>
          <w:p w14:paraId="7AFC1C17"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34CE963E"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746693F9"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21C70FEA" w14:textId="77777777" w:rsidTr="00CA3374">
        <w:trPr>
          <w:trHeight w:val="113"/>
        </w:trPr>
        <w:tc>
          <w:tcPr>
            <w:tcW w:w="2256" w:type="pct"/>
            <w:tcBorders>
              <w:top w:val="single" w:sz="4" w:space="0" w:color="auto"/>
            </w:tcBorders>
            <w:shd w:val="clear" w:color="auto" w:fill="auto"/>
            <w:noWrap/>
            <w:vAlign w:val="bottom"/>
          </w:tcPr>
          <w:p w14:paraId="3FDC4609"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Bankalar (Brüt)</w:t>
            </w:r>
          </w:p>
        </w:tc>
        <w:tc>
          <w:tcPr>
            <w:tcW w:w="875" w:type="pct"/>
            <w:tcBorders>
              <w:top w:val="single" w:sz="4" w:space="0" w:color="auto"/>
            </w:tcBorders>
            <w:shd w:val="clear" w:color="auto" w:fill="auto"/>
            <w:noWrap/>
            <w:vAlign w:val="bottom"/>
          </w:tcPr>
          <w:p w14:paraId="0077A83B"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097D949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31B9037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2926BACE" w14:textId="77777777" w:rsidTr="00CA3374">
        <w:trPr>
          <w:trHeight w:val="113"/>
        </w:trPr>
        <w:tc>
          <w:tcPr>
            <w:tcW w:w="2256" w:type="pct"/>
            <w:tcBorders>
              <w:bottom w:val="single" w:sz="4" w:space="0" w:color="auto"/>
            </w:tcBorders>
            <w:shd w:val="clear" w:color="auto" w:fill="auto"/>
            <w:noWrap/>
            <w:vAlign w:val="bottom"/>
          </w:tcPr>
          <w:p w14:paraId="6CBA42C2"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Tutarı (-)</w:t>
            </w:r>
          </w:p>
        </w:tc>
        <w:tc>
          <w:tcPr>
            <w:tcW w:w="875" w:type="pct"/>
            <w:tcBorders>
              <w:bottom w:val="single" w:sz="4" w:space="0" w:color="auto"/>
            </w:tcBorders>
            <w:shd w:val="clear" w:color="auto" w:fill="auto"/>
            <w:noWrap/>
            <w:vAlign w:val="bottom"/>
          </w:tcPr>
          <w:p w14:paraId="409FFE41"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54E9E9E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2CBEA75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76A04527"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DD93086" w14:textId="77777777" w:rsidR="003E7EEA" w:rsidRPr="007F2FE5" w:rsidRDefault="003E7EEA" w:rsidP="00CA3374">
            <w:pPr>
              <w:rPr>
                <w:rFonts w:asciiTheme="minorBidi" w:hAnsiTheme="minorBidi" w:cstheme="minorBidi"/>
                <w:b/>
                <w:iCs/>
                <w:sz w:val="20"/>
                <w:szCs w:val="20"/>
              </w:rPr>
            </w:pPr>
            <w:r w:rsidRPr="007F2FE5">
              <w:rPr>
                <w:rFonts w:asciiTheme="minorBidi" w:hAnsiTheme="minorBidi" w:cstheme="minorBidi"/>
                <w:b/>
                <w:iCs/>
                <w:sz w:val="20"/>
                <w:szCs w:val="20"/>
              </w:rPr>
              <w:t>Bankalar (Net)</w:t>
            </w:r>
          </w:p>
        </w:tc>
        <w:tc>
          <w:tcPr>
            <w:tcW w:w="875" w:type="pct"/>
            <w:tcBorders>
              <w:top w:val="single" w:sz="4" w:space="0" w:color="auto"/>
              <w:bottom w:val="single" w:sz="4" w:space="0" w:color="auto"/>
            </w:tcBorders>
            <w:shd w:val="clear" w:color="auto" w:fill="auto"/>
            <w:noWrap/>
            <w:vAlign w:val="bottom"/>
          </w:tcPr>
          <w:p w14:paraId="20276DA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23A68BDE"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47508237"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00AA7B55" w14:textId="77777777" w:rsidTr="00CA3374">
        <w:trPr>
          <w:trHeight w:val="113"/>
        </w:trPr>
        <w:tc>
          <w:tcPr>
            <w:tcW w:w="2256" w:type="pct"/>
            <w:tcBorders>
              <w:top w:val="single" w:sz="4" w:space="0" w:color="auto"/>
            </w:tcBorders>
            <w:shd w:val="clear" w:color="auto" w:fill="auto"/>
            <w:noWrap/>
            <w:vAlign w:val="bottom"/>
          </w:tcPr>
          <w:p w14:paraId="7D89ECD0"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Diğer Kredi ve Alacaklar (Brüt)</w:t>
            </w:r>
          </w:p>
        </w:tc>
        <w:tc>
          <w:tcPr>
            <w:tcW w:w="875" w:type="pct"/>
            <w:tcBorders>
              <w:top w:val="single" w:sz="4" w:space="0" w:color="auto"/>
            </w:tcBorders>
            <w:shd w:val="clear" w:color="auto" w:fill="auto"/>
            <w:noWrap/>
            <w:vAlign w:val="bottom"/>
          </w:tcPr>
          <w:p w14:paraId="2F4EED5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01F2D262"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5B7DB58B"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79623515" w14:textId="77777777" w:rsidTr="00CA3374">
        <w:trPr>
          <w:trHeight w:val="113"/>
        </w:trPr>
        <w:tc>
          <w:tcPr>
            <w:tcW w:w="2256" w:type="pct"/>
            <w:tcBorders>
              <w:bottom w:val="single" w:sz="4" w:space="0" w:color="auto"/>
            </w:tcBorders>
            <w:shd w:val="clear" w:color="auto" w:fill="auto"/>
            <w:noWrap/>
            <w:vAlign w:val="bottom"/>
          </w:tcPr>
          <w:p w14:paraId="274A0A3A"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Tutarı (-)</w:t>
            </w:r>
          </w:p>
        </w:tc>
        <w:tc>
          <w:tcPr>
            <w:tcW w:w="875" w:type="pct"/>
            <w:tcBorders>
              <w:bottom w:val="single" w:sz="4" w:space="0" w:color="auto"/>
            </w:tcBorders>
            <w:shd w:val="clear" w:color="auto" w:fill="auto"/>
            <w:noWrap/>
            <w:vAlign w:val="bottom"/>
          </w:tcPr>
          <w:p w14:paraId="5E771C33"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1A81C0A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7EC8D361"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09552565"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79B68C7"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Diğer Kredi ve Alacaklar (Net)</w:t>
            </w:r>
          </w:p>
        </w:tc>
        <w:tc>
          <w:tcPr>
            <w:tcW w:w="875" w:type="pct"/>
            <w:tcBorders>
              <w:top w:val="single" w:sz="4" w:space="0" w:color="auto"/>
              <w:bottom w:val="single" w:sz="4" w:space="0" w:color="auto"/>
            </w:tcBorders>
            <w:shd w:val="clear" w:color="auto" w:fill="auto"/>
            <w:noWrap/>
            <w:vAlign w:val="bottom"/>
          </w:tcPr>
          <w:p w14:paraId="300F87C4"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5ED82C23"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262234ED"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bl>
    <w:p w14:paraId="22883722" w14:textId="77777777" w:rsidR="003E7EEA" w:rsidRPr="007F2FE5" w:rsidRDefault="003E7EEA" w:rsidP="003E7EEA">
      <w:pPr>
        <w:pStyle w:val="BodyTextIndent"/>
        <w:spacing w:before="120" w:after="120"/>
        <w:ind w:hanging="540"/>
        <w:jc w:val="left"/>
        <w:rPr>
          <w:rFonts w:asciiTheme="minorBidi" w:hAnsiTheme="minorBidi" w:cstheme="minorBidi"/>
          <w:b/>
          <w:sz w:val="20"/>
          <w:szCs w:val="22"/>
        </w:rPr>
      </w:pPr>
    </w:p>
    <w:p w14:paraId="5EB7E9F8" w14:textId="77777777" w:rsidR="003E7EEA" w:rsidRPr="007F2FE5" w:rsidRDefault="003E7EEA" w:rsidP="003E7EEA">
      <w:pPr>
        <w:rPr>
          <w:rFonts w:asciiTheme="minorBidi" w:hAnsiTheme="minorBidi" w:cstheme="minorBidi"/>
          <w:b/>
          <w:sz w:val="20"/>
          <w:szCs w:val="22"/>
          <w:lang w:eastAsia="en-US"/>
        </w:rPr>
      </w:pPr>
      <w:r w:rsidRPr="007F2FE5">
        <w:rPr>
          <w:rFonts w:asciiTheme="minorBidi" w:hAnsiTheme="minorBidi" w:cstheme="minorBidi"/>
          <w:b/>
          <w:sz w:val="20"/>
          <w:szCs w:val="22"/>
        </w:rPr>
        <w:br w:type="page"/>
      </w:r>
    </w:p>
    <w:p w14:paraId="5097A808" w14:textId="77777777"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p w14:paraId="65162C0C" w14:textId="77777777" w:rsidR="003E7EEA" w:rsidRPr="007F2FE5" w:rsidRDefault="003E7EEA" w:rsidP="003E7EEA">
      <w:pPr>
        <w:ind w:left="-567"/>
        <w:rPr>
          <w:rFonts w:asciiTheme="minorBidi" w:hAnsiTheme="minorBidi" w:cstheme="minorBidi"/>
          <w:b/>
          <w:sz w:val="20"/>
          <w:szCs w:val="22"/>
        </w:rPr>
      </w:pPr>
      <w:r w:rsidRPr="007F2FE5">
        <w:rPr>
          <w:rFonts w:asciiTheme="minorBidi" w:hAnsiTheme="minorBidi" w:cstheme="minorBidi"/>
          <w:b/>
          <w:sz w:val="20"/>
          <w:szCs w:val="22"/>
        </w:rPr>
        <w:t>j.</w:t>
      </w:r>
      <w:r w:rsidRPr="007F2FE5">
        <w:rPr>
          <w:rFonts w:asciiTheme="minorBidi" w:hAnsiTheme="minorBidi" w:cstheme="minorBidi"/>
          <w:b/>
          <w:sz w:val="20"/>
          <w:szCs w:val="22"/>
        </w:rPr>
        <w:tab/>
        <w:t>Zarar niteliğindeki krediler ve diğer alacaklar için tasfiye politikasının ana hatları</w:t>
      </w:r>
    </w:p>
    <w:p w14:paraId="1EA4ACD7" w14:textId="77777777" w:rsidR="003E7EEA" w:rsidRPr="007F2FE5" w:rsidRDefault="003E7EEA" w:rsidP="003E7EEA">
      <w:pPr>
        <w:pStyle w:val="BodyTextIndent"/>
        <w:tabs>
          <w:tab w:val="left" w:pos="1080"/>
        </w:tabs>
        <w:spacing w:before="120" w:after="120"/>
        <w:ind w:firstLine="0"/>
        <w:rPr>
          <w:rFonts w:asciiTheme="minorBidi" w:hAnsiTheme="minorBidi" w:cstheme="minorBidi"/>
          <w:sz w:val="20"/>
          <w:szCs w:val="22"/>
        </w:rPr>
      </w:pPr>
      <w:r w:rsidRPr="007F2FE5">
        <w:rPr>
          <w:rFonts w:asciiTheme="minorBidi" w:hAnsiTheme="minorBidi" w:cstheme="minorBidi"/>
          <w:sz w:val="20"/>
          <w:szCs w:val="22"/>
          <w:lang w:eastAsia="tr-TR"/>
        </w:rPr>
        <w:t>Bankalarca Kamuya Açıklanacak Finansal Tablolar ile Bunlara İlişkin Açıklama ve Dipnotlar Hakkında Tebliğ’in 25’inci maddesi uyarınca ara dönemde hazırlanmamıştır.</w:t>
      </w:r>
    </w:p>
    <w:p w14:paraId="2E877DD6" w14:textId="77777777" w:rsidR="003E7EEA" w:rsidRPr="007F2FE5" w:rsidRDefault="003E7EEA" w:rsidP="003E7EEA">
      <w:pPr>
        <w:ind w:left="-540"/>
        <w:jc w:val="both"/>
        <w:rPr>
          <w:rFonts w:asciiTheme="minorBidi" w:hAnsiTheme="minorBidi" w:cstheme="minorBidi"/>
          <w:sz w:val="20"/>
          <w:szCs w:val="22"/>
        </w:rPr>
      </w:pPr>
      <w:r w:rsidRPr="007F2FE5">
        <w:rPr>
          <w:rFonts w:asciiTheme="minorBidi" w:hAnsiTheme="minorBidi" w:cstheme="minorBidi"/>
          <w:b/>
          <w:sz w:val="20"/>
          <w:szCs w:val="22"/>
        </w:rPr>
        <w:t>k</w:t>
      </w:r>
      <w:r w:rsidRPr="007F2FE5">
        <w:rPr>
          <w:rFonts w:asciiTheme="minorBidi" w:hAnsiTheme="minorBidi" w:cstheme="minorBidi"/>
          <w:sz w:val="20"/>
          <w:szCs w:val="22"/>
        </w:rPr>
        <w:t>.</w:t>
      </w:r>
      <w:r w:rsidRPr="007F2FE5">
        <w:rPr>
          <w:rFonts w:asciiTheme="minorBidi" w:hAnsiTheme="minorBidi" w:cstheme="minorBidi"/>
          <w:sz w:val="20"/>
          <w:szCs w:val="22"/>
        </w:rPr>
        <w:tab/>
      </w:r>
      <w:r w:rsidRPr="007F2FE5">
        <w:rPr>
          <w:rFonts w:asciiTheme="minorBidi" w:hAnsiTheme="minorBidi" w:cstheme="minorBidi"/>
          <w:b/>
          <w:sz w:val="20"/>
          <w:szCs w:val="22"/>
        </w:rPr>
        <w:t>Kayıttan düşme politikasına ilişkin açıklamalar</w:t>
      </w:r>
    </w:p>
    <w:p w14:paraId="1EF34A65" w14:textId="77777777" w:rsidR="003E7EEA" w:rsidRPr="007F2FE5"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7F2FE5">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679BB63" w14:textId="77777777" w:rsidR="003E7EEA" w:rsidRPr="007F2FE5"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7F2FE5">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3716B5BC" w14:textId="77777777" w:rsidR="003E7EEA" w:rsidRPr="007F2FE5"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7F2FE5">
        <w:rPr>
          <w:rFonts w:asciiTheme="minorBidi" w:hAnsiTheme="minorBidi" w:cstheme="minorBidi"/>
          <w:sz w:val="20"/>
          <w:szCs w:val="22"/>
          <w:lang w:eastAsia="tr-TR"/>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2020 yılı içerisinde tahsilinin mümkün olmadığına kanaat getirilen kredilere ilişkin 15.707 TL’lik tutar Banka yönetiminin aldığı karar gereği terkin edilmiştir (31 Aralık 2019: Bulunmamaktadır).</w:t>
      </w:r>
    </w:p>
    <w:p w14:paraId="7D46AF01" w14:textId="77777777"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b/>
          <w:sz w:val="20"/>
          <w:szCs w:val="22"/>
        </w:rPr>
        <w:t>7.</w:t>
      </w:r>
      <w:r w:rsidRPr="007F2FE5">
        <w:rPr>
          <w:rFonts w:asciiTheme="minorBidi" w:hAnsiTheme="minorBidi" w:cstheme="minorBidi"/>
          <w:b/>
          <w:sz w:val="20"/>
          <w:szCs w:val="22"/>
        </w:rPr>
        <w:tab/>
        <w:t>İtfa edilmiş maliyet üzerinden değerlenen finansal varlıklara ilişkin açıklamalar</w:t>
      </w:r>
    </w:p>
    <w:p w14:paraId="1BB4C508" w14:textId="77777777" w:rsidR="003E7EEA" w:rsidRPr="007F2FE5" w:rsidRDefault="003E7EEA" w:rsidP="003E7EEA">
      <w:pPr>
        <w:pStyle w:val="BodyTextIndent"/>
        <w:numPr>
          <w:ilvl w:val="0"/>
          <w:numId w:val="22"/>
        </w:numPr>
        <w:tabs>
          <w:tab w:val="left" w:pos="1080"/>
        </w:tabs>
        <w:spacing w:before="120" w:after="120"/>
        <w:ind w:left="0" w:hanging="567"/>
        <w:rPr>
          <w:rFonts w:asciiTheme="minorBidi" w:hAnsiTheme="minorBidi" w:cstheme="minorBidi"/>
          <w:b/>
          <w:sz w:val="20"/>
          <w:szCs w:val="22"/>
        </w:rPr>
      </w:pPr>
      <w:r w:rsidRPr="007F2FE5">
        <w:rPr>
          <w:rFonts w:asciiTheme="minorBidi" w:hAnsiTheme="minorBidi" w:cstheme="minorBidi"/>
          <w:b/>
          <w:sz w:val="20"/>
          <w:szCs w:val="22"/>
        </w:rPr>
        <w:t>İtfa edilmiş maliyeti üzerinden değerlenen devlet borçlanma senetlerine ilişkin bilgiler</w:t>
      </w:r>
    </w:p>
    <w:tbl>
      <w:tblPr>
        <w:tblW w:w="9630" w:type="dxa"/>
        <w:tblLook w:val="04A0" w:firstRow="1" w:lastRow="0" w:firstColumn="1" w:lastColumn="0" w:noHBand="0" w:noVBand="1"/>
      </w:tblPr>
      <w:tblGrid>
        <w:gridCol w:w="5670"/>
        <w:gridCol w:w="2340"/>
        <w:gridCol w:w="1620"/>
      </w:tblGrid>
      <w:tr w:rsidR="003E7EEA" w:rsidRPr="007F2FE5" w14:paraId="7E49E808" w14:textId="77777777" w:rsidTr="00CA3374">
        <w:trPr>
          <w:trHeight w:val="300"/>
        </w:trPr>
        <w:tc>
          <w:tcPr>
            <w:tcW w:w="5670" w:type="dxa"/>
            <w:tcBorders>
              <w:top w:val="single" w:sz="4" w:space="0" w:color="auto"/>
              <w:left w:val="nil"/>
              <w:bottom w:val="single" w:sz="4" w:space="0" w:color="auto"/>
              <w:right w:val="nil"/>
            </w:tcBorders>
            <w:shd w:val="clear" w:color="auto" w:fill="auto"/>
            <w:noWrap/>
            <w:vAlign w:val="center"/>
            <w:hideMark/>
          </w:tcPr>
          <w:p w14:paraId="00F78D91" w14:textId="77777777" w:rsidR="003E7EEA" w:rsidRPr="007F2FE5" w:rsidRDefault="003E7EEA" w:rsidP="00CA3374">
            <w:pPr>
              <w:ind w:firstLineChars="300" w:firstLine="600"/>
              <w:rPr>
                <w:rFonts w:asciiTheme="minorBidi" w:hAnsiTheme="minorBidi" w:cstheme="minorBidi"/>
                <w:color w:val="000000"/>
                <w:sz w:val="20"/>
                <w:szCs w:val="20"/>
                <w:lang w:val="en-US" w:eastAsia="en-US"/>
              </w:rPr>
            </w:pPr>
            <w:r w:rsidRPr="007F2FE5">
              <w:rPr>
                <w:rFonts w:asciiTheme="minorBidi" w:hAnsiTheme="minorBidi" w:cstheme="minorBidi"/>
                <w:color w:val="000000"/>
                <w:sz w:val="20"/>
                <w:szCs w:val="20"/>
              </w:rPr>
              <w:t> </w:t>
            </w:r>
          </w:p>
        </w:tc>
        <w:tc>
          <w:tcPr>
            <w:tcW w:w="2340" w:type="dxa"/>
            <w:tcBorders>
              <w:top w:val="single" w:sz="8" w:space="0" w:color="auto"/>
              <w:left w:val="nil"/>
              <w:bottom w:val="single" w:sz="8" w:space="0" w:color="auto"/>
              <w:right w:val="nil"/>
            </w:tcBorders>
            <w:shd w:val="clear" w:color="auto" w:fill="auto"/>
            <w:vAlign w:val="center"/>
            <w:hideMark/>
          </w:tcPr>
          <w:p w14:paraId="33FE95FE" w14:textId="77777777" w:rsidR="003E7EEA" w:rsidRPr="007F2FE5" w:rsidRDefault="003E7EEA" w:rsidP="00CA3374">
            <w:pPr>
              <w:ind w:right="435"/>
              <w:jc w:val="right"/>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Cari Dönem</w:t>
            </w:r>
          </w:p>
        </w:tc>
        <w:tc>
          <w:tcPr>
            <w:tcW w:w="1620" w:type="dxa"/>
            <w:tcBorders>
              <w:top w:val="single" w:sz="8" w:space="0" w:color="auto"/>
              <w:left w:val="nil"/>
              <w:bottom w:val="single" w:sz="8" w:space="0" w:color="auto"/>
              <w:right w:val="nil"/>
            </w:tcBorders>
            <w:shd w:val="clear" w:color="auto" w:fill="auto"/>
            <w:vAlign w:val="center"/>
            <w:hideMark/>
          </w:tcPr>
          <w:p w14:paraId="48CD1275" w14:textId="77777777" w:rsidR="003E7EEA" w:rsidRPr="007F2FE5" w:rsidRDefault="003E7EEA" w:rsidP="00CA3374">
            <w:pPr>
              <w:ind w:left="-84"/>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Önceki Dönem</w:t>
            </w:r>
          </w:p>
        </w:tc>
      </w:tr>
      <w:tr w:rsidR="003E7EEA" w:rsidRPr="007F2FE5" w14:paraId="0D8ED661" w14:textId="77777777" w:rsidTr="00CA3374">
        <w:trPr>
          <w:trHeight w:val="288"/>
        </w:trPr>
        <w:tc>
          <w:tcPr>
            <w:tcW w:w="5670" w:type="dxa"/>
            <w:tcBorders>
              <w:top w:val="nil"/>
              <w:left w:val="nil"/>
              <w:bottom w:val="nil"/>
              <w:right w:val="nil"/>
            </w:tcBorders>
            <w:shd w:val="clear" w:color="auto" w:fill="auto"/>
            <w:noWrap/>
            <w:vAlign w:val="center"/>
            <w:hideMark/>
          </w:tcPr>
          <w:p w14:paraId="74577509" w14:textId="77777777" w:rsidR="003E7EEA" w:rsidRPr="007F2FE5" w:rsidRDefault="003E7EEA" w:rsidP="00CA3374">
            <w:pPr>
              <w:jc w:val="right"/>
              <w:rPr>
                <w:rFonts w:asciiTheme="minorBidi" w:hAnsiTheme="minorBidi" w:cstheme="minorBidi"/>
                <w:b/>
                <w:bCs/>
                <w:color w:val="000000"/>
                <w:sz w:val="20"/>
                <w:szCs w:val="20"/>
              </w:rPr>
            </w:pPr>
          </w:p>
        </w:tc>
        <w:tc>
          <w:tcPr>
            <w:tcW w:w="2340" w:type="dxa"/>
            <w:tcBorders>
              <w:top w:val="nil"/>
              <w:left w:val="nil"/>
              <w:bottom w:val="nil"/>
              <w:right w:val="nil"/>
            </w:tcBorders>
            <w:shd w:val="clear" w:color="auto" w:fill="auto"/>
            <w:vAlign w:val="center"/>
            <w:hideMark/>
          </w:tcPr>
          <w:p w14:paraId="5A31DD78" w14:textId="77777777" w:rsidR="003E7EEA" w:rsidRPr="007F2FE5" w:rsidRDefault="003E7EEA" w:rsidP="00CA3374">
            <w:pPr>
              <w:ind w:left="-539" w:right="435"/>
              <w:rPr>
                <w:rFonts w:asciiTheme="minorBidi" w:hAnsiTheme="minorBidi" w:cstheme="minorBidi"/>
                <w:sz w:val="20"/>
                <w:szCs w:val="20"/>
              </w:rPr>
            </w:pPr>
          </w:p>
        </w:tc>
        <w:tc>
          <w:tcPr>
            <w:tcW w:w="1620" w:type="dxa"/>
            <w:tcBorders>
              <w:top w:val="nil"/>
              <w:left w:val="nil"/>
              <w:bottom w:val="nil"/>
              <w:right w:val="nil"/>
            </w:tcBorders>
            <w:shd w:val="clear" w:color="auto" w:fill="auto"/>
            <w:vAlign w:val="center"/>
            <w:hideMark/>
          </w:tcPr>
          <w:p w14:paraId="460A2088" w14:textId="77777777" w:rsidR="003E7EEA" w:rsidRPr="007F2FE5" w:rsidRDefault="003E7EEA" w:rsidP="00CA3374">
            <w:pPr>
              <w:jc w:val="right"/>
              <w:rPr>
                <w:rFonts w:asciiTheme="minorBidi" w:hAnsiTheme="minorBidi" w:cstheme="minorBidi"/>
                <w:sz w:val="20"/>
                <w:szCs w:val="20"/>
              </w:rPr>
            </w:pPr>
          </w:p>
        </w:tc>
      </w:tr>
      <w:tr w:rsidR="003E7EEA" w:rsidRPr="007F2FE5" w14:paraId="6CB4F725" w14:textId="77777777" w:rsidTr="00CA3374">
        <w:trPr>
          <w:trHeight w:val="288"/>
        </w:trPr>
        <w:tc>
          <w:tcPr>
            <w:tcW w:w="5670" w:type="dxa"/>
            <w:tcBorders>
              <w:top w:val="nil"/>
              <w:left w:val="nil"/>
              <w:bottom w:val="nil"/>
              <w:right w:val="nil"/>
            </w:tcBorders>
            <w:shd w:val="clear" w:color="auto" w:fill="auto"/>
            <w:noWrap/>
            <w:vAlign w:val="center"/>
            <w:hideMark/>
          </w:tcPr>
          <w:p w14:paraId="3BC2F9F7"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Devlet Tahvili</w:t>
            </w:r>
          </w:p>
        </w:tc>
        <w:tc>
          <w:tcPr>
            <w:tcW w:w="2340" w:type="dxa"/>
            <w:tcBorders>
              <w:top w:val="nil"/>
              <w:left w:val="nil"/>
              <w:bottom w:val="nil"/>
              <w:right w:val="nil"/>
            </w:tcBorders>
            <w:shd w:val="clear" w:color="auto" w:fill="auto"/>
            <w:vAlign w:val="center"/>
            <w:hideMark/>
          </w:tcPr>
          <w:p w14:paraId="41FC5172" w14:textId="77777777" w:rsidR="003E7EEA" w:rsidRPr="007F2FE5" w:rsidRDefault="003E7EEA" w:rsidP="00CA3374">
            <w:pPr>
              <w:ind w:left="-539" w:right="435"/>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620" w:type="dxa"/>
            <w:tcBorders>
              <w:top w:val="nil"/>
              <w:left w:val="nil"/>
              <w:bottom w:val="nil"/>
              <w:right w:val="nil"/>
            </w:tcBorders>
            <w:shd w:val="clear" w:color="auto" w:fill="auto"/>
            <w:vAlign w:val="center"/>
            <w:hideMark/>
          </w:tcPr>
          <w:p w14:paraId="07CD5EA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679C007" w14:textId="77777777" w:rsidTr="00CA3374">
        <w:trPr>
          <w:trHeight w:val="288"/>
        </w:trPr>
        <w:tc>
          <w:tcPr>
            <w:tcW w:w="5670" w:type="dxa"/>
            <w:tcBorders>
              <w:top w:val="nil"/>
              <w:left w:val="nil"/>
              <w:bottom w:val="nil"/>
              <w:right w:val="nil"/>
            </w:tcBorders>
            <w:shd w:val="clear" w:color="auto" w:fill="auto"/>
            <w:noWrap/>
            <w:vAlign w:val="center"/>
            <w:hideMark/>
          </w:tcPr>
          <w:p w14:paraId="757A3568"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Hazine Bonosu</w:t>
            </w:r>
          </w:p>
        </w:tc>
        <w:tc>
          <w:tcPr>
            <w:tcW w:w="2340" w:type="dxa"/>
            <w:tcBorders>
              <w:top w:val="nil"/>
              <w:left w:val="nil"/>
              <w:bottom w:val="nil"/>
              <w:right w:val="nil"/>
            </w:tcBorders>
            <w:shd w:val="clear" w:color="auto" w:fill="auto"/>
            <w:vAlign w:val="center"/>
            <w:hideMark/>
          </w:tcPr>
          <w:p w14:paraId="6C5FD76E" w14:textId="77777777" w:rsidR="003E7EEA" w:rsidRPr="007F2FE5" w:rsidRDefault="003E7EEA" w:rsidP="00CA3374">
            <w:pPr>
              <w:ind w:left="-539" w:right="435"/>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w:t>
            </w:r>
          </w:p>
        </w:tc>
        <w:tc>
          <w:tcPr>
            <w:tcW w:w="1620" w:type="dxa"/>
            <w:tcBorders>
              <w:top w:val="nil"/>
              <w:left w:val="nil"/>
              <w:bottom w:val="nil"/>
              <w:right w:val="nil"/>
            </w:tcBorders>
            <w:shd w:val="clear" w:color="auto" w:fill="auto"/>
            <w:vAlign w:val="center"/>
            <w:hideMark/>
          </w:tcPr>
          <w:p w14:paraId="33D89285" w14:textId="77777777" w:rsidR="003E7EEA" w:rsidRPr="007F2FE5" w:rsidRDefault="003E7EEA" w:rsidP="00CA3374">
            <w:pPr>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w:t>
            </w:r>
          </w:p>
        </w:tc>
      </w:tr>
      <w:tr w:rsidR="003E7EEA" w:rsidRPr="007F2FE5" w14:paraId="524B620E" w14:textId="77777777" w:rsidTr="00CA3374">
        <w:trPr>
          <w:trHeight w:val="312"/>
        </w:trPr>
        <w:tc>
          <w:tcPr>
            <w:tcW w:w="5670" w:type="dxa"/>
            <w:tcBorders>
              <w:top w:val="nil"/>
              <w:left w:val="nil"/>
              <w:bottom w:val="nil"/>
              <w:right w:val="nil"/>
            </w:tcBorders>
            <w:shd w:val="clear" w:color="auto" w:fill="auto"/>
            <w:noWrap/>
            <w:vAlign w:val="center"/>
            <w:hideMark/>
          </w:tcPr>
          <w:p w14:paraId="57C87980"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 xml:space="preserve">Diğer Kamu Borçlanma Senetleri </w:t>
            </w:r>
            <w:r w:rsidRPr="007F2FE5">
              <w:rPr>
                <w:rFonts w:asciiTheme="minorBidi" w:hAnsiTheme="minorBidi" w:cstheme="minorBidi"/>
                <w:color w:val="000000"/>
                <w:sz w:val="20"/>
                <w:szCs w:val="20"/>
                <w:vertAlign w:val="superscript"/>
              </w:rPr>
              <w:t>(*)</w:t>
            </w:r>
          </w:p>
        </w:tc>
        <w:tc>
          <w:tcPr>
            <w:tcW w:w="2340" w:type="dxa"/>
            <w:tcBorders>
              <w:top w:val="nil"/>
              <w:left w:val="nil"/>
              <w:bottom w:val="nil"/>
              <w:right w:val="nil"/>
            </w:tcBorders>
            <w:shd w:val="clear" w:color="auto" w:fill="auto"/>
            <w:vAlign w:val="center"/>
            <w:hideMark/>
          </w:tcPr>
          <w:p w14:paraId="40E9FCBD" w14:textId="6D0546D4" w:rsidR="003E7EEA" w:rsidRPr="007F2FE5" w:rsidRDefault="00C60B7A" w:rsidP="00CA3374">
            <w:pPr>
              <w:ind w:left="-539" w:right="435"/>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1.550.682</w:t>
            </w:r>
          </w:p>
        </w:tc>
        <w:tc>
          <w:tcPr>
            <w:tcW w:w="1620" w:type="dxa"/>
            <w:tcBorders>
              <w:top w:val="nil"/>
              <w:left w:val="nil"/>
              <w:bottom w:val="nil"/>
              <w:right w:val="nil"/>
            </w:tcBorders>
            <w:shd w:val="clear" w:color="auto" w:fill="auto"/>
            <w:vAlign w:val="center"/>
            <w:hideMark/>
          </w:tcPr>
          <w:p w14:paraId="6B91C54F"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1.097.529</w:t>
            </w:r>
          </w:p>
        </w:tc>
      </w:tr>
      <w:tr w:rsidR="003E7EEA" w:rsidRPr="007F2FE5" w14:paraId="3D5CC4B6" w14:textId="77777777" w:rsidTr="00CA3374">
        <w:trPr>
          <w:trHeight w:val="300"/>
        </w:trPr>
        <w:tc>
          <w:tcPr>
            <w:tcW w:w="5670" w:type="dxa"/>
            <w:tcBorders>
              <w:top w:val="nil"/>
              <w:left w:val="nil"/>
              <w:bottom w:val="single" w:sz="8" w:space="0" w:color="auto"/>
              <w:right w:val="nil"/>
            </w:tcBorders>
            <w:shd w:val="clear" w:color="auto" w:fill="auto"/>
            <w:noWrap/>
            <w:vAlign w:val="center"/>
            <w:hideMark/>
          </w:tcPr>
          <w:p w14:paraId="30FDA4C1"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 </w:t>
            </w:r>
          </w:p>
        </w:tc>
        <w:tc>
          <w:tcPr>
            <w:tcW w:w="2340" w:type="dxa"/>
            <w:tcBorders>
              <w:top w:val="nil"/>
              <w:left w:val="nil"/>
              <w:bottom w:val="single" w:sz="8" w:space="0" w:color="auto"/>
              <w:right w:val="nil"/>
            </w:tcBorders>
            <w:shd w:val="clear" w:color="auto" w:fill="auto"/>
            <w:vAlign w:val="center"/>
            <w:hideMark/>
          </w:tcPr>
          <w:p w14:paraId="0DA648A6" w14:textId="77777777" w:rsidR="003E7EEA" w:rsidRPr="007F2FE5" w:rsidRDefault="003E7EEA" w:rsidP="00CA3374">
            <w:pPr>
              <w:ind w:left="-539" w:right="435"/>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1620" w:type="dxa"/>
            <w:tcBorders>
              <w:top w:val="nil"/>
              <w:left w:val="nil"/>
              <w:bottom w:val="single" w:sz="8" w:space="0" w:color="auto"/>
              <w:right w:val="nil"/>
            </w:tcBorders>
            <w:shd w:val="clear" w:color="auto" w:fill="auto"/>
            <w:vAlign w:val="center"/>
            <w:hideMark/>
          </w:tcPr>
          <w:p w14:paraId="3F3DB53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4632AD65" w14:textId="77777777" w:rsidTr="00CA3374">
        <w:trPr>
          <w:trHeight w:val="300"/>
        </w:trPr>
        <w:tc>
          <w:tcPr>
            <w:tcW w:w="5670" w:type="dxa"/>
            <w:tcBorders>
              <w:top w:val="nil"/>
              <w:left w:val="nil"/>
              <w:bottom w:val="double" w:sz="6" w:space="0" w:color="auto"/>
              <w:right w:val="nil"/>
            </w:tcBorders>
            <w:shd w:val="clear" w:color="auto" w:fill="auto"/>
            <w:noWrap/>
            <w:vAlign w:val="center"/>
            <w:hideMark/>
          </w:tcPr>
          <w:p w14:paraId="2AF33E87"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iCs/>
                <w:color w:val="000000"/>
                <w:sz w:val="20"/>
                <w:szCs w:val="20"/>
              </w:rPr>
              <w:t>Toplam</w:t>
            </w:r>
          </w:p>
        </w:tc>
        <w:tc>
          <w:tcPr>
            <w:tcW w:w="2340" w:type="dxa"/>
            <w:tcBorders>
              <w:top w:val="nil"/>
              <w:left w:val="nil"/>
              <w:bottom w:val="double" w:sz="6" w:space="0" w:color="auto"/>
              <w:right w:val="nil"/>
            </w:tcBorders>
            <w:shd w:val="clear" w:color="auto" w:fill="auto"/>
            <w:vAlign w:val="center"/>
            <w:hideMark/>
          </w:tcPr>
          <w:p w14:paraId="50B294AA" w14:textId="4D2DDA9D" w:rsidR="003E7EEA" w:rsidRPr="007F2FE5" w:rsidRDefault="003E7EEA" w:rsidP="00C60B7A">
            <w:pPr>
              <w:ind w:left="-539" w:right="435"/>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w:t>
            </w:r>
            <w:r w:rsidR="00C60B7A" w:rsidRPr="007F2FE5">
              <w:rPr>
                <w:rFonts w:asciiTheme="minorBidi" w:hAnsiTheme="minorBidi" w:cstheme="minorBidi"/>
                <w:b/>
                <w:bCs/>
                <w:color w:val="000000"/>
                <w:sz w:val="20"/>
                <w:szCs w:val="20"/>
              </w:rPr>
              <w:t>.550.682</w:t>
            </w:r>
          </w:p>
        </w:tc>
        <w:tc>
          <w:tcPr>
            <w:tcW w:w="1620" w:type="dxa"/>
            <w:tcBorders>
              <w:top w:val="nil"/>
              <w:left w:val="nil"/>
              <w:bottom w:val="double" w:sz="6" w:space="0" w:color="auto"/>
              <w:right w:val="nil"/>
            </w:tcBorders>
            <w:shd w:val="clear" w:color="auto" w:fill="auto"/>
            <w:vAlign w:val="center"/>
            <w:hideMark/>
          </w:tcPr>
          <w:p w14:paraId="6DFE0C81"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bl>
    <w:p w14:paraId="2132D156" w14:textId="77777777" w:rsidR="003E7EEA" w:rsidRPr="007F2FE5" w:rsidRDefault="003E7EEA" w:rsidP="003E7EEA">
      <w:pPr>
        <w:ind w:right="-1"/>
        <w:jc w:val="both"/>
        <w:rPr>
          <w:rFonts w:asciiTheme="minorBidi" w:hAnsiTheme="minorBidi" w:cstheme="minorBidi"/>
          <w:sz w:val="8"/>
          <w:szCs w:val="8"/>
        </w:rPr>
      </w:pPr>
    </w:p>
    <w:p w14:paraId="35959B52" w14:textId="77777777" w:rsidR="003E7EEA" w:rsidRPr="007F2FE5" w:rsidRDefault="003E7EEA" w:rsidP="003E7EEA">
      <w:pPr>
        <w:ind w:right="-1"/>
        <w:jc w:val="both"/>
        <w:rPr>
          <w:rFonts w:asciiTheme="minorBidi" w:hAnsiTheme="minorBidi" w:cstheme="minorBidi"/>
          <w:iCs/>
          <w:sz w:val="14"/>
          <w:szCs w:val="12"/>
        </w:rPr>
      </w:pPr>
      <w:r w:rsidRPr="007F2FE5">
        <w:rPr>
          <w:rFonts w:asciiTheme="minorBidi" w:hAnsiTheme="minorBidi" w:cstheme="minorBidi"/>
          <w:sz w:val="14"/>
          <w:szCs w:val="12"/>
        </w:rPr>
        <w:t xml:space="preserve">(*) </w:t>
      </w:r>
      <w:r w:rsidRPr="007F2FE5">
        <w:rPr>
          <w:rFonts w:asciiTheme="minorBidi" w:hAnsiTheme="minorBidi" w:cstheme="minorBidi"/>
          <w:iCs/>
          <w:sz w:val="14"/>
          <w:szCs w:val="12"/>
        </w:rPr>
        <w:t>Hazine ve Maliye Bakanlığı tarafından ihraç edilmiş olan ve Türkiye Varlık Fonu - Piyasa ve İstikrar Denge Alt Fonundan satın alınan, kâr paysız özel tertip devlet iç borçlanma senedinden oluşmaktadır.</w:t>
      </w:r>
    </w:p>
    <w:p w14:paraId="477472C7" w14:textId="77777777" w:rsidR="003E7EEA" w:rsidRPr="007F2FE5" w:rsidRDefault="003E7EEA" w:rsidP="003E7EEA">
      <w:pPr>
        <w:pStyle w:val="ListParagraph"/>
        <w:spacing w:after="120"/>
        <w:ind w:left="540"/>
        <w:contextualSpacing/>
        <w:jc w:val="both"/>
        <w:rPr>
          <w:rFonts w:asciiTheme="minorBidi" w:eastAsia="Arial Unicode MS" w:hAnsiTheme="minorBidi" w:cstheme="minorBidi"/>
          <w:b/>
          <w:sz w:val="22"/>
          <w:szCs w:val="22"/>
        </w:rPr>
      </w:pPr>
    </w:p>
    <w:p w14:paraId="59641BE6" w14:textId="77777777" w:rsidR="003E7EEA" w:rsidRPr="007F2FE5" w:rsidRDefault="003E7EEA" w:rsidP="003E7EEA">
      <w:pPr>
        <w:pStyle w:val="ListParagraph"/>
        <w:numPr>
          <w:ilvl w:val="0"/>
          <w:numId w:val="5"/>
        </w:numPr>
        <w:tabs>
          <w:tab w:val="clear" w:pos="540"/>
          <w:tab w:val="num" w:pos="0"/>
        </w:tabs>
        <w:spacing w:after="120"/>
        <w:ind w:hanging="1107"/>
        <w:contextualSpacing/>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İtfa edilmiş maliyeti üzerinden değerlenen finansal varlıklara ilişkin bilgiler</w:t>
      </w:r>
    </w:p>
    <w:p w14:paraId="708F3E10" w14:textId="77777777" w:rsidR="003E7EEA" w:rsidRPr="007F2FE5" w:rsidRDefault="003E7EEA" w:rsidP="003E7EEA">
      <w:pPr>
        <w:ind w:right="-1"/>
        <w:jc w:val="both"/>
        <w:rPr>
          <w:rFonts w:asciiTheme="minorBidi" w:hAnsiTheme="minorBidi" w:cstheme="minorBidi"/>
          <w:sz w:val="8"/>
          <w:szCs w:val="8"/>
        </w:rPr>
      </w:pPr>
    </w:p>
    <w:tbl>
      <w:tblPr>
        <w:tblW w:w="9630" w:type="dxa"/>
        <w:tblLook w:val="04A0" w:firstRow="1" w:lastRow="0" w:firstColumn="1" w:lastColumn="0" w:noHBand="0" w:noVBand="1"/>
      </w:tblPr>
      <w:tblGrid>
        <w:gridCol w:w="6030"/>
        <w:gridCol w:w="1620"/>
        <w:gridCol w:w="1980"/>
      </w:tblGrid>
      <w:tr w:rsidR="003E7EEA" w:rsidRPr="007F2FE5" w14:paraId="6FB05E0E" w14:textId="77777777" w:rsidTr="00CA3374">
        <w:trPr>
          <w:trHeight w:val="300"/>
        </w:trPr>
        <w:tc>
          <w:tcPr>
            <w:tcW w:w="6030" w:type="dxa"/>
            <w:tcBorders>
              <w:top w:val="single" w:sz="8" w:space="0" w:color="auto"/>
              <w:left w:val="nil"/>
              <w:bottom w:val="single" w:sz="8" w:space="0" w:color="auto"/>
              <w:right w:val="nil"/>
            </w:tcBorders>
            <w:shd w:val="clear" w:color="auto" w:fill="auto"/>
            <w:vAlign w:val="center"/>
            <w:hideMark/>
          </w:tcPr>
          <w:p w14:paraId="424CE127" w14:textId="77777777" w:rsidR="003E7EEA" w:rsidRPr="007F2FE5" w:rsidRDefault="003E7EEA" w:rsidP="00CA3374">
            <w:pPr>
              <w:jc w:val="right"/>
              <w:rPr>
                <w:rFonts w:asciiTheme="minorBidi" w:hAnsiTheme="minorBidi" w:cstheme="minorBidi"/>
                <w:b/>
                <w:bCs/>
                <w:color w:val="000000"/>
                <w:sz w:val="20"/>
                <w:szCs w:val="20"/>
                <w:lang w:val="en-US" w:eastAsia="en-US"/>
              </w:rPr>
            </w:pPr>
            <w:r w:rsidRPr="007F2FE5">
              <w:rPr>
                <w:rFonts w:asciiTheme="minorBidi" w:hAnsiTheme="minorBidi" w:cstheme="minorBidi"/>
                <w:b/>
                <w:bCs/>
                <w:color w:val="000000"/>
                <w:sz w:val="20"/>
                <w:szCs w:val="20"/>
              </w:rPr>
              <w:t> </w:t>
            </w:r>
          </w:p>
        </w:tc>
        <w:tc>
          <w:tcPr>
            <w:tcW w:w="1620" w:type="dxa"/>
            <w:tcBorders>
              <w:top w:val="single" w:sz="8" w:space="0" w:color="auto"/>
              <w:left w:val="nil"/>
              <w:bottom w:val="single" w:sz="8" w:space="0" w:color="auto"/>
              <w:right w:val="nil"/>
            </w:tcBorders>
            <w:shd w:val="clear" w:color="auto" w:fill="auto"/>
            <w:vAlign w:val="center"/>
            <w:hideMark/>
          </w:tcPr>
          <w:p w14:paraId="1A665A0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p>
        </w:tc>
        <w:tc>
          <w:tcPr>
            <w:tcW w:w="1980" w:type="dxa"/>
            <w:tcBorders>
              <w:top w:val="single" w:sz="8" w:space="0" w:color="auto"/>
              <w:left w:val="nil"/>
              <w:bottom w:val="single" w:sz="8" w:space="0" w:color="auto"/>
              <w:right w:val="nil"/>
            </w:tcBorders>
            <w:shd w:val="clear" w:color="auto" w:fill="auto"/>
            <w:vAlign w:val="center"/>
            <w:hideMark/>
          </w:tcPr>
          <w:p w14:paraId="6398959C"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p>
        </w:tc>
      </w:tr>
      <w:tr w:rsidR="003E7EEA" w:rsidRPr="007F2FE5" w14:paraId="1F5D5432" w14:textId="77777777" w:rsidTr="00CA3374">
        <w:trPr>
          <w:trHeight w:val="288"/>
        </w:trPr>
        <w:tc>
          <w:tcPr>
            <w:tcW w:w="6030" w:type="dxa"/>
            <w:tcBorders>
              <w:top w:val="nil"/>
              <w:left w:val="nil"/>
              <w:bottom w:val="nil"/>
              <w:right w:val="nil"/>
            </w:tcBorders>
            <w:shd w:val="clear" w:color="auto" w:fill="auto"/>
            <w:noWrap/>
            <w:vAlign w:val="center"/>
            <w:hideMark/>
          </w:tcPr>
          <w:p w14:paraId="5C153DDD" w14:textId="77777777" w:rsidR="003E7EEA" w:rsidRPr="007F2FE5" w:rsidRDefault="003E7EEA" w:rsidP="00CA3374">
            <w:pPr>
              <w:jc w:val="right"/>
              <w:rPr>
                <w:rFonts w:asciiTheme="minorBidi" w:hAnsiTheme="minorBidi" w:cstheme="minorBidi"/>
                <w:b/>
                <w:bCs/>
                <w:color w:val="000000"/>
                <w:sz w:val="20"/>
                <w:szCs w:val="20"/>
              </w:rPr>
            </w:pPr>
          </w:p>
        </w:tc>
        <w:tc>
          <w:tcPr>
            <w:tcW w:w="1620" w:type="dxa"/>
            <w:tcBorders>
              <w:top w:val="nil"/>
              <w:left w:val="nil"/>
              <w:bottom w:val="nil"/>
              <w:right w:val="nil"/>
            </w:tcBorders>
            <w:shd w:val="clear" w:color="auto" w:fill="auto"/>
            <w:vAlign w:val="center"/>
            <w:hideMark/>
          </w:tcPr>
          <w:p w14:paraId="35F32E03" w14:textId="77777777" w:rsidR="003E7EEA" w:rsidRPr="007F2FE5" w:rsidRDefault="003E7EEA" w:rsidP="00CA3374">
            <w:pPr>
              <w:rPr>
                <w:rFonts w:asciiTheme="minorBidi" w:hAnsiTheme="minorBidi" w:cstheme="minorBidi"/>
                <w:sz w:val="20"/>
                <w:szCs w:val="20"/>
              </w:rPr>
            </w:pPr>
          </w:p>
        </w:tc>
        <w:tc>
          <w:tcPr>
            <w:tcW w:w="1980" w:type="dxa"/>
            <w:tcBorders>
              <w:top w:val="nil"/>
              <w:left w:val="nil"/>
              <w:bottom w:val="nil"/>
              <w:right w:val="nil"/>
            </w:tcBorders>
            <w:shd w:val="clear" w:color="auto" w:fill="auto"/>
            <w:noWrap/>
            <w:vAlign w:val="bottom"/>
            <w:hideMark/>
          </w:tcPr>
          <w:p w14:paraId="4D39040D" w14:textId="77777777" w:rsidR="003E7EEA" w:rsidRPr="007F2FE5" w:rsidRDefault="003E7EEA" w:rsidP="00CA3374">
            <w:pPr>
              <w:jc w:val="right"/>
              <w:rPr>
                <w:rFonts w:asciiTheme="minorBidi" w:hAnsiTheme="minorBidi" w:cstheme="minorBidi"/>
                <w:sz w:val="20"/>
                <w:szCs w:val="20"/>
              </w:rPr>
            </w:pPr>
          </w:p>
        </w:tc>
      </w:tr>
      <w:tr w:rsidR="003E7EEA" w:rsidRPr="007F2FE5" w14:paraId="630C5EEF" w14:textId="77777777" w:rsidTr="00CA3374">
        <w:trPr>
          <w:trHeight w:val="288"/>
        </w:trPr>
        <w:tc>
          <w:tcPr>
            <w:tcW w:w="6030" w:type="dxa"/>
            <w:tcBorders>
              <w:top w:val="nil"/>
              <w:left w:val="nil"/>
              <w:bottom w:val="nil"/>
              <w:right w:val="nil"/>
            </w:tcBorders>
            <w:shd w:val="clear" w:color="auto" w:fill="auto"/>
            <w:noWrap/>
            <w:vAlign w:val="center"/>
            <w:hideMark/>
          </w:tcPr>
          <w:p w14:paraId="5A73C41A"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Borçlanma Senetleri</w:t>
            </w:r>
          </w:p>
        </w:tc>
        <w:tc>
          <w:tcPr>
            <w:tcW w:w="1620" w:type="dxa"/>
            <w:tcBorders>
              <w:top w:val="nil"/>
              <w:left w:val="nil"/>
              <w:bottom w:val="nil"/>
              <w:right w:val="nil"/>
            </w:tcBorders>
            <w:shd w:val="clear" w:color="auto" w:fill="auto"/>
            <w:vAlign w:val="center"/>
            <w:hideMark/>
          </w:tcPr>
          <w:p w14:paraId="2636ED4B" w14:textId="1AB2BF48" w:rsidR="003E7EEA" w:rsidRPr="007F2FE5" w:rsidRDefault="003E7EEA" w:rsidP="00C60B7A">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w:t>
            </w:r>
            <w:r w:rsidR="00C60B7A" w:rsidRPr="007F2FE5">
              <w:rPr>
                <w:rFonts w:asciiTheme="minorBidi" w:hAnsiTheme="minorBidi" w:cstheme="minorBidi"/>
                <w:b/>
                <w:bCs/>
                <w:color w:val="000000"/>
                <w:sz w:val="20"/>
                <w:szCs w:val="20"/>
              </w:rPr>
              <w:t>550.682</w:t>
            </w:r>
          </w:p>
        </w:tc>
        <w:tc>
          <w:tcPr>
            <w:tcW w:w="1980" w:type="dxa"/>
            <w:tcBorders>
              <w:top w:val="nil"/>
              <w:left w:val="nil"/>
              <w:bottom w:val="nil"/>
              <w:right w:val="nil"/>
            </w:tcBorders>
            <w:shd w:val="clear" w:color="auto" w:fill="auto"/>
            <w:vAlign w:val="center"/>
            <w:hideMark/>
          </w:tcPr>
          <w:p w14:paraId="243A138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r w:rsidR="003E7EEA" w:rsidRPr="007F2FE5" w14:paraId="274FEDE4" w14:textId="77777777" w:rsidTr="00CA3374">
        <w:trPr>
          <w:trHeight w:val="288"/>
        </w:trPr>
        <w:tc>
          <w:tcPr>
            <w:tcW w:w="6030" w:type="dxa"/>
            <w:tcBorders>
              <w:top w:val="nil"/>
              <w:left w:val="nil"/>
              <w:bottom w:val="nil"/>
              <w:right w:val="nil"/>
            </w:tcBorders>
            <w:shd w:val="clear" w:color="auto" w:fill="auto"/>
            <w:noWrap/>
            <w:vAlign w:val="center"/>
            <w:hideMark/>
          </w:tcPr>
          <w:p w14:paraId="6CA2F3C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Borsada İşlem Gören</w:t>
            </w:r>
          </w:p>
        </w:tc>
        <w:tc>
          <w:tcPr>
            <w:tcW w:w="1620" w:type="dxa"/>
            <w:tcBorders>
              <w:top w:val="nil"/>
              <w:left w:val="nil"/>
              <w:bottom w:val="nil"/>
              <w:right w:val="nil"/>
            </w:tcBorders>
            <w:shd w:val="clear" w:color="auto" w:fill="auto"/>
            <w:vAlign w:val="center"/>
            <w:hideMark/>
          </w:tcPr>
          <w:p w14:paraId="426FFEC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c>
          <w:tcPr>
            <w:tcW w:w="1980" w:type="dxa"/>
            <w:tcBorders>
              <w:top w:val="nil"/>
              <w:left w:val="nil"/>
              <w:bottom w:val="nil"/>
              <w:right w:val="nil"/>
            </w:tcBorders>
            <w:shd w:val="clear" w:color="auto" w:fill="auto"/>
            <w:vAlign w:val="center"/>
            <w:hideMark/>
          </w:tcPr>
          <w:p w14:paraId="5D8DE32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r>
      <w:tr w:rsidR="003E7EEA" w:rsidRPr="007F2FE5" w14:paraId="5CCDD131" w14:textId="77777777" w:rsidTr="00CA3374">
        <w:trPr>
          <w:trHeight w:val="312"/>
        </w:trPr>
        <w:tc>
          <w:tcPr>
            <w:tcW w:w="6030" w:type="dxa"/>
            <w:tcBorders>
              <w:top w:val="nil"/>
              <w:left w:val="nil"/>
              <w:bottom w:val="nil"/>
              <w:right w:val="nil"/>
            </w:tcBorders>
            <w:shd w:val="clear" w:color="auto" w:fill="auto"/>
            <w:noWrap/>
            <w:vAlign w:val="center"/>
            <w:hideMark/>
          </w:tcPr>
          <w:p w14:paraId="40660970"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Borsada İşlem Görmeyen</w:t>
            </w:r>
            <w:r w:rsidRPr="007F2FE5">
              <w:rPr>
                <w:rFonts w:asciiTheme="minorBidi" w:hAnsiTheme="minorBidi" w:cstheme="minorBidi"/>
                <w:color w:val="000000"/>
                <w:sz w:val="20"/>
                <w:szCs w:val="20"/>
                <w:vertAlign w:val="superscript"/>
              </w:rPr>
              <w:t xml:space="preserve"> (*)</w:t>
            </w:r>
          </w:p>
        </w:tc>
        <w:tc>
          <w:tcPr>
            <w:tcW w:w="1620" w:type="dxa"/>
            <w:tcBorders>
              <w:top w:val="nil"/>
              <w:left w:val="nil"/>
              <w:bottom w:val="nil"/>
              <w:right w:val="nil"/>
            </w:tcBorders>
            <w:shd w:val="clear" w:color="auto" w:fill="auto"/>
            <w:vAlign w:val="center"/>
            <w:hideMark/>
          </w:tcPr>
          <w:p w14:paraId="2584DDB6" w14:textId="12F2F58E"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1.550.682</w:t>
            </w:r>
          </w:p>
        </w:tc>
        <w:tc>
          <w:tcPr>
            <w:tcW w:w="1980" w:type="dxa"/>
            <w:tcBorders>
              <w:top w:val="nil"/>
              <w:left w:val="nil"/>
              <w:bottom w:val="nil"/>
              <w:right w:val="nil"/>
            </w:tcBorders>
            <w:shd w:val="clear" w:color="auto" w:fill="auto"/>
            <w:vAlign w:val="center"/>
            <w:hideMark/>
          </w:tcPr>
          <w:p w14:paraId="753A68A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1.097.529</w:t>
            </w:r>
          </w:p>
        </w:tc>
      </w:tr>
      <w:tr w:rsidR="003E7EEA" w:rsidRPr="007F2FE5" w14:paraId="3A08A09A" w14:textId="77777777" w:rsidTr="00CA3374">
        <w:trPr>
          <w:trHeight w:val="288"/>
        </w:trPr>
        <w:tc>
          <w:tcPr>
            <w:tcW w:w="6030" w:type="dxa"/>
            <w:tcBorders>
              <w:top w:val="nil"/>
              <w:left w:val="nil"/>
              <w:bottom w:val="nil"/>
              <w:right w:val="nil"/>
            </w:tcBorders>
            <w:shd w:val="clear" w:color="auto" w:fill="auto"/>
            <w:noWrap/>
            <w:vAlign w:val="center"/>
            <w:hideMark/>
          </w:tcPr>
          <w:p w14:paraId="5EDF2ED3"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Hisse Senetleri</w:t>
            </w:r>
          </w:p>
        </w:tc>
        <w:tc>
          <w:tcPr>
            <w:tcW w:w="1620" w:type="dxa"/>
            <w:tcBorders>
              <w:top w:val="nil"/>
              <w:left w:val="nil"/>
              <w:bottom w:val="nil"/>
              <w:right w:val="nil"/>
            </w:tcBorders>
            <w:shd w:val="clear" w:color="auto" w:fill="auto"/>
            <w:vAlign w:val="center"/>
            <w:hideMark/>
          </w:tcPr>
          <w:p w14:paraId="33142F5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c>
          <w:tcPr>
            <w:tcW w:w="1980" w:type="dxa"/>
            <w:tcBorders>
              <w:top w:val="nil"/>
              <w:left w:val="nil"/>
              <w:bottom w:val="nil"/>
              <w:right w:val="nil"/>
            </w:tcBorders>
            <w:shd w:val="clear" w:color="auto" w:fill="auto"/>
            <w:vAlign w:val="center"/>
            <w:hideMark/>
          </w:tcPr>
          <w:p w14:paraId="2868080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r>
      <w:tr w:rsidR="003E7EEA" w:rsidRPr="007F2FE5" w14:paraId="67F1F3FD" w14:textId="77777777" w:rsidTr="00CA3374">
        <w:trPr>
          <w:trHeight w:val="288"/>
        </w:trPr>
        <w:tc>
          <w:tcPr>
            <w:tcW w:w="6030" w:type="dxa"/>
            <w:tcBorders>
              <w:top w:val="nil"/>
              <w:left w:val="nil"/>
              <w:bottom w:val="nil"/>
              <w:right w:val="nil"/>
            </w:tcBorders>
            <w:shd w:val="clear" w:color="auto" w:fill="auto"/>
            <w:noWrap/>
            <w:vAlign w:val="center"/>
            <w:hideMark/>
          </w:tcPr>
          <w:p w14:paraId="7806064A"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Borsada İşlem Gören</w:t>
            </w:r>
          </w:p>
        </w:tc>
        <w:tc>
          <w:tcPr>
            <w:tcW w:w="1620" w:type="dxa"/>
            <w:tcBorders>
              <w:top w:val="nil"/>
              <w:left w:val="nil"/>
              <w:bottom w:val="nil"/>
              <w:right w:val="nil"/>
            </w:tcBorders>
            <w:shd w:val="clear" w:color="auto" w:fill="auto"/>
            <w:vAlign w:val="center"/>
            <w:hideMark/>
          </w:tcPr>
          <w:p w14:paraId="1A2C36A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2D3867C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64DD4F65" w14:textId="77777777" w:rsidTr="00CA3374">
        <w:trPr>
          <w:trHeight w:val="288"/>
        </w:trPr>
        <w:tc>
          <w:tcPr>
            <w:tcW w:w="6030" w:type="dxa"/>
            <w:tcBorders>
              <w:top w:val="nil"/>
              <w:left w:val="nil"/>
              <w:bottom w:val="nil"/>
              <w:right w:val="nil"/>
            </w:tcBorders>
            <w:shd w:val="clear" w:color="auto" w:fill="auto"/>
            <w:noWrap/>
            <w:vAlign w:val="center"/>
            <w:hideMark/>
          </w:tcPr>
          <w:p w14:paraId="482A21A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Borsada İşlem Görmeyen </w:t>
            </w:r>
          </w:p>
        </w:tc>
        <w:tc>
          <w:tcPr>
            <w:tcW w:w="1620" w:type="dxa"/>
            <w:tcBorders>
              <w:top w:val="nil"/>
              <w:left w:val="nil"/>
              <w:bottom w:val="nil"/>
              <w:right w:val="nil"/>
            </w:tcBorders>
            <w:shd w:val="clear" w:color="auto" w:fill="auto"/>
            <w:vAlign w:val="center"/>
            <w:hideMark/>
          </w:tcPr>
          <w:p w14:paraId="135AD1D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1E31502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77101A1" w14:textId="77777777" w:rsidTr="00CA3374">
        <w:trPr>
          <w:trHeight w:val="288"/>
        </w:trPr>
        <w:tc>
          <w:tcPr>
            <w:tcW w:w="6030" w:type="dxa"/>
            <w:tcBorders>
              <w:top w:val="nil"/>
              <w:left w:val="nil"/>
              <w:bottom w:val="nil"/>
              <w:right w:val="nil"/>
            </w:tcBorders>
            <w:shd w:val="clear" w:color="auto" w:fill="auto"/>
            <w:noWrap/>
            <w:vAlign w:val="center"/>
            <w:hideMark/>
          </w:tcPr>
          <w:p w14:paraId="193BC45D"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Değer Azalma Karşılığı (-)</w:t>
            </w:r>
          </w:p>
        </w:tc>
        <w:tc>
          <w:tcPr>
            <w:tcW w:w="1620" w:type="dxa"/>
            <w:tcBorders>
              <w:top w:val="nil"/>
              <w:left w:val="nil"/>
              <w:bottom w:val="nil"/>
              <w:right w:val="nil"/>
            </w:tcBorders>
            <w:shd w:val="clear" w:color="auto" w:fill="auto"/>
            <w:vAlign w:val="center"/>
            <w:hideMark/>
          </w:tcPr>
          <w:p w14:paraId="24E8E22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1537C44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6606542F" w14:textId="77777777" w:rsidTr="00CA3374">
        <w:trPr>
          <w:trHeight w:val="300"/>
        </w:trPr>
        <w:tc>
          <w:tcPr>
            <w:tcW w:w="6030" w:type="dxa"/>
            <w:tcBorders>
              <w:top w:val="nil"/>
              <w:left w:val="nil"/>
              <w:bottom w:val="nil"/>
              <w:right w:val="nil"/>
            </w:tcBorders>
            <w:shd w:val="clear" w:color="auto" w:fill="auto"/>
            <w:noWrap/>
            <w:vAlign w:val="center"/>
            <w:hideMark/>
          </w:tcPr>
          <w:p w14:paraId="6558354F" w14:textId="77777777" w:rsidR="003E7EEA" w:rsidRPr="007F2FE5" w:rsidRDefault="003E7EEA" w:rsidP="00CA3374">
            <w:pPr>
              <w:jc w:val="right"/>
              <w:rPr>
                <w:rFonts w:asciiTheme="minorBidi" w:hAnsiTheme="minorBidi" w:cstheme="minorBidi"/>
                <w:color w:val="000000"/>
                <w:sz w:val="20"/>
                <w:szCs w:val="20"/>
              </w:rPr>
            </w:pPr>
          </w:p>
        </w:tc>
        <w:tc>
          <w:tcPr>
            <w:tcW w:w="1620" w:type="dxa"/>
            <w:tcBorders>
              <w:top w:val="nil"/>
              <w:left w:val="nil"/>
              <w:bottom w:val="single" w:sz="8" w:space="0" w:color="auto"/>
              <w:right w:val="nil"/>
            </w:tcBorders>
            <w:shd w:val="clear" w:color="auto" w:fill="auto"/>
            <w:vAlign w:val="center"/>
            <w:hideMark/>
          </w:tcPr>
          <w:p w14:paraId="0401FDE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1980" w:type="dxa"/>
            <w:tcBorders>
              <w:top w:val="nil"/>
              <w:left w:val="nil"/>
              <w:bottom w:val="single" w:sz="8" w:space="0" w:color="auto"/>
              <w:right w:val="nil"/>
            </w:tcBorders>
            <w:shd w:val="clear" w:color="auto" w:fill="auto"/>
            <w:vAlign w:val="center"/>
            <w:hideMark/>
          </w:tcPr>
          <w:p w14:paraId="5B76577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6D559835" w14:textId="77777777" w:rsidTr="00CA3374">
        <w:trPr>
          <w:trHeight w:val="300"/>
        </w:trPr>
        <w:tc>
          <w:tcPr>
            <w:tcW w:w="6030" w:type="dxa"/>
            <w:tcBorders>
              <w:top w:val="single" w:sz="8" w:space="0" w:color="auto"/>
              <w:left w:val="nil"/>
              <w:bottom w:val="double" w:sz="6" w:space="0" w:color="auto"/>
              <w:right w:val="nil"/>
            </w:tcBorders>
            <w:shd w:val="clear" w:color="auto" w:fill="auto"/>
            <w:vAlign w:val="center"/>
            <w:hideMark/>
          </w:tcPr>
          <w:p w14:paraId="1BD874C1"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c>
          <w:tcPr>
            <w:tcW w:w="1620" w:type="dxa"/>
            <w:tcBorders>
              <w:top w:val="nil"/>
              <w:left w:val="nil"/>
              <w:bottom w:val="double" w:sz="6" w:space="0" w:color="auto"/>
              <w:right w:val="nil"/>
            </w:tcBorders>
            <w:shd w:val="clear" w:color="auto" w:fill="auto"/>
            <w:vAlign w:val="center"/>
            <w:hideMark/>
          </w:tcPr>
          <w:p w14:paraId="5A03D63F" w14:textId="395541BE"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1.550.682</w:t>
            </w:r>
          </w:p>
        </w:tc>
        <w:tc>
          <w:tcPr>
            <w:tcW w:w="1980" w:type="dxa"/>
            <w:tcBorders>
              <w:top w:val="nil"/>
              <w:left w:val="nil"/>
              <w:bottom w:val="double" w:sz="6" w:space="0" w:color="auto"/>
              <w:right w:val="nil"/>
            </w:tcBorders>
            <w:shd w:val="clear" w:color="auto" w:fill="auto"/>
            <w:vAlign w:val="center"/>
            <w:hideMark/>
          </w:tcPr>
          <w:p w14:paraId="603F0953"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bl>
    <w:p w14:paraId="07BD080B" w14:textId="77777777" w:rsidR="003E7EEA" w:rsidRPr="007F2FE5" w:rsidRDefault="003E7EEA" w:rsidP="003E7EEA">
      <w:pPr>
        <w:ind w:right="-1"/>
        <w:jc w:val="both"/>
        <w:rPr>
          <w:rFonts w:asciiTheme="minorBidi" w:hAnsiTheme="minorBidi" w:cstheme="minorBidi"/>
          <w:iCs/>
          <w:sz w:val="14"/>
          <w:szCs w:val="12"/>
        </w:rPr>
      </w:pPr>
      <w:r w:rsidRPr="007F2FE5">
        <w:rPr>
          <w:rFonts w:asciiTheme="minorBidi" w:hAnsiTheme="minorBidi" w:cstheme="minorBidi"/>
          <w:sz w:val="14"/>
          <w:szCs w:val="12"/>
        </w:rPr>
        <w:t xml:space="preserve">(*) </w:t>
      </w:r>
      <w:r w:rsidRPr="007F2FE5">
        <w:rPr>
          <w:rFonts w:asciiTheme="minorBidi" w:hAnsiTheme="minorBidi" w:cstheme="minorBidi"/>
          <w:iCs/>
          <w:sz w:val="14"/>
          <w:szCs w:val="12"/>
        </w:rPr>
        <w:t>Hazine ve Maliye Bakanlığı tarafından ihraç edilmiş olan ve Türkiye Varlık Fonu - Piyasa ve İstikrar Denge Alt Fonundan satın alınan, kâr paysız özel tertip devlet iç borçlanma senedinden oluşmaktadır.</w:t>
      </w:r>
    </w:p>
    <w:p w14:paraId="79EA38ED"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2996DF60"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1C042258"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65A653D9"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38EB896B" w14:textId="77777777" w:rsidR="003E7EEA" w:rsidRPr="007F2FE5" w:rsidRDefault="003E7EEA" w:rsidP="003E7EEA">
      <w:pPr>
        <w:rPr>
          <w:rFonts w:asciiTheme="minorBidi" w:eastAsia="Arial Unicode MS" w:hAnsiTheme="minorBidi" w:cstheme="minorBidi"/>
          <w:b/>
          <w:sz w:val="22"/>
          <w:szCs w:val="22"/>
        </w:rPr>
      </w:pPr>
      <w:r w:rsidRPr="007F2FE5">
        <w:rPr>
          <w:rFonts w:asciiTheme="minorBidi" w:eastAsia="Arial Unicode MS" w:hAnsiTheme="minorBidi" w:cstheme="minorBidi"/>
          <w:b/>
          <w:sz w:val="22"/>
          <w:szCs w:val="22"/>
        </w:rPr>
        <w:br w:type="page"/>
      </w:r>
    </w:p>
    <w:p w14:paraId="3F03A2B1" w14:textId="77777777"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b/>
          <w:sz w:val="20"/>
          <w:szCs w:val="22"/>
        </w:rPr>
        <w:lastRenderedPageBreak/>
        <w:t>7.</w:t>
      </w:r>
      <w:r w:rsidRPr="007F2FE5">
        <w:rPr>
          <w:rFonts w:asciiTheme="minorBidi" w:hAnsiTheme="minorBidi" w:cstheme="minorBidi"/>
          <w:b/>
          <w:sz w:val="20"/>
          <w:szCs w:val="22"/>
        </w:rPr>
        <w:tab/>
        <w:t>İtfa edilmiş maliyet üzerinden değerlenen finansal varlıklara ilişkin açıklamalar (devamı)</w:t>
      </w:r>
    </w:p>
    <w:p w14:paraId="09852B75" w14:textId="77777777" w:rsidR="003E7EEA" w:rsidRPr="007F2FE5" w:rsidRDefault="003E7EEA" w:rsidP="003E7EEA">
      <w:pPr>
        <w:pStyle w:val="BodyTextIndent"/>
        <w:tabs>
          <w:tab w:val="left" w:pos="1080"/>
        </w:tabs>
        <w:spacing w:before="120" w:after="120"/>
        <w:ind w:left="-14" w:hanging="574"/>
        <w:rPr>
          <w:rFonts w:asciiTheme="minorBidi" w:hAnsiTheme="minorBidi" w:cstheme="minorBidi"/>
          <w:b/>
          <w:iCs/>
          <w:sz w:val="20"/>
          <w:szCs w:val="22"/>
        </w:rPr>
      </w:pPr>
      <w:r w:rsidRPr="007F2FE5">
        <w:rPr>
          <w:rFonts w:asciiTheme="minorBidi" w:hAnsiTheme="minorBidi" w:cstheme="minorBidi"/>
          <w:b/>
          <w:iCs/>
          <w:sz w:val="20"/>
          <w:szCs w:val="22"/>
        </w:rPr>
        <w:t>c.</w:t>
      </w:r>
      <w:r w:rsidRPr="007F2FE5">
        <w:rPr>
          <w:rFonts w:asciiTheme="minorBidi" w:hAnsiTheme="minorBidi" w:cstheme="minorBidi"/>
          <w:b/>
          <w:iCs/>
          <w:sz w:val="20"/>
          <w:szCs w:val="22"/>
        </w:rPr>
        <w:tab/>
        <w:t>İtfa edilmiş maliyeti ile ölçülen devlet borçlanma senetlerine ilişkin bilgiler</w:t>
      </w:r>
    </w:p>
    <w:tbl>
      <w:tblPr>
        <w:tblW w:w="9540" w:type="dxa"/>
        <w:tblLayout w:type="fixed"/>
        <w:tblLook w:val="04A0" w:firstRow="1" w:lastRow="0" w:firstColumn="1" w:lastColumn="0" w:noHBand="0" w:noVBand="1"/>
      </w:tblPr>
      <w:tblGrid>
        <w:gridCol w:w="6390"/>
        <w:gridCol w:w="1440"/>
        <w:gridCol w:w="1710"/>
      </w:tblGrid>
      <w:tr w:rsidR="003E7EEA" w:rsidRPr="007F2FE5" w14:paraId="23D85DC4" w14:textId="77777777" w:rsidTr="00CA3374">
        <w:trPr>
          <w:trHeight w:val="540"/>
        </w:trPr>
        <w:tc>
          <w:tcPr>
            <w:tcW w:w="6390" w:type="dxa"/>
            <w:tcBorders>
              <w:top w:val="single" w:sz="8" w:space="0" w:color="auto"/>
              <w:left w:val="nil"/>
              <w:bottom w:val="single" w:sz="8" w:space="0" w:color="auto"/>
              <w:right w:val="nil"/>
            </w:tcBorders>
            <w:shd w:val="clear" w:color="auto" w:fill="auto"/>
            <w:vAlign w:val="center"/>
            <w:hideMark/>
          </w:tcPr>
          <w:p w14:paraId="54E0E219" w14:textId="77777777" w:rsidR="003E7EEA" w:rsidRPr="007F2FE5" w:rsidRDefault="003E7EEA" w:rsidP="00CA3374">
            <w:pPr>
              <w:jc w:val="right"/>
              <w:rPr>
                <w:rFonts w:asciiTheme="minorBidi" w:hAnsiTheme="minorBidi" w:cstheme="minorBidi"/>
                <w:b/>
                <w:bCs/>
                <w:color w:val="000000"/>
                <w:sz w:val="20"/>
                <w:szCs w:val="20"/>
                <w:lang w:val="en-US" w:eastAsia="en-US"/>
              </w:rPr>
            </w:pPr>
            <w:r w:rsidRPr="007F2FE5">
              <w:rPr>
                <w:rFonts w:asciiTheme="minorBidi" w:hAnsiTheme="minorBidi" w:cstheme="minorBidi"/>
                <w:b/>
                <w:bCs/>
                <w:color w:val="000000"/>
                <w:sz w:val="20"/>
                <w:szCs w:val="20"/>
              </w:rPr>
              <w:t> </w:t>
            </w:r>
          </w:p>
        </w:tc>
        <w:tc>
          <w:tcPr>
            <w:tcW w:w="1440" w:type="dxa"/>
            <w:tcBorders>
              <w:top w:val="single" w:sz="8" w:space="0" w:color="auto"/>
              <w:left w:val="nil"/>
              <w:bottom w:val="single" w:sz="8" w:space="0" w:color="auto"/>
              <w:right w:val="nil"/>
            </w:tcBorders>
            <w:shd w:val="clear" w:color="auto" w:fill="auto"/>
            <w:vAlign w:val="center"/>
            <w:hideMark/>
          </w:tcPr>
          <w:p w14:paraId="524EB49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Cari Dönem</w:t>
            </w:r>
          </w:p>
        </w:tc>
        <w:tc>
          <w:tcPr>
            <w:tcW w:w="1710" w:type="dxa"/>
            <w:tcBorders>
              <w:top w:val="single" w:sz="8" w:space="0" w:color="auto"/>
              <w:left w:val="nil"/>
              <w:bottom w:val="single" w:sz="8" w:space="0" w:color="auto"/>
              <w:right w:val="nil"/>
            </w:tcBorders>
            <w:shd w:val="clear" w:color="auto" w:fill="auto"/>
            <w:vAlign w:val="center"/>
            <w:hideMark/>
          </w:tcPr>
          <w:p w14:paraId="30721690"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Önceki Dönem</w:t>
            </w:r>
          </w:p>
        </w:tc>
      </w:tr>
      <w:tr w:rsidR="003E7EEA" w:rsidRPr="007F2FE5" w14:paraId="3F46C4B1" w14:textId="77777777" w:rsidTr="00CA3374">
        <w:trPr>
          <w:trHeight w:val="288"/>
        </w:trPr>
        <w:tc>
          <w:tcPr>
            <w:tcW w:w="6390" w:type="dxa"/>
            <w:tcBorders>
              <w:top w:val="nil"/>
              <w:left w:val="nil"/>
              <w:bottom w:val="nil"/>
              <w:right w:val="nil"/>
            </w:tcBorders>
            <w:shd w:val="clear" w:color="auto" w:fill="auto"/>
            <w:noWrap/>
            <w:vAlign w:val="center"/>
            <w:hideMark/>
          </w:tcPr>
          <w:p w14:paraId="3E91FEAC" w14:textId="77777777" w:rsidR="003E7EEA" w:rsidRPr="007F2FE5" w:rsidRDefault="003E7EEA" w:rsidP="00CA3374">
            <w:pPr>
              <w:jc w:val="right"/>
              <w:rPr>
                <w:rFonts w:asciiTheme="minorBidi" w:hAnsiTheme="minorBidi" w:cstheme="minorBidi"/>
                <w:b/>
                <w:bCs/>
                <w:color w:val="000000"/>
                <w:sz w:val="20"/>
                <w:szCs w:val="20"/>
              </w:rPr>
            </w:pPr>
          </w:p>
        </w:tc>
        <w:tc>
          <w:tcPr>
            <w:tcW w:w="1440" w:type="dxa"/>
            <w:tcBorders>
              <w:top w:val="nil"/>
              <w:left w:val="nil"/>
              <w:bottom w:val="nil"/>
              <w:right w:val="nil"/>
            </w:tcBorders>
            <w:shd w:val="clear" w:color="auto" w:fill="auto"/>
            <w:vAlign w:val="center"/>
            <w:hideMark/>
          </w:tcPr>
          <w:p w14:paraId="01E3D77E" w14:textId="77777777" w:rsidR="003E7EEA" w:rsidRPr="007F2FE5" w:rsidRDefault="003E7EEA" w:rsidP="00CA3374">
            <w:pPr>
              <w:rPr>
                <w:rFonts w:asciiTheme="minorBidi" w:hAnsiTheme="minorBidi" w:cstheme="minorBidi"/>
                <w:sz w:val="20"/>
                <w:szCs w:val="20"/>
              </w:rPr>
            </w:pPr>
          </w:p>
        </w:tc>
        <w:tc>
          <w:tcPr>
            <w:tcW w:w="1710" w:type="dxa"/>
            <w:tcBorders>
              <w:top w:val="nil"/>
              <w:left w:val="nil"/>
              <w:bottom w:val="nil"/>
              <w:right w:val="nil"/>
            </w:tcBorders>
            <w:shd w:val="clear" w:color="auto" w:fill="auto"/>
            <w:vAlign w:val="center"/>
            <w:hideMark/>
          </w:tcPr>
          <w:p w14:paraId="1CCEA96F" w14:textId="77777777" w:rsidR="003E7EEA" w:rsidRPr="007F2FE5" w:rsidRDefault="003E7EEA" w:rsidP="00CA3374">
            <w:pPr>
              <w:jc w:val="right"/>
              <w:rPr>
                <w:rFonts w:asciiTheme="minorBidi" w:hAnsiTheme="minorBidi" w:cstheme="minorBidi"/>
                <w:sz w:val="20"/>
                <w:szCs w:val="20"/>
              </w:rPr>
            </w:pPr>
          </w:p>
        </w:tc>
      </w:tr>
      <w:tr w:rsidR="003E7EEA" w:rsidRPr="007F2FE5" w14:paraId="15CE8618" w14:textId="77777777" w:rsidTr="00CA3374">
        <w:trPr>
          <w:trHeight w:val="288"/>
        </w:trPr>
        <w:tc>
          <w:tcPr>
            <w:tcW w:w="6390" w:type="dxa"/>
            <w:tcBorders>
              <w:top w:val="nil"/>
              <w:left w:val="nil"/>
              <w:bottom w:val="nil"/>
              <w:right w:val="nil"/>
            </w:tcBorders>
            <w:shd w:val="clear" w:color="auto" w:fill="auto"/>
            <w:noWrap/>
            <w:vAlign w:val="center"/>
            <w:hideMark/>
          </w:tcPr>
          <w:p w14:paraId="18F4A214"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Dönem Başındaki Değer</w:t>
            </w:r>
          </w:p>
        </w:tc>
        <w:tc>
          <w:tcPr>
            <w:tcW w:w="1440" w:type="dxa"/>
            <w:tcBorders>
              <w:top w:val="nil"/>
              <w:left w:val="nil"/>
              <w:bottom w:val="nil"/>
              <w:right w:val="nil"/>
            </w:tcBorders>
            <w:shd w:val="clear" w:color="auto" w:fill="auto"/>
            <w:vAlign w:val="center"/>
            <w:hideMark/>
          </w:tcPr>
          <w:p w14:paraId="7BFAA2B1"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c>
          <w:tcPr>
            <w:tcW w:w="1710" w:type="dxa"/>
            <w:tcBorders>
              <w:top w:val="nil"/>
              <w:left w:val="nil"/>
              <w:bottom w:val="nil"/>
              <w:right w:val="nil"/>
            </w:tcBorders>
            <w:shd w:val="clear" w:color="auto" w:fill="auto"/>
            <w:vAlign w:val="center"/>
            <w:hideMark/>
          </w:tcPr>
          <w:p w14:paraId="594060C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r>
      <w:tr w:rsidR="003E7EEA" w:rsidRPr="007F2FE5" w14:paraId="45BBEB6D" w14:textId="77777777" w:rsidTr="00CA3374">
        <w:trPr>
          <w:trHeight w:val="288"/>
        </w:trPr>
        <w:tc>
          <w:tcPr>
            <w:tcW w:w="6390" w:type="dxa"/>
            <w:tcBorders>
              <w:top w:val="nil"/>
              <w:left w:val="nil"/>
              <w:bottom w:val="nil"/>
              <w:right w:val="nil"/>
            </w:tcBorders>
            <w:shd w:val="clear" w:color="auto" w:fill="auto"/>
            <w:noWrap/>
            <w:vAlign w:val="center"/>
            <w:hideMark/>
          </w:tcPr>
          <w:p w14:paraId="2EFB1698"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Parasal Varlıklarda Meydana Gelen Kur Farkları</w:t>
            </w:r>
          </w:p>
        </w:tc>
        <w:tc>
          <w:tcPr>
            <w:tcW w:w="1440" w:type="dxa"/>
            <w:tcBorders>
              <w:top w:val="nil"/>
              <w:left w:val="nil"/>
              <w:bottom w:val="nil"/>
              <w:right w:val="nil"/>
            </w:tcBorders>
            <w:shd w:val="clear" w:color="auto" w:fill="auto"/>
            <w:vAlign w:val="center"/>
            <w:hideMark/>
          </w:tcPr>
          <w:p w14:paraId="719E90D2" w14:textId="33C188DF" w:rsidR="003E7EEA" w:rsidRPr="004068DA" w:rsidRDefault="00C60B7A" w:rsidP="00CA3374">
            <w:pPr>
              <w:jc w:val="right"/>
              <w:rPr>
                <w:rFonts w:asciiTheme="minorBidi" w:hAnsiTheme="minorBidi" w:cstheme="minorBidi"/>
                <w:color w:val="000000"/>
                <w:sz w:val="20"/>
                <w:szCs w:val="20"/>
              </w:rPr>
            </w:pPr>
            <w:r w:rsidRPr="004068DA">
              <w:rPr>
                <w:rFonts w:asciiTheme="minorBidi" w:hAnsiTheme="minorBidi" w:cstheme="minorBidi"/>
                <w:color w:val="000000"/>
                <w:sz w:val="20"/>
                <w:szCs w:val="20"/>
              </w:rPr>
              <w:t>3</w:t>
            </w:r>
            <w:r w:rsidR="004068DA" w:rsidRPr="004068DA">
              <w:rPr>
                <w:rFonts w:asciiTheme="minorBidi" w:hAnsiTheme="minorBidi" w:cstheme="minorBidi"/>
                <w:color w:val="000000"/>
                <w:sz w:val="20"/>
                <w:szCs w:val="20"/>
              </w:rPr>
              <w:t>89</w:t>
            </w:r>
            <w:r w:rsidRPr="004068DA">
              <w:rPr>
                <w:rFonts w:asciiTheme="minorBidi" w:hAnsiTheme="minorBidi" w:cstheme="minorBidi"/>
                <w:color w:val="000000"/>
                <w:sz w:val="20"/>
                <w:szCs w:val="20"/>
              </w:rPr>
              <w:t>.</w:t>
            </w:r>
            <w:r w:rsidR="004068DA" w:rsidRPr="004068DA">
              <w:rPr>
                <w:rFonts w:asciiTheme="minorBidi" w:hAnsiTheme="minorBidi" w:cstheme="minorBidi"/>
                <w:color w:val="000000"/>
                <w:sz w:val="20"/>
                <w:szCs w:val="20"/>
              </w:rPr>
              <w:t>312</w:t>
            </w:r>
          </w:p>
        </w:tc>
        <w:tc>
          <w:tcPr>
            <w:tcW w:w="1710" w:type="dxa"/>
            <w:tcBorders>
              <w:top w:val="nil"/>
              <w:left w:val="nil"/>
              <w:bottom w:val="nil"/>
              <w:right w:val="nil"/>
            </w:tcBorders>
            <w:shd w:val="clear" w:color="auto" w:fill="auto"/>
            <w:vAlign w:val="center"/>
            <w:hideMark/>
          </w:tcPr>
          <w:p w14:paraId="6B26ACB1" w14:textId="77777777" w:rsidR="003E7EEA" w:rsidRPr="007F2FE5" w:rsidRDefault="003E7EEA" w:rsidP="00CA3374">
            <w:pPr>
              <w:jc w:val="right"/>
              <w:rPr>
                <w:rFonts w:asciiTheme="minorBidi" w:hAnsiTheme="minorBidi" w:cstheme="minorBidi"/>
                <w:color w:val="000000"/>
                <w:sz w:val="20"/>
                <w:szCs w:val="20"/>
              </w:rPr>
            </w:pPr>
            <w:bookmarkStart w:id="13" w:name="RANGE!H26"/>
            <w:r w:rsidRPr="007F2FE5">
              <w:rPr>
                <w:rFonts w:asciiTheme="minorBidi" w:hAnsiTheme="minorBidi" w:cstheme="minorBidi"/>
                <w:color w:val="000000"/>
                <w:sz w:val="20"/>
                <w:szCs w:val="20"/>
              </w:rPr>
              <w:t>39.497</w:t>
            </w:r>
            <w:bookmarkEnd w:id="13"/>
          </w:p>
        </w:tc>
      </w:tr>
      <w:tr w:rsidR="003E7EEA" w:rsidRPr="007F2FE5" w14:paraId="663D7390" w14:textId="77777777" w:rsidTr="00CA3374">
        <w:trPr>
          <w:trHeight w:val="288"/>
        </w:trPr>
        <w:tc>
          <w:tcPr>
            <w:tcW w:w="6390" w:type="dxa"/>
            <w:tcBorders>
              <w:top w:val="nil"/>
              <w:left w:val="nil"/>
              <w:bottom w:val="nil"/>
              <w:right w:val="nil"/>
            </w:tcBorders>
            <w:shd w:val="clear" w:color="auto" w:fill="auto"/>
            <w:noWrap/>
            <w:vAlign w:val="center"/>
            <w:hideMark/>
          </w:tcPr>
          <w:p w14:paraId="55438871"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 xml:space="preserve">Yıl İçindeki Alımlar </w:t>
            </w:r>
            <w:r w:rsidRPr="007F2FE5">
              <w:rPr>
                <w:rFonts w:asciiTheme="minorBidi" w:hAnsiTheme="minorBidi" w:cstheme="minorBidi"/>
                <w:iCs/>
                <w:color w:val="000000"/>
                <w:sz w:val="20"/>
                <w:szCs w:val="20"/>
                <w:vertAlign w:val="superscript"/>
              </w:rPr>
              <w:t>(*)</w:t>
            </w:r>
          </w:p>
        </w:tc>
        <w:tc>
          <w:tcPr>
            <w:tcW w:w="1440" w:type="dxa"/>
            <w:tcBorders>
              <w:top w:val="nil"/>
              <w:left w:val="nil"/>
              <w:bottom w:val="nil"/>
              <w:right w:val="nil"/>
            </w:tcBorders>
            <w:shd w:val="clear" w:color="auto" w:fill="auto"/>
            <w:vAlign w:val="center"/>
            <w:hideMark/>
          </w:tcPr>
          <w:p w14:paraId="1AD63AB5" w14:textId="081413CB" w:rsidR="003E7EEA" w:rsidRPr="004068DA" w:rsidRDefault="004068DA" w:rsidP="00CA3374">
            <w:pPr>
              <w:jc w:val="right"/>
              <w:rPr>
                <w:rFonts w:asciiTheme="minorBidi" w:hAnsiTheme="minorBidi" w:cstheme="minorBidi"/>
                <w:color w:val="000000"/>
                <w:sz w:val="20"/>
                <w:szCs w:val="20"/>
              </w:rPr>
            </w:pPr>
            <w:r w:rsidRPr="004068DA">
              <w:rPr>
                <w:rFonts w:asciiTheme="minorBidi" w:hAnsiTheme="minorBidi" w:cstheme="minorBidi"/>
                <w:color w:val="000000"/>
                <w:sz w:val="20"/>
                <w:szCs w:val="20"/>
              </w:rPr>
              <w:t>63</w:t>
            </w:r>
            <w:r w:rsidR="00C60B7A" w:rsidRPr="004068DA">
              <w:rPr>
                <w:rFonts w:asciiTheme="minorBidi" w:hAnsiTheme="minorBidi" w:cstheme="minorBidi"/>
                <w:color w:val="000000"/>
                <w:sz w:val="20"/>
                <w:szCs w:val="20"/>
              </w:rPr>
              <w:t>.</w:t>
            </w:r>
            <w:r w:rsidRPr="004068DA">
              <w:rPr>
                <w:rFonts w:asciiTheme="minorBidi" w:hAnsiTheme="minorBidi" w:cstheme="minorBidi"/>
                <w:color w:val="000000"/>
                <w:sz w:val="20"/>
                <w:szCs w:val="20"/>
              </w:rPr>
              <w:t>841</w:t>
            </w:r>
          </w:p>
        </w:tc>
        <w:tc>
          <w:tcPr>
            <w:tcW w:w="1710" w:type="dxa"/>
            <w:tcBorders>
              <w:top w:val="nil"/>
              <w:left w:val="nil"/>
              <w:bottom w:val="nil"/>
              <w:right w:val="nil"/>
            </w:tcBorders>
            <w:shd w:val="clear" w:color="auto" w:fill="auto"/>
            <w:vAlign w:val="center"/>
            <w:hideMark/>
          </w:tcPr>
          <w:p w14:paraId="2796FB8F" w14:textId="77777777" w:rsidR="003E7EEA" w:rsidRPr="007F2FE5" w:rsidRDefault="003E7EEA" w:rsidP="00CA3374">
            <w:pPr>
              <w:jc w:val="right"/>
              <w:rPr>
                <w:rFonts w:asciiTheme="minorBidi" w:hAnsiTheme="minorBidi" w:cstheme="minorBidi"/>
                <w:color w:val="000000"/>
                <w:sz w:val="20"/>
                <w:szCs w:val="20"/>
              </w:rPr>
            </w:pPr>
            <w:bookmarkStart w:id="14" w:name="RANGE!H27"/>
            <w:r w:rsidRPr="007F2FE5">
              <w:rPr>
                <w:rFonts w:asciiTheme="minorBidi" w:hAnsiTheme="minorBidi" w:cstheme="minorBidi"/>
                <w:color w:val="000000"/>
                <w:sz w:val="20"/>
                <w:szCs w:val="20"/>
              </w:rPr>
              <w:t>1.058.032</w:t>
            </w:r>
            <w:bookmarkEnd w:id="14"/>
          </w:p>
        </w:tc>
      </w:tr>
      <w:tr w:rsidR="003E7EEA" w:rsidRPr="007F2FE5" w14:paraId="648962BE" w14:textId="77777777" w:rsidTr="00CA3374">
        <w:trPr>
          <w:trHeight w:val="288"/>
        </w:trPr>
        <w:tc>
          <w:tcPr>
            <w:tcW w:w="6390" w:type="dxa"/>
            <w:tcBorders>
              <w:top w:val="nil"/>
              <w:left w:val="nil"/>
              <w:bottom w:val="nil"/>
              <w:right w:val="nil"/>
            </w:tcBorders>
            <w:shd w:val="clear" w:color="auto" w:fill="auto"/>
            <w:noWrap/>
            <w:vAlign w:val="center"/>
            <w:hideMark/>
          </w:tcPr>
          <w:p w14:paraId="5E875A9D"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Satış ve İtfa Yoluyla Elden Çıkarılanlar</w:t>
            </w:r>
          </w:p>
        </w:tc>
        <w:tc>
          <w:tcPr>
            <w:tcW w:w="1440" w:type="dxa"/>
            <w:tcBorders>
              <w:top w:val="nil"/>
              <w:left w:val="nil"/>
              <w:bottom w:val="nil"/>
              <w:right w:val="nil"/>
            </w:tcBorders>
            <w:shd w:val="clear" w:color="auto" w:fill="auto"/>
            <w:vAlign w:val="center"/>
            <w:hideMark/>
          </w:tcPr>
          <w:p w14:paraId="09AC2A2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1710" w:type="dxa"/>
            <w:tcBorders>
              <w:top w:val="nil"/>
              <w:left w:val="nil"/>
              <w:bottom w:val="nil"/>
              <w:right w:val="nil"/>
            </w:tcBorders>
            <w:shd w:val="clear" w:color="auto" w:fill="auto"/>
            <w:vAlign w:val="center"/>
            <w:hideMark/>
          </w:tcPr>
          <w:p w14:paraId="2CDAE4D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r>
      <w:tr w:rsidR="003E7EEA" w:rsidRPr="007F2FE5" w14:paraId="418C5028" w14:textId="77777777" w:rsidTr="00CA3374">
        <w:trPr>
          <w:trHeight w:val="288"/>
        </w:trPr>
        <w:tc>
          <w:tcPr>
            <w:tcW w:w="6390" w:type="dxa"/>
            <w:tcBorders>
              <w:top w:val="nil"/>
              <w:left w:val="nil"/>
              <w:bottom w:val="nil"/>
              <w:right w:val="nil"/>
            </w:tcBorders>
            <w:shd w:val="clear" w:color="auto" w:fill="auto"/>
            <w:noWrap/>
            <w:vAlign w:val="center"/>
            <w:hideMark/>
          </w:tcPr>
          <w:p w14:paraId="059E090A"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Değer Azalışı Karşılığı (-)</w:t>
            </w:r>
          </w:p>
        </w:tc>
        <w:tc>
          <w:tcPr>
            <w:tcW w:w="1440" w:type="dxa"/>
            <w:tcBorders>
              <w:top w:val="nil"/>
              <w:left w:val="nil"/>
              <w:bottom w:val="nil"/>
              <w:right w:val="nil"/>
            </w:tcBorders>
            <w:shd w:val="clear" w:color="auto" w:fill="auto"/>
            <w:vAlign w:val="center"/>
            <w:hideMark/>
          </w:tcPr>
          <w:p w14:paraId="1ACD7B55"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1710" w:type="dxa"/>
            <w:tcBorders>
              <w:top w:val="nil"/>
              <w:left w:val="nil"/>
              <w:bottom w:val="nil"/>
              <w:right w:val="nil"/>
            </w:tcBorders>
            <w:shd w:val="clear" w:color="auto" w:fill="auto"/>
            <w:vAlign w:val="center"/>
            <w:hideMark/>
          </w:tcPr>
          <w:p w14:paraId="5801364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r>
      <w:tr w:rsidR="003E7EEA" w:rsidRPr="007F2FE5" w14:paraId="1E82C9B3" w14:textId="77777777" w:rsidTr="00CA3374">
        <w:trPr>
          <w:trHeight w:val="300"/>
        </w:trPr>
        <w:tc>
          <w:tcPr>
            <w:tcW w:w="6390" w:type="dxa"/>
            <w:tcBorders>
              <w:top w:val="nil"/>
              <w:left w:val="nil"/>
              <w:bottom w:val="single" w:sz="8" w:space="0" w:color="auto"/>
              <w:right w:val="nil"/>
            </w:tcBorders>
            <w:shd w:val="clear" w:color="auto" w:fill="auto"/>
            <w:noWrap/>
            <w:vAlign w:val="center"/>
            <w:hideMark/>
          </w:tcPr>
          <w:p w14:paraId="3EEBECDE"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iCs/>
                <w:color w:val="000000"/>
                <w:sz w:val="20"/>
                <w:szCs w:val="20"/>
              </w:rPr>
              <w:t> </w:t>
            </w:r>
          </w:p>
        </w:tc>
        <w:tc>
          <w:tcPr>
            <w:tcW w:w="1440" w:type="dxa"/>
            <w:tcBorders>
              <w:top w:val="nil"/>
              <w:left w:val="nil"/>
              <w:bottom w:val="single" w:sz="8" w:space="0" w:color="auto"/>
              <w:right w:val="nil"/>
            </w:tcBorders>
            <w:shd w:val="clear" w:color="auto" w:fill="auto"/>
            <w:vAlign w:val="center"/>
            <w:hideMark/>
          </w:tcPr>
          <w:p w14:paraId="7BEACE6C"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w:t>
            </w:r>
          </w:p>
        </w:tc>
        <w:tc>
          <w:tcPr>
            <w:tcW w:w="1710" w:type="dxa"/>
            <w:tcBorders>
              <w:top w:val="nil"/>
              <w:left w:val="nil"/>
              <w:bottom w:val="single" w:sz="8" w:space="0" w:color="auto"/>
              <w:right w:val="nil"/>
            </w:tcBorders>
            <w:shd w:val="clear" w:color="auto" w:fill="auto"/>
            <w:vAlign w:val="center"/>
            <w:hideMark/>
          </w:tcPr>
          <w:p w14:paraId="79FDF3E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w:t>
            </w:r>
          </w:p>
        </w:tc>
      </w:tr>
      <w:tr w:rsidR="003E7EEA" w:rsidRPr="007F2FE5" w14:paraId="58193D28" w14:textId="77777777" w:rsidTr="00CA3374">
        <w:trPr>
          <w:trHeight w:val="300"/>
        </w:trPr>
        <w:tc>
          <w:tcPr>
            <w:tcW w:w="6390" w:type="dxa"/>
            <w:tcBorders>
              <w:top w:val="nil"/>
              <w:left w:val="nil"/>
              <w:bottom w:val="double" w:sz="6" w:space="0" w:color="auto"/>
              <w:right w:val="nil"/>
            </w:tcBorders>
            <w:shd w:val="clear" w:color="auto" w:fill="auto"/>
            <w:noWrap/>
            <w:vAlign w:val="center"/>
            <w:hideMark/>
          </w:tcPr>
          <w:p w14:paraId="1A809758"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iCs/>
                <w:color w:val="000000"/>
                <w:sz w:val="20"/>
                <w:szCs w:val="20"/>
              </w:rPr>
              <w:t>Dönem Sonu Toplamı</w:t>
            </w:r>
          </w:p>
        </w:tc>
        <w:tc>
          <w:tcPr>
            <w:tcW w:w="1440" w:type="dxa"/>
            <w:tcBorders>
              <w:top w:val="nil"/>
              <w:left w:val="nil"/>
              <w:bottom w:val="double" w:sz="6" w:space="0" w:color="auto"/>
              <w:right w:val="nil"/>
            </w:tcBorders>
            <w:shd w:val="clear" w:color="auto" w:fill="auto"/>
            <w:vAlign w:val="center"/>
            <w:hideMark/>
          </w:tcPr>
          <w:p w14:paraId="523AD11A" w14:textId="4B719B51"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1.550.682</w:t>
            </w:r>
          </w:p>
        </w:tc>
        <w:tc>
          <w:tcPr>
            <w:tcW w:w="1710" w:type="dxa"/>
            <w:tcBorders>
              <w:top w:val="nil"/>
              <w:left w:val="nil"/>
              <w:bottom w:val="double" w:sz="6" w:space="0" w:color="auto"/>
              <w:right w:val="nil"/>
            </w:tcBorders>
            <w:shd w:val="clear" w:color="auto" w:fill="auto"/>
            <w:vAlign w:val="center"/>
            <w:hideMark/>
          </w:tcPr>
          <w:p w14:paraId="3574ACE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bl>
    <w:p w14:paraId="5B4C0650" w14:textId="77777777" w:rsidR="003E7EEA" w:rsidRPr="007F2FE5" w:rsidRDefault="003E7EEA" w:rsidP="003E7EEA">
      <w:pPr>
        <w:spacing w:before="60"/>
        <w:ind w:left="113"/>
        <w:jc w:val="both"/>
        <w:rPr>
          <w:rFonts w:asciiTheme="minorBidi" w:eastAsia="Arial Unicode MS" w:hAnsiTheme="minorBidi" w:cstheme="minorBidi"/>
          <w:bCs/>
          <w:sz w:val="16"/>
        </w:rPr>
      </w:pPr>
      <w:r w:rsidRPr="007F2FE5">
        <w:rPr>
          <w:rFonts w:asciiTheme="minorBidi" w:eastAsia="Arial Unicode MS" w:hAnsiTheme="minorBidi" w:cstheme="minorBidi"/>
          <w:bCs/>
          <w:sz w:val="16"/>
          <w:vertAlign w:val="superscript"/>
        </w:rPr>
        <w:t>(*)</w:t>
      </w:r>
      <w:r w:rsidRPr="007F2FE5">
        <w:rPr>
          <w:rFonts w:asciiTheme="minorBidi" w:eastAsia="Arial Unicode MS" w:hAnsiTheme="minorBidi" w:cstheme="minorBidi"/>
          <w:bCs/>
          <w:sz w:val="16"/>
        </w:rPr>
        <w:tab/>
        <w:t>Reeskontlar “Yıl İçindeki Alımlar” satırında gösterilmiştir.</w:t>
      </w:r>
    </w:p>
    <w:p w14:paraId="0E9B22A7" w14:textId="77777777" w:rsidR="003E7EEA" w:rsidRPr="007F2FE5" w:rsidRDefault="003E7EEA" w:rsidP="003E7EEA">
      <w:pPr>
        <w:pStyle w:val="BodyTextIndent"/>
        <w:spacing w:before="120" w:after="120"/>
        <w:ind w:left="14" w:hanging="616"/>
        <w:rPr>
          <w:rFonts w:asciiTheme="minorBidi" w:hAnsiTheme="minorBidi" w:cstheme="minorBidi"/>
          <w:b/>
          <w:sz w:val="20"/>
          <w:szCs w:val="22"/>
        </w:rPr>
      </w:pPr>
      <w:r w:rsidRPr="007F2FE5">
        <w:rPr>
          <w:rFonts w:asciiTheme="minorBidi" w:hAnsiTheme="minorBidi" w:cstheme="minorBidi"/>
          <w:b/>
          <w:sz w:val="20"/>
          <w:szCs w:val="22"/>
        </w:rPr>
        <w:t>8.</w:t>
      </w:r>
      <w:r w:rsidRPr="007F2FE5">
        <w:rPr>
          <w:rFonts w:asciiTheme="minorBidi" w:hAnsiTheme="minorBidi" w:cstheme="minorBidi"/>
          <w:b/>
          <w:sz w:val="20"/>
          <w:szCs w:val="22"/>
        </w:rPr>
        <w:tab/>
        <w:t>Kiralama işlemlerinden alacaklara ilişkin bilgiler (net)</w:t>
      </w:r>
    </w:p>
    <w:p w14:paraId="708D103F" w14:textId="77777777" w:rsidR="003E7EEA" w:rsidRPr="007F2FE5" w:rsidRDefault="003E7EEA" w:rsidP="003E7EEA">
      <w:pPr>
        <w:pStyle w:val="BodyTextIndent"/>
        <w:spacing w:before="120" w:after="120"/>
        <w:ind w:left="-567" w:hanging="14"/>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r>
      <w:r w:rsidRPr="007F2FE5">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510"/>
        <w:gridCol w:w="1260"/>
        <w:gridCol w:w="1311"/>
        <w:gridCol w:w="1539"/>
        <w:gridCol w:w="1736"/>
      </w:tblGrid>
      <w:tr w:rsidR="003E7EEA" w:rsidRPr="007F2FE5" w14:paraId="59A0985E" w14:textId="77777777" w:rsidTr="00CA3374">
        <w:trPr>
          <w:trHeight w:val="20"/>
        </w:trPr>
        <w:tc>
          <w:tcPr>
            <w:tcW w:w="3510" w:type="dxa"/>
            <w:tcBorders>
              <w:top w:val="single" w:sz="4" w:space="0" w:color="auto"/>
              <w:bottom w:val="single" w:sz="4" w:space="0" w:color="auto"/>
            </w:tcBorders>
            <w:shd w:val="clear" w:color="auto" w:fill="auto"/>
            <w:noWrap/>
            <w:vAlign w:val="bottom"/>
          </w:tcPr>
          <w:p w14:paraId="6EB527D6"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36C62CC3"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 xml:space="preserve">          Cari Dönem</w:t>
            </w:r>
          </w:p>
        </w:tc>
        <w:tc>
          <w:tcPr>
            <w:tcW w:w="3275" w:type="dxa"/>
            <w:gridSpan w:val="2"/>
            <w:tcBorders>
              <w:top w:val="single" w:sz="4" w:space="0" w:color="auto"/>
              <w:bottom w:val="single" w:sz="4" w:space="0" w:color="auto"/>
            </w:tcBorders>
            <w:vAlign w:val="center"/>
          </w:tcPr>
          <w:p w14:paraId="6BAFFD98"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 xml:space="preserve">                Önceki Dönem</w:t>
            </w:r>
          </w:p>
        </w:tc>
      </w:tr>
      <w:tr w:rsidR="003E7EEA" w:rsidRPr="007F2FE5" w14:paraId="57D4E04C" w14:textId="77777777" w:rsidTr="00CA3374">
        <w:trPr>
          <w:trHeight w:val="20"/>
        </w:trPr>
        <w:tc>
          <w:tcPr>
            <w:tcW w:w="3510" w:type="dxa"/>
            <w:tcBorders>
              <w:top w:val="single" w:sz="4" w:space="0" w:color="auto"/>
              <w:bottom w:val="single" w:sz="4" w:space="0" w:color="auto"/>
            </w:tcBorders>
            <w:shd w:val="clear" w:color="auto" w:fill="auto"/>
            <w:noWrap/>
            <w:vAlign w:val="bottom"/>
          </w:tcPr>
          <w:p w14:paraId="01023A93"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 </w:t>
            </w:r>
          </w:p>
        </w:tc>
        <w:tc>
          <w:tcPr>
            <w:tcW w:w="1260" w:type="dxa"/>
            <w:tcBorders>
              <w:top w:val="single" w:sz="4" w:space="0" w:color="auto"/>
              <w:bottom w:val="single" w:sz="4" w:space="0" w:color="auto"/>
            </w:tcBorders>
            <w:shd w:val="clear" w:color="auto" w:fill="auto"/>
            <w:noWrap/>
            <w:vAlign w:val="bottom"/>
          </w:tcPr>
          <w:p w14:paraId="4D8DC682"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Brüt</w:t>
            </w:r>
          </w:p>
        </w:tc>
        <w:tc>
          <w:tcPr>
            <w:tcW w:w="1311" w:type="dxa"/>
            <w:tcBorders>
              <w:top w:val="single" w:sz="4" w:space="0" w:color="auto"/>
              <w:bottom w:val="single" w:sz="4" w:space="0" w:color="auto"/>
            </w:tcBorders>
            <w:vAlign w:val="bottom"/>
          </w:tcPr>
          <w:p w14:paraId="53055067"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Net</w:t>
            </w:r>
          </w:p>
        </w:tc>
        <w:tc>
          <w:tcPr>
            <w:tcW w:w="1539" w:type="dxa"/>
            <w:tcBorders>
              <w:top w:val="single" w:sz="4" w:space="0" w:color="auto"/>
              <w:bottom w:val="single" w:sz="4" w:space="0" w:color="auto"/>
            </w:tcBorders>
            <w:vAlign w:val="bottom"/>
          </w:tcPr>
          <w:p w14:paraId="0DEA694C"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Brüt</w:t>
            </w:r>
          </w:p>
        </w:tc>
        <w:tc>
          <w:tcPr>
            <w:tcW w:w="1736" w:type="dxa"/>
            <w:tcBorders>
              <w:top w:val="single" w:sz="4" w:space="0" w:color="auto"/>
              <w:bottom w:val="single" w:sz="4" w:space="0" w:color="auto"/>
            </w:tcBorders>
            <w:shd w:val="clear" w:color="auto" w:fill="auto"/>
            <w:vAlign w:val="bottom"/>
          </w:tcPr>
          <w:p w14:paraId="74D62EF8"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Net</w:t>
            </w:r>
          </w:p>
        </w:tc>
      </w:tr>
      <w:tr w:rsidR="003E7EEA" w:rsidRPr="007F2FE5" w14:paraId="15BCF294" w14:textId="77777777" w:rsidTr="00CA3374">
        <w:trPr>
          <w:trHeight w:val="20"/>
        </w:trPr>
        <w:tc>
          <w:tcPr>
            <w:tcW w:w="3510" w:type="dxa"/>
            <w:tcBorders>
              <w:top w:val="single" w:sz="4" w:space="0" w:color="auto"/>
            </w:tcBorders>
            <w:shd w:val="clear" w:color="auto" w:fill="auto"/>
            <w:noWrap/>
            <w:vAlign w:val="bottom"/>
          </w:tcPr>
          <w:p w14:paraId="1CAD955C" w14:textId="77777777" w:rsidR="003E7EEA" w:rsidRPr="007F2FE5" w:rsidRDefault="003E7EEA" w:rsidP="00CA3374">
            <w:pPr>
              <w:jc w:val="both"/>
              <w:rPr>
                <w:rFonts w:asciiTheme="minorBidi" w:hAnsiTheme="minorBidi" w:cstheme="minorBidi"/>
                <w:sz w:val="20"/>
                <w:szCs w:val="20"/>
              </w:rPr>
            </w:pPr>
          </w:p>
        </w:tc>
        <w:tc>
          <w:tcPr>
            <w:tcW w:w="1260" w:type="dxa"/>
            <w:tcBorders>
              <w:top w:val="single" w:sz="4" w:space="0" w:color="auto"/>
            </w:tcBorders>
            <w:shd w:val="clear" w:color="auto" w:fill="auto"/>
            <w:noWrap/>
            <w:vAlign w:val="bottom"/>
          </w:tcPr>
          <w:p w14:paraId="4A47A46B" w14:textId="77777777" w:rsidR="003E7EEA" w:rsidRPr="007F2FE5" w:rsidRDefault="003E7EEA" w:rsidP="00CA3374">
            <w:pPr>
              <w:jc w:val="right"/>
              <w:rPr>
                <w:rFonts w:asciiTheme="minorBidi" w:hAnsiTheme="minorBidi" w:cstheme="minorBidi"/>
                <w:sz w:val="20"/>
                <w:szCs w:val="20"/>
              </w:rPr>
            </w:pPr>
          </w:p>
        </w:tc>
        <w:tc>
          <w:tcPr>
            <w:tcW w:w="1311" w:type="dxa"/>
            <w:tcBorders>
              <w:top w:val="single" w:sz="4" w:space="0" w:color="auto"/>
            </w:tcBorders>
            <w:vAlign w:val="bottom"/>
          </w:tcPr>
          <w:p w14:paraId="397B66FA" w14:textId="77777777" w:rsidR="003E7EEA" w:rsidRPr="007F2FE5" w:rsidRDefault="003E7EEA" w:rsidP="00CA3374">
            <w:pPr>
              <w:jc w:val="right"/>
              <w:rPr>
                <w:rFonts w:asciiTheme="minorBidi" w:hAnsiTheme="minorBidi" w:cstheme="minorBidi"/>
                <w:sz w:val="20"/>
                <w:szCs w:val="20"/>
              </w:rPr>
            </w:pPr>
          </w:p>
        </w:tc>
        <w:tc>
          <w:tcPr>
            <w:tcW w:w="1539" w:type="dxa"/>
            <w:tcBorders>
              <w:top w:val="single" w:sz="4" w:space="0" w:color="auto"/>
            </w:tcBorders>
            <w:vAlign w:val="bottom"/>
          </w:tcPr>
          <w:p w14:paraId="4E2A50F2" w14:textId="77777777" w:rsidR="003E7EEA" w:rsidRPr="007F2FE5" w:rsidRDefault="003E7EEA" w:rsidP="00CA3374">
            <w:pPr>
              <w:jc w:val="right"/>
              <w:rPr>
                <w:rFonts w:asciiTheme="minorBidi" w:hAnsiTheme="minorBidi" w:cstheme="minorBidi"/>
                <w:sz w:val="20"/>
                <w:szCs w:val="20"/>
              </w:rPr>
            </w:pPr>
          </w:p>
        </w:tc>
        <w:tc>
          <w:tcPr>
            <w:tcW w:w="1736" w:type="dxa"/>
            <w:tcBorders>
              <w:top w:val="single" w:sz="4" w:space="0" w:color="auto"/>
            </w:tcBorders>
            <w:shd w:val="clear" w:color="auto" w:fill="auto"/>
            <w:noWrap/>
            <w:vAlign w:val="bottom"/>
          </w:tcPr>
          <w:p w14:paraId="487042BC" w14:textId="77777777" w:rsidR="003E7EEA" w:rsidRPr="007F2FE5" w:rsidRDefault="003E7EEA" w:rsidP="00CA3374">
            <w:pPr>
              <w:jc w:val="right"/>
              <w:rPr>
                <w:rFonts w:asciiTheme="minorBidi" w:hAnsiTheme="minorBidi" w:cstheme="minorBidi"/>
                <w:sz w:val="20"/>
                <w:szCs w:val="20"/>
              </w:rPr>
            </w:pPr>
          </w:p>
        </w:tc>
      </w:tr>
      <w:tr w:rsidR="003E7EEA" w:rsidRPr="007F2FE5" w14:paraId="4BE79FB5" w14:textId="77777777" w:rsidTr="00CA3374">
        <w:trPr>
          <w:trHeight w:val="20"/>
        </w:trPr>
        <w:tc>
          <w:tcPr>
            <w:tcW w:w="3510" w:type="dxa"/>
            <w:shd w:val="clear" w:color="auto" w:fill="auto"/>
            <w:noWrap/>
            <w:vAlign w:val="bottom"/>
          </w:tcPr>
          <w:p w14:paraId="0CB2C7CC"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1 yıldan az</w:t>
            </w:r>
          </w:p>
        </w:tc>
        <w:tc>
          <w:tcPr>
            <w:tcW w:w="1260" w:type="dxa"/>
            <w:shd w:val="clear" w:color="auto" w:fill="auto"/>
            <w:noWrap/>
          </w:tcPr>
          <w:p w14:paraId="41A7A125"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311" w:type="dxa"/>
          </w:tcPr>
          <w:p w14:paraId="56DDDF95"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539" w:type="dxa"/>
          </w:tcPr>
          <w:p w14:paraId="18D73A7D"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736" w:type="dxa"/>
            <w:shd w:val="clear" w:color="auto" w:fill="auto"/>
            <w:noWrap/>
          </w:tcPr>
          <w:p w14:paraId="13EB7B58"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2FFD0B8" w14:textId="77777777" w:rsidTr="00CA3374">
        <w:trPr>
          <w:trHeight w:val="20"/>
        </w:trPr>
        <w:tc>
          <w:tcPr>
            <w:tcW w:w="3510" w:type="dxa"/>
            <w:shd w:val="clear" w:color="auto" w:fill="auto"/>
            <w:noWrap/>
            <w:vAlign w:val="bottom"/>
          </w:tcPr>
          <w:p w14:paraId="0FE6BA33"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1-4 yıl arası</w:t>
            </w:r>
          </w:p>
        </w:tc>
        <w:tc>
          <w:tcPr>
            <w:tcW w:w="1260" w:type="dxa"/>
            <w:shd w:val="clear" w:color="auto" w:fill="auto"/>
            <w:noWrap/>
          </w:tcPr>
          <w:p w14:paraId="2181E908" w14:textId="4519E56F"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27.139</w:t>
            </w:r>
          </w:p>
        </w:tc>
        <w:tc>
          <w:tcPr>
            <w:tcW w:w="1311" w:type="dxa"/>
          </w:tcPr>
          <w:p w14:paraId="0FD59BB8" w14:textId="254F8957"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21.122</w:t>
            </w:r>
          </w:p>
        </w:tc>
        <w:tc>
          <w:tcPr>
            <w:tcW w:w="1539" w:type="dxa"/>
          </w:tcPr>
          <w:p w14:paraId="10C3A415"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736" w:type="dxa"/>
            <w:shd w:val="clear" w:color="auto" w:fill="auto"/>
            <w:noWrap/>
          </w:tcPr>
          <w:p w14:paraId="3C7A82FC"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607B32B" w14:textId="77777777" w:rsidTr="00CA3374">
        <w:trPr>
          <w:trHeight w:val="20"/>
        </w:trPr>
        <w:tc>
          <w:tcPr>
            <w:tcW w:w="3510" w:type="dxa"/>
            <w:shd w:val="clear" w:color="auto" w:fill="auto"/>
            <w:noWrap/>
            <w:vAlign w:val="bottom"/>
          </w:tcPr>
          <w:p w14:paraId="6AF6EE25"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4 yıldan fazla</w:t>
            </w:r>
          </w:p>
        </w:tc>
        <w:tc>
          <w:tcPr>
            <w:tcW w:w="1260" w:type="dxa"/>
            <w:shd w:val="clear" w:color="auto" w:fill="auto"/>
            <w:noWrap/>
          </w:tcPr>
          <w:p w14:paraId="1E1AF056"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311" w:type="dxa"/>
          </w:tcPr>
          <w:p w14:paraId="0A82E67E"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539" w:type="dxa"/>
          </w:tcPr>
          <w:p w14:paraId="5AD11BAE"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736" w:type="dxa"/>
            <w:shd w:val="clear" w:color="auto" w:fill="auto"/>
            <w:noWrap/>
          </w:tcPr>
          <w:p w14:paraId="231FCCFC"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5E94617" w14:textId="77777777" w:rsidTr="00CA3374">
        <w:trPr>
          <w:trHeight w:val="20"/>
        </w:trPr>
        <w:tc>
          <w:tcPr>
            <w:tcW w:w="3510" w:type="dxa"/>
            <w:shd w:val="clear" w:color="auto" w:fill="auto"/>
            <w:noWrap/>
            <w:vAlign w:val="bottom"/>
          </w:tcPr>
          <w:p w14:paraId="4071475F" w14:textId="77777777" w:rsidR="003E7EEA" w:rsidRPr="007F2FE5" w:rsidRDefault="003E7EEA" w:rsidP="00CA3374">
            <w:pPr>
              <w:jc w:val="both"/>
              <w:rPr>
                <w:rFonts w:asciiTheme="minorBidi" w:hAnsiTheme="minorBidi" w:cstheme="minorBidi"/>
                <w:sz w:val="20"/>
                <w:szCs w:val="20"/>
              </w:rPr>
            </w:pPr>
          </w:p>
        </w:tc>
        <w:tc>
          <w:tcPr>
            <w:tcW w:w="1260" w:type="dxa"/>
            <w:shd w:val="clear" w:color="auto" w:fill="auto"/>
            <w:noWrap/>
          </w:tcPr>
          <w:p w14:paraId="54CBDDAE" w14:textId="77777777" w:rsidR="003E7EEA" w:rsidRPr="007F2FE5" w:rsidRDefault="003E7EEA" w:rsidP="00CA3374">
            <w:pPr>
              <w:jc w:val="right"/>
              <w:rPr>
                <w:rFonts w:asciiTheme="minorBidi" w:hAnsiTheme="minorBidi" w:cstheme="minorBidi"/>
                <w:sz w:val="20"/>
                <w:szCs w:val="20"/>
              </w:rPr>
            </w:pPr>
          </w:p>
        </w:tc>
        <w:tc>
          <w:tcPr>
            <w:tcW w:w="1311" w:type="dxa"/>
          </w:tcPr>
          <w:p w14:paraId="2C0431B5" w14:textId="77777777" w:rsidR="003E7EEA" w:rsidRPr="007F2FE5" w:rsidRDefault="003E7EEA" w:rsidP="00CA3374">
            <w:pPr>
              <w:jc w:val="right"/>
              <w:rPr>
                <w:rFonts w:asciiTheme="minorBidi" w:hAnsiTheme="minorBidi" w:cstheme="minorBidi"/>
                <w:sz w:val="20"/>
                <w:szCs w:val="20"/>
              </w:rPr>
            </w:pPr>
          </w:p>
        </w:tc>
        <w:tc>
          <w:tcPr>
            <w:tcW w:w="1539" w:type="dxa"/>
          </w:tcPr>
          <w:p w14:paraId="37F3A9E5" w14:textId="77777777" w:rsidR="003E7EEA" w:rsidRPr="007F2FE5" w:rsidRDefault="003E7EEA" w:rsidP="00CA3374">
            <w:pPr>
              <w:jc w:val="right"/>
              <w:rPr>
                <w:rFonts w:asciiTheme="minorBidi" w:hAnsiTheme="minorBidi" w:cstheme="minorBidi"/>
                <w:sz w:val="20"/>
                <w:szCs w:val="20"/>
              </w:rPr>
            </w:pPr>
          </w:p>
        </w:tc>
        <w:tc>
          <w:tcPr>
            <w:tcW w:w="1736" w:type="dxa"/>
            <w:shd w:val="clear" w:color="auto" w:fill="auto"/>
            <w:noWrap/>
          </w:tcPr>
          <w:p w14:paraId="19C9986D" w14:textId="77777777" w:rsidR="003E7EEA" w:rsidRPr="007F2FE5" w:rsidRDefault="003E7EEA" w:rsidP="00CA3374">
            <w:pPr>
              <w:jc w:val="right"/>
              <w:rPr>
                <w:rFonts w:asciiTheme="minorBidi" w:hAnsiTheme="minorBidi" w:cstheme="minorBidi"/>
                <w:sz w:val="20"/>
                <w:szCs w:val="20"/>
              </w:rPr>
            </w:pPr>
          </w:p>
        </w:tc>
      </w:tr>
      <w:tr w:rsidR="003E7EEA" w:rsidRPr="007F2FE5" w14:paraId="4DCCDD31" w14:textId="77777777" w:rsidTr="00CA3374">
        <w:trPr>
          <w:trHeight w:val="20"/>
        </w:trPr>
        <w:tc>
          <w:tcPr>
            <w:tcW w:w="3510" w:type="dxa"/>
            <w:tcBorders>
              <w:top w:val="single" w:sz="4" w:space="0" w:color="auto"/>
              <w:bottom w:val="double" w:sz="4" w:space="0" w:color="auto"/>
            </w:tcBorders>
            <w:shd w:val="clear" w:color="auto" w:fill="auto"/>
            <w:noWrap/>
            <w:vAlign w:val="bottom"/>
          </w:tcPr>
          <w:p w14:paraId="4132DEE9"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260" w:type="dxa"/>
            <w:tcBorders>
              <w:top w:val="single" w:sz="4" w:space="0" w:color="auto"/>
              <w:bottom w:val="double" w:sz="4" w:space="0" w:color="auto"/>
            </w:tcBorders>
            <w:shd w:val="clear" w:color="auto" w:fill="auto"/>
            <w:noWrap/>
          </w:tcPr>
          <w:p w14:paraId="579E6277" w14:textId="694C5BAF" w:rsidR="003E7EEA" w:rsidRPr="007F2FE5" w:rsidRDefault="00E953E5" w:rsidP="00CA3374">
            <w:pPr>
              <w:jc w:val="right"/>
              <w:rPr>
                <w:rFonts w:asciiTheme="minorBidi" w:hAnsiTheme="minorBidi" w:cstheme="minorBidi"/>
                <w:b/>
                <w:sz w:val="20"/>
                <w:szCs w:val="20"/>
              </w:rPr>
            </w:pPr>
            <w:r w:rsidRPr="007F2FE5">
              <w:rPr>
                <w:rFonts w:asciiTheme="minorBidi" w:hAnsiTheme="minorBidi" w:cstheme="minorBidi"/>
                <w:b/>
                <w:sz w:val="20"/>
                <w:szCs w:val="20"/>
              </w:rPr>
              <w:t>27.139</w:t>
            </w:r>
          </w:p>
        </w:tc>
        <w:tc>
          <w:tcPr>
            <w:tcW w:w="1311" w:type="dxa"/>
            <w:tcBorders>
              <w:top w:val="single" w:sz="4" w:space="0" w:color="auto"/>
              <w:bottom w:val="double" w:sz="4" w:space="0" w:color="auto"/>
            </w:tcBorders>
          </w:tcPr>
          <w:p w14:paraId="7234568E" w14:textId="672D5A63" w:rsidR="003E7EEA" w:rsidRPr="007F2FE5" w:rsidRDefault="00E953E5" w:rsidP="00CA3374">
            <w:pPr>
              <w:jc w:val="right"/>
              <w:rPr>
                <w:rFonts w:asciiTheme="minorBidi" w:hAnsiTheme="minorBidi" w:cstheme="minorBidi"/>
                <w:b/>
                <w:sz w:val="20"/>
                <w:szCs w:val="20"/>
              </w:rPr>
            </w:pPr>
            <w:r w:rsidRPr="007F2FE5">
              <w:rPr>
                <w:rFonts w:asciiTheme="minorBidi" w:hAnsiTheme="minorBidi" w:cstheme="minorBidi"/>
                <w:b/>
                <w:sz w:val="20"/>
                <w:szCs w:val="20"/>
              </w:rPr>
              <w:t>21.122</w:t>
            </w:r>
          </w:p>
        </w:tc>
        <w:tc>
          <w:tcPr>
            <w:tcW w:w="1539" w:type="dxa"/>
            <w:tcBorders>
              <w:top w:val="single" w:sz="4" w:space="0" w:color="auto"/>
              <w:bottom w:val="double" w:sz="4" w:space="0" w:color="auto"/>
            </w:tcBorders>
          </w:tcPr>
          <w:p w14:paraId="5CE971EE" w14:textId="77777777" w:rsidR="003E7EEA" w:rsidRPr="007F2FE5" w:rsidRDefault="003E7EEA" w:rsidP="00CA3374">
            <w:pPr>
              <w:jc w:val="right"/>
              <w:rPr>
                <w:rFonts w:asciiTheme="minorBidi" w:hAnsiTheme="minorBidi" w:cstheme="minorBidi"/>
                <w:b/>
                <w:sz w:val="20"/>
                <w:szCs w:val="20"/>
              </w:rPr>
            </w:pPr>
            <w:r w:rsidRPr="007F2FE5">
              <w:rPr>
                <w:rStyle w:val="CommentReference"/>
                <w:rFonts w:asciiTheme="minorBidi" w:hAnsiTheme="minorBidi" w:cstheme="minorBidi"/>
              </w:rPr>
              <w:t>-</w:t>
            </w:r>
          </w:p>
        </w:tc>
        <w:tc>
          <w:tcPr>
            <w:tcW w:w="1736" w:type="dxa"/>
            <w:tcBorders>
              <w:top w:val="single" w:sz="4" w:space="0" w:color="auto"/>
              <w:bottom w:val="double" w:sz="4" w:space="0" w:color="auto"/>
            </w:tcBorders>
            <w:shd w:val="clear" w:color="auto" w:fill="auto"/>
            <w:noWrap/>
          </w:tcPr>
          <w:p w14:paraId="02C4AA7B"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w:t>
            </w:r>
          </w:p>
        </w:tc>
      </w:tr>
    </w:tbl>
    <w:p w14:paraId="474E7699" w14:textId="77777777" w:rsidR="003E7EEA" w:rsidRPr="007F2FE5" w:rsidRDefault="003E7EEA" w:rsidP="003E7EEA">
      <w:pPr>
        <w:pStyle w:val="BodyTextIndent"/>
        <w:spacing w:before="120" w:after="120"/>
        <w:ind w:left="-567" w:hanging="14"/>
        <w:rPr>
          <w:rFonts w:asciiTheme="minorBidi" w:hAnsiTheme="minorBidi" w:cstheme="minorBidi"/>
          <w:b/>
          <w:bCs/>
          <w:sz w:val="22"/>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r>
      <w:r w:rsidRPr="007F2FE5">
        <w:rPr>
          <w:rFonts w:asciiTheme="minorBidi" w:hAnsiTheme="minorBidi" w:cstheme="minorBidi"/>
          <w:b/>
          <w:bCs/>
          <w:sz w:val="20"/>
          <w:szCs w:val="22"/>
        </w:rPr>
        <w:t>Finansal kiralamaya yapılan net yatırımlara ilişkin bilgiler</w:t>
      </w:r>
    </w:p>
    <w:tbl>
      <w:tblPr>
        <w:tblW w:w="9630" w:type="dxa"/>
        <w:tblLayout w:type="fixed"/>
        <w:tblLook w:val="0000" w:firstRow="0" w:lastRow="0" w:firstColumn="0" w:lastColumn="0" w:noHBand="0" w:noVBand="0"/>
      </w:tblPr>
      <w:tblGrid>
        <w:gridCol w:w="5920"/>
        <w:gridCol w:w="1735"/>
        <w:gridCol w:w="1975"/>
      </w:tblGrid>
      <w:tr w:rsidR="003E7EEA" w:rsidRPr="007F2FE5" w14:paraId="7FD52AE9" w14:textId="77777777" w:rsidTr="00CA3374">
        <w:trPr>
          <w:trHeight w:val="113"/>
        </w:trPr>
        <w:tc>
          <w:tcPr>
            <w:tcW w:w="5920" w:type="dxa"/>
            <w:tcBorders>
              <w:top w:val="single" w:sz="4" w:space="0" w:color="auto"/>
              <w:bottom w:val="single" w:sz="4" w:space="0" w:color="auto"/>
            </w:tcBorders>
          </w:tcPr>
          <w:p w14:paraId="2828953D" w14:textId="77777777" w:rsidR="003E7EEA" w:rsidRPr="007F2FE5" w:rsidRDefault="003E7EEA" w:rsidP="00CA3374">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37F20DD7" w14:textId="77777777" w:rsidR="003E7EEA" w:rsidRPr="007F2FE5" w:rsidRDefault="003E7EEA" w:rsidP="00CA3374">
            <w:pPr>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1975" w:type="dxa"/>
            <w:tcBorders>
              <w:top w:val="single" w:sz="4" w:space="0" w:color="auto"/>
              <w:bottom w:val="single" w:sz="4" w:space="0" w:color="auto"/>
            </w:tcBorders>
            <w:vAlign w:val="center"/>
          </w:tcPr>
          <w:p w14:paraId="5C09D249" w14:textId="77777777" w:rsidR="003E7EEA" w:rsidRPr="007F2FE5" w:rsidRDefault="003E7EEA" w:rsidP="00CA3374">
            <w:pPr>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B5E95C4" w14:textId="77777777" w:rsidTr="00CA3374">
        <w:trPr>
          <w:trHeight w:val="113"/>
        </w:trPr>
        <w:tc>
          <w:tcPr>
            <w:tcW w:w="5920" w:type="dxa"/>
            <w:tcBorders>
              <w:top w:val="single" w:sz="4" w:space="0" w:color="auto"/>
            </w:tcBorders>
          </w:tcPr>
          <w:p w14:paraId="2FDC182B" w14:textId="77777777" w:rsidR="003E7EEA" w:rsidRPr="007F2FE5" w:rsidRDefault="003E7EEA" w:rsidP="00CA3374">
            <w:pPr>
              <w:jc w:val="both"/>
              <w:rPr>
                <w:rFonts w:asciiTheme="minorBidi" w:hAnsiTheme="minorBidi" w:cstheme="minorBidi"/>
                <w:sz w:val="20"/>
                <w:szCs w:val="20"/>
              </w:rPr>
            </w:pPr>
          </w:p>
        </w:tc>
        <w:tc>
          <w:tcPr>
            <w:tcW w:w="1735" w:type="dxa"/>
            <w:tcBorders>
              <w:top w:val="single" w:sz="4" w:space="0" w:color="auto"/>
            </w:tcBorders>
          </w:tcPr>
          <w:p w14:paraId="2997F646" w14:textId="77777777" w:rsidR="003E7EEA" w:rsidRPr="007F2FE5" w:rsidRDefault="003E7EEA" w:rsidP="00CA3374">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975" w:type="dxa"/>
            <w:tcBorders>
              <w:top w:val="single" w:sz="4" w:space="0" w:color="auto"/>
            </w:tcBorders>
          </w:tcPr>
          <w:p w14:paraId="45CFAE4D" w14:textId="77777777" w:rsidR="003E7EEA" w:rsidRPr="007F2FE5" w:rsidRDefault="003E7EEA" w:rsidP="00CA3374">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3E7EEA" w:rsidRPr="007F2FE5" w14:paraId="74852395" w14:textId="77777777" w:rsidTr="00CA3374">
        <w:trPr>
          <w:trHeight w:val="113"/>
        </w:trPr>
        <w:tc>
          <w:tcPr>
            <w:tcW w:w="5920" w:type="dxa"/>
            <w:vAlign w:val="center"/>
          </w:tcPr>
          <w:p w14:paraId="06A45939" w14:textId="77777777" w:rsidR="003E7EEA" w:rsidRPr="007F2FE5" w:rsidRDefault="003E7EEA" w:rsidP="00CA3374">
            <w:pPr>
              <w:jc w:val="both"/>
              <w:rPr>
                <w:rFonts w:asciiTheme="minorBidi" w:hAnsiTheme="minorBidi" w:cstheme="minorBidi"/>
                <w:iCs/>
                <w:sz w:val="20"/>
                <w:szCs w:val="20"/>
              </w:rPr>
            </w:pPr>
            <w:r w:rsidRPr="007F2FE5">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69FF8B17" w14:textId="009BC42D"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27.138</w:t>
            </w:r>
          </w:p>
        </w:tc>
        <w:tc>
          <w:tcPr>
            <w:tcW w:w="1975" w:type="dxa"/>
          </w:tcPr>
          <w:p w14:paraId="0B87D1B7"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C088728" w14:textId="77777777" w:rsidTr="00CA3374">
        <w:trPr>
          <w:trHeight w:val="113"/>
        </w:trPr>
        <w:tc>
          <w:tcPr>
            <w:tcW w:w="5920" w:type="dxa"/>
            <w:vAlign w:val="center"/>
          </w:tcPr>
          <w:p w14:paraId="32B2FD9F"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7F2FE5">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17B88538" w14:textId="5E3AB649"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6.016</w:t>
            </w:r>
          </w:p>
        </w:tc>
        <w:tc>
          <w:tcPr>
            <w:tcW w:w="1975" w:type="dxa"/>
          </w:tcPr>
          <w:p w14:paraId="1CDB81A0"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26AB973" w14:textId="77777777" w:rsidTr="00CA3374">
        <w:trPr>
          <w:trHeight w:val="113"/>
        </w:trPr>
        <w:tc>
          <w:tcPr>
            <w:tcW w:w="5920" w:type="dxa"/>
            <w:vAlign w:val="center"/>
          </w:tcPr>
          <w:p w14:paraId="5E35CD91" w14:textId="77777777" w:rsidR="003E7EEA" w:rsidRPr="007F2FE5" w:rsidRDefault="003E7EEA" w:rsidP="00CA3374">
            <w:pPr>
              <w:jc w:val="both"/>
              <w:rPr>
                <w:rFonts w:asciiTheme="minorBidi" w:hAnsiTheme="minorBidi" w:cstheme="minorBidi"/>
                <w:iCs/>
                <w:snapToGrid w:val="0"/>
                <w:sz w:val="20"/>
                <w:szCs w:val="20"/>
              </w:rPr>
            </w:pPr>
          </w:p>
        </w:tc>
        <w:tc>
          <w:tcPr>
            <w:tcW w:w="1735" w:type="dxa"/>
            <w:vAlign w:val="bottom"/>
          </w:tcPr>
          <w:p w14:paraId="511C0AD1" w14:textId="77777777" w:rsidR="003E7EEA" w:rsidRPr="007F2FE5" w:rsidRDefault="003E7EEA" w:rsidP="00CA3374">
            <w:pPr>
              <w:jc w:val="right"/>
              <w:rPr>
                <w:rFonts w:asciiTheme="minorBidi" w:hAnsiTheme="minorBidi" w:cstheme="minorBidi"/>
                <w:sz w:val="20"/>
                <w:szCs w:val="20"/>
              </w:rPr>
            </w:pPr>
          </w:p>
        </w:tc>
        <w:tc>
          <w:tcPr>
            <w:tcW w:w="1975" w:type="dxa"/>
            <w:vAlign w:val="bottom"/>
          </w:tcPr>
          <w:p w14:paraId="3BD7D748" w14:textId="77777777" w:rsidR="003E7EEA" w:rsidRPr="007F2FE5" w:rsidRDefault="003E7EEA" w:rsidP="00CA3374">
            <w:pPr>
              <w:jc w:val="right"/>
              <w:rPr>
                <w:rFonts w:asciiTheme="minorBidi" w:hAnsiTheme="minorBidi" w:cstheme="minorBidi"/>
                <w:sz w:val="20"/>
                <w:szCs w:val="20"/>
              </w:rPr>
            </w:pPr>
          </w:p>
        </w:tc>
      </w:tr>
      <w:tr w:rsidR="003E7EEA" w:rsidRPr="007F2FE5" w14:paraId="49349493" w14:textId="77777777" w:rsidTr="00CA3374">
        <w:trPr>
          <w:trHeight w:val="113"/>
        </w:trPr>
        <w:tc>
          <w:tcPr>
            <w:tcW w:w="5920" w:type="dxa"/>
            <w:tcBorders>
              <w:top w:val="single" w:sz="4" w:space="0" w:color="auto"/>
              <w:bottom w:val="double" w:sz="4" w:space="0" w:color="auto"/>
            </w:tcBorders>
            <w:vAlign w:val="center"/>
          </w:tcPr>
          <w:p w14:paraId="335957E1" w14:textId="77777777" w:rsidR="003E7EEA" w:rsidRPr="007F2FE5" w:rsidRDefault="003E7EEA" w:rsidP="00CA3374">
            <w:pPr>
              <w:jc w:val="both"/>
              <w:rPr>
                <w:rFonts w:asciiTheme="minorBidi" w:eastAsia="Arial Unicode MS" w:hAnsiTheme="minorBidi" w:cstheme="minorBidi"/>
                <w:b/>
                <w:iCs/>
                <w:sz w:val="20"/>
                <w:szCs w:val="20"/>
              </w:rPr>
            </w:pPr>
            <w:r w:rsidRPr="007F2FE5">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058D2A2F" w14:textId="2E8F0102" w:rsidR="003E7EEA" w:rsidRPr="007F2FE5" w:rsidRDefault="00E953E5" w:rsidP="00CA3374">
            <w:pPr>
              <w:jc w:val="right"/>
              <w:rPr>
                <w:rFonts w:asciiTheme="minorBidi" w:hAnsiTheme="minorBidi" w:cstheme="minorBidi"/>
                <w:b/>
                <w:sz w:val="20"/>
                <w:szCs w:val="20"/>
              </w:rPr>
            </w:pPr>
            <w:r w:rsidRPr="007F2FE5">
              <w:rPr>
                <w:rFonts w:asciiTheme="minorBidi" w:hAnsiTheme="minorBidi" w:cstheme="minorBidi"/>
                <w:b/>
                <w:sz w:val="20"/>
                <w:szCs w:val="20"/>
              </w:rPr>
              <w:t>21.122</w:t>
            </w:r>
          </w:p>
        </w:tc>
        <w:tc>
          <w:tcPr>
            <w:tcW w:w="1975" w:type="dxa"/>
            <w:tcBorders>
              <w:top w:val="single" w:sz="4" w:space="0" w:color="auto"/>
              <w:bottom w:val="double" w:sz="4" w:space="0" w:color="auto"/>
            </w:tcBorders>
          </w:tcPr>
          <w:p w14:paraId="1397FF94"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w:t>
            </w:r>
          </w:p>
        </w:tc>
      </w:tr>
    </w:tbl>
    <w:p w14:paraId="0134B402" w14:textId="77777777" w:rsidR="003E7EEA" w:rsidRPr="007F2FE5" w:rsidRDefault="003E7EEA" w:rsidP="003E7EEA">
      <w:pPr>
        <w:spacing w:before="120" w:after="120"/>
        <w:ind w:hanging="581"/>
        <w:rPr>
          <w:rFonts w:asciiTheme="minorBidi" w:hAnsiTheme="minorBidi" w:cstheme="minorBidi"/>
          <w:b/>
          <w:iCs/>
          <w:sz w:val="20"/>
          <w:szCs w:val="20"/>
        </w:rPr>
      </w:pPr>
      <w:r w:rsidRPr="007F2FE5">
        <w:rPr>
          <w:rFonts w:asciiTheme="minorBidi" w:hAnsiTheme="minorBidi" w:cstheme="minorBidi"/>
          <w:b/>
          <w:sz w:val="22"/>
          <w:szCs w:val="22"/>
        </w:rPr>
        <w:t xml:space="preserve">c. </w:t>
      </w:r>
      <w:r w:rsidRPr="007F2FE5">
        <w:rPr>
          <w:rFonts w:asciiTheme="minorBidi" w:hAnsiTheme="minorBidi" w:cstheme="minorBidi"/>
          <w:b/>
          <w:sz w:val="20"/>
          <w:szCs w:val="20"/>
        </w:rPr>
        <w:tab/>
        <w:t>Yapılan finansal kiralama sözleşmeleri ile ilgili genel açıklamalar</w:t>
      </w:r>
    </w:p>
    <w:p w14:paraId="5DEA53B7"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019A8D05"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Finansal kiralama alacaklarına ilişkin bilgiler:</w:t>
      </w:r>
    </w:p>
    <w:p w14:paraId="2120A939" w14:textId="77777777" w:rsidR="003E7EEA" w:rsidRPr="007F2FE5" w:rsidRDefault="003E7EEA" w:rsidP="003E7EEA">
      <w:pPr>
        <w:ind w:left="540"/>
        <w:jc w:val="both"/>
        <w:rPr>
          <w:rFonts w:asciiTheme="minorBidi" w:hAnsiTheme="minorBidi" w:cstheme="minorBidi"/>
          <w:sz w:val="20"/>
          <w:szCs w:val="20"/>
        </w:rPr>
      </w:pPr>
    </w:p>
    <w:tbl>
      <w:tblPr>
        <w:tblpPr w:leftFromText="141" w:rightFromText="141" w:vertAnchor="text" w:horzAnchor="margin" w:tblpXSpec="center" w:tblpY="139"/>
        <w:tblW w:w="0" w:type="auto"/>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3E7EEA" w:rsidRPr="007F2FE5" w14:paraId="06211F5A" w14:textId="77777777" w:rsidTr="00CA3374">
        <w:trPr>
          <w:trHeight w:val="113"/>
        </w:trPr>
        <w:tc>
          <w:tcPr>
            <w:tcW w:w="3839" w:type="dxa"/>
            <w:vMerge w:val="restart"/>
            <w:tcBorders>
              <w:top w:val="single" w:sz="4" w:space="0" w:color="auto"/>
            </w:tcBorders>
            <w:shd w:val="clear" w:color="auto" w:fill="FFFFFF"/>
            <w:vAlign w:val="center"/>
          </w:tcPr>
          <w:p w14:paraId="7D08B038" w14:textId="77777777" w:rsidR="003E7EEA" w:rsidRPr="007F2FE5" w:rsidRDefault="003E7EEA" w:rsidP="00CA337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Finansal kiralama</w:t>
            </w:r>
          </w:p>
        </w:tc>
        <w:tc>
          <w:tcPr>
            <w:tcW w:w="1417" w:type="dxa"/>
            <w:vMerge w:val="restart"/>
            <w:tcBorders>
              <w:top w:val="single" w:sz="4" w:space="0" w:color="auto"/>
            </w:tcBorders>
            <w:shd w:val="clear" w:color="auto" w:fill="FFFFFF"/>
            <w:vAlign w:val="center"/>
          </w:tcPr>
          <w:p w14:paraId="515D48BE" w14:textId="77777777" w:rsidR="003E7EEA" w:rsidRPr="007F2FE5" w:rsidRDefault="003E7EEA" w:rsidP="00CA3374">
            <w:pPr>
              <w:ind w:right="144"/>
              <w:jc w:val="center"/>
              <w:rPr>
                <w:rFonts w:asciiTheme="minorBidi" w:hAnsiTheme="minorBidi" w:cstheme="minorBidi"/>
                <w:iCs/>
                <w:sz w:val="18"/>
                <w:szCs w:val="18"/>
              </w:rPr>
            </w:pPr>
            <w:r w:rsidRPr="007F2FE5">
              <w:rPr>
                <w:rFonts w:asciiTheme="minorBidi" w:hAnsiTheme="minorBidi" w:cstheme="minorBidi"/>
                <w:iCs/>
                <w:sz w:val="18"/>
                <w:szCs w:val="18"/>
              </w:rPr>
              <w:t xml:space="preserve"> </w:t>
            </w:r>
          </w:p>
          <w:p w14:paraId="02BC94F1" w14:textId="77777777" w:rsidR="003E7EEA" w:rsidRPr="007F2FE5" w:rsidRDefault="003E7EEA" w:rsidP="00CA3374">
            <w:pPr>
              <w:ind w:right="144"/>
              <w:jc w:val="right"/>
              <w:rPr>
                <w:rFonts w:asciiTheme="minorBidi" w:hAnsiTheme="minorBidi" w:cstheme="minorBidi"/>
                <w:iCs/>
                <w:sz w:val="18"/>
                <w:szCs w:val="18"/>
              </w:rPr>
            </w:pPr>
            <w:r w:rsidRPr="007F2FE5">
              <w:rPr>
                <w:rFonts w:asciiTheme="minorBidi" w:hAnsiTheme="minorBidi" w:cstheme="minorBidi"/>
                <w:sz w:val="18"/>
                <w:szCs w:val="18"/>
              </w:rPr>
              <w:t>Standart Nitelikli Krediler</w:t>
            </w:r>
          </w:p>
        </w:tc>
        <w:tc>
          <w:tcPr>
            <w:tcW w:w="4242" w:type="dxa"/>
            <w:gridSpan w:val="3"/>
            <w:tcBorders>
              <w:top w:val="single" w:sz="4" w:space="0" w:color="auto"/>
              <w:bottom w:val="single" w:sz="4" w:space="0" w:color="auto"/>
            </w:tcBorders>
            <w:shd w:val="clear" w:color="auto" w:fill="FFFFFF"/>
            <w:vAlign w:val="center"/>
          </w:tcPr>
          <w:p w14:paraId="17AA94F4" w14:textId="77777777" w:rsidR="003E7EEA" w:rsidRPr="007F2FE5" w:rsidRDefault="003E7EEA" w:rsidP="00CA3374">
            <w:pPr>
              <w:ind w:right="144"/>
              <w:jc w:val="center"/>
              <w:rPr>
                <w:rFonts w:asciiTheme="minorBidi" w:eastAsia="Arial Unicode MS" w:hAnsiTheme="minorBidi" w:cstheme="minorBidi"/>
                <w:sz w:val="18"/>
                <w:szCs w:val="18"/>
              </w:rPr>
            </w:pPr>
            <w:r w:rsidRPr="007F2FE5">
              <w:rPr>
                <w:rFonts w:asciiTheme="minorBidi" w:hAnsiTheme="minorBidi" w:cstheme="minorBidi"/>
                <w:iCs/>
                <w:sz w:val="18"/>
                <w:szCs w:val="18"/>
              </w:rPr>
              <w:t>Yakın İzlemedeki Krediler</w:t>
            </w:r>
          </w:p>
        </w:tc>
      </w:tr>
      <w:tr w:rsidR="003E7EEA" w:rsidRPr="007F2FE5" w14:paraId="6804EF72" w14:textId="77777777" w:rsidTr="00CA3374">
        <w:trPr>
          <w:trHeight w:val="113"/>
        </w:trPr>
        <w:tc>
          <w:tcPr>
            <w:tcW w:w="3839" w:type="dxa"/>
            <w:vMerge/>
            <w:shd w:val="clear" w:color="auto" w:fill="FFFFFF"/>
            <w:vAlign w:val="center"/>
          </w:tcPr>
          <w:p w14:paraId="3FBC677C" w14:textId="77777777" w:rsidR="003E7EEA" w:rsidRPr="007F2FE5" w:rsidRDefault="003E7EEA" w:rsidP="00CA3374">
            <w:pPr>
              <w:jc w:val="both"/>
              <w:rPr>
                <w:rFonts w:asciiTheme="minorBidi" w:eastAsia="Arial Unicode MS" w:hAnsiTheme="minorBidi" w:cstheme="minorBidi"/>
                <w:sz w:val="18"/>
                <w:szCs w:val="18"/>
              </w:rPr>
            </w:pPr>
          </w:p>
        </w:tc>
        <w:tc>
          <w:tcPr>
            <w:tcW w:w="1417" w:type="dxa"/>
            <w:vMerge/>
            <w:shd w:val="clear" w:color="auto" w:fill="FFFFFF"/>
            <w:vAlign w:val="center"/>
          </w:tcPr>
          <w:p w14:paraId="39DAC4D5" w14:textId="77777777" w:rsidR="003E7EEA" w:rsidRPr="007F2FE5" w:rsidRDefault="003E7EEA" w:rsidP="00CA3374">
            <w:pPr>
              <w:ind w:right="144"/>
              <w:jc w:val="right"/>
              <w:rPr>
                <w:rFonts w:asciiTheme="minorBidi" w:hAnsiTheme="minorBidi" w:cstheme="minorBidi"/>
                <w:iCs/>
                <w:sz w:val="18"/>
                <w:szCs w:val="18"/>
              </w:rPr>
            </w:pPr>
          </w:p>
        </w:tc>
        <w:tc>
          <w:tcPr>
            <w:tcW w:w="1985" w:type="dxa"/>
            <w:vMerge w:val="restart"/>
            <w:tcBorders>
              <w:top w:val="single" w:sz="4" w:space="0" w:color="auto"/>
            </w:tcBorders>
            <w:shd w:val="clear" w:color="auto" w:fill="FFFFFF"/>
            <w:vAlign w:val="center"/>
          </w:tcPr>
          <w:p w14:paraId="18BDEF7B" w14:textId="77777777" w:rsidR="003E7EEA" w:rsidRPr="007F2FE5" w:rsidRDefault="003E7EEA" w:rsidP="00CA3374">
            <w:pPr>
              <w:ind w:right="144"/>
              <w:jc w:val="center"/>
              <w:rPr>
                <w:rFonts w:asciiTheme="minorBidi" w:hAnsiTheme="minorBidi" w:cstheme="minorBidi"/>
                <w:iCs/>
                <w:sz w:val="18"/>
                <w:szCs w:val="18"/>
              </w:rPr>
            </w:pPr>
          </w:p>
          <w:p w14:paraId="4998FBD4" w14:textId="77777777" w:rsidR="003E7EEA" w:rsidRPr="007F2FE5" w:rsidRDefault="003E7EEA" w:rsidP="00CA3374">
            <w:pPr>
              <w:ind w:right="144"/>
              <w:jc w:val="center"/>
              <w:rPr>
                <w:rFonts w:asciiTheme="minorBidi" w:hAnsiTheme="minorBidi" w:cstheme="minorBidi"/>
                <w:iCs/>
                <w:sz w:val="18"/>
                <w:szCs w:val="18"/>
              </w:rPr>
            </w:pPr>
            <w:r w:rsidRPr="007F2FE5">
              <w:rPr>
                <w:rFonts w:asciiTheme="minorBidi" w:hAnsiTheme="minorBidi" w:cstheme="minorBidi"/>
                <w:sz w:val="18"/>
                <w:szCs w:val="18"/>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0D01CC0F" w14:textId="77777777" w:rsidR="003E7EEA" w:rsidRPr="007F2FE5" w:rsidRDefault="003E7EEA" w:rsidP="00CA3374">
            <w:pPr>
              <w:ind w:right="144"/>
              <w:jc w:val="center"/>
              <w:rPr>
                <w:rFonts w:asciiTheme="minorBidi" w:eastAsia="Arial Unicode MS" w:hAnsiTheme="minorBidi" w:cstheme="minorBidi"/>
                <w:sz w:val="18"/>
                <w:szCs w:val="18"/>
              </w:rPr>
            </w:pPr>
          </w:p>
          <w:p w14:paraId="18FE1F56" w14:textId="77777777" w:rsidR="003E7EEA" w:rsidRPr="007F2FE5" w:rsidRDefault="003E7EEA" w:rsidP="00CA3374">
            <w:pPr>
              <w:ind w:right="144"/>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 xml:space="preserve">   Yeniden Yapılandırılanlar</w:t>
            </w:r>
          </w:p>
        </w:tc>
      </w:tr>
      <w:tr w:rsidR="003E7EEA" w:rsidRPr="007F2FE5" w14:paraId="6F4E57E0" w14:textId="77777777" w:rsidTr="00CA3374">
        <w:trPr>
          <w:trHeight w:val="567"/>
        </w:trPr>
        <w:tc>
          <w:tcPr>
            <w:tcW w:w="3839" w:type="dxa"/>
            <w:vMerge/>
            <w:tcBorders>
              <w:top w:val="single" w:sz="4" w:space="0" w:color="auto"/>
              <w:bottom w:val="single" w:sz="4" w:space="0" w:color="auto"/>
            </w:tcBorders>
            <w:shd w:val="clear" w:color="auto" w:fill="FFFFFF"/>
            <w:vAlign w:val="center"/>
          </w:tcPr>
          <w:p w14:paraId="2062D403" w14:textId="77777777" w:rsidR="003E7EEA" w:rsidRPr="007F2FE5" w:rsidRDefault="003E7EEA" w:rsidP="00CA3374">
            <w:pPr>
              <w:jc w:val="both"/>
              <w:rPr>
                <w:rFonts w:asciiTheme="minorBidi" w:eastAsia="Arial Unicode MS" w:hAnsiTheme="minorBidi" w:cstheme="minorBidi"/>
                <w:sz w:val="18"/>
                <w:szCs w:val="18"/>
              </w:rPr>
            </w:pPr>
          </w:p>
        </w:tc>
        <w:tc>
          <w:tcPr>
            <w:tcW w:w="1417" w:type="dxa"/>
            <w:vMerge/>
            <w:tcBorders>
              <w:top w:val="single" w:sz="4" w:space="0" w:color="auto"/>
              <w:bottom w:val="single" w:sz="4" w:space="0" w:color="auto"/>
            </w:tcBorders>
            <w:shd w:val="clear" w:color="auto" w:fill="FFFFFF"/>
            <w:vAlign w:val="center"/>
          </w:tcPr>
          <w:p w14:paraId="0A6C4AA3" w14:textId="77777777" w:rsidR="003E7EEA" w:rsidRPr="007F2FE5" w:rsidRDefault="003E7EEA" w:rsidP="00CA3374">
            <w:pPr>
              <w:ind w:right="144"/>
              <w:jc w:val="right"/>
              <w:rPr>
                <w:rFonts w:asciiTheme="minorBidi" w:hAnsiTheme="minorBidi" w:cstheme="minorBidi"/>
                <w:sz w:val="18"/>
                <w:szCs w:val="18"/>
              </w:rPr>
            </w:pPr>
          </w:p>
        </w:tc>
        <w:tc>
          <w:tcPr>
            <w:tcW w:w="1985" w:type="dxa"/>
            <w:vMerge/>
            <w:tcBorders>
              <w:top w:val="single" w:sz="4" w:space="0" w:color="auto"/>
              <w:bottom w:val="single" w:sz="4" w:space="0" w:color="auto"/>
            </w:tcBorders>
            <w:shd w:val="clear" w:color="auto" w:fill="FFFFFF"/>
            <w:vAlign w:val="center"/>
          </w:tcPr>
          <w:p w14:paraId="777816FE" w14:textId="77777777" w:rsidR="003E7EEA" w:rsidRPr="007F2FE5" w:rsidRDefault="003E7EEA" w:rsidP="00CA3374">
            <w:pPr>
              <w:ind w:right="144"/>
              <w:jc w:val="center"/>
              <w:rPr>
                <w:rFonts w:asciiTheme="minorBidi" w:hAnsiTheme="minorBidi" w:cstheme="minorBidi"/>
                <w:sz w:val="18"/>
                <w:szCs w:val="18"/>
              </w:rPr>
            </w:pPr>
          </w:p>
        </w:tc>
        <w:tc>
          <w:tcPr>
            <w:tcW w:w="1276" w:type="dxa"/>
            <w:tcBorders>
              <w:top w:val="single" w:sz="4" w:space="0" w:color="auto"/>
              <w:bottom w:val="single" w:sz="4" w:space="0" w:color="auto"/>
            </w:tcBorders>
            <w:shd w:val="clear" w:color="auto" w:fill="FFFFFF"/>
            <w:vAlign w:val="center"/>
          </w:tcPr>
          <w:p w14:paraId="55170EED" w14:textId="77777777" w:rsidR="003E7EEA" w:rsidRPr="007F2FE5" w:rsidRDefault="003E7EEA" w:rsidP="00CA3374">
            <w:pPr>
              <w:ind w:right="144"/>
              <w:jc w:val="center"/>
              <w:rPr>
                <w:rFonts w:asciiTheme="minorBidi" w:hAnsiTheme="minorBidi" w:cstheme="minorBidi"/>
                <w:sz w:val="18"/>
                <w:szCs w:val="18"/>
              </w:rPr>
            </w:pPr>
            <w:r w:rsidRPr="007F2FE5">
              <w:rPr>
                <w:rFonts w:asciiTheme="minorBidi" w:hAnsiTheme="minorBidi" w:cstheme="minorBidi"/>
                <w:sz w:val="18"/>
                <w:szCs w:val="18"/>
              </w:rPr>
              <w:t>Sözleşme koşullarında değişiklik</w:t>
            </w:r>
          </w:p>
        </w:tc>
        <w:tc>
          <w:tcPr>
            <w:tcW w:w="981" w:type="dxa"/>
            <w:tcBorders>
              <w:top w:val="single" w:sz="4" w:space="0" w:color="auto"/>
              <w:bottom w:val="single" w:sz="4" w:space="0" w:color="auto"/>
            </w:tcBorders>
            <w:shd w:val="clear" w:color="auto" w:fill="FFFFFF"/>
            <w:vAlign w:val="center"/>
          </w:tcPr>
          <w:p w14:paraId="70A46F4A" w14:textId="77777777" w:rsidR="003E7EEA" w:rsidRPr="007F2FE5" w:rsidRDefault="003E7EEA" w:rsidP="00CA3374">
            <w:pPr>
              <w:ind w:right="144"/>
              <w:jc w:val="center"/>
              <w:rPr>
                <w:rFonts w:asciiTheme="minorBidi" w:hAnsiTheme="minorBidi" w:cstheme="minorBidi"/>
                <w:sz w:val="18"/>
                <w:szCs w:val="18"/>
              </w:rPr>
            </w:pPr>
            <w:r w:rsidRPr="007F2FE5">
              <w:rPr>
                <w:rFonts w:asciiTheme="minorBidi" w:hAnsiTheme="minorBidi" w:cstheme="minorBidi"/>
                <w:sz w:val="18"/>
                <w:szCs w:val="18"/>
              </w:rPr>
              <w:t>Yeniden finansman</w:t>
            </w:r>
          </w:p>
        </w:tc>
      </w:tr>
      <w:tr w:rsidR="003E7EEA" w:rsidRPr="007F2FE5" w14:paraId="1809B63C" w14:textId="77777777" w:rsidTr="00CA3374">
        <w:trPr>
          <w:trHeight w:val="60"/>
        </w:trPr>
        <w:tc>
          <w:tcPr>
            <w:tcW w:w="3839" w:type="dxa"/>
            <w:tcBorders>
              <w:top w:val="single" w:sz="4" w:space="0" w:color="auto"/>
            </w:tcBorders>
            <w:shd w:val="clear" w:color="auto" w:fill="FFFFFF"/>
            <w:vAlign w:val="center"/>
          </w:tcPr>
          <w:p w14:paraId="2B8E1F17" w14:textId="77777777" w:rsidR="003E7EEA" w:rsidRPr="007F2FE5" w:rsidRDefault="003E7EEA" w:rsidP="00CA3374">
            <w:pPr>
              <w:jc w:val="both"/>
              <w:rPr>
                <w:rFonts w:asciiTheme="minorBidi" w:eastAsia="Arial Unicode MS" w:hAnsiTheme="minorBidi" w:cstheme="minorBidi"/>
                <w:sz w:val="18"/>
                <w:szCs w:val="18"/>
              </w:rPr>
            </w:pPr>
          </w:p>
        </w:tc>
        <w:tc>
          <w:tcPr>
            <w:tcW w:w="1417" w:type="dxa"/>
            <w:tcBorders>
              <w:top w:val="single" w:sz="4" w:space="0" w:color="auto"/>
            </w:tcBorders>
            <w:shd w:val="clear" w:color="auto" w:fill="FFFFFF"/>
            <w:vAlign w:val="bottom"/>
          </w:tcPr>
          <w:p w14:paraId="064B92CB" w14:textId="77777777" w:rsidR="003E7EEA" w:rsidRPr="007F2FE5" w:rsidRDefault="003E7EEA" w:rsidP="00CA3374">
            <w:pPr>
              <w:ind w:right="144"/>
              <w:jc w:val="right"/>
              <w:rPr>
                <w:rFonts w:asciiTheme="minorBidi" w:hAnsiTheme="minorBidi" w:cstheme="minorBidi"/>
                <w:sz w:val="18"/>
                <w:szCs w:val="18"/>
              </w:rPr>
            </w:pPr>
          </w:p>
        </w:tc>
        <w:tc>
          <w:tcPr>
            <w:tcW w:w="1985" w:type="dxa"/>
            <w:tcBorders>
              <w:top w:val="single" w:sz="4" w:space="0" w:color="auto"/>
            </w:tcBorders>
            <w:shd w:val="clear" w:color="auto" w:fill="FFFFFF"/>
          </w:tcPr>
          <w:p w14:paraId="1C4B3CA1" w14:textId="77777777" w:rsidR="003E7EEA" w:rsidRPr="007F2FE5" w:rsidRDefault="003E7EEA" w:rsidP="00CA3374">
            <w:pPr>
              <w:ind w:right="144"/>
              <w:jc w:val="right"/>
              <w:rPr>
                <w:rFonts w:asciiTheme="minorBidi" w:hAnsiTheme="minorBidi" w:cstheme="minorBidi"/>
                <w:sz w:val="18"/>
                <w:szCs w:val="18"/>
              </w:rPr>
            </w:pPr>
          </w:p>
        </w:tc>
        <w:tc>
          <w:tcPr>
            <w:tcW w:w="1276" w:type="dxa"/>
            <w:tcBorders>
              <w:top w:val="single" w:sz="4" w:space="0" w:color="auto"/>
            </w:tcBorders>
            <w:shd w:val="clear" w:color="auto" w:fill="FFFFFF"/>
          </w:tcPr>
          <w:p w14:paraId="0D61BFE3" w14:textId="77777777" w:rsidR="003E7EEA" w:rsidRPr="007F2FE5" w:rsidRDefault="003E7EEA" w:rsidP="00CA3374">
            <w:pPr>
              <w:ind w:right="144"/>
              <w:jc w:val="right"/>
              <w:rPr>
                <w:rFonts w:asciiTheme="minorBidi" w:hAnsiTheme="minorBidi" w:cstheme="minorBidi"/>
                <w:sz w:val="18"/>
                <w:szCs w:val="18"/>
              </w:rPr>
            </w:pPr>
          </w:p>
        </w:tc>
        <w:tc>
          <w:tcPr>
            <w:tcW w:w="981" w:type="dxa"/>
            <w:tcBorders>
              <w:top w:val="single" w:sz="4" w:space="0" w:color="auto"/>
            </w:tcBorders>
            <w:shd w:val="clear" w:color="auto" w:fill="FFFFFF"/>
          </w:tcPr>
          <w:p w14:paraId="7A0B214E" w14:textId="77777777" w:rsidR="003E7EEA" w:rsidRPr="007F2FE5" w:rsidRDefault="003E7EEA" w:rsidP="00CA3374">
            <w:pPr>
              <w:ind w:right="144"/>
              <w:jc w:val="right"/>
              <w:rPr>
                <w:rFonts w:asciiTheme="minorBidi" w:hAnsiTheme="minorBidi" w:cstheme="minorBidi"/>
                <w:sz w:val="18"/>
                <w:szCs w:val="18"/>
              </w:rPr>
            </w:pPr>
          </w:p>
        </w:tc>
      </w:tr>
      <w:tr w:rsidR="003E7EEA" w:rsidRPr="007F2FE5" w14:paraId="7E8AD96F" w14:textId="77777777" w:rsidTr="00CA3374">
        <w:trPr>
          <w:trHeight w:val="113"/>
        </w:trPr>
        <w:tc>
          <w:tcPr>
            <w:tcW w:w="3839" w:type="dxa"/>
            <w:tcBorders>
              <w:bottom w:val="single" w:sz="4" w:space="0" w:color="auto"/>
            </w:tcBorders>
            <w:shd w:val="clear" w:color="auto" w:fill="FFFFFF"/>
            <w:vAlign w:val="center"/>
          </w:tcPr>
          <w:p w14:paraId="47A0C9E1" w14:textId="77777777" w:rsidR="003E7EEA" w:rsidRPr="007F2FE5" w:rsidRDefault="003E7EEA" w:rsidP="00CA3374">
            <w:pPr>
              <w:jc w:val="both"/>
              <w:rPr>
                <w:rFonts w:asciiTheme="minorBidi" w:eastAsia="Arial Unicode MS" w:hAnsiTheme="minorBidi" w:cstheme="minorBidi"/>
                <w:b/>
                <w:sz w:val="18"/>
                <w:szCs w:val="18"/>
              </w:rPr>
            </w:pPr>
            <w:r w:rsidRPr="007F2FE5">
              <w:rPr>
                <w:rFonts w:asciiTheme="minorBidi" w:eastAsia="Arial Unicode MS" w:hAnsiTheme="minorBidi" w:cstheme="minorBidi"/>
                <w:sz w:val="18"/>
                <w:szCs w:val="18"/>
              </w:rPr>
              <w:t>Finansal Kiralama Alacakları (Net)</w:t>
            </w:r>
          </w:p>
        </w:tc>
        <w:tc>
          <w:tcPr>
            <w:tcW w:w="1417" w:type="dxa"/>
            <w:tcBorders>
              <w:top w:val="nil"/>
              <w:left w:val="nil"/>
              <w:bottom w:val="single" w:sz="4" w:space="0" w:color="auto"/>
              <w:right w:val="nil"/>
            </w:tcBorders>
            <w:shd w:val="clear" w:color="auto" w:fill="auto"/>
            <w:vAlign w:val="center"/>
          </w:tcPr>
          <w:p w14:paraId="7E6D8B69" w14:textId="59F824D3" w:rsidR="003E7EEA" w:rsidRPr="007F2FE5" w:rsidRDefault="00E953E5" w:rsidP="00CA3374">
            <w:pPr>
              <w:ind w:right="52"/>
              <w:jc w:val="right"/>
              <w:rPr>
                <w:rFonts w:asciiTheme="minorBidi" w:hAnsiTheme="minorBidi" w:cstheme="minorBidi"/>
                <w:sz w:val="18"/>
                <w:szCs w:val="18"/>
              </w:rPr>
            </w:pPr>
            <w:r w:rsidRPr="007F2FE5">
              <w:rPr>
                <w:rFonts w:asciiTheme="minorBidi" w:hAnsiTheme="minorBidi" w:cstheme="minorBidi"/>
                <w:sz w:val="18"/>
                <w:szCs w:val="18"/>
              </w:rPr>
              <w:t>21.122</w:t>
            </w:r>
          </w:p>
        </w:tc>
        <w:tc>
          <w:tcPr>
            <w:tcW w:w="1985" w:type="dxa"/>
            <w:tcBorders>
              <w:bottom w:val="single" w:sz="4" w:space="0" w:color="auto"/>
            </w:tcBorders>
            <w:shd w:val="clear" w:color="auto" w:fill="FFFFFF"/>
            <w:vAlign w:val="center"/>
          </w:tcPr>
          <w:p w14:paraId="4B8A30B5" w14:textId="77777777" w:rsidR="003E7EEA" w:rsidRPr="007F2FE5" w:rsidRDefault="003E7EEA" w:rsidP="00CA3374">
            <w:pPr>
              <w:ind w:right="52"/>
              <w:jc w:val="center"/>
              <w:rPr>
                <w:rFonts w:asciiTheme="minorBidi" w:hAnsiTheme="minorBidi" w:cstheme="minorBidi"/>
                <w:b/>
                <w:sz w:val="18"/>
                <w:szCs w:val="18"/>
              </w:rPr>
            </w:pPr>
            <w:r w:rsidRPr="007F2FE5">
              <w:rPr>
                <w:rFonts w:asciiTheme="minorBidi" w:hAnsiTheme="minorBidi" w:cstheme="minorBidi"/>
                <w:b/>
                <w:sz w:val="18"/>
                <w:szCs w:val="18"/>
              </w:rPr>
              <w:t>-</w:t>
            </w:r>
          </w:p>
        </w:tc>
        <w:tc>
          <w:tcPr>
            <w:tcW w:w="1276" w:type="dxa"/>
            <w:tcBorders>
              <w:bottom w:val="single" w:sz="4" w:space="0" w:color="auto"/>
            </w:tcBorders>
            <w:shd w:val="clear" w:color="auto" w:fill="FFFFFF"/>
            <w:vAlign w:val="center"/>
          </w:tcPr>
          <w:p w14:paraId="0F7B6972" w14:textId="77777777" w:rsidR="003E7EEA" w:rsidRPr="007F2FE5" w:rsidRDefault="003E7EEA" w:rsidP="00CA3374">
            <w:pPr>
              <w:ind w:right="52"/>
              <w:jc w:val="center"/>
              <w:rPr>
                <w:rFonts w:asciiTheme="minorBidi" w:hAnsiTheme="minorBidi" w:cstheme="minorBidi"/>
                <w:bCs/>
                <w:sz w:val="18"/>
                <w:szCs w:val="18"/>
              </w:rPr>
            </w:pPr>
          </w:p>
        </w:tc>
        <w:tc>
          <w:tcPr>
            <w:tcW w:w="981" w:type="dxa"/>
            <w:tcBorders>
              <w:bottom w:val="single" w:sz="4" w:space="0" w:color="auto"/>
            </w:tcBorders>
            <w:shd w:val="clear" w:color="auto" w:fill="FFFFFF"/>
            <w:vAlign w:val="center"/>
          </w:tcPr>
          <w:p w14:paraId="0C88FE27" w14:textId="77777777" w:rsidR="003E7EEA" w:rsidRPr="007F2FE5" w:rsidRDefault="003E7EEA" w:rsidP="00CA3374">
            <w:pPr>
              <w:ind w:right="52"/>
              <w:jc w:val="center"/>
              <w:rPr>
                <w:rFonts w:asciiTheme="minorBidi" w:hAnsiTheme="minorBidi" w:cstheme="minorBidi"/>
                <w:bCs/>
                <w:sz w:val="18"/>
                <w:szCs w:val="18"/>
              </w:rPr>
            </w:pPr>
            <w:r w:rsidRPr="007F2FE5">
              <w:rPr>
                <w:rFonts w:asciiTheme="minorBidi" w:hAnsiTheme="minorBidi" w:cstheme="minorBidi"/>
                <w:bCs/>
                <w:sz w:val="18"/>
                <w:szCs w:val="18"/>
              </w:rPr>
              <w:t>-</w:t>
            </w:r>
          </w:p>
        </w:tc>
      </w:tr>
    </w:tbl>
    <w:p w14:paraId="2FC46B2A" w14:textId="77777777" w:rsidR="003E7EEA" w:rsidRPr="007F2FE5" w:rsidRDefault="003E7EEA" w:rsidP="003E7EEA">
      <w:pPr>
        <w:pStyle w:val="BodyTextIndent"/>
        <w:spacing w:before="120" w:after="120"/>
        <w:ind w:hanging="14"/>
        <w:rPr>
          <w:rFonts w:asciiTheme="minorBidi" w:hAnsiTheme="minorBidi" w:cstheme="minorBidi"/>
          <w:sz w:val="22"/>
          <w:szCs w:val="22"/>
        </w:rPr>
      </w:pPr>
      <w:r w:rsidRPr="007F2FE5">
        <w:rPr>
          <w:rFonts w:asciiTheme="minorBidi" w:hAnsiTheme="minorBidi" w:cstheme="minorBidi"/>
          <w:sz w:val="22"/>
          <w:szCs w:val="22"/>
        </w:rPr>
        <w:br w:type="page"/>
      </w:r>
    </w:p>
    <w:p w14:paraId="1D4FFD35" w14:textId="77777777" w:rsidR="003E7EEA" w:rsidRPr="007F2FE5" w:rsidRDefault="003E7EEA" w:rsidP="003E7EEA">
      <w:pPr>
        <w:spacing w:before="120" w:after="120"/>
        <w:ind w:left="-14" w:hanging="56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9. </w:t>
      </w:r>
      <w:r w:rsidRPr="007F2FE5">
        <w:rPr>
          <w:rFonts w:asciiTheme="minorBidi" w:hAnsiTheme="minorBidi" w:cstheme="minorBidi"/>
          <w:b/>
          <w:sz w:val="20"/>
          <w:szCs w:val="22"/>
        </w:rPr>
        <w:tab/>
        <w:t>Satış amaçlı elde tutulan ve durdurulan faaliyetlere ilişkin duran varlıklar hakkında açıklamalar</w:t>
      </w:r>
    </w:p>
    <w:p w14:paraId="20B190A7" w14:textId="77777777" w:rsidR="003E7EEA" w:rsidRPr="007F2FE5" w:rsidRDefault="003E7EEA" w:rsidP="003E7EEA">
      <w:pPr>
        <w:autoSpaceDE w:val="0"/>
        <w:autoSpaceDN w:val="0"/>
        <w:adjustRightInd w:val="0"/>
        <w:spacing w:before="120" w:after="120"/>
        <w:ind w:right="69"/>
        <w:jc w:val="both"/>
        <w:rPr>
          <w:rFonts w:asciiTheme="minorBidi" w:hAnsiTheme="minorBidi" w:cstheme="minorBidi"/>
          <w:sz w:val="20"/>
          <w:szCs w:val="20"/>
        </w:rPr>
      </w:pPr>
      <w:r w:rsidRPr="007F2FE5">
        <w:rPr>
          <w:rFonts w:asciiTheme="minorBidi" w:hAnsiTheme="minorBidi" w:cstheme="minorBidi"/>
          <w:sz w:val="20"/>
          <w:szCs w:val="20"/>
        </w:rPr>
        <w:t>Satış amaçlı elde tutulan duran varlıklar alacaklardan dolayı edinilen maddi duran varlıklardan oluşmaktadır.</w:t>
      </w:r>
    </w:p>
    <w:tbl>
      <w:tblPr>
        <w:tblW w:w="4917" w:type="pct"/>
        <w:tblLook w:val="0000" w:firstRow="0" w:lastRow="0" w:firstColumn="0" w:lastColumn="0" w:noHBand="0" w:noVBand="0"/>
      </w:tblPr>
      <w:tblGrid>
        <w:gridCol w:w="6173"/>
        <w:gridCol w:w="1682"/>
        <w:gridCol w:w="1682"/>
      </w:tblGrid>
      <w:tr w:rsidR="003E7EEA" w:rsidRPr="007F2FE5" w14:paraId="60B010C1" w14:textId="77777777" w:rsidTr="00CA3374">
        <w:trPr>
          <w:trHeight w:val="129"/>
        </w:trPr>
        <w:tc>
          <w:tcPr>
            <w:tcW w:w="3236" w:type="pct"/>
            <w:tcBorders>
              <w:top w:val="single" w:sz="4" w:space="0" w:color="auto"/>
              <w:bottom w:val="single" w:sz="4" w:space="0" w:color="auto"/>
            </w:tcBorders>
            <w:shd w:val="clear" w:color="auto" w:fill="auto"/>
            <w:vAlign w:val="bottom"/>
          </w:tcPr>
          <w:p w14:paraId="57072B90" w14:textId="77777777" w:rsidR="003E7EEA" w:rsidRPr="007F2FE5" w:rsidRDefault="003E7EEA" w:rsidP="00CA3374">
            <w:pPr>
              <w:jc w:val="both"/>
              <w:rPr>
                <w:rFonts w:asciiTheme="minorBidi" w:hAnsiTheme="minorBidi" w:cstheme="minorBidi"/>
                <w:b/>
                <w:sz w:val="20"/>
                <w:szCs w:val="20"/>
              </w:rPr>
            </w:pPr>
          </w:p>
        </w:tc>
        <w:tc>
          <w:tcPr>
            <w:tcW w:w="882" w:type="pct"/>
            <w:tcBorders>
              <w:top w:val="single" w:sz="4" w:space="0" w:color="auto"/>
              <w:bottom w:val="single" w:sz="4" w:space="0" w:color="auto"/>
            </w:tcBorders>
            <w:shd w:val="clear" w:color="auto" w:fill="auto"/>
            <w:vAlign w:val="bottom"/>
          </w:tcPr>
          <w:p w14:paraId="491F056F" w14:textId="77777777" w:rsidR="003E7EEA" w:rsidRPr="007F2FE5" w:rsidRDefault="003E7EEA" w:rsidP="00CA3374">
            <w:pPr>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882" w:type="pct"/>
            <w:tcBorders>
              <w:top w:val="single" w:sz="4" w:space="0" w:color="auto"/>
              <w:bottom w:val="single" w:sz="4" w:space="0" w:color="auto"/>
            </w:tcBorders>
            <w:shd w:val="clear" w:color="auto" w:fill="auto"/>
            <w:vAlign w:val="bottom"/>
          </w:tcPr>
          <w:p w14:paraId="46205029"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E74B124" w14:textId="77777777" w:rsidTr="00CA3374">
        <w:trPr>
          <w:trHeight w:val="129"/>
        </w:trPr>
        <w:tc>
          <w:tcPr>
            <w:tcW w:w="3236" w:type="pct"/>
            <w:tcBorders>
              <w:top w:val="single" w:sz="4" w:space="0" w:color="auto"/>
            </w:tcBorders>
            <w:shd w:val="clear" w:color="auto" w:fill="auto"/>
            <w:vAlign w:val="bottom"/>
          </w:tcPr>
          <w:p w14:paraId="5D7FB07A" w14:textId="77777777" w:rsidR="003E7EEA" w:rsidRPr="007F2FE5" w:rsidRDefault="003E7EEA" w:rsidP="00CA3374">
            <w:pPr>
              <w:jc w:val="both"/>
              <w:rPr>
                <w:rFonts w:asciiTheme="minorBidi" w:hAnsiTheme="minorBidi" w:cstheme="minorBidi"/>
                <w:sz w:val="20"/>
                <w:szCs w:val="20"/>
              </w:rPr>
            </w:pPr>
          </w:p>
        </w:tc>
        <w:tc>
          <w:tcPr>
            <w:tcW w:w="882" w:type="pct"/>
            <w:tcBorders>
              <w:top w:val="single" w:sz="4" w:space="0" w:color="auto"/>
            </w:tcBorders>
            <w:shd w:val="clear" w:color="auto" w:fill="auto"/>
            <w:vAlign w:val="bottom"/>
          </w:tcPr>
          <w:p w14:paraId="06A21589" w14:textId="77777777" w:rsidR="003E7EEA" w:rsidRPr="007F2FE5" w:rsidRDefault="003E7EEA" w:rsidP="00CA3374">
            <w:pPr>
              <w:jc w:val="right"/>
              <w:rPr>
                <w:rFonts w:asciiTheme="minorBidi" w:hAnsiTheme="minorBidi" w:cstheme="minorBidi"/>
                <w:sz w:val="20"/>
                <w:szCs w:val="20"/>
              </w:rPr>
            </w:pPr>
          </w:p>
        </w:tc>
        <w:tc>
          <w:tcPr>
            <w:tcW w:w="882" w:type="pct"/>
            <w:tcBorders>
              <w:top w:val="single" w:sz="4" w:space="0" w:color="auto"/>
            </w:tcBorders>
            <w:shd w:val="clear" w:color="auto" w:fill="auto"/>
            <w:vAlign w:val="bottom"/>
          </w:tcPr>
          <w:p w14:paraId="1320DAC0" w14:textId="77777777" w:rsidR="003E7EEA" w:rsidRPr="007F2FE5" w:rsidRDefault="003E7EEA" w:rsidP="00CA3374">
            <w:pPr>
              <w:jc w:val="right"/>
              <w:rPr>
                <w:rFonts w:asciiTheme="minorBidi" w:hAnsiTheme="minorBidi" w:cstheme="minorBidi"/>
                <w:sz w:val="20"/>
                <w:szCs w:val="20"/>
              </w:rPr>
            </w:pPr>
          </w:p>
        </w:tc>
      </w:tr>
      <w:tr w:rsidR="003E7EEA" w:rsidRPr="007F2FE5" w14:paraId="2CA14F18" w14:textId="77777777" w:rsidTr="00CA3374">
        <w:trPr>
          <w:trHeight w:val="129"/>
        </w:trPr>
        <w:tc>
          <w:tcPr>
            <w:tcW w:w="3236" w:type="pct"/>
            <w:shd w:val="clear" w:color="auto" w:fill="auto"/>
            <w:vAlign w:val="bottom"/>
          </w:tcPr>
          <w:p w14:paraId="0DBCB787"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Açılış Bakiyesi</w:t>
            </w:r>
          </w:p>
        </w:tc>
        <w:tc>
          <w:tcPr>
            <w:tcW w:w="882" w:type="pct"/>
            <w:shd w:val="clear" w:color="auto" w:fill="auto"/>
          </w:tcPr>
          <w:p w14:paraId="1BD97CD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35.200   </w:t>
            </w:r>
          </w:p>
        </w:tc>
        <w:tc>
          <w:tcPr>
            <w:tcW w:w="882" w:type="pct"/>
            <w:shd w:val="clear" w:color="auto" w:fill="auto"/>
          </w:tcPr>
          <w:p w14:paraId="019783A0"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36.722   </w:t>
            </w:r>
          </w:p>
        </w:tc>
      </w:tr>
      <w:tr w:rsidR="003E7EEA" w:rsidRPr="007F2FE5" w14:paraId="0206FC3D" w14:textId="77777777" w:rsidTr="00CA3374">
        <w:trPr>
          <w:trHeight w:val="129"/>
        </w:trPr>
        <w:tc>
          <w:tcPr>
            <w:tcW w:w="3236" w:type="pct"/>
            <w:shd w:val="clear" w:color="auto" w:fill="auto"/>
            <w:noWrap/>
            <w:vAlign w:val="bottom"/>
          </w:tcPr>
          <w:p w14:paraId="43640783"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Girişler</w:t>
            </w:r>
          </w:p>
        </w:tc>
        <w:tc>
          <w:tcPr>
            <w:tcW w:w="882" w:type="pct"/>
            <w:shd w:val="clear" w:color="auto" w:fill="auto"/>
          </w:tcPr>
          <w:p w14:paraId="6F810FF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882" w:type="pct"/>
            <w:shd w:val="clear" w:color="auto" w:fill="auto"/>
          </w:tcPr>
          <w:p w14:paraId="454EFB2E"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58475681" w14:textId="77777777" w:rsidTr="00CA3374">
        <w:trPr>
          <w:trHeight w:val="74"/>
        </w:trPr>
        <w:tc>
          <w:tcPr>
            <w:tcW w:w="3236" w:type="pct"/>
            <w:shd w:val="clear" w:color="auto" w:fill="auto"/>
            <w:noWrap/>
            <w:vAlign w:val="bottom"/>
          </w:tcPr>
          <w:p w14:paraId="6107728C"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Çıkışlar</w:t>
            </w:r>
          </w:p>
        </w:tc>
        <w:tc>
          <w:tcPr>
            <w:tcW w:w="882" w:type="pct"/>
            <w:shd w:val="clear" w:color="auto" w:fill="auto"/>
          </w:tcPr>
          <w:p w14:paraId="75C23C26" w14:textId="3F8C2363" w:rsidR="003E7EEA" w:rsidRPr="007F2FE5" w:rsidRDefault="003E7EEA" w:rsidP="00763C05">
            <w:pPr>
              <w:jc w:val="right"/>
              <w:rPr>
                <w:rFonts w:asciiTheme="minorBidi" w:hAnsiTheme="minorBidi" w:cstheme="minorBidi"/>
                <w:sz w:val="20"/>
                <w:szCs w:val="20"/>
              </w:rPr>
            </w:pPr>
            <w:r w:rsidRPr="007F2FE5">
              <w:rPr>
                <w:rFonts w:asciiTheme="minorBidi" w:hAnsiTheme="minorBidi" w:cstheme="minorBidi"/>
                <w:sz w:val="20"/>
              </w:rPr>
              <w:t xml:space="preserve"> (</w:t>
            </w:r>
            <w:r w:rsidR="00763C05" w:rsidRPr="007F2FE5">
              <w:rPr>
                <w:rFonts w:asciiTheme="minorBidi" w:hAnsiTheme="minorBidi" w:cstheme="minorBidi"/>
                <w:sz w:val="20"/>
              </w:rPr>
              <w:t>10.107</w:t>
            </w:r>
            <w:r w:rsidRPr="007F2FE5">
              <w:rPr>
                <w:rFonts w:asciiTheme="minorBidi" w:hAnsiTheme="minorBidi" w:cstheme="minorBidi"/>
                <w:sz w:val="20"/>
              </w:rPr>
              <w:t>)</w:t>
            </w:r>
          </w:p>
        </w:tc>
        <w:tc>
          <w:tcPr>
            <w:tcW w:w="882" w:type="pct"/>
            <w:shd w:val="clear" w:color="auto" w:fill="auto"/>
          </w:tcPr>
          <w:p w14:paraId="378A861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(1.522)</w:t>
            </w:r>
          </w:p>
        </w:tc>
      </w:tr>
      <w:tr w:rsidR="003E7EEA" w:rsidRPr="007F2FE5" w14:paraId="363D261F" w14:textId="77777777" w:rsidTr="00CA3374">
        <w:trPr>
          <w:trHeight w:val="129"/>
        </w:trPr>
        <w:tc>
          <w:tcPr>
            <w:tcW w:w="3236" w:type="pct"/>
            <w:shd w:val="clear" w:color="auto" w:fill="auto"/>
            <w:noWrap/>
            <w:vAlign w:val="bottom"/>
          </w:tcPr>
          <w:p w14:paraId="43CE8282"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Transferler</w:t>
            </w:r>
          </w:p>
        </w:tc>
        <w:tc>
          <w:tcPr>
            <w:tcW w:w="882" w:type="pct"/>
            <w:shd w:val="clear" w:color="auto" w:fill="auto"/>
          </w:tcPr>
          <w:p w14:paraId="6471816D"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882" w:type="pct"/>
            <w:shd w:val="clear" w:color="auto" w:fill="auto"/>
          </w:tcPr>
          <w:p w14:paraId="717F2862"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21888500" w14:textId="77777777" w:rsidTr="00CA3374">
        <w:trPr>
          <w:trHeight w:val="129"/>
        </w:trPr>
        <w:tc>
          <w:tcPr>
            <w:tcW w:w="3236" w:type="pct"/>
            <w:shd w:val="clear" w:color="auto" w:fill="auto"/>
            <w:noWrap/>
            <w:vAlign w:val="bottom"/>
          </w:tcPr>
          <w:p w14:paraId="62EC4A1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Değer Düşüklüğü (-)</w:t>
            </w:r>
          </w:p>
        </w:tc>
        <w:tc>
          <w:tcPr>
            <w:tcW w:w="882" w:type="pct"/>
            <w:shd w:val="clear" w:color="auto" w:fill="auto"/>
          </w:tcPr>
          <w:p w14:paraId="1DE3B54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882" w:type="pct"/>
            <w:shd w:val="clear" w:color="auto" w:fill="auto"/>
          </w:tcPr>
          <w:p w14:paraId="43AEBCA9"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5FAA819D" w14:textId="77777777" w:rsidTr="00CA3374">
        <w:trPr>
          <w:trHeight w:val="129"/>
        </w:trPr>
        <w:tc>
          <w:tcPr>
            <w:tcW w:w="3236" w:type="pct"/>
            <w:tcBorders>
              <w:bottom w:val="single" w:sz="4" w:space="0" w:color="auto"/>
            </w:tcBorders>
            <w:shd w:val="clear" w:color="auto" w:fill="auto"/>
            <w:noWrap/>
            <w:vAlign w:val="bottom"/>
          </w:tcPr>
          <w:p w14:paraId="0D63102B" w14:textId="77777777" w:rsidR="003E7EEA" w:rsidRPr="007F2FE5" w:rsidRDefault="003E7EEA" w:rsidP="00CA3374">
            <w:pPr>
              <w:jc w:val="both"/>
              <w:rPr>
                <w:rFonts w:asciiTheme="minorBidi" w:hAnsiTheme="minorBidi" w:cstheme="minorBidi"/>
                <w:sz w:val="20"/>
                <w:szCs w:val="20"/>
              </w:rPr>
            </w:pPr>
          </w:p>
        </w:tc>
        <w:tc>
          <w:tcPr>
            <w:tcW w:w="882" w:type="pct"/>
            <w:tcBorders>
              <w:bottom w:val="single" w:sz="4" w:space="0" w:color="auto"/>
            </w:tcBorders>
            <w:shd w:val="clear" w:color="auto" w:fill="auto"/>
          </w:tcPr>
          <w:p w14:paraId="2C6FF9D2" w14:textId="77777777" w:rsidR="003E7EEA" w:rsidRPr="007F2FE5" w:rsidRDefault="003E7EEA" w:rsidP="00CA3374">
            <w:pPr>
              <w:jc w:val="right"/>
              <w:rPr>
                <w:rFonts w:asciiTheme="minorBidi" w:hAnsiTheme="minorBidi" w:cstheme="minorBidi"/>
                <w:sz w:val="20"/>
                <w:szCs w:val="20"/>
              </w:rPr>
            </w:pPr>
          </w:p>
        </w:tc>
        <w:tc>
          <w:tcPr>
            <w:tcW w:w="882" w:type="pct"/>
            <w:tcBorders>
              <w:bottom w:val="single" w:sz="4" w:space="0" w:color="auto"/>
            </w:tcBorders>
            <w:shd w:val="clear" w:color="auto" w:fill="auto"/>
          </w:tcPr>
          <w:p w14:paraId="5ECFA99B" w14:textId="77777777" w:rsidR="003E7EEA" w:rsidRPr="007F2FE5" w:rsidRDefault="003E7EEA" w:rsidP="00CA3374">
            <w:pPr>
              <w:jc w:val="right"/>
              <w:rPr>
                <w:rFonts w:asciiTheme="minorBidi" w:hAnsiTheme="minorBidi" w:cstheme="minorBidi"/>
                <w:sz w:val="20"/>
                <w:szCs w:val="20"/>
              </w:rPr>
            </w:pPr>
          </w:p>
        </w:tc>
      </w:tr>
      <w:tr w:rsidR="003E7EEA" w:rsidRPr="007F2FE5" w14:paraId="05FE916C" w14:textId="77777777" w:rsidTr="00CA3374">
        <w:trPr>
          <w:trHeight w:val="129"/>
        </w:trPr>
        <w:tc>
          <w:tcPr>
            <w:tcW w:w="3236" w:type="pct"/>
            <w:tcBorders>
              <w:top w:val="single" w:sz="4" w:space="0" w:color="auto"/>
              <w:bottom w:val="double" w:sz="4" w:space="0" w:color="auto"/>
            </w:tcBorders>
            <w:shd w:val="clear" w:color="auto" w:fill="auto"/>
            <w:noWrap/>
            <w:vAlign w:val="bottom"/>
          </w:tcPr>
          <w:p w14:paraId="2B3B49DD"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Kapanış Bakiyesi</w:t>
            </w:r>
          </w:p>
        </w:tc>
        <w:tc>
          <w:tcPr>
            <w:tcW w:w="882" w:type="pct"/>
            <w:tcBorders>
              <w:top w:val="single" w:sz="4" w:space="0" w:color="auto"/>
              <w:bottom w:val="double" w:sz="4" w:space="0" w:color="auto"/>
            </w:tcBorders>
            <w:shd w:val="clear" w:color="auto" w:fill="auto"/>
          </w:tcPr>
          <w:p w14:paraId="1C8D775B" w14:textId="1795EC7E" w:rsidR="003E7EEA" w:rsidRPr="007F2FE5" w:rsidRDefault="00763C05" w:rsidP="00CA3374">
            <w:pPr>
              <w:jc w:val="right"/>
              <w:rPr>
                <w:rFonts w:asciiTheme="minorBidi" w:hAnsiTheme="minorBidi" w:cstheme="minorBidi"/>
                <w:b/>
                <w:sz w:val="20"/>
                <w:szCs w:val="20"/>
              </w:rPr>
            </w:pPr>
            <w:r w:rsidRPr="007F2FE5">
              <w:rPr>
                <w:rFonts w:asciiTheme="minorBidi" w:hAnsiTheme="minorBidi" w:cstheme="minorBidi"/>
                <w:b/>
                <w:sz w:val="20"/>
              </w:rPr>
              <w:t>25.093</w:t>
            </w:r>
          </w:p>
        </w:tc>
        <w:tc>
          <w:tcPr>
            <w:tcW w:w="882" w:type="pct"/>
            <w:tcBorders>
              <w:top w:val="single" w:sz="4" w:space="0" w:color="auto"/>
              <w:bottom w:val="double" w:sz="4" w:space="0" w:color="auto"/>
            </w:tcBorders>
            <w:shd w:val="clear" w:color="auto" w:fill="auto"/>
          </w:tcPr>
          <w:p w14:paraId="7A28B040" w14:textId="77777777" w:rsidR="003E7EEA" w:rsidRPr="007F2FE5" w:rsidRDefault="003E7EEA" w:rsidP="00CA3374">
            <w:pPr>
              <w:ind w:left="60" w:right="-66"/>
              <w:jc w:val="right"/>
              <w:rPr>
                <w:rFonts w:asciiTheme="minorBidi" w:hAnsiTheme="minorBidi" w:cstheme="minorBidi"/>
                <w:b/>
                <w:sz w:val="20"/>
                <w:szCs w:val="20"/>
              </w:rPr>
            </w:pPr>
            <w:r w:rsidRPr="007F2FE5">
              <w:rPr>
                <w:rFonts w:asciiTheme="minorBidi" w:hAnsiTheme="minorBidi" w:cstheme="minorBidi"/>
                <w:b/>
                <w:sz w:val="20"/>
              </w:rPr>
              <w:t xml:space="preserve">35.200 </w:t>
            </w:r>
          </w:p>
        </w:tc>
      </w:tr>
    </w:tbl>
    <w:p w14:paraId="121D8D9E" w14:textId="77777777" w:rsidR="003E7EEA" w:rsidRPr="007F2FE5" w:rsidRDefault="003E7EEA" w:rsidP="003E7EEA">
      <w:pPr>
        <w:rPr>
          <w:rFonts w:asciiTheme="minorBidi" w:hAnsiTheme="minorBidi" w:cstheme="minorBidi"/>
          <w:sz w:val="20"/>
          <w:szCs w:val="20"/>
        </w:rPr>
      </w:pPr>
    </w:p>
    <w:p w14:paraId="12CE8E6A" w14:textId="77777777" w:rsidR="003E7EEA" w:rsidRPr="007F2FE5" w:rsidRDefault="003E7EEA" w:rsidP="003E7EEA">
      <w:pPr>
        <w:ind w:left="-630"/>
        <w:rPr>
          <w:rFonts w:asciiTheme="minorBidi" w:hAnsiTheme="minorBidi" w:cstheme="minorBidi"/>
          <w:b/>
          <w:bCs/>
          <w:sz w:val="20"/>
          <w:szCs w:val="20"/>
        </w:rPr>
      </w:pPr>
      <w:r w:rsidRPr="007F2FE5">
        <w:rPr>
          <w:rFonts w:asciiTheme="minorBidi" w:hAnsiTheme="minorBidi" w:cstheme="minorBidi"/>
          <w:b/>
          <w:bCs/>
          <w:sz w:val="20"/>
          <w:szCs w:val="20"/>
        </w:rPr>
        <w:t>10.      Ortaklık yatırımlarına ilişkin bilgiler</w:t>
      </w:r>
    </w:p>
    <w:p w14:paraId="193A2BD6" w14:textId="77777777" w:rsidR="003E7EEA" w:rsidRPr="007F2FE5" w:rsidRDefault="003E7EEA" w:rsidP="003E7EEA">
      <w:pPr>
        <w:pStyle w:val="ListParagraph"/>
        <w:autoSpaceDE w:val="0"/>
        <w:autoSpaceDN w:val="0"/>
        <w:adjustRightInd w:val="0"/>
        <w:spacing w:before="120" w:after="120"/>
        <w:ind w:left="-540"/>
        <w:jc w:val="both"/>
        <w:rPr>
          <w:rFonts w:asciiTheme="minorBidi" w:hAnsiTheme="minorBidi" w:cstheme="minorBidi"/>
          <w:b/>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İştiraklere ilişkin Bilgiler</w:t>
      </w:r>
    </w:p>
    <w:p w14:paraId="67B0747A" w14:textId="77777777" w:rsidR="003E7EEA" w:rsidRPr="007F2FE5" w:rsidRDefault="003E7EEA" w:rsidP="003E7EEA">
      <w:pPr>
        <w:spacing w:before="120" w:after="120"/>
        <w:ind w:left="-567"/>
        <w:jc w:val="both"/>
        <w:rPr>
          <w:rFonts w:asciiTheme="minorBidi" w:hAnsiTheme="minorBidi" w:cstheme="minorBidi"/>
          <w:b/>
          <w:sz w:val="20"/>
          <w:szCs w:val="20"/>
        </w:rPr>
      </w:pPr>
      <w:r w:rsidRPr="007F2FE5">
        <w:rPr>
          <w:rFonts w:asciiTheme="minorBidi" w:hAnsiTheme="minorBidi" w:cstheme="minorBidi"/>
          <w:b/>
          <w:sz w:val="20"/>
          <w:szCs w:val="20"/>
        </w:rPr>
        <w:t>a.1</w:t>
      </w:r>
      <w:r w:rsidRPr="007F2FE5">
        <w:rPr>
          <w:rFonts w:asciiTheme="minorBidi" w:hAnsiTheme="minorBidi" w:cstheme="minorBidi"/>
          <w:b/>
          <w:sz w:val="20"/>
          <w:szCs w:val="20"/>
        </w:rPr>
        <w:tab/>
        <w:t>Konsolide edilmeyen iştiraklere ilişkin bilgiler</w:t>
      </w:r>
    </w:p>
    <w:p w14:paraId="77714DF3"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sz w:val="20"/>
          <w:szCs w:val="20"/>
        </w:rPr>
        <w:t>Bulunmamaktadır (31 Aralık 2019: Bulunmamaktadır).</w:t>
      </w:r>
    </w:p>
    <w:p w14:paraId="50C8571E" w14:textId="77777777" w:rsidR="003E7EEA" w:rsidRPr="007F2FE5" w:rsidRDefault="003E7EEA" w:rsidP="003E7EEA">
      <w:pPr>
        <w:spacing w:before="120" w:after="120"/>
        <w:ind w:left="-546"/>
        <w:jc w:val="both"/>
        <w:rPr>
          <w:rFonts w:asciiTheme="minorBidi" w:hAnsiTheme="minorBidi" w:cstheme="minorBidi"/>
          <w:b/>
          <w:sz w:val="20"/>
          <w:szCs w:val="20"/>
        </w:rPr>
      </w:pPr>
      <w:r w:rsidRPr="007F2FE5">
        <w:rPr>
          <w:rFonts w:asciiTheme="minorBidi" w:hAnsiTheme="minorBidi" w:cstheme="minorBidi"/>
          <w:b/>
          <w:sz w:val="20"/>
          <w:szCs w:val="20"/>
        </w:rPr>
        <w:t>a.2</w:t>
      </w:r>
      <w:r w:rsidRPr="007F2FE5">
        <w:rPr>
          <w:rFonts w:asciiTheme="minorBidi" w:hAnsiTheme="minorBidi" w:cstheme="minorBidi"/>
          <w:b/>
          <w:sz w:val="20"/>
          <w:szCs w:val="20"/>
        </w:rPr>
        <w:tab/>
        <w:t>Konsolide edilen iştiraklere ilişkin bilgiler</w:t>
      </w:r>
    </w:p>
    <w:p w14:paraId="30C2ECD8"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4104F73B" w14:textId="77777777" w:rsidR="003E7EEA" w:rsidRPr="007F2FE5" w:rsidRDefault="003E7EEA" w:rsidP="003E7EEA">
      <w:pPr>
        <w:autoSpaceDE w:val="0"/>
        <w:autoSpaceDN w:val="0"/>
        <w:adjustRightInd w:val="0"/>
        <w:spacing w:before="120" w:after="120"/>
        <w:ind w:left="-560"/>
        <w:jc w:val="both"/>
        <w:rPr>
          <w:rFonts w:asciiTheme="minorBidi" w:hAnsiTheme="minorBidi" w:cstheme="minorBidi"/>
          <w:b/>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Bağlı ortaklıklara ilişkin bilgiler (net)</w:t>
      </w:r>
    </w:p>
    <w:p w14:paraId="768D6753" w14:textId="77777777" w:rsidR="003E7EEA" w:rsidRPr="007F2FE5" w:rsidRDefault="003E7EEA" w:rsidP="003E7EEA">
      <w:pPr>
        <w:spacing w:before="120" w:after="120"/>
        <w:ind w:left="-560"/>
        <w:jc w:val="both"/>
        <w:rPr>
          <w:rFonts w:asciiTheme="minorBidi" w:hAnsiTheme="minorBidi" w:cstheme="minorBidi"/>
          <w:b/>
          <w:sz w:val="20"/>
          <w:szCs w:val="20"/>
        </w:rPr>
      </w:pPr>
      <w:r w:rsidRPr="007F2FE5">
        <w:rPr>
          <w:rFonts w:asciiTheme="minorBidi" w:hAnsiTheme="minorBidi" w:cstheme="minorBidi"/>
          <w:b/>
          <w:sz w:val="20"/>
          <w:szCs w:val="20"/>
        </w:rPr>
        <w:t>b.1</w:t>
      </w:r>
      <w:r w:rsidRPr="007F2FE5">
        <w:rPr>
          <w:rFonts w:asciiTheme="minorBidi" w:hAnsiTheme="minorBidi" w:cstheme="minorBidi"/>
          <w:b/>
          <w:sz w:val="20"/>
          <w:szCs w:val="20"/>
        </w:rPr>
        <w:tab/>
        <w:t>Konsolide edilmeyen mali olmayan ortaklığa ilişkin bilgiler</w:t>
      </w:r>
    </w:p>
    <w:p w14:paraId="29C1D3A4" w14:textId="12BB5301" w:rsidR="003E7EEA" w:rsidRPr="007F2FE5" w:rsidRDefault="003E7EEA" w:rsidP="003E7EEA">
      <w:pPr>
        <w:spacing w:before="120" w:after="240"/>
        <w:ind w:right="29"/>
        <w:jc w:val="both"/>
        <w:rPr>
          <w:rFonts w:asciiTheme="minorBidi" w:hAnsiTheme="minorBidi" w:cstheme="minorBidi"/>
          <w:sz w:val="20"/>
          <w:szCs w:val="20"/>
        </w:rPr>
      </w:pPr>
      <w:r w:rsidRPr="007F2FE5">
        <w:rPr>
          <w:rFonts w:asciiTheme="minorBidi" w:hAnsiTheme="minorBidi" w:cstheme="minorBidi"/>
          <w:sz w:val="20"/>
          <w:szCs w:val="20"/>
        </w:rPr>
        <w:t xml:space="preserve">Banka’nın %50 oranında sahip olduğu Emlak Menkul Değerler A.Ş.’nin, 31 Ekim 2018 tarihli Sayıştay Denetim Raporu’nda müflis durumda olduğu raporlanmıştır. Emlak Menkul Değerler A.Ş. 30 </w:t>
      </w:r>
      <w:r w:rsidR="00170B6D"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ve 31 Aralık 2019 tarihleri itibarıyla konsolidasyon kapsamına dahil edilmemiştir.</w:t>
      </w:r>
    </w:p>
    <w:p w14:paraId="0BE0F10E" w14:textId="77777777" w:rsidR="003E7EEA" w:rsidRPr="007F2FE5" w:rsidRDefault="003E7EEA" w:rsidP="003E7EEA">
      <w:pPr>
        <w:pStyle w:val="BodyTextIndent"/>
        <w:ind w:left="-560" w:right="30" w:firstLine="0"/>
        <w:rPr>
          <w:rFonts w:asciiTheme="minorBidi" w:hAnsiTheme="minorBidi" w:cstheme="minorBidi"/>
          <w:b/>
          <w:sz w:val="20"/>
          <w:szCs w:val="20"/>
        </w:rPr>
      </w:pPr>
      <w:r w:rsidRPr="007F2FE5">
        <w:rPr>
          <w:rFonts w:asciiTheme="minorBidi" w:hAnsiTheme="minorBidi" w:cstheme="minorBidi"/>
          <w:b/>
          <w:sz w:val="20"/>
          <w:szCs w:val="20"/>
        </w:rPr>
        <w:t>b.2</w:t>
      </w:r>
      <w:r w:rsidRPr="007F2FE5">
        <w:rPr>
          <w:rFonts w:asciiTheme="minorBidi" w:hAnsiTheme="minorBidi" w:cstheme="minorBidi"/>
          <w:b/>
          <w:sz w:val="20"/>
          <w:szCs w:val="20"/>
        </w:rPr>
        <w:tab/>
        <w:t>Konsolide edilen bağlı ortaklıklara ilişkin bilgiler</w:t>
      </w:r>
    </w:p>
    <w:p w14:paraId="4F8C5B96" w14:textId="77777777" w:rsidR="003E7EEA" w:rsidRPr="007F2FE5" w:rsidRDefault="003E7EEA" w:rsidP="003E7EEA">
      <w:pPr>
        <w:spacing w:before="120" w:after="120"/>
        <w:ind w:right="30"/>
        <w:jc w:val="both"/>
        <w:rPr>
          <w:rFonts w:asciiTheme="minorBidi" w:hAnsiTheme="minorBidi" w:cstheme="minorBidi"/>
          <w:sz w:val="20"/>
          <w:szCs w:val="22"/>
        </w:rPr>
      </w:pPr>
      <w:r w:rsidRPr="007F2FE5">
        <w:rPr>
          <w:rFonts w:asciiTheme="minorBidi" w:hAnsiTheme="minorBidi" w:cstheme="minorBidi"/>
          <w:sz w:val="20"/>
          <w:szCs w:val="22"/>
        </w:rPr>
        <w:t>Banka’nın %100 bağlı ortaklığı olan 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56A2577E" w14:textId="77777777" w:rsidR="003E7EEA" w:rsidRPr="007F2FE5" w:rsidRDefault="003E7EEA" w:rsidP="003E7EEA">
      <w:pPr>
        <w:autoSpaceDE w:val="0"/>
        <w:autoSpaceDN w:val="0"/>
        <w:jc w:val="both"/>
        <w:rPr>
          <w:rFonts w:asciiTheme="minorBidi" w:hAnsiTheme="minorBidi" w:cstheme="minorBidi"/>
          <w:sz w:val="20"/>
          <w:szCs w:val="22"/>
        </w:rPr>
      </w:pPr>
      <w:r w:rsidRPr="007F2FE5">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2D0359FC" w14:textId="77777777" w:rsidR="003E7EEA" w:rsidRPr="007F2FE5" w:rsidRDefault="003E7EEA" w:rsidP="003E7EEA">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232"/>
        <w:gridCol w:w="1498"/>
        <w:gridCol w:w="1583"/>
        <w:gridCol w:w="1859"/>
        <w:gridCol w:w="2421"/>
      </w:tblGrid>
      <w:tr w:rsidR="003E7EEA" w:rsidRPr="007F2FE5" w14:paraId="0C5574F0" w14:textId="77777777" w:rsidTr="00CA3374">
        <w:trPr>
          <w:trHeight w:val="118"/>
        </w:trPr>
        <w:tc>
          <w:tcPr>
            <w:tcW w:w="1163" w:type="pct"/>
            <w:tcBorders>
              <w:top w:val="single" w:sz="4" w:space="0" w:color="auto"/>
              <w:bottom w:val="single" w:sz="4" w:space="0" w:color="auto"/>
            </w:tcBorders>
            <w:shd w:val="clear" w:color="auto" w:fill="auto"/>
            <w:vAlign w:val="bottom"/>
          </w:tcPr>
          <w:p w14:paraId="749FF0E2"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36E91439"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26B9ADF1"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3C52CB38"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4F4B06EC" w14:textId="77777777" w:rsidR="003E7EEA" w:rsidRPr="007F2FE5" w:rsidRDefault="003E7EEA" w:rsidP="00CA3374">
            <w:pPr>
              <w:ind w:left="-93"/>
              <w:rPr>
                <w:rFonts w:asciiTheme="minorBidi" w:hAnsiTheme="minorBidi" w:cstheme="minorBidi"/>
                <w:b/>
                <w:bCs/>
                <w:sz w:val="18"/>
                <w:szCs w:val="18"/>
              </w:rPr>
            </w:pPr>
            <w:r w:rsidRPr="007F2FE5">
              <w:rPr>
                <w:rFonts w:asciiTheme="minorBidi" w:hAnsiTheme="minorBidi" w:cstheme="minorBidi"/>
                <w:b/>
                <w:bCs/>
                <w:sz w:val="18"/>
                <w:szCs w:val="18"/>
              </w:rPr>
              <w:t>Doğrudan ve Dolaylı Ortaklık Oranları (%)</w:t>
            </w:r>
          </w:p>
        </w:tc>
      </w:tr>
      <w:tr w:rsidR="003E7EEA" w:rsidRPr="007F2FE5" w14:paraId="275758B4" w14:textId="77777777" w:rsidTr="00CA3374">
        <w:trPr>
          <w:trHeight w:val="118"/>
        </w:trPr>
        <w:tc>
          <w:tcPr>
            <w:tcW w:w="1163" w:type="pct"/>
            <w:tcBorders>
              <w:top w:val="single" w:sz="4" w:space="0" w:color="auto"/>
            </w:tcBorders>
            <w:shd w:val="clear" w:color="auto" w:fill="auto"/>
            <w:vAlign w:val="bottom"/>
          </w:tcPr>
          <w:p w14:paraId="4573CF90"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Emlak Varlık Kiralama A.Ş.</w:t>
            </w:r>
          </w:p>
        </w:tc>
        <w:tc>
          <w:tcPr>
            <w:tcW w:w="781" w:type="pct"/>
            <w:tcBorders>
              <w:top w:val="single" w:sz="4" w:space="0" w:color="auto"/>
            </w:tcBorders>
            <w:shd w:val="clear" w:color="auto" w:fill="auto"/>
            <w:vAlign w:val="bottom"/>
          </w:tcPr>
          <w:p w14:paraId="06EE9FE2"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p>
          <w:p w14:paraId="0B78490B" w14:textId="77777777" w:rsidR="003E7EEA" w:rsidRPr="007F2FE5" w:rsidRDefault="003E7EEA" w:rsidP="00CA3374">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İstanbul/Türkiye</w:t>
            </w:r>
          </w:p>
        </w:tc>
        <w:tc>
          <w:tcPr>
            <w:tcW w:w="825" w:type="pct"/>
            <w:tcBorders>
              <w:top w:val="single" w:sz="4" w:space="0" w:color="auto"/>
            </w:tcBorders>
            <w:shd w:val="clear" w:color="auto" w:fill="auto"/>
            <w:vAlign w:val="bottom"/>
          </w:tcPr>
          <w:p w14:paraId="2096D75B" w14:textId="77777777" w:rsidR="003E7EEA" w:rsidRPr="007F2FE5" w:rsidRDefault="003E7EEA" w:rsidP="00CA3374">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Kira Sertifikası İhracı</w:t>
            </w:r>
          </w:p>
        </w:tc>
        <w:tc>
          <w:tcPr>
            <w:tcW w:w="969" w:type="pct"/>
            <w:tcBorders>
              <w:top w:val="single" w:sz="4" w:space="0" w:color="auto"/>
            </w:tcBorders>
            <w:shd w:val="clear" w:color="auto" w:fill="auto"/>
            <w:vAlign w:val="bottom"/>
          </w:tcPr>
          <w:p w14:paraId="55D085EA" w14:textId="77777777" w:rsidR="003E7EEA" w:rsidRPr="007F2FE5" w:rsidRDefault="003E7EEA" w:rsidP="00CA3374">
            <w:pPr>
              <w:pStyle w:val="BodyTextIndent"/>
              <w:tabs>
                <w:tab w:val="left" w:pos="1166"/>
              </w:tabs>
              <w:ind w:firstLine="716"/>
              <w:jc w:val="left"/>
              <w:rPr>
                <w:rFonts w:asciiTheme="minorBidi" w:hAnsiTheme="minorBidi" w:cstheme="minorBidi"/>
                <w:sz w:val="18"/>
                <w:szCs w:val="18"/>
              </w:rPr>
            </w:pPr>
            <w:r w:rsidRPr="007F2FE5">
              <w:rPr>
                <w:rFonts w:asciiTheme="minorBidi" w:hAnsiTheme="minorBidi" w:cstheme="minorBidi"/>
                <w:color w:val="000000"/>
                <w:sz w:val="18"/>
                <w:szCs w:val="18"/>
              </w:rPr>
              <w:t>100</w:t>
            </w:r>
          </w:p>
        </w:tc>
        <w:tc>
          <w:tcPr>
            <w:tcW w:w="1262" w:type="pct"/>
            <w:tcBorders>
              <w:top w:val="single" w:sz="4" w:space="0" w:color="auto"/>
            </w:tcBorders>
            <w:shd w:val="clear" w:color="auto" w:fill="auto"/>
            <w:vAlign w:val="bottom"/>
          </w:tcPr>
          <w:p w14:paraId="3BAE4344" w14:textId="77777777" w:rsidR="003E7EEA" w:rsidRPr="007F2FE5" w:rsidRDefault="003E7EEA" w:rsidP="00CA3374">
            <w:pPr>
              <w:pStyle w:val="BodyTextIndent"/>
              <w:tabs>
                <w:tab w:val="left" w:pos="900"/>
              </w:tabs>
              <w:ind w:left="805" w:hanging="229"/>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       100</w:t>
            </w:r>
          </w:p>
        </w:tc>
      </w:tr>
      <w:tr w:rsidR="003E7EEA" w:rsidRPr="007F2FE5" w14:paraId="7A7B5DE1" w14:textId="77777777" w:rsidTr="00CA3374">
        <w:trPr>
          <w:trHeight w:val="118"/>
        </w:trPr>
        <w:tc>
          <w:tcPr>
            <w:tcW w:w="1163" w:type="pct"/>
            <w:tcBorders>
              <w:top w:val="single" w:sz="4" w:space="0" w:color="auto"/>
            </w:tcBorders>
            <w:shd w:val="clear" w:color="auto" w:fill="auto"/>
            <w:vAlign w:val="bottom"/>
          </w:tcPr>
          <w:p w14:paraId="5CF2B26D"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Emlak Katılım Varlık Kiralama A.Ş</w:t>
            </w:r>
          </w:p>
        </w:tc>
        <w:tc>
          <w:tcPr>
            <w:tcW w:w="781" w:type="pct"/>
            <w:tcBorders>
              <w:top w:val="single" w:sz="4" w:space="0" w:color="auto"/>
            </w:tcBorders>
            <w:shd w:val="clear" w:color="auto" w:fill="auto"/>
            <w:vAlign w:val="bottom"/>
          </w:tcPr>
          <w:p w14:paraId="65B3F2E9"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p>
          <w:p w14:paraId="437AC363"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İstanbul/Türkiye</w:t>
            </w:r>
          </w:p>
        </w:tc>
        <w:tc>
          <w:tcPr>
            <w:tcW w:w="825" w:type="pct"/>
            <w:tcBorders>
              <w:top w:val="single" w:sz="4" w:space="0" w:color="auto"/>
            </w:tcBorders>
            <w:shd w:val="clear" w:color="auto" w:fill="auto"/>
            <w:vAlign w:val="bottom"/>
          </w:tcPr>
          <w:p w14:paraId="57A698A3"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Kira Sertifikası İhracı</w:t>
            </w:r>
          </w:p>
        </w:tc>
        <w:tc>
          <w:tcPr>
            <w:tcW w:w="969" w:type="pct"/>
            <w:tcBorders>
              <w:top w:val="single" w:sz="4" w:space="0" w:color="auto"/>
            </w:tcBorders>
            <w:shd w:val="clear" w:color="auto" w:fill="auto"/>
            <w:vAlign w:val="bottom"/>
          </w:tcPr>
          <w:p w14:paraId="2D3A7FBB" w14:textId="77777777" w:rsidR="003E7EEA" w:rsidRPr="007F2FE5" w:rsidRDefault="003E7EEA" w:rsidP="00CA3374">
            <w:pPr>
              <w:pStyle w:val="BodyTextIndent"/>
              <w:tabs>
                <w:tab w:val="left" w:pos="1166"/>
              </w:tabs>
              <w:ind w:firstLine="716"/>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100</w:t>
            </w:r>
          </w:p>
        </w:tc>
        <w:tc>
          <w:tcPr>
            <w:tcW w:w="1262" w:type="pct"/>
            <w:tcBorders>
              <w:top w:val="single" w:sz="4" w:space="0" w:color="auto"/>
            </w:tcBorders>
            <w:shd w:val="clear" w:color="auto" w:fill="auto"/>
            <w:vAlign w:val="bottom"/>
          </w:tcPr>
          <w:p w14:paraId="3842EC98" w14:textId="77777777" w:rsidR="003E7EEA" w:rsidRPr="007F2FE5" w:rsidRDefault="003E7EEA" w:rsidP="00CA3374">
            <w:pPr>
              <w:pStyle w:val="BodyTextIndent"/>
              <w:tabs>
                <w:tab w:val="left" w:pos="900"/>
              </w:tabs>
              <w:ind w:left="805" w:hanging="229"/>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       100</w:t>
            </w:r>
          </w:p>
        </w:tc>
      </w:tr>
      <w:tr w:rsidR="003E7EEA" w:rsidRPr="007F2FE5" w14:paraId="7ACB67C6" w14:textId="77777777" w:rsidTr="00CA3374">
        <w:trPr>
          <w:trHeight w:val="118"/>
        </w:trPr>
        <w:tc>
          <w:tcPr>
            <w:tcW w:w="1163" w:type="pct"/>
            <w:tcBorders>
              <w:bottom w:val="single" w:sz="4" w:space="0" w:color="auto"/>
            </w:tcBorders>
            <w:shd w:val="clear" w:color="auto" w:fill="auto"/>
            <w:vAlign w:val="bottom"/>
          </w:tcPr>
          <w:p w14:paraId="69CD78B2"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p>
        </w:tc>
        <w:tc>
          <w:tcPr>
            <w:tcW w:w="781" w:type="pct"/>
            <w:tcBorders>
              <w:bottom w:val="single" w:sz="4" w:space="0" w:color="auto"/>
            </w:tcBorders>
            <w:shd w:val="clear" w:color="auto" w:fill="auto"/>
            <w:vAlign w:val="bottom"/>
          </w:tcPr>
          <w:p w14:paraId="0A9C3D87"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p>
        </w:tc>
        <w:tc>
          <w:tcPr>
            <w:tcW w:w="825" w:type="pct"/>
            <w:tcBorders>
              <w:bottom w:val="single" w:sz="4" w:space="0" w:color="auto"/>
            </w:tcBorders>
            <w:shd w:val="clear" w:color="auto" w:fill="auto"/>
            <w:vAlign w:val="bottom"/>
          </w:tcPr>
          <w:p w14:paraId="26F116FF" w14:textId="77777777" w:rsidR="003E7EEA" w:rsidRPr="007F2FE5" w:rsidRDefault="003E7EEA" w:rsidP="00CA3374">
            <w:pPr>
              <w:pStyle w:val="BodyTextIndent"/>
              <w:tabs>
                <w:tab w:val="left" w:pos="900"/>
              </w:tabs>
              <w:ind w:firstLine="0"/>
              <w:jc w:val="left"/>
              <w:rPr>
                <w:rFonts w:asciiTheme="minorBidi" w:hAnsiTheme="minorBidi" w:cstheme="minorBidi"/>
                <w:sz w:val="18"/>
                <w:szCs w:val="18"/>
              </w:rPr>
            </w:pPr>
          </w:p>
        </w:tc>
        <w:tc>
          <w:tcPr>
            <w:tcW w:w="969" w:type="pct"/>
            <w:tcBorders>
              <w:bottom w:val="single" w:sz="4" w:space="0" w:color="auto"/>
            </w:tcBorders>
            <w:shd w:val="clear" w:color="auto" w:fill="auto"/>
            <w:vAlign w:val="bottom"/>
          </w:tcPr>
          <w:p w14:paraId="0A0BFBE6" w14:textId="77777777" w:rsidR="003E7EEA" w:rsidRPr="007F2FE5" w:rsidRDefault="003E7EEA" w:rsidP="00CA3374">
            <w:pPr>
              <w:pStyle w:val="BodyTextIndent"/>
              <w:tabs>
                <w:tab w:val="left" w:pos="900"/>
              </w:tabs>
              <w:ind w:left="-108" w:firstLine="0"/>
              <w:jc w:val="left"/>
              <w:rPr>
                <w:rFonts w:asciiTheme="minorBidi" w:hAnsiTheme="minorBidi" w:cstheme="minorBidi"/>
                <w:color w:val="000000"/>
                <w:sz w:val="18"/>
                <w:szCs w:val="18"/>
              </w:rPr>
            </w:pPr>
          </w:p>
        </w:tc>
        <w:tc>
          <w:tcPr>
            <w:tcW w:w="1262" w:type="pct"/>
            <w:tcBorders>
              <w:bottom w:val="single" w:sz="4" w:space="0" w:color="auto"/>
            </w:tcBorders>
            <w:shd w:val="clear" w:color="auto" w:fill="auto"/>
            <w:vAlign w:val="bottom"/>
          </w:tcPr>
          <w:p w14:paraId="08CB5012" w14:textId="77777777" w:rsidR="003E7EEA" w:rsidRPr="007F2FE5" w:rsidRDefault="003E7EEA" w:rsidP="00CA3374">
            <w:pPr>
              <w:pStyle w:val="BodyTextIndent"/>
              <w:tabs>
                <w:tab w:val="left" w:pos="900"/>
              </w:tabs>
              <w:ind w:left="-108" w:firstLine="0"/>
              <w:jc w:val="left"/>
              <w:rPr>
                <w:rFonts w:asciiTheme="minorBidi" w:hAnsiTheme="minorBidi" w:cstheme="minorBidi"/>
                <w:color w:val="000000"/>
                <w:sz w:val="18"/>
                <w:szCs w:val="18"/>
              </w:rPr>
            </w:pPr>
          </w:p>
        </w:tc>
      </w:tr>
    </w:tbl>
    <w:p w14:paraId="685921B2" w14:textId="65F05780" w:rsidR="003E7EEA" w:rsidRPr="007F2FE5" w:rsidRDefault="003E7EEA" w:rsidP="003E7EEA">
      <w:pPr>
        <w:spacing w:before="120" w:after="120"/>
        <w:ind w:left="28" w:right="30" w:hanging="28"/>
        <w:jc w:val="both"/>
        <w:rPr>
          <w:rFonts w:ascii="Arial" w:hAnsi="Arial" w:cs="Arial"/>
          <w:sz w:val="20"/>
          <w:szCs w:val="20"/>
        </w:rPr>
      </w:pPr>
      <w:r w:rsidRPr="007F2FE5">
        <w:rPr>
          <w:rFonts w:ascii="Arial" w:hAnsi="Arial" w:cs="Arial"/>
          <w:sz w:val="20"/>
          <w:szCs w:val="20"/>
        </w:rPr>
        <w:t xml:space="preserve">Aşağıdaki tabloda belirtilen değerler, Emlak Varlık Kiralama A.Ş. ve Emlak Katılım Varlık Kiralama A.Ş.’nin 30 </w:t>
      </w:r>
      <w:r w:rsidR="00763C05" w:rsidRPr="007F2FE5">
        <w:rPr>
          <w:rFonts w:ascii="Arial" w:hAnsi="Arial" w:cs="Arial"/>
          <w:sz w:val="20"/>
          <w:szCs w:val="20"/>
        </w:rPr>
        <w:t>Eylül</w:t>
      </w:r>
      <w:r w:rsidRPr="007F2FE5">
        <w:rPr>
          <w:rFonts w:ascii="Arial" w:hAnsi="Arial" w:cs="Arial"/>
          <w:sz w:val="20"/>
          <w:szCs w:val="20"/>
        </w:rPr>
        <w:t xml:space="preserve"> 2020 tarihli </w:t>
      </w:r>
      <w:r w:rsidR="00E00970" w:rsidRPr="007F2FE5">
        <w:rPr>
          <w:rFonts w:ascii="Arial" w:hAnsi="Arial" w:cs="Arial"/>
          <w:sz w:val="20"/>
          <w:szCs w:val="20"/>
        </w:rPr>
        <w:t xml:space="preserve">sınırlı incelemeden </w:t>
      </w:r>
      <w:r w:rsidRPr="007F2FE5">
        <w:rPr>
          <w:rFonts w:ascii="Arial" w:hAnsi="Arial" w:cs="Arial"/>
          <w:sz w:val="20"/>
          <w:szCs w:val="20"/>
        </w:rPr>
        <w:t>geç</w:t>
      </w:r>
      <w:r w:rsidR="0060564B" w:rsidRPr="007F2FE5">
        <w:rPr>
          <w:rFonts w:ascii="Arial" w:hAnsi="Arial" w:cs="Arial"/>
          <w:sz w:val="20"/>
          <w:szCs w:val="20"/>
        </w:rPr>
        <w:t>me</w:t>
      </w:r>
      <w:r w:rsidRPr="007F2FE5">
        <w:rPr>
          <w:rFonts w:ascii="Arial" w:hAnsi="Arial" w:cs="Arial"/>
          <w:sz w:val="20"/>
          <w:szCs w:val="20"/>
        </w:rPr>
        <w:t>miş finansal tablolarından alınmıştır.</w:t>
      </w:r>
    </w:p>
    <w:tbl>
      <w:tblPr>
        <w:tblW w:w="10307" w:type="dxa"/>
        <w:tblInd w:w="-90" w:type="dxa"/>
        <w:tblBorders>
          <w:top w:val="single" w:sz="4" w:space="0" w:color="auto"/>
          <w:bottom w:val="single" w:sz="4" w:space="0" w:color="auto"/>
        </w:tblBorders>
        <w:tblLayout w:type="fixed"/>
        <w:tblLook w:val="0000" w:firstRow="0" w:lastRow="0" w:firstColumn="0" w:lastColumn="0" w:noHBand="0" w:noVBand="0"/>
      </w:tblPr>
      <w:tblGrid>
        <w:gridCol w:w="2784"/>
        <w:gridCol w:w="1003"/>
        <w:gridCol w:w="992"/>
        <w:gridCol w:w="851"/>
        <w:gridCol w:w="850"/>
        <w:gridCol w:w="851"/>
        <w:gridCol w:w="992"/>
        <w:gridCol w:w="1035"/>
        <w:gridCol w:w="949"/>
      </w:tblGrid>
      <w:tr w:rsidR="003E7EEA" w:rsidRPr="007F2FE5" w14:paraId="2DDD25D1" w14:textId="77777777" w:rsidTr="00CA3374">
        <w:trPr>
          <w:trHeight w:val="109"/>
        </w:trPr>
        <w:tc>
          <w:tcPr>
            <w:tcW w:w="2784" w:type="dxa"/>
            <w:vAlign w:val="bottom"/>
          </w:tcPr>
          <w:p w14:paraId="3E6E92CA" w14:textId="77777777" w:rsidR="003E7EEA" w:rsidRPr="007F2FE5" w:rsidRDefault="003E7EEA" w:rsidP="00CA3374">
            <w:pPr>
              <w:shd w:val="clear" w:color="auto" w:fill="FFFFFF" w:themeFill="background1"/>
              <w:rPr>
                <w:rFonts w:asciiTheme="minorBidi" w:hAnsiTheme="minorBidi" w:cstheme="minorBidi"/>
                <w:b/>
                <w:iCs/>
                <w:sz w:val="16"/>
                <w:szCs w:val="18"/>
                <w:u w:val="single"/>
              </w:rPr>
            </w:pPr>
            <w:r w:rsidRPr="007F2FE5">
              <w:rPr>
                <w:rFonts w:asciiTheme="minorBidi" w:hAnsiTheme="minorBidi" w:cstheme="minorBidi"/>
                <w:b/>
                <w:iCs/>
                <w:sz w:val="16"/>
                <w:szCs w:val="18"/>
              </w:rPr>
              <w:t>Unvanı</w:t>
            </w:r>
          </w:p>
        </w:tc>
        <w:tc>
          <w:tcPr>
            <w:tcW w:w="1003" w:type="dxa"/>
            <w:shd w:val="clear" w:color="auto" w:fill="auto"/>
            <w:vAlign w:val="bottom"/>
          </w:tcPr>
          <w:p w14:paraId="33022327" w14:textId="77777777" w:rsidR="003E7EEA" w:rsidRPr="007F2FE5" w:rsidRDefault="003E7EEA" w:rsidP="00CA3374">
            <w:pPr>
              <w:shd w:val="clear" w:color="auto" w:fill="FFFFFF" w:themeFill="background1"/>
              <w:jc w:val="center"/>
              <w:rPr>
                <w:rFonts w:asciiTheme="minorBidi" w:hAnsiTheme="minorBidi" w:cstheme="minorBidi"/>
                <w:b/>
                <w:iCs/>
                <w:sz w:val="16"/>
                <w:szCs w:val="18"/>
                <w:u w:val="single"/>
              </w:rPr>
            </w:pPr>
          </w:p>
          <w:p w14:paraId="740B6BDA" w14:textId="77777777" w:rsidR="003E7EEA" w:rsidRPr="007F2FE5" w:rsidRDefault="003E7EEA" w:rsidP="00CA3374">
            <w:pPr>
              <w:shd w:val="clear" w:color="auto" w:fill="FFFFFF" w:themeFill="background1"/>
              <w:jc w:val="center"/>
              <w:rPr>
                <w:rFonts w:asciiTheme="minorBidi" w:hAnsiTheme="minorBidi" w:cstheme="minorBidi"/>
                <w:b/>
                <w:iCs/>
                <w:sz w:val="16"/>
                <w:szCs w:val="18"/>
                <w:u w:val="single"/>
              </w:rPr>
            </w:pPr>
            <w:r w:rsidRPr="007F2FE5">
              <w:rPr>
                <w:rFonts w:asciiTheme="minorBidi" w:hAnsiTheme="minorBidi" w:cstheme="minorBidi"/>
                <w:b/>
                <w:iCs/>
                <w:sz w:val="16"/>
                <w:szCs w:val="18"/>
                <w:u w:val="single"/>
              </w:rPr>
              <w:t xml:space="preserve">Aktif </w:t>
            </w:r>
          </w:p>
          <w:p w14:paraId="75357E7B"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iCs/>
                <w:sz w:val="16"/>
                <w:szCs w:val="18"/>
                <w:u w:val="single"/>
              </w:rPr>
              <w:t>Toplamı</w:t>
            </w:r>
          </w:p>
        </w:tc>
        <w:tc>
          <w:tcPr>
            <w:tcW w:w="992" w:type="dxa"/>
            <w:shd w:val="clear" w:color="auto" w:fill="auto"/>
            <w:vAlign w:val="bottom"/>
          </w:tcPr>
          <w:p w14:paraId="2042314B"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p>
          <w:p w14:paraId="2669C06C"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Özkaynak</w:t>
            </w:r>
          </w:p>
        </w:tc>
        <w:tc>
          <w:tcPr>
            <w:tcW w:w="851" w:type="dxa"/>
            <w:shd w:val="clear" w:color="auto" w:fill="auto"/>
            <w:vAlign w:val="bottom"/>
          </w:tcPr>
          <w:p w14:paraId="4207AF39"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Sabit Varlık Toplamı</w:t>
            </w:r>
          </w:p>
        </w:tc>
        <w:tc>
          <w:tcPr>
            <w:tcW w:w="850" w:type="dxa"/>
            <w:shd w:val="clear" w:color="auto" w:fill="auto"/>
            <w:vAlign w:val="bottom"/>
          </w:tcPr>
          <w:p w14:paraId="3BD9FC31"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Kar Payı Gelirleri</w:t>
            </w:r>
          </w:p>
        </w:tc>
        <w:tc>
          <w:tcPr>
            <w:tcW w:w="851" w:type="dxa"/>
            <w:shd w:val="clear" w:color="auto" w:fill="auto"/>
            <w:vAlign w:val="bottom"/>
          </w:tcPr>
          <w:p w14:paraId="34ACBF84"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Menkul Değer Gelirleri</w:t>
            </w:r>
          </w:p>
        </w:tc>
        <w:tc>
          <w:tcPr>
            <w:tcW w:w="992" w:type="dxa"/>
            <w:shd w:val="clear" w:color="auto" w:fill="auto"/>
            <w:vAlign w:val="bottom"/>
          </w:tcPr>
          <w:p w14:paraId="623BEB04"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Cari Dönem Kâr/Zararı</w:t>
            </w:r>
          </w:p>
        </w:tc>
        <w:tc>
          <w:tcPr>
            <w:tcW w:w="1035" w:type="dxa"/>
            <w:shd w:val="clear" w:color="auto" w:fill="auto"/>
            <w:vAlign w:val="bottom"/>
          </w:tcPr>
          <w:p w14:paraId="2FB3DDE8"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Önceki Dönem Kâr/Zararı</w:t>
            </w:r>
          </w:p>
        </w:tc>
        <w:tc>
          <w:tcPr>
            <w:tcW w:w="949" w:type="dxa"/>
            <w:shd w:val="clear" w:color="auto" w:fill="auto"/>
            <w:vAlign w:val="bottom"/>
          </w:tcPr>
          <w:p w14:paraId="2254E4E0"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Gerçeğe Uygun Değeri</w:t>
            </w:r>
          </w:p>
        </w:tc>
      </w:tr>
      <w:tr w:rsidR="003E7EEA" w:rsidRPr="007F2FE5" w14:paraId="26AD67AF" w14:textId="77777777" w:rsidTr="00CA3374">
        <w:trPr>
          <w:trHeight w:hRule="exact" w:val="220"/>
        </w:trPr>
        <w:tc>
          <w:tcPr>
            <w:tcW w:w="2784" w:type="dxa"/>
            <w:vAlign w:val="center"/>
          </w:tcPr>
          <w:p w14:paraId="18007E7F" w14:textId="77777777" w:rsidR="003E7EEA" w:rsidRPr="007F2FE5" w:rsidRDefault="003E7EEA" w:rsidP="00CA3374">
            <w:pPr>
              <w:rPr>
                <w:rFonts w:asciiTheme="minorBidi" w:hAnsiTheme="minorBidi" w:cstheme="minorBidi"/>
                <w:sz w:val="16"/>
                <w:szCs w:val="18"/>
              </w:rPr>
            </w:pPr>
            <w:r w:rsidRPr="007F2FE5">
              <w:rPr>
                <w:rFonts w:asciiTheme="minorBidi" w:hAnsiTheme="minorBidi" w:cstheme="minorBidi"/>
                <w:sz w:val="16"/>
                <w:szCs w:val="18"/>
              </w:rPr>
              <w:t>Emlak Varlık Kiralama A.Ş.</w:t>
            </w:r>
          </w:p>
        </w:tc>
        <w:tc>
          <w:tcPr>
            <w:tcW w:w="1003" w:type="dxa"/>
            <w:shd w:val="clear" w:color="auto" w:fill="auto"/>
            <w:vAlign w:val="center"/>
          </w:tcPr>
          <w:p w14:paraId="6601911F" w14:textId="7D6E7F1B" w:rsidR="003E7EEA" w:rsidRPr="007F2FE5" w:rsidRDefault="004A5B45" w:rsidP="00CA3374">
            <w:pPr>
              <w:jc w:val="center"/>
              <w:rPr>
                <w:rFonts w:asciiTheme="minorBidi" w:hAnsiTheme="minorBidi" w:cstheme="minorBidi"/>
                <w:sz w:val="16"/>
                <w:szCs w:val="18"/>
              </w:rPr>
            </w:pPr>
            <w:r w:rsidRPr="007F2FE5">
              <w:rPr>
                <w:rFonts w:asciiTheme="minorBidi" w:hAnsiTheme="minorBidi" w:cstheme="minorBidi"/>
                <w:sz w:val="16"/>
                <w:szCs w:val="18"/>
              </w:rPr>
              <w:t>51</w:t>
            </w:r>
          </w:p>
        </w:tc>
        <w:tc>
          <w:tcPr>
            <w:tcW w:w="992" w:type="dxa"/>
            <w:shd w:val="clear" w:color="auto" w:fill="auto"/>
            <w:vAlign w:val="center"/>
          </w:tcPr>
          <w:p w14:paraId="65293AEF"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50</w:t>
            </w:r>
          </w:p>
        </w:tc>
        <w:tc>
          <w:tcPr>
            <w:tcW w:w="851" w:type="dxa"/>
            <w:shd w:val="clear" w:color="auto" w:fill="auto"/>
            <w:vAlign w:val="center"/>
          </w:tcPr>
          <w:p w14:paraId="79C6D982"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0" w:type="dxa"/>
            <w:shd w:val="clear" w:color="auto" w:fill="auto"/>
            <w:vAlign w:val="center"/>
          </w:tcPr>
          <w:p w14:paraId="5C9345A3"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1" w:type="dxa"/>
            <w:shd w:val="clear" w:color="auto" w:fill="auto"/>
            <w:vAlign w:val="center"/>
          </w:tcPr>
          <w:p w14:paraId="18E37055"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92" w:type="dxa"/>
            <w:shd w:val="clear" w:color="auto" w:fill="auto"/>
            <w:vAlign w:val="center"/>
          </w:tcPr>
          <w:p w14:paraId="685938DB"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(11)</w:t>
            </w:r>
          </w:p>
        </w:tc>
        <w:tc>
          <w:tcPr>
            <w:tcW w:w="1035" w:type="dxa"/>
            <w:shd w:val="clear" w:color="auto" w:fill="auto"/>
            <w:vAlign w:val="center"/>
          </w:tcPr>
          <w:p w14:paraId="41E70A71"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49" w:type="dxa"/>
            <w:shd w:val="clear" w:color="auto" w:fill="auto"/>
            <w:vAlign w:val="center"/>
          </w:tcPr>
          <w:p w14:paraId="57886592"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r>
      <w:tr w:rsidR="003E7EEA" w:rsidRPr="007F2FE5" w14:paraId="2887A4C8" w14:textId="77777777" w:rsidTr="00CA3374">
        <w:trPr>
          <w:trHeight w:hRule="exact" w:val="220"/>
        </w:trPr>
        <w:tc>
          <w:tcPr>
            <w:tcW w:w="2784" w:type="dxa"/>
            <w:vAlign w:val="center"/>
          </w:tcPr>
          <w:p w14:paraId="656F6FA7" w14:textId="77777777" w:rsidR="003E7EEA" w:rsidRPr="007F2FE5" w:rsidRDefault="003E7EEA" w:rsidP="00CA3374">
            <w:pPr>
              <w:rPr>
                <w:rFonts w:asciiTheme="minorBidi" w:hAnsiTheme="minorBidi" w:cstheme="minorBidi"/>
                <w:sz w:val="16"/>
                <w:szCs w:val="18"/>
              </w:rPr>
            </w:pPr>
            <w:r w:rsidRPr="007F2FE5">
              <w:rPr>
                <w:rFonts w:asciiTheme="minorBidi" w:hAnsiTheme="minorBidi" w:cstheme="minorBidi"/>
                <w:sz w:val="16"/>
                <w:szCs w:val="18"/>
              </w:rPr>
              <w:t>Emlak Katılım Varlık Kiralama A.Ş.</w:t>
            </w:r>
          </w:p>
        </w:tc>
        <w:tc>
          <w:tcPr>
            <w:tcW w:w="1003" w:type="dxa"/>
            <w:shd w:val="clear" w:color="auto" w:fill="auto"/>
            <w:vAlign w:val="center"/>
          </w:tcPr>
          <w:p w14:paraId="7F1B33A7" w14:textId="2FCD3B75" w:rsidR="003E7EEA" w:rsidRPr="007F2FE5" w:rsidRDefault="00997962" w:rsidP="00CA3374">
            <w:pPr>
              <w:jc w:val="center"/>
              <w:rPr>
                <w:rFonts w:asciiTheme="minorBidi" w:hAnsiTheme="minorBidi" w:cstheme="minorBidi"/>
                <w:sz w:val="16"/>
                <w:szCs w:val="18"/>
              </w:rPr>
            </w:pPr>
            <w:r w:rsidRPr="007F2FE5">
              <w:rPr>
                <w:rFonts w:asciiTheme="minorBidi" w:hAnsiTheme="minorBidi" w:cstheme="minorBidi"/>
                <w:sz w:val="16"/>
                <w:szCs w:val="18"/>
              </w:rPr>
              <w:t>1.978.476</w:t>
            </w:r>
          </w:p>
        </w:tc>
        <w:tc>
          <w:tcPr>
            <w:tcW w:w="992" w:type="dxa"/>
            <w:shd w:val="clear" w:color="auto" w:fill="auto"/>
            <w:vAlign w:val="center"/>
          </w:tcPr>
          <w:p w14:paraId="519993A4"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50</w:t>
            </w:r>
          </w:p>
        </w:tc>
        <w:tc>
          <w:tcPr>
            <w:tcW w:w="851" w:type="dxa"/>
            <w:shd w:val="clear" w:color="auto" w:fill="auto"/>
            <w:vAlign w:val="center"/>
          </w:tcPr>
          <w:p w14:paraId="0BC1CBBB"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0" w:type="dxa"/>
            <w:shd w:val="clear" w:color="auto" w:fill="auto"/>
            <w:vAlign w:val="center"/>
          </w:tcPr>
          <w:p w14:paraId="24B16D8C"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1" w:type="dxa"/>
            <w:shd w:val="clear" w:color="auto" w:fill="auto"/>
            <w:vAlign w:val="center"/>
          </w:tcPr>
          <w:p w14:paraId="45C45892"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92" w:type="dxa"/>
            <w:shd w:val="clear" w:color="auto" w:fill="auto"/>
            <w:vAlign w:val="center"/>
          </w:tcPr>
          <w:p w14:paraId="1886A22C"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(159)</w:t>
            </w:r>
          </w:p>
        </w:tc>
        <w:tc>
          <w:tcPr>
            <w:tcW w:w="1035" w:type="dxa"/>
            <w:shd w:val="clear" w:color="auto" w:fill="auto"/>
            <w:vAlign w:val="center"/>
          </w:tcPr>
          <w:p w14:paraId="00083041"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49" w:type="dxa"/>
            <w:shd w:val="clear" w:color="auto" w:fill="auto"/>
            <w:vAlign w:val="center"/>
          </w:tcPr>
          <w:p w14:paraId="552FDEEA"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r>
    </w:tbl>
    <w:p w14:paraId="76C951BD" w14:textId="77777777" w:rsidR="003E7EEA" w:rsidRPr="007F2FE5" w:rsidRDefault="003E7EEA" w:rsidP="003E7EEA">
      <w:pPr>
        <w:ind w:left="-630"/>
        <w:rPr>
          <w:rFonts w:asciiTheme="minorBidi" w:hAnsiTheme="minorBidi" w:cstheme="minorBidi"/>
          <w:b/>
          <w:bCs/>
          <w:sz w:val="20"/>
          <w:szCs w:val="20"/>
        </w:rPr>
      </w:pPr>
    </w:p>
    <w:p w14:paraId="2451ABA2" w14:textId="77777777" w:rsidR="003E7EEA" w:rsidRPr="007F2FE5" w:rsidRDefault="003E7EEA" w:rsidP="003E7EEA">
      <w:pPr>
        <w:rPr>
          <w:rFonts w:asciiTheme="minorBidi" w:hAnsiTheme="minorBidi" w:cstheme="minorBidi"/>
          <w:b/>
          <w:bCs/>
          <w:sz w:val="20"/>
          <w:szCs w:val="20"/>
        </w:rPr>
      </w:pPr>
      <w:r w:rsidRPr="007F2FE5">
        <w:rPr>
          <w:rFonts w:asciiTheme="minorBidi" w:hAnsiTheme="minorBidi" w:cstheme="minorBidi"/>
          <w:b/>
          <w:bCs/>
          <w:sz w:val="20"/>
          <w:szCs w:val="20"/>
        </w:rPr>
        <w:br w:type="page"/>
      </w:r>
    </w:p>
    <w:p w14:paraId="6C3235F3" w14:textId="77777777" w:rsidR="003E7EEA" w:rsidRPr="007F2FE5" w:rsidRDefault="003E7EEA" w:rsidP="003E7EEA">
      <w:pPr>
        <w:ind w:left="-630"/>
        <w:rPr>
          <w:rFonts w:asciiTheme="minorBidi" w:hAnsiTheme="minorBidi" w:cstheme="minorBidi"/>
          <w:b/>
          <w:bCs/>
          <w:sz w:val="20"/>
          <w:szCs w:val="20"/>
        </w:rPr>
      </w:pPr>
      <w:r w:rsidRPr="007F2FE5">
        <w:rPr>
          <w:rFonts w:asciiTheme="minorBidi" w:hAnsiTheme="minorBidi" w:cstheme="minorBidi"/>
          <w:b/>
          <w:bCs/>
          <w:sz w:val="20"/>
          <w:szCs w:val="20"/>
        </w:rPr>
        <w:lastRenderedPageBreak/>
        <w:t>10.      Ortaklık yatırımlarına ilişkin bilgiler (devamı)</w:t>
      </w:r>
    </w:p>
    <w:p w14:paraId="5D4C8BC9" w14:textId="77777777" w:rsidR="003E7EEA" w:rsidRPr="007F2FE5" w:rsidRDefault="003E7EEA" w:rsidP="003E7EEA">
      <w:pPr>
        <w:spacing w:before="120" w:after="120"/>
        <w:ind w:right="30" w:hanging="567"/>
        <w:jc w:val="both"/>
        <w:rPr>
          <w:rFonts w:asciiTheme="minorBidi" w:hAnsiTheme="minorBidi" w:cstheme="minorBidi"/>
          <w:b/>
          <w:sz w:val="22"/>
          <w:szCs w:val="22"/>
        </w:rPr>
      </w:pPr>
      <w:r w:rsidRPr="007F2FE5">
        <w:rPr>
          <w:rFonts w:asciiTheme="minorBidi" w:hAnsiTheme="minorBidi" w:cstheme="minorBidi"/>
          <w:b/>
          <w:sz w:val="20"/>
          <w:szCs w:val="22"/>
        </w:rPr>
        <w:t>b.2.1</w:t>
      </w:r>
      <w:r w:rsidRPr="007F2FE5">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3E7EEA" w:rsidRPr="007F2FE5" w14:paraId="6606EE07" w14:textId="77777777" w:rsidTr="00CA3374">
        <w:trPr>
          <w:trHeight w:val="20"/>
        </w:trPr>
        <w:tc>
          <w:tcPr>
            <w:tcW w:w="5072" w:type="dxa"/>
            <w:tcBorders>
              <w:top w:val="single" w:sz="4" w:space="0" w:color="auto"/>
              <w:bottom w:val="single" w:sz="4" w:space="0" w:color="auto"/>
            </w:tcBorders>
            <w:noWrap/>
          </w:tcPr>
          <w:p w14:paraId="5C9B760F"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530D07B2" w14:textId="77777777" w:rsidR="003E7EEA" w:rsidRPr="007F2FE5" w:rsidRDefault="003E7EEA" w:rsidP="00CA3374">
            <w:pPr>
              <w:ind w:right="-57"/>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35ED273C" w14:textId="77777777" w:rsidR="003E7EEA" w:rsidRPr="007F2FE5" w:rsidRDefault="003E7EEA" w:rsidP="00CA3374">
            <w:pPr>
              <w:ind w:right="-57"/>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0D35B04D" w14:textId="77777777" w:rsidTr="00CA3374">
        <w:trPr>
          <w:trHeight w:val="165"/>
        </w:trPr>
        <w:tc>
          <w:tcPr>
            <w:tcW w:w="5072" w:type="dxa"/>
            <w:tcBorders>
              <w:top w:val="single" w:sz="4" w:space="0" w:color="auto"/>
            </w:tcBorders>
            <w:noWrap/>
            <w:vAlign w:val="bottom"/>
          </w:tcPr>
          <w:p w14:paraId="32E67C74" w14:textId="77777777" w:rsidR="003E7EEA" w:rsidRPr="007F2FE5" w:rsidRDefault="003E7EEA" w:rsidP="00CA3374">
            <w:pPr>
              <w:rPr>
                <w:rFonts w:asciiTheme="minorBidi" w:hAnsiTheme="minorBidi" w:cstheme="minorBidi"/>
                <w:iCs/>
                <w:sz w:val="20"/>
                <w:szCs w:val="20"/>
              </w:rPr>
            </w:pPr>
          </w:p>
        </w:tc>
        <w:tc>
          <w:tcPr>
            <w:tcW w:w="2126" w:type="dxa"/>
            <w:tcBorders>
              <w:top w:val="single" w:sz="4" w:space="0" w:color="auto"/>
            </w:tcBorders>
            <w:vAlign w:val="bottom"/>
          </w:tcPr>
          <w:p w14:paraId="4F4135EC" w14:textId="77777777" w:rsidR="003E7EEA" w:rsidRPr="007F2FE5" w:rsidRDefault="003E7EEA" w:rsidP="00CA3374">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13BE7907" w14:textId="77777777" w:rsidR="003E7EEA" w:rsidRPr="007F2FE5" w:rsidRDefault="003E7EEA" w:rsidP="00CA3374">
            <w:pPr>
              <w:ind w:right="-73"/>
              <w:jc w:val="right"/>
              <w:rPr>
                <w:rFonts w:asciiTheme="minorBidi" w:hAnsiTheme="minorBidi" w:cstheme="minorBidi"/>
                <w:b/>
                <w:color w:val="000000"/>
                <w:sz w:val="20"/>
                <w:szCs w:val="20"/>
              </w:rPr>
            </w:pPr>
          </w:p>
        </w:tc>
      </w:tr>
      <w:tr w:rsidR="003E7EEA" w:rsidRPr="007F2FE5" w14:paraId="7E8D1A88" w14:textId="77777777" w:rsidTr="00CA3374">
        <w:trPr>
          <w:trHeight w:val="165"/>
        </w:trPr>
        <w:tc>
          <w:tcPr>
            <w:tcW w:w="5072" w:type="dxa"/>
            <w:noWrap/>
            <w:vAlign w:val="bottom"/>
          </w:tcPr>
          <w:p w14:paraId="5FB93AA2"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Dönem Başındaki Değer</w:t>
            </w:r>
          </w:p>
        </w:tc>
        <w:tc>
          <w:tcPr>
            <w:tcW w:w="2126" w:type="dxa"/>
            <w:vAlign w:val="bottom"/>
          </w:tcPr>
          <w:p w14:paraId="600B4FB0" w14:textId="77777777" w:rsidR="003E7EEA" w:rsidRPr="007F2FE5" w:rsidRDefault="003E7EEA" w:rsidP="00CA3374">
            <w:pPr>
              <w:ind w:right="-73"/>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50</w:t>
            </w:r>
          </w:p>
        </w:tc>
        <w:tc>
          <w:tcPr>
            <w:tcW w:w="2126" w:type="dxa"/>
            <w:noWrap/>
            <w:vAlign w:val="bottom"/>
          </w:tcPr>
          <w:p w14:paraId="2CFCEFED" w14:textId="77777777" w:rsidR="003E7EEA" w:rsidRPr="007F2FE5" w:rsidRDefault="003E7EEA" w:rsidP="00CA3374">
            <w:pPr>
              <w:ind w:right="-73"/>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w:t>
            </w:r>
          </w:p>
        </w:tc>
      </w:tr>
      <w:tr w:rsidR="003E7EEA" w:rsidRPr="007F2FE5" w14:paraId="06B4B133" w14:textId="77777777" w:rsidTr="00CA3374">
        <w:trPr>
          <w:trHeight w:val="20"/>
        </w:trPr>
        <w:tc>
          <w:tcPr>
            <w:tcW w:w="5072" w:type="dxa"/>
            <w:noWrap/>
            <w:vAlign w:val="bottom"/>
          </w:tcPr>
          <w:p w14:paraId="063FBF88"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Dönem İçi Hareketler</w:t>
            </w:r>
          </w:p>
        </w:tc>
        <w:tc>
          <w:tcPr>
            <w:tcW w:w="2126" w:type="dxa"/>
            <w:vAlign w:val="bottom"/>
          </w:tcPr>
          <w:p w14:paraId="56A37C14" w14:textId="77777777" w:rsidR="003E7EEA" w:rsidRPr="007F2FE5" w:rsidRDefault="003E7EEA" w:rsidP="00CA3374">
            <w:pPr>
              <w:ind w:right="-73"/>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50</w:t>
            </w:r>
          </w:p>
        </w:tc>
        <w:tc>
          <w:tcPr>
            <w:tcW w:w="2126" w:type="dxa"/>
            <w:noWrap/>
            <w:vAlign w:val="bottom"/>
          </w:tcPr>
          <w:p w14:paraId="58DBE388"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color w:val="000000"/>
                <w:sz w:val="20"/>
                <w:szCs w:val="20"/>
              </w:rPr>
              <w:t>50</w:t>
            </w:r>
          </w:p>
        </w:tc>
      </w:tr>
      <w:tr w:rsidR="003E7EEA" w:rsidRPr="007F2FE5" w14:paraId="402565F7" w14:textId="77777777" w:rsidTr="00CA3374">
        <w:trPr>
          <w:trHeight w:val="20"/>
        </w:trPr>
        <w:tc>
          <w:tcPr>
            <w:tcW w:w="5072" w:type="dxa"/>
            <w:noWrap/>
            <w:vAlign w:val="bottom"/>
          </w:tcPr>
          <w:p w14:paraId="5CFEAE5E"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Alışlar / Yeni Şirket Kurulumu</w:t>
            </w:r>
          </w:p>
        </w:tc>
        <w:tc>
          <w:tcPr>
            <w:tcW w:w="2126" w:type="dxa"/>
            <w:vAlign w:val="bottom"/>
          </w:tcPr>
          <w:p w14:paraId="317438DF" w14:textId="77777777" w:rsidR="003E7EEA" w:rsidRPr="007F2FE5" w:rsidRDefault="003E7EEA" w:rsidP="00CA3374">
            <w:pPr>
              <w:ind w:right="-73"/>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50</w:t>
            </w:r>
          </w:p>
        </w:tc>
        <w:tc>
          <w:tcPr>
            <w:tcW w:w="2126" w:type="dxa"/>
            <w:noWrap/>
            <w:vAlign w:val="bottom"/>
          </w:tcPr>
          <w:p w14:paraId="52B68BFE"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color w:val="000000"/>
                <w:sz w:val="20"/>
                <w:szCs w:val="20"/>
              </w:rPr>
              <w:t>50</w:t>
            </w:r>
          </w:p>
        </w:tc>
      </w:tr>
      <w:tr w:rsidR="003E7EEA" w:rsidRPr="007F2FE5" w14:paraId="5FE954BF" w14:textId="77777777" w:rsidTr="00CA3374">
        <w:trPr>
          <w:trHeight w:val="20"/>
        </w:trPr>
        <w:tc>
          <w:tcPr>
            <w:tcW w:w="5072" w:type="dxa"/>
            <w:noWrap/>
            <w:vAlign w:val="bottom"/>
          </w:tcPr>
          <w:p w14:paraId="75C594A3"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Bedelsiz Edinilen Hisse Senetleri</w:t>
            </w:r>
          </w:p>
        </w:tc>
        <w:tc>
          <w:tcPr>
            <w:tcW w:w="2126" w:type="dxa"/>
            <w:vAlign w:val="bottom"/>
          </w:tcPr>
          <w:p w14:paraId="37E41E3D"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4568C8BA"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2D7FE710" w14:textId="77777777" w:rsidTr="00CA3374">
        <w:trPr>
          <w:trHeight w:val="20"/>
        </w:trPr>
        <w:tc>
          <w:tcPr>
            <w:tcW w:w="5072" w:type="dxa"/>
            <w:noWrap/>
            <w:vAlign w:val="bottom"/>
          </w:tcPr>
          <w:p w14:paraId="156500AD"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Cari Yıl Payından Alınan Kâr</w:t>
            </w:r>
          </w:p>
        </w:tc>
        <w:tc>
          <w:tcPr>
            <w:tcW w:w="2126" w:type="dxa"/>
            <w:vAlign w:val="bottom"/>
          </w:tcPr>
          <w:p w14:paraId="5ED7A5CB"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12003863"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292EEBA1" w14:textId="77777777" w:rsidTr="00CA3374">
        <w:trPr>
          <w:trHeight w:val="20"/>
        </w:trPr>
        <w:tc>
          <w:tcPr>
            <w:tcW w:w="5072" w:type="dxa"/>
            <w:noWrap/>
            <w:vAlign w:val="bottom"/>
          </w:tcPr>
          <w:p w14:paraId="1ED01407"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Satışlar</w:t>
            </w:r>
          </w:p>
        </w:tc>
        <w:tc>
          <w:tcPr>
            <w:tcW w:w="2126" w:type="dxa"/>
            <w:vAlign w:val="bottom"/>
          </w:tcPr>
          <w:p w14:paraId="2F9D0166"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354B6A04"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242F3754" w14:textId="77777777" w:rsidTr="00CA3374">
        <w:trPr>
          <w:trHeight w:val="20"/>
        </w:trPr>
        <w:tc>
          <w:tcPr>
            <w:tcW w:w="5072" w:type="dxa"/>
            <w:noWrap/>
            <w:vAlign w:val="bottom"/>
          </w:tcPr>
          <w:p w14:paraId="0812409B"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Yeniden Değerleme Artışı</w:t>
            </w:r>
          </w:p>
        </w:tc>
        <w:tc>
          <w:tcPr>
            <w:tcW w:w="2126" w:type="dxa"/>
            <w:vAlign w:val="bottom"/>
          </w:tcPr>
          <w:p w14:paraId="3F4527DE"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5B1733E8"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08CD84AD" w14:textId="77777777" w:rsidTr="00CA3374">
        <w:trPr>
          <w:trHeight w:val="20"/>
        </w:trPr>
        <w:tc>
          <w:tcPr>
            <w:tcW w:w="5072" w:type="dxa"/>
            <w:noWrap/>
            <w:vAlign w:val="bottom"/>
          </w:tcPr>
          <w:p w14:paraId="426A6882"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Değer Azalma Karşılıkları</w:t>
            </w:r>
          </w:p>
        </w:tc>
        <w:tc>
          <w:tcPr>
            <w:tcW w:w="2126" w:type="dxa"/>
            <w:vAlign w:val="bottom"/>
          </w:tcPr>
          <w:p w14:paraId="073818A6"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0E164E7B"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3FF865CB" w14:textId="77777777" w:rsidTr="00CA3374">
        <w:trPr>
          <w:trHeight w:val="20"/>
        </w:trPr>
        <w:tc>
          <w:tcPr>
            <w:tcW w:w="5072" w:type="dxa"/>
            <w:noWrap/>
            <w:vAlign w:val="bottom"/>
          </w:tcPr>
          <w:p w14:paraId="4F6798F8" w14:textId="77777777" w:rsidR="003E7EEA" w:rsidRPr="007F2FE5" w:rsidRDefault="003E7EEA" w:rsidP="00CA3374">
            <w:pPr>
              <w:rPr>
                <w:rFonts w:asciiTheme="minorBidi" w:hAnsiTheme="minorBidi" w:cstheme="minorBidi"/>
                <w:iCs/>
                <w:sz w:val="20"/>
                <w:szCs w:val="20"/>
              </w:rPr>
            </w:pPr>
            <w:r w:rsidRPr="007F2FE5">
              <w:rPr>
                <w:rFonts w:asciiTheme="minorBidi" w:hAnsiTheme="minorBidi" w:cstheme="minorBidi"/>
                <w:iCs/>
                <w:sz w:val="20"/>
                <w:szCs w:val="20"/>
              </w:rPr>
              <w:t>Dönem Sonu Değeri</w:t>
            </w:r>
          </w:p>
        </w:tc>
        <w:tc>
          <w:tcPr>
            <w:tcW w:w="2126" w:type="dxa"/>
            <w:vAlign w:val="bottom"/>
          </w:tcPr>
          <w:p w14:paraId="54643DCE" w14:textId="77777777" w:rsidR="003E7EEA" w:rsidRPr="007F2FE5" w:rsidRDefault="003E7EEA" w:rsidP="00CA3374">
            <w:pPr>
              <w:ind w:right="-73"/>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100</w:t>
            </w:r>
          </w:p>
        </w:tc>
        <w:tc>
          <w:tcPr>
            <w:tcW w:w="2126" w:type="dxa"/>
            <w:noWrap/>
            <w:vAlign w:val="bottom"/>
          </w:tcPr>
          <w:p w14:paraId="24A3EE44"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color w:val="000000"/>
                <w:sz w:val="20"/>
                <w:szCs w:val="20"/>
              </w:rPr>
              <w:t>50</w:t>
            </w:r>
          </w:p>
        </w:tc>
      </w:tr>
      <w:tr w:rsidR="003E7EEA" w:rsidRPr="007F2FE5" w14:paraId="7680D672" w14:textId="77777777" w:rsidTr="00CA3374">
        <w:trPr>
          <w:trHeight w:val="20"/>
        </w:trPr>
        <w:tc>
          <w:tcPr>
            <w:tcW w:w="5072" w:type="dxa"/>
            <w:noWrap/>
            <w:vAlign w:val="bottom"/>
          </w:tcPr>
          <w:p w14:paraId="3765F457" w14:textId="77777777" w:rsidR="003E7EEA" w:rsidRPr="007F2FE5" w:rsidRDefault="003E7EEA" w:rsidP="00CA3374">
            <w:pPr>
              <w:rPr>
                <w:rFonts w:asciiTheme="minorBidi" w:hAnsiTheme="minorBidi" w:cstheme="minorBidi"/>
                <w:iCs/>
                <w:sz w:val="20"/>
                <w:szCs w:val="20"/>
              </w:rPr>
            </w:pPr>
            <w:r w:rsidRPr="007F2FE5">
              <w:rPr>
                <w:rFonts w:asciiTheme="minorBidi" w:hAnsiTheme="minorBidi" w:cstheme="minorBidi"/>
                <w:iCs/>
                <w:sz w:val="20"/>
                <w:szCs w:val="20"/>
              </w:rPr>
              <w:t>Sermaye Taahhütleri</w:t>
            </w:r>
          </w:p>
        </w:tc>
        <w:tc>
          <w:tcPr>
            <w:tcW w:w="2126" w:type="dxa"/>
            <w:vAlign w:val="bottom"/>
          </w:tcPr>
          <w:p w14:paraId="5D5B6E0B"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17997DEE"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4FD5D7E8" w14:textId="77777777" w:rsidTr="00CA3374">
        <w:trPr>
          <w:trHeight w:val="20"/>
        </w:trPr>
        <w:tc>
          <w:tcPr>
            <w:tcW w:w="5072" w:type="dxa"/>
            <w:tcBorders>
              <w:bottom w:val="single" w:sz="4" w:space="0" w:color="auto"/>
            </w:tcBorders>
            <w:noWrap/>
            <w:vAlign w:val="bottom"/>
          </w:tcPr>
          <w:p w14:paraId="47AFBC17" w14:textId="77777777" w:rsidR="003E7EEA" w:rsidRPr="007F2FE5" w:rsidRDefault="003E7EEA" w:rsidP="00CA3374">
            <w:pPr>
              <w:rPr>
                <w:rFonts w:asciiTheme="minorBidi" w:hAnsiTheme="minorBidi" w:cstheme="minorBidi"/>
                <w:b/>
                <w:iCs/>
                <w:sz w:val="20"/>
                <w:szCs w:val="20"/>
              </w:rPr>
            </w:pPr>
          </w:p>
        </w:tc>
        <w:tc>
          <w:tcPr>
            <w:tcW w:w="2126" w:type="dxa"/>
            <w:tcBorders>
              <w:bottom w:val="single" w:sz="4" w:space="0" w:color="auto"/>
            </w:tcBorders>
            <w:vAlign w:val="bottom"/>
          </w:tcPr>
          <w:p w14:paraId="3BCF8EC1" w14:textId="77777777" w:rsidR="003E7EEA" w:rsidRPr="007F2FE5" w:rsidRDefault="003E7EEA" w:rsidP="00CA3374">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24A45822" w14:textId="77777777" w:rsidR="003E7EEA" w:rsidRPr="007F2FE5" w:rsidRDefault="003E7EEA" w:rsidP="00CA3374">
            <w:pPr>
              <w:ind w:right="-73"/>
              <w:jc w:val="right"/>
              <w:rPr>
                <w:rFonts w:asciiTheme="minorBidi" w:hAnsiTheme="minorBidi" w:cstheme="minorBidi"/>
                <w:b/>
                <w:color w:val="000000"/>
                <w:sz w:val="20"/>
                <w:szCs w:val="20"/>
              </w:rPr>
            </w:pPr>
          </w:p>
        </w:tc>
      </w:tr>
      <w:tr w:rsidR="003E7EEA" w:rsidRPr="007F2FE5" w14:paraId="0484F1AC" w14:textId="77777777" w:rsidTr="00CA3374">
        <w:trPr>
          <w:trHeight w:val="20"/>
        </w:trPr>
        <w:tc>
          <w:tcPr>
            <w:tcW w:w="5072" w:type="dxa"/>
            <w:tcBorders>
              <w:top w:val="single" w:sz="4" w:space="0" w:color="auto"/>
              <w:bottom w:val="double" w:sz="4" w:space="0" w:color="auto"/>
            </w:tcBorders>
            <w:noWrap/>
            <w:vAlign w:val="bottom"/>
          </w:tcPr>
          <w:p w14:paraId="59C8CB07" w14:textId="77777777" w:rsidR="003E7EEA" w:rsidRPr="007F2FE5" w:rsidRDefault="003E7EEA" w:rsidP="00CA3374">
            <w:pPr>
              <w:rPr>
                <w:rFonts w:asciiTheme="minorBidi" w:hAnsiTheme="minorBidi" w:cstheme="minorBidi"/>
                <w:b/>
                <w:iCs/>
                <w:sz w:val="20"/>
                <w:szCs w:val="20"/>
              </w:rPr>
            </w:pPr>
            <w:r w:rsidRPr="007F2FE5">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0721AD07"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31F7A515"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100</w:t>
            </w:r>
          </w:p>
        </w:tc>
      </w:tr>
    </w:tbl>
    <w:p w14:paraId="7B37FB31" w14:textId="77777777" w:rsidR="003E7EEA" w:rsidRPr="007F2FE5" w:rsidRDefault="003E7EEA" w:rsidP="003E7EEA">
      <w:pPr>
        <w:spacing w:before="120" w:after="120"/>
        <w:ind w:left="-14" w:hanging="547"/>
        <w:rPr>
          <w:rFonts w:asciiTheme="minorBidi" w:hAnsiTheme="minorBidi" w:cstheme="minorBidi"/>
          <w:b/>
          <w:sz w:val="20"/>
          <w:szCs w:val="20"/>
        </w:rPr>
      </w:pPr>
      <w:r w:rsidRPr="007F2FE5">
        <w:rPr>
          <w:rFonts w:asciiTheme="minorBidi" w:hAnsiTheme="minorBidi" w:cstheme="minorBidi"/>
          <w:b/>
          <w:sz w:val="20"/>
          <w:szCs w:val="20"/>
        </w:rPr>
        <w:t>c.</w:t>
      </w:r>
      <w:r w:rsidRPr="007F2FE5">
        <w:rPr>
          <w:rFonts w:asciiTheme="minorBidi" w:hAnsiTheme="minorBidi" w:cstheme="minorBidi"/>
          <w:b/>
          <w:sz w:val="20"/>
          <w:szCs w:val="20"/>
        </w:rPr>
        <w:tab/>
        <w:t>Birlikte kontrol edilen ortaklıklara</w:t>
      </w:r>
      <w:r w:rsidRPr="007F2FE5">
        <w:rPr>
          <w:rFonts w:asciiTheme="minorBidi" w:hAnsiTheme="minorBidi" w:cstheme="minorBidi"/>
          <w:b/>
          <w:bCs/>
          <w:snapToGrid w:val="0"/>
          <w:sz w:val="20"/>
          <w:szCs w:val="20"/>
        </w:rPr>
        <w:t xml:space="preserve"> (iş ortaklıklarına) </w:t>
      </w:r>
      <w:r w:rsidRPr="007F2FE5">
        <w:rPr>
          <w:rFonts w:asciiTheme="minorBidi" w:hAnsiTheme="minorBidi" w:cstheme="minorBidi"/>
          <w:b/>
          <w:sz w:val="20"/>
          <w:szCs w:val="20"/>
        </w:rPr>
        <w:t>ilişkin bilgiler</w:t>
      </w:r>
    </w:p>
    <w:p w14:paraId="2DAC9158"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5050B143" w14:textId="77777777" w:rsidR="003E7EEA" w:rsidRPr="007F2FE5" w:rsidRDefault="003E7EEA" w:rsidP="003E7EEA">
      <w:pPr>
        <w:pStyle w:val="BodyTextIndent"/>
        <w:spacing w:before="120" w:after="120"/>
        <w:ind w:left="14" w:right="-158" w:hanging="560"/>
        <w:jc w:val="left"/>
        <w:rPr>
          <w:rFonts w:asciiTheme="minorBidi" w:hAnsiTheme="minorBidi" w:cstheme="minorBidi"/>
          <w:b/>
          <w:sz w:val="20"/>
          <w:szCs w:val="20"/>
        </w:rPr>
      </w:pPr>
      <w:r w:rsidRPr="007F2FE5">
        <w:rPr>
          <w:rFonts w:asciiTheme="minorBidi" w:hAnsiTheme="minorBidi" w:cstheme="minorBidi"/>
          <w:b/>
          <w:sz w:val="20"/>
          <w:szCs w:val="20"/>
        </w:rPr>
        <w:t>11.</w:t>
      </w:r>
      <w:r w:rsidRPr="007F2FE5">
        <w:rPr>
          <w:rFonts w:asciiTheme="minorBidi" w:hAnsiTheme="minorBidi" w:cstheme="minorBidi"/>
          <w:b/>
          <w:sz w:val="20"/>
          <w:szCs w:val="20"/>
        </w:rPr>
        <w:tab/>
        <w:t>Maddi duran varlıklara ilişkin açıklamalar</w:t>
      </w:r>
    </w:p>
    <w:p w14:paraId="42AD3E71" w14:textId="77777777" w:rsidR="003E7EEA" w:rsidRPr="007F2FE5" w:rsidRDefault="003E7EEA" w:rsidP="003E7EEA">
      <w:pPr>
        <w:autoSpaceDE w:val="0"/>
        <w:autoSpaceDN w:val="0"/>
        <w:jc w:val="both"/>
        <w:rPr>
          <w:rFonts w:asciiTheme="minorBidi" w:hAnsiTheme="minorBidi" w:cstheme="minorBidi"/>
          <w:sz w:val="20"/>
          <w:szCs w:val="22"/>
        </w:rPr>
      </w:pPr>
      <w:r w:rsidRPr="007F2FE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0B414C7F" w14:textId="77777777" w:rsidR="003E7EEA" w:rsidRPr="007F2FE5" w:rsidRDefault="003E7EEA" w:rsidP="003E7EEA">
      <w:pPr>
        <w:spacing w:before="120" w:after="120"/>
        <w:ind w:left="14" w:right="52" w:hanging="574"/>
        <w:jc w:val="both"/>
        <w:rPr>
          <w:rFonts w:asciiTheme="minorBidi" w:hAnsiTheme="minorBidi" w:cstheme="minorBidi"/>
          <w:b/>
          <w:sz w:val="20"/>
          <w:szCs w:val="20"/>
        </w:rPr>
      </w:pPr>
      <w:r w:rsidRPr="007F2FE5">
        <w:rPr>
          <w:rFonts w:asciiTheme="minorBidi" w:hAnsiTheme="minorBidi" w:cstheme="minorBidi"/>
          <w:b/>
          <w:sz w:val="20"/>
          <w:szCs w:val="20"/>
        </w:rPr>
        <w:t>12.</w:t>
      </w:r>
      <w:r w:rsidRPr="007F2FE5">
        <w:rPr>
          <w:rFonts w:asciiTheme="minorBidi" w:hAnsiTheme="minorBidi" w:cstheme="minorBidi"/>
          <w:b/>
          <w:sz w:val="20"/>
          <w:szCs w:val="20"/>
        </w:rPr>
        <w:tab/>
        <w:t>Maddi olmayan duran varlıklara ilişkin açıklamalar</w:t>
      </w:r>
    </w:p>
    <w:p w14:paraId="632056A3" w14:textId="77777777" w:rsidR="003E7EEA" w:rsidRPr="007F2FE5" w:rsidRDefault="003E7EEA" w:rsidP="003E7EEA">
      <w:pPr>
        <w:autoSpaceDE w:val="0"/>
        <w:autoSpaceDN w:val="0"/>
        <w:jc w:val="both"/>
        <w:rPr>
          <w:rFonts w:asciiTheme="minorBidi" w:hAnsiTheme="minorBidi" w:cstheme="minorBidi"/>
          <w:sz w:val="20"/>
          <w:szCs w:val="22"/>
        </w:rPr>
      </w:pPr>
      <w:r w:rsidRPr="007F2FE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6AA89563" w14:textId="77777777" w:rsidR="003E7EEA" w:rsidRPr="007F2FE5" w:rsidRDefault="003E7EEA" w:rsidP="003E7EEA">
      <w:pPr>
        <w:spacing w:before="120" w:after="120"/>
        <w:ind w:left="-567" w:right="52"/>
        <w:jc w:val="both"/>
        <w:rPr>
          <w:rFonts w:asciiTheme="minorBidi" w:hAnsiTheme="minorBidi" w:cstheme="minorBidi"/>
          <w:b/>
          <w:sz w:val="20"/>
          <w:szCs w:val="20"/>
        </w:rPr>
      </w:pPr>
      <w:r w:rsidRPr="007F2FE5">
        <w:rPr>
          <w:rFonts w:asciiTheme="minorBidi" w:hAnsiTheme="minorBidi" w:cstheme="minorBidi"/>
          <w:b/>
          <w:sz w:val="20"/>
          <w:szCs w:val="20"/>
        </w:rPr>
        <w:t xml:space="preserve">13. </w:t>
      </w:r>
      <w:r w:rsidRPr="007F2FE5">
        <w:rPr>
          <w:rFonts w:asciiTheme="minorBidi" w:hAnsiTheme="minorBidi" w:cstheme="minorBidi"/>
          <w:b/>
          <w:sz w:val="20"/>
          <w:szCs w:val="20"/>
        </w:rPr>
        <w:tab/>
        <w:t>Yatırım amaçlı gayrimenkullere ilişkin açıklamalar</w:t>
      </w:r>
    </w:p>
    <w:p w14:paraId="6077DF90" w14:textId="77777777" w:rsidR="003E7EEA" w:rsidRPr="007F2FE5" w:rsidRDefault="003E7EEA" w:rsidP="003E7EEA">
      <w:pPr>
        <w:spacing w:before="120" w:after="120"/>
        <w:ind w:left="14" w:right="-158"/>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71C88707" w14:textId="77777777" w:rsidR="003E7EEA" w:rsidRPr="007F2FE5" w:rsidRDefault="003E7EEA" w:rsidP="003E7EEA">
      <w:pPr>
        <w:spacing w:after="120"/>
        <w:ind w:left="-567"/>
        <w:rPr>
          <w:rFonts w:asciiTheme="minorBidi" w:hAnsiTheme="minorBidi" w:cstheme="minorBidi"/>
          <w:b/>
          <w:sz w:val="20"/>
          <w:szCs w:val="20"/>
          <w:lang w:eastAsia="en-US"/>
        </w:rPr>
      </w:pPr>
      <w:r w:rsidRPr="007F2FE5">
        <w:rPr>
          <w:rFonts w:asciiTheme="minorBidi" w:hAnsiTheme="minorBidi" w:cstheme="minorBidi"/>
          <w:b/>
          <w:sz w:val="20"/>
          <w:szCs w:val="20"/>
        </w:rPr>
        <w:t>14.</w:t>
      </w:r>
      <w:r w:rsidRPr="007F2FE5">
        <w:rPr>
          <w:rFonts w:asciiTheme="minorBidi" w:hAnsiTheme="minorBidi" w:cstheme="minorBidi"/>
          <w:b/>
          <w:sz w:val="20"/>
          <w:szCs w:val="20"/>
        </w:rPr>
        <w:tab/>
        <w:t>Ertelenmiş vergi varlığına ilişkin açıklamalar</w:t>
      </w:r>
    </w:p>
    <w:tbl>
      <w:tblPr>
        <w:tblW w:w="9799" w:type="dxa"/>
        <w:tblInd w:w="-14" w:type="dxa"/>
        <w:tblLayout w:type="fixed"/>
        <w:tblLook w:val="0000" w:firstRow="0" w:lastRow="0" w:firstColumn="0" w:lastColumn="0" w:noHBand="0" w:noVBand="0"/>
      </w:tblPr>
      <w:tblGrid>
        <w:gridCol w:w="5968"/>
        <w:gridCol w:w="142"/>
        <w:gridCol w:w="1730"/>
        <w:gridCol w:w="1959"/>
      </w:tblGrid>
      <w:tr w:rsidR="003E7EEA" w:rsidRPr="007F2FE5" w14:paraId="76E1DC10"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34F11114" w14:textId="77777777" w:rsidR="003E7EEA" w:rsidRPr="007F2FE5" w:rsidRDefault="003E7EEA" w:rsidP="00CA3374">
            <w:pPr>
              <w:ind w:left="266" w:hanging="374"/>
              <w:jc w:val="both"/>
              <w:rPr>
                <w:rFonts w:asciiTheme="minorBidi" w:hAnsiTheme="minorBidi" w:cstheme="minorBidi"/>
                <w:b/>
                <w:bCs/>
                <w:sz w:val="20"/>
                <w:szCs w:val="20"/>
              </w:rPr>
            </w:pPr>
            <w:r w:rsidRPr="007F2FE5">
              <w:rPr>
                <w:rFonts w:asciiTheme="minorBidi" w:hAnsiTheme="minorBidi" w:cstheme="minorBidi"/>
                <w:b/>
                <w:bCs/>
                <w:sz w:val="20"/>
                <w:szCs w:val="20"/>
              </w:rPr>
              <w:t> </w:t>
            </w:r>
          </w:p>
        </w:tc>
        <w:tc>
          <w:tcPr>
            <w:tcW w:w="1872" w:type="dxa"/>
            <w:gridSpan w:val="2"/>
            <w:tcBorders>
              <w:top w:val="single" w:sz="4" w:space="0" w:color="auto"/>
              <w:left w:val="nil"/>
              <w:bottom w:val="single" w:sz="4" w:space="0" w:color="auto"/>
              <w:right w:val="nil"/>
            </w:tcBorders>
            <w:vAlign w:val="bottom"/>
          </w:tcPr>
          <w:p w14:paraId="1F28F7B9"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959" w:type="dxa"/>
            <w:tcBorders>
              <w:top w:val="single" w:sz="4" w:space="0" w:color="auto"/>
              <w:left w:val="nil"/>
              <w:bottom w:val="single" w:sz="4" w:space="0" w:color="auto"/>
              <w:right w:val="nil"/>
            </w:tcBorders>
            <w:shd w:val="clear" w:color="auto" w:fill="auto"/>
            <w:vAlign w:val="bottom"/>
          </w:tcPr>
          <w:p w14:paraId="01B42451"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18F8D9B4" w14:textId="77777777" w:rsidTr="00CA3374">
        <w:trPr>
          <w:trHeight w:val="113"/>
        </w:trPr>
        <w:tc>
          <w:tcPr>
            <w:tcW w:w="5968" w:type="dxa"/>
            <w:tcBorders>
              <w:top w:val="single" w:sz="4" w:space="0" w:color="auto"/>
              <w:left w:val="nil"/>
              <w:bottom w:val="nil"/>
              <w:right w:val="nil"/>
            </w:tcBorders>
            <w:shd w:val="clear" w:color="auto" w:fill="auto"/>
            <w:vAlign w:val="bottom"/>
          </w:tcPr>
          <w:p w14:paraId="51C44B33" w14:textId="77777777" w:rsidR="003E7EEA" w:rsidRPr="007F2FE5" w:rsidRDefault="003E7EEA" w:rsidP="00CA3374">
            <w:pPr>
              <w:ind w:left="266" w:hanging="374"/>
              <w:jc w:val="both"/>
              <w:rPr>
                <w:rFonts w:asciiTheme="minorBidi" w:hAnsiTheme="minorBidi" w:cstheme="minorBidi"/>
                <w:sz w:val="20"/>
                <w:szCs w:val="20"/>
              </w:rPr>
            </w:pPr>
          </w:p>
        </w:tc>
        <w:tc>
          <w:tcPr>
            <w:tcW w:w="1872" w:type="dxa"/>
            <w:gridSpan w:val="2"/>
            <w:tcBorders>
              <w:top w:val="single" w:sz="4" w:space="0" w:color="auto"/>
              <w:left w:val="nil"/>
              <w:bottom w:val="nil"/>
              <w:right w:val="nil"/>
            </w:tcBorders>
            <w:vAlign w:val="bottom"/>
          </w:tcPr>
          <w:p w14:paraId="7285B7F8"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bottom w:val="nil"/>
              <w:right w:val="nil"/>
            </w:tcBorders>
            <w:shd w:val="clear" w:color="auto" w:fill="auto"/>
            <w:vAlign w:val="bottom"/>
          </w:tcPr>
          <w:p w14:paraId="0EEF9A23" w14:textId="77777777" w:rsidR="003E7EEA" w:rsidRPr="007F2FE5" w:rsidRDefault="003E7EEA" w:rsidP="00CA3374">
            <w:pPr>
              <w:ind w:left="-103" w:hanging="374"/>
              <w:jc w:val="right"/>
              <w:rPr>
                <w:rFonts w:asciiTheme="minorBidi" w:hAnsiTheme="minorBidi" w:cstheme="minorBidi"/>
                <w:sz w:val="20"/>
                <w:szCs w:val="20"/>
              </w:rPr>
            </w:pPr>
          </w:p>
        </w:tc>
      </w:tr>
      <w:tr w:rsidR="003E7EEA" w:rsidRPr="007F2FE5" w14:paraId="3E008A0B" w14:textId="77777777" w:rsidTr="00A96CC0">
        <w:trPr>
          <w:trHeight w:val="113"/>
        </w:trPr>
        <w:tc>
          <w:tcPr>
            <w:tcW w:w="5968" w:type="dxa"/>
            <w:tcBorders>
              <w:top w:val="nil"/>
              <w:left w:val="nil"/>
              <w:bottom w:val="nil"/>
              <w:right w:val="nil"/>
            </w:tcBorders>
            <w:shd w:val="clear" w:color="auto" w:fill="auto"/>
            <w:noWrap/>
            <w:vAlign w:val="bottom"/>
          </w:tcPr>
          <w:p w14:paraId="1DC48F95" w14:textId="77777777" w:rsidR="003E7EEA" w:rsidRPr="00A96CC0" w:rsidRDefault="003E7EEA" w:rsidP="00CA3374">
            <w:pPr>
              <w:ind w:left="-34" w:firstLine="34"/>
              <w:rPr>
                <w:rFonts w:asciiTheme="minorBidi" w:hAnsiTheme="minorBidi" w:cstheme="minorBidi"/>
                <w:sz w:val="20"/>
                <w:szCs w:val="20"/>
              </w:rPr>
            </w:pPr>
            <w:r w:rsidRPr="00A96CC0">
              <w:rPr>
                <w:rFonts w:asciiTheme="minorBidi" w:hAnsiTheme="minorBidi" w:cstheme="minorBidi"/>
                <w:sz w:val="20"/>
                <w:szCs w:val="20"/>
                <w:lang w:eastAsia="en-US"/>
              </w:rPr>
              <w:t xml:space="preserve">Devreden mali zarar için ayrılan </w:t>
            </w:r>
            <w:r w:rsidRPr="00A96CC0">
              <w:rPr>
                <w:rFonts w:asciiTheme="minorBidi" w:hAnsiTheme="minorBidi" w:cstheme="minorBidi"/>
                <w:sz w:val="20"/>
                <w:szCs w:val="20"/>
                <w:vertAlign w:val="superscript"/>
                <w:lang w:eastAsia="en-US"/>
              </w:rPr>
              <w:t>(*)</w:t>
            </w:r>
          </w:p>
        </w:tc>
        <w:tc>
          <w:tcPr>
            <w:tcW w:w="1872" w:type="dxa"/>
            <w:gridSpan w:val="2"/>
            <w:tcBorders>
              <w:top w:val="nil"/>
              <w:left w:val="nil"/>
              <w:bottom w:val="nil"/>
              <w:right w:val="nil"/>
            </w:tcBorders>
            <w:shd w:val="clear" w:color="auto" w:fill="auto"/>
            <w:vAlign w:val="bottom"/>
          </w:tcPr>
          <w:p w14:paraId="18C4FBA8" w14:textId="1C9619C0" w:rsidR="003E7EEA" w:rsidRPr="00A96CC0" w:rsidRDefault="00BB582B"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56.811</w:t>
            </w:r>
          </w:p>
        </w:tc>
        <w:tc>
          <w:tcPr>
            <w:tcW w:w="1959" w:type="dxa"/>
            <w:tcBorders>
              <w:top w:val="nil"/>
              <w:left w:val="nil"/>
              <w:bottom w:val="nil"/>
              <w:right w:val="nil"/>
            </w:tcBorders>
            <w:shd w:val="clear" w:color="auto" w:fill="auto"/>
            <w:noWrap/>
            <w:vAlign w:val="bottom"/>
          </w:tcPr>
          <w:p w14:paraId="57F71C2B"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90.221</w:t>
            </w:r>
          </w:p>
        </w:tc>
      </w:tr>
      <w:tr w:rsidR="003E7EEA" w:rsidRPr="007F2FE5" w14:paraId="1456F38C" w14:textId="77777777" w:rsidTr="00A96CC0">
        <w:trPr>
          <w:trHeight w:val="113"/>
        </w:trPr>
        <w:tc>
          <w:tcPr>
            <w:tcW w:w="5968" w:type="dxa"/>
            <w:tcBorders>
              <w:top w:val="nil"/>
              <w:left w:val="nil"/>
              <w:bottom w:val="nil"/>
              <w:right w:val="nil"/>
            </w:tcBorders>
            <w:shd w:val="clear" w:color="auto" w:fill="auto"/>
            <w:noWrap/>
            <w:vAlign w:val="bottom"/>
          </w:tcPr>
          <w:p w14:paraId="35BC9B78"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Peşin tahsil edilen ücret ve komisyonlar ile kazanılmamış gelirler</w:t>
            </w:r>
          </w:p>
        </w:tc>
        <w:tc>
          <w:tcPr>
            <w:tcW w:w="1872" w:type="dxa"/>
            <w:gridSpan w:val="2"/>
            <w:tcBorders>
              <w:top w:val="nil"/>
              <w:left w:val="nil"/>
              <w:bottom w:val="nil"/>
              <w:right w:val="nil"/>
            </w:tcBorders>
            <w:shd w:val="clear" w:color="auto" w:fill="auto"/>
            <w:vAlign w:val="bottom"/>
          </w:tcPr>
          <w:p w14:paraId="1FA50B69" w14:textId="1F2E0649" w:rsidR="003E7EEA" w:rsidRPr="00A96CC0" w:rsidRDefault="005E1EC4"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16.925</w:t>
            </w:r>
          </w:p>
        </w:tc>
        <w:tc>
          <w:tcPr>
            <w:tcW w:w="1959" w:type="dxa"/>
            <w:tcBorders>
              <w:top w:val="nil"/>
              <w:left w:val="nil"/>
              <w:bottom w:val="nil"/>
              <w:right w:val="nil"/>
            </w:tcBorders>
            <w:shd w:val="clear" w:color="auto" w:fill="auto"/>
            <w:noWrap/>
            <w:vAlign w:val="bottom"/>
          </w:tcPr>
          <w:p w14:paraId="19B37332"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7.866</w:t>
            </w:r>
          </w:p>
        </w:tc>
      </w:tr>
      <w:tr w:rsidR="003E7EEA" w:rsidRPr="007F2FE5" w14:paraId="3D26137F" w14:textId="77777777" w:rsidTr="00A96CC0">
        <w:trPr>
          <w:trHeight w:val="113"/>
        </w:trPr>
        <w:tc>
          <w:tcPr>
            <w:tcW w:w="5968" w:type="dxa"/>
            <w:tcBorders>
              <w:top w:val="nil"/>
              <w:left w:val="nil"/>
              <w:bottom w:val="nil"/>
              <w:right w:val="nil"/>
            </w:tcBorders>
            <w:shd w:val="clear" w:color="auto" w:fill="auto"/>
            <w:noWrap/>
            <w:vAlign w:val="bottom"/>
          </w:tcPr>
          <w:p w14:paraId="66CA060B"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Genel kredi karşılığı</w:t>
            </w:r>
          </w:p>
        </w:tc>
        <w:tc>
          <w:tcPr>
            <w:tcW w:w="1872" w:type="dxa"/>
            <w:gridSpan w:val="2"/>
            <w:tcBorders>
              <w:top w:val="nil"/>
              <w:left w:val="nil"/>
              <w:bottom w:val="nil"/>
              <w:right w:val="nil"/>
            </w:tcBorders>
            <w:shd w:val="clear" w:color="auto" w:fill="auto"/>
            <w:vAlign w:val="bottom"/>
          </w:tcPr>
          <w:p w14:paraId="6F56B912" w14:textId="426ACB48" w:rsidR="003E7EEA" w:rsidRPr="00A96CC0" w:rsidRDefault="005E1EC4"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5.573</w:t>
            </w:r>
          </w:p>
        </w:tc>
        <w:tc>
          <w:tcPr>
            <w:tcW w:w="1959" w:type="dxa"/>
            <w:tcBorders>
              <w:top w:val="nil"/>
              <w:left w:val="nil"/>
              <w:bottom w:val="nil"/>
              <w:right w:val="nil"/>
            </w:tcBorders>
            <w:shd w:val="clear" w:color="auto" w:fill="auto"/>
            <w:noWrap/>
            <w:vAlign w:val="bottom"/>
          </w:tcPr>
          <w:p w14:paraId="6D06E903"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4.804</w:t>
            </w:r>
          </w:p>
        </w:tc>
      </w:tr>
      <w:tr w:rsidR="003E7EEA" w:rsidRPr="007F2FE5" w14:paraId="72308954" w14:textId="77777777" w:rsidTr="00A96CC0">
        <w:trPr>
          <w:trHeight w:val="113"/>
        </w:trPr>
        <w:tc>
          <w:tcPr>
            <w:tcW w:w="5968" w:type="dxa"/>
            <w:tcBorders>
              <w:top w:val="nil"/>
              <w:left w:val="nil"/>
              <w:bottom w:val="nil"/>
              <w:right w:val="nil"/>
            </w:tcBorders>
            <w:shd w:val="clear" w:color="auto" w:fill="auto"/>
            <w:noWrap/>
            <w:vAlign w:val="bottom"/>
          </w:tcPr>
          <w:p w14:paraId="78C6CF44"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Menkul değerler değerleme farkları</w:t>
            </w:r>
          </w:p>
        </w:tc>
        <w:tc>
          <w:tcPr>
            <w:tcW w:w="1872" w:type="dxa"/>
            <w:gridSpan w:val="2"/>
            <w:tcBorders>
              <w:top w:val="nil"/>
              <w:left w:val="nil"/>
              <w:bottom w:val="nil"/>
              <w:right w:val="nil"/>
            </w:tcBorders>
            <w:shd w:val="clear" w:color="auto" w:fill="auto"/>
            <w:vAlign w:val="bottom"/>
          </w:tcPr>
          <w:p w14:paraId="7E0A65A0" w14:textId="1F3F3EFA" w:rsidR="003E7EEA" w:rsidRPr="00A96CC0" w:rsidRDefault="00390EA4"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8.063</w:t>
            </w:r>
          </w:p>
        </w:tc>
        <w:tc>
          <w:tcPr>
            <w:tcW w:w="1959" w:type="dxa"/>
            <w:tcBorders>
              <w:top w:val="nil"/>
              <w:left w:val="nil"/>
              <w:bottom w:val="nil"/>
              <w:right w:val="nil"/>
            </w:tcBorders>
            <w:shd w:val="clear" w:color="auto" w:fill="auto"/>
            <w:noWrap/>
            <w:vAlign w:val="bottom"/>
          </w:tcPr>
          <w:p w14:paraId="6FE9AA20"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B68A4E1" w14:textId="77777777" w:rsidTr="00A96CC0">
        <w:trPr>
          <w:trHeight w:val="113"/>
        </w:trPr>
        <w:tc>
          <w:tcPr>
            <w:tcW w:w="5968" w:type="dxa"/>
            <w:tcBorders>
              <w:top w:val="nil"/>
              <w:left w:val="nil"/>
              <w:bottom w:val="nil"/>
              <w:right w:val="nil"/>
            </w:tcBorders>
            <w:shd w:val="clear" w:color="auto" w:fill="auto"/>
            <w:noWrap/>
            <w:vAlign w:val="bottom"/>
          </w:tcPr>
          <w:p w14:paraId="4B115786"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Kıdem tazminatı, prim ve izin ücreti karşılıkları</w:t>
            </w:r>
          </w:p>
        </w:tc>
        <w:tc>
          <w:tcPr>
            <w:tcW w:w="1872" w:type="dxa"/>
            <w:gridSpan w:val="2"/>
            <w:tcBorders>
              <w:top w:val="nil"/>
              <w:left w:val="nil"/>
              <w:bottom w:val="nil"/>
              <w:right w:val="nil"/>
            </w:tcBorders>
            <w:shd w:val="clear" w:color="auto" w:fill="auto"/>
            <w:vAlign w:val="bottom"/>
          </w:tcPr>
          <w:p w14:paraId="73577AD4" w14:textId="6593147A" w:rsidR="003E7EEA" w:rsidRPr="00A96CC0" w:rsidRDefault="00A73573"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266</w:t>
            </w:r>
          </w:p>
        </w:tc>
        <w:tc>
          <w:tcPr>
            <w:tcW w:w="1959" w:type="dxa"/>
            <w:tcBorders>
              <w:top w:val="nil"/>
              <w:left w:val="nil"/>
              <w:bottom w:val="nil"/>
              <w:right w:val="nil"/>
            </w:tcBorders>
            <w:shd w:val="clear" w:color="auto" w:fill="auto"/>
            <w:noWrap/>
            <w:vAlign w:val="bottom"/>
          </w:tcPr>
          <w:p w14:paraId="7E101E55"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1.612</w:t>
            </w:r>
          </w:p>
        </w:tc>
      </w:tr>
      <w:tr w:rsidR="003E7EEA" w:rsidRPr="007F2FE5" w14:paraId="51DF66E6" w14:textId="77777777" w:rsidTr="00CA3374">
        <w:trPr>
          <w:trHeight w:val="113"/>
        </w:trPr>
        <w:tc>
          <w:tcPr>
            <w:tcW w:w="5968" w:type="dxa"/>
            <w:tcBorders>
              <w:top w:val="nil"/>
              <w:left w:val="nil"/>
              <w:bottom w:val="nil"/>
              <w:right w:val="nil"/>
            </w:tcBorders>
            <w:shd w:val="clear" w:color="auto" w:fill="auto"/>
            <w:noWrap/>
            <w:vAlign w:val="bottom"/>
          </w:tcPr>
          <w:p w14:paraId="088A2B47" w14:textId="77777777" w:rsidR="003E7EEA" w:rsidRPr="007F2FE5" w:rsidRDefault="003E7EEA" w:rsidP="00CA3374">
            <w:pPr>
              <w:ind w:left="-34" w:firstLine="34"/>
              <w:rPr>
                <w:rFonts w:asciiTheme="minorBidi" w:hAnsiTheme="minorBidi" w:cstheme="minorBidi"/>
                <w:sz w:val="20"/>
                <w:szCs w:val="20"/>
                <w:lang w:eastAsia="en-US"/>
              </w:rPr>
            </w:pPr>
            <w:r w:rsidRPr="007F2FE5">
              <w:rPr>
                <w:rFonts w:asciiTheme="minorBidi" w:hAnsiTheme="minorBidi" w:cstheme="minorBidi"/>
                <w:sz w:val="20"/>
                <w:szCs w:val="20"/>
                <w:lang w:eastAsia="en-US"/>
              </w:rPr>
              <w:t>Türev</w:t>
            </w:r>
          </w:p>
        </w:tc>
        <w:tc>
          <w:tcPr>
            <w:tcW w:w="1872" w:type="dxa"/>
            <w:gridSpan w:val="2"/>
            <w:tcBorders>
              <w:top w:val="nil"/>
              <w:left w:val="nil"/>
              <w:bottom w:val="nil"/>
              <w:right w:val="nil"/>
            </w:tcBorders>
            <w:vAlign w:val="bottom"/>
          </w:tcPr>
          <w:p w14:paraId="37AAE69C" w14:textId="4F68A324" w:rsidR="003E7EEA" w:rsidRPr="007F2FE5" w:rsidRDefault="005E1EC4"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146</w:t>
            </w:r>
          </w:p>
        </w:tc>
        <w:tc>
          <w:tcPr>
            <w:tcW w:w="1959" w:type="dxa"/>
            <w:tcBorders>
              <w:top w:val="nil"/>
              <w:left w:val="nil"/>
              <w:bottom w:val="nil"/>
              <w:right w:val="nil"/>
            </w:tcBorders>
            <w:shd w:val="clear" w:color="auto" w:fill="auto"/>
            <w:noWrap/>
            <w:vAlign w:val="bottom"/>
          </w:tcPr>
          <w:p w14:paraId="325DC1C5"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1.294</w:t>
            </w:r>
          </w:p>
        </w:tc>
      </w:tr>
      <w:tr w:rsidR="003E7EEA" w:rsidRPr="007F2FE5" w14:paraId="75855BB4" w14:textId="77777777" w:rsidTr="00CA3374">
        <w:trPr>
          <w:trHeight w:val="113"/>
        </w:trPr>
        <w:tc>
          <w:tcPr>
            <w:tcW w:w="5968" w:type="dxa"/>
            <w:tcBorders>
              <w:top w:val="nil"/>
              <w:left w:val="nil"/>
              <w:bottom w:val="nil"/>
              <w:right w:val="nil"/>
            </w:tcBorders>
            <w:shd w:val="clear" w:color="auto" w:fill="auto"/>
            <w:noWrap/>
            <w:vAlign w:val="bottom"/>
          </w:tcPr>
          <w:p w14:paraId="027B7893" w14:textId="77777777" w:rsidR="003E7EEA" w:rsidRPr="007F2FE5" w:rsidRDefault="003E7EEA" w:rsidP="00CA3374">
            <w:pPr>
              <w:ind w:left="-34" w:firstLine="34"/>
              <w:rPr>
                <w:rFonts w:asciiTheme="minorBidi" w:hAnsiTheme="minorBidi" w:cstheme="minorBidi"/>
                <w:sz w:val="20"/>
                <w:szCs w:val="20"/>
                <w:lang w:eastAsia="en-US"/>
              </w:rPr>
            </w:pPr>
            <w:r w:rsidRPr="007F2FE5">
              <w:rPr>
                <w:rFonts w:asciiTheme="minorBidi" w:hAnsiTheme="minorBidi" w:cstheme="minorBidi"/>
                <w:sz w:val="20"/>
                <w:szCs w:val="20"/>
                <w:lang w:eastAsia="en-US"/>
              </w:rPr>
              <w:t>TFRS 16 karşılıkları</w:t>
            </w:r>
          </w:p>
        </w:tc>
        <w:tc>
          <w:tcPr>
            <w:tcW w:w="1872" w:type="dxa"/>
            <w:gridSpan w:val="2"/>
            <w:tcBorders>
              <w:top w:val="nil"/>
              <w:left w:val="nil"/>
              <w:bottom w:val="nil"/>
              <w:right w:val="nil"/>
            </w:tcBorders>
            <w:vAlign w:val="bottom"/>
          </w:tcPr>
          <w:p w14:paraId="55CD4BE9" w14:textId="30063167" w:rsidR="003E7EEA" w:rsidRPr="007F2FE5" w:rsidRDefault="005E1EC4"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534</w:t>
            </w:r>
          </w:p>
        </w:tc>
        <w:tc>
          <w:tcPr>
            <w:tcW w:w="1959" w:type="dxa"/>
            <w:tcBorders>
              <w:top w:val="nil"/>
              <w:left w:val="nil"/>
              <w:bottom w:val="nil"/>
              <w:right w:val="nil"/>
            </w:tcBorders>
            <w:shd w:val="clear" w:color="auto" w:fill="auto"/>
            <w:noWrap/>
            <w:vAlign w:val="bottom"/>
          </w:tcPr>
          <w:p w14:paraId="3FE5FF71"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112</w:t>
            </w:r>
          </w:p>
        </w:tc>
      </w:tr>
      <w:tr w:rsidR="003E7EEA" w:rsidRPr="007F2FE5" w14:paraId="54013BEA" w14:textId="77777777" w:rsidTr="00CA3374">
        <w:trPr>
          <w:trHeight w:val="113"/>
        </w:trPr>
        <w:tc>
          <w:tcPr>
            <w:tcW w:w="5968" w:type="dxa"/>
            <w:tcBorders>
              <w:top w:val="nil"/>
              <w:left w:val="nil"/>
              <w:bottom w:val="nil"/>
              <w:right w:val="nil"/>
            </w:tcBorders>
            <w:shd w:val="clear" w:color="auto" w:fill="auto"/>
            <w:noWrap/>
            <w:vAlign w:val="bottom"/>
          </w:tcPr>
          <w:p w14:paraId="181BF770" w14:textId="77777777" w:rsidR="003E7EEA" w:rsidRPr="007F2FE5" w:rsidRDefault="003E7EEA" w:rsidP="00CA3374">
            <w:pPr>
              <w:ind w:left="-34" w:firstLine="34"/>
              <w:rPr>
                <w:rFonts w:asciiTheme="minorBidi" w:hAnsiTheme="minorBidi" w:cstheme="minorBidi"/>
                <w:sz w:val="20"/>
                <w:szCs w:val="20"/>
                <w:lang w:eastAsia="en-US"/>
              </w:rPr>
            </w:pPr>
            <w:r w:rsidRPr="007F2FE5">
              <w:rPr>
                <w:rFonts w:asciiTheme="minorBidi" w:hAnsiTheme="minorBidi" w:cstheme="minorBidi"/>
                <w:sz w:val="20"/>
                <w:szCs w:val="20"/>
                <w:lang w:eastAsia="en-US"/>
              </w:rPr>
              <w:t>Diğer borç ve gider karşılıkları</w:t>
            </w:r>
          </w:p>
        </w:tc>
        <w:tc>
          <w:tcPr>
            <w:tcW w:w="1872" w:type="dxa"/>
            <w:gridSpan w:val="2"/>
            <w:tcBorders>
              <w:top w:val="nil"/>
              <w:left w:val="nil"/>
              <w:bottom w:val="nil"/>
              <w:right w:val="nil"/>
            </w:tcBorders>
            <w:vAlign w:val="bottom"/>
          </w:tcPr>
          <w:p w14:paraId="03F03EA9" w14:textId="3C4C6EF1" w:rsidR="003E7EEA" w:rsidRPr="007F2FE5" w:rsidRDefault="00A73573"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2.066</w:t>
            </w:r>
          </w:p>
        </w:tc>
        <w:tc>
          <w:tcPr>
            <w:tcW w:w="1959" w:type="dxa"/>
            <w:tcBorders>
              <w:top w:val="nil"/>
              <w:left w:val="nil"/>
              <w:bottom w:val="nil"/>
              <w:right w:val="nil"/>
            </w:tcBorders>
            <w:shd w:val="clear" w:color="auto" w:fill="auto"/>
            <w:noWrap/>
            <w:vAlign w:val="bottom"/>
          </w:tcPr>
          <w:p w14:paraId="32A08B00"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696</w:t>
            </w:r>
          </w:p>
        </w:tc>
      </w:tr>
      <w:tr w:rsidR="003E7EEA" w:rsidRPr="007F2FE5" w14:paraId="70079AF1"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4E6473B2" w14:textId="77777777" w:rsidR="003E7EEA" w:rsidRPr="007F2FE5" w:rsidRDefault="003E7EEA" w:rsidP="00CA3374">
            <w:pPr>
              <w:ind w:left="-34" w:firstLine="34"/>
              <w:jc w:val="both"/>
              <w:rPr>
                <w:rFonts w:asciiTheme="minorBidi" w:hAnsiTheme="minorBidi" w:cstheme="minorBidi"/>
                <w:sz w:val="20"/>
                <w:szCs w:val="20"/>
              </w:rPr>
            </w:pPr>
          </w:p>
        </w:tc>
        <w:tc>
          <w:tcPr>
            <w:tcW w:w="1872" w:type="dxa"/>
            <w:gridSpan w:val="2"/>
            <w:tcBorders>
              <w:top w:val="nil"/>
              <w:left w:val="nil"/>
              <w:bottom w:val="single" w:sz="4" w:space="0" w:color="auto"/>
              <w:right w:val="nil"/>
            </w:tcBorders>
            <w:vAlign w:val="bottom"/>
          </w:tcPr>
          <w:p w14:paraId="7EB75EE2"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nil"/>
              <w:left w:val="nil"/>
              <w:bottom w:val="single" w:sz="4" w:space="0" w:color="auto"/>
              <w:right w:val="nil"/>
            </w:tcBorders>
            <w:shd w:val="clear" w:color="auto" w:fill="auto"/>
            <w:vAlign w:val="bottom"/>
          </w:tcPr>
          <w:p w14:paraId="5BC00188" w14:textId="77777777" w:rsidR="003E7EEA" w:rsidRPr="007F2FE5" w:rsidRDefault="003E7EEA" w:rsidP="00CA3374">
            <w:pPr>
              <w:ind w:hanging="374"/>
              <w:jc w:val="right"/>
              <w:rPr>
                <w:rFonts w:asciiTheme="minorBidi" w:hAnsiTheme="minorBidi" w:cstheme="minorBidi"/>
                <w:sz w:val="20"/>
                <w:szCs w:val="20"/>
              </w:rPr>
            </w:pPr>
          </w:p>
        </w:tc>
      </w:tr>
      <w:tr w:rsidR="003E7EEA" w:rsidRPr="007F2FE5" w14:paraId="7F56F010"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6ECFF5E6" w14:textId="77777777" w:rsidR="003E7EEA" w:rsidRPr="007F2FE5" w:rsidRDefault="003E7EEA" w:rsidP="00CA3374">
            <w:pPr>
              <w:ind w:left="-34" w:firstLine="34"/>
              <w:jc w:val="both"/>
              <w:rPr>
                <w:rFonts w:asciiTheme="minorBidi" w:hAnsiTheme="minorBidi" w:cstheme="minorBidi"/>
                <w:b/>
                <w:bCs/>
                <w:sz w:val="20"/>
                <w:szCs w:val="20"/>
              </w:rPr>
            </w:pPr>
            <w:r w:rsidRPr="007F2FE5">
              <w:rPr>
                <w:rFonts w:asciiTheme="minorBidi" w:hAnsiTheme="minorBidi" w:cstheme="minorBidi"/>
                <w:b/>
                <w:bCs/>
                <w:sz w:val="20"/>
                <w:szCs w:val="20"/>
              </w:rPr>
              <w:t>Ertelenmiş Vergi Varlığı</w:t>
            </w:r>
          </w:p>
        </w:tc>
        <w:tc>
          <w:tcPr>
            <w:tcW w:w="1872" w:type="dxa"/>
            <w:gridSpan w:val="2"/>
            <w:tcBorders>
              <w:top w:val="single" w:sz="4" w:space="0" w:color="auto"/>
              <w:left w:val="nil"/>
              <w:bottom w:val="single" w:sz="4" w:space="0" w:color="auto"/>
              <w:right w:val="nil"/>
            </w:tcBorders>
            <w:vAlign w:val="bottom"/>
          </w:tcPr>
          <w:p w14:paraId="3B197D8E" w14:textId="72A343D0" w:rsidR="003E7EEA" w:rsidRPr="007F2FE5" w:rsidRDefault="00BB582B" w:rsidP="00CA3374">
            <w:pPr>
              <w:ind w:left="-103" w:hanging="374"/>
              <w:jc w:val="right"/>
              <w:rPr>
                <w:rFonts w:asciiTheme="minorBidi" w:hAnsiTheme="minorBidi" w:cstheme="minorBidi"/>
                <w:b/>
                <w:sz w:val="20"/>
                <w:szCs w:val="20"/>
              </w:rPr>
            </w:pPr>
            <w:r w:rsidRPr="007F2FE5">
              <w:rPr>
                <w:rFonts w:asciiTheme="minorBidi" w:hAnsiTheme="minorBidi" w:cstheme="minorBidi"/>
                <w:b/>
                <w:sz w:val="20"/>
                <w:szCs w:val="20"/>
              </w:rPr>
              <w:t>90.384</w:t>
            </w:r>
          </w:p>
        </w:tc>
        <w:tc>
          <w:tcPr>
            <w:tcW w:w="1959" w:type="dxa"/>
            <w:tcBorders>
              <w:top w:val="single" w:sz="4" w:space="0" w:color="auto"/>
              <w:left w:val="nil"/>
              <w:bottom w:val="single" w:sz="4" w:space="0" w:color="auto"/>
              <w:right w:val="nil"/>
            </w:tcBorders>
            <w:shd w:val="clear" w:color="auto" w:fill="auto"/>
            <w:vAlign w:val="bottom"/>
          </w:tcPr>
          <w:p w14:paraId="5BF273F2"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szCs w:val="20"/>
              </w:rPr>
              <w:t>106.605</w:t>
            </w:r>
          </w:p>
        </w:tc>
      </w:tr>
      <w:tr w:rsidR="003E7EEA" w:rsidRPr="007F2FE5" w14:paraId="741429DF" w14:textId="77777777" w:rsidTr="00CA3374">
        <w:trPr>
          <w:trHeight w:val="113"/>
        </w:trPr>
        <w:tc>
          <w:tcPr>
            <w:tcW w:w="5968" w:type="dxa"/>
            <w:tcBorders>
              <w:top w:val="single" w:sz="4" w:space="0" w:color="auto"/>
              <w:left w:val="nil"/>
              <w:right w:val="nil"/>
            </w:tcBorders>
            <w:shd w:val="clear" w:color="auto" w:fill="auto"/>
            <w:vAlign w:val="bottom"/>
          </w:tcPr>
          <w:p w14:paraId="45449E42" w14:textId="77777777" w:rsidR="003E7EEA" w:rsidRPr="007F2FE5" w:rsidRDefault="003E7EEA" w:rsidP="00CA3374">
            <w:pPr>
              <w:ind w:left="-34" w:firstLine="34"/>
              <w:jc w:val="both"/>
              <w:rPr>
                <w:rFonts w:asciiTheme="minorBidi" w:hAnsiTheme="minorBidi" w:cstheme="minorBidi"/>
                <w:b/>
                <w:bCs/>
                <w:sz w:val="20"/>
                <w:szCs w:val="20"/>
              </w:rPr>
            </w:pPr>
          </w:p>
        </w:tc>
        <w:tc>
          <w:tcPr>
            <w:tcW w:w="1872" w:type="dxa"/>
            <w:gridSpan w:val="2"/>
            <w:tcBorders>
              <w:top w:val="single" w:sz="4" w:space="0" w:color="auto"/>
              <w:left w:val="nil"/>
              <w:right w:val="nil"/>
            </w:tcBorders>
            <w:vAlign w:val="bottom"/>
          </w:tcPr>
          <w:p w14:paraId="74781AF9"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right w:val="nil"/>
            </w:tcBorders>
            <w:shd w:val="clear" w:color="auto" w:fill="auto"/>
            <w:vAlign w:val="bottom"/>
          </w:tcPr>
          <w:p w14:paraId="3EAFA9DC" w14:textId="77777777" w:rsidR="003E7EEA" w:rsidRPr="007F2FE5" w:rsidRDefault="003E7EEA" w:rsidP="00CA3374">
            <w:pPr>
              <w:ind w:hanging="374"/>
              <w:jc w:val="right"/>
              <w:rPr>
                <w:rFonts w:asciiTheme="minorBidi" w:hAnsiTheme="minorBidi" w:cstheme="minorBidi"/>
                <w:sz w:val="20"/>
                <w:szCs w:val="20"/>
              </w:rPr>
            </w:pPr>
          </w:p>
        </w:tc>
      </w:tr>
      <w:tr w:rsidR="003E7EEA" w:rsidRPr="007F2FE5" w14:paraId="7139995C" w14:textId="77777777" w:rsidTr="00CA3374">
        <w:trPr>
          <w:trHeight w:val="113"/>
        </w:trPr>
        <w:tc>
          <w:tcPr>
            <w:tcW w:w="6110" w:type="dxa"/>
            <w:gridSpan w:val="2"/>
            <w:tcBorders>
              <w:left w:val="nil"/>
              <w:right w:val="nil"/>
            </w:tcBorders>
            <w:shd w:val="clear" w:color="auto" w:fill="auto"/>
            <w:vAlign w:val="bottom"/>
          </w:tcPr>
          <w:p w14:paraId="44973EC1" w14:textId="77777777" w:rsidR="003E7EEA" w:rsidRPr="007F2FE5" w:rsidRDefault="003E7EEA" w:rsidP="00CA3374">
            <w:pPr>
              <w:ind w:left="-34" w:right="-252" w:firstLine="34"/>
              <w:rPr>
                <w:rFonts w:asciiTheme="minorBidi" w:hAnsiTheme="minorBidi" w:cstheme="minorBidi"/>
                <w:bCs/>
                <w:sz w:val="20"/>
                <w:szCs w:val="20"/>
              </w:rPr>
            </w:pPr>
            <w:r w:rsidRPr="007F2FE5">
              <w:rPr>
                <w:rFonts w:asciiTheme="minorBidi" w:hAnsiTheme="minorBidi" w:cstheme="minorBidi"/>
                <w:bCs/>
                <w:sz w:val="20"/>
                <w:szCs w:val="20"/>
              </w:rPr>
              <w:t>Maddi duran varlıkların kayıtlı değeri ile vergi değeri arasındaki fark</w:t>
            </w:r>
          </w:p>
        </w:tc>
        <w:tc>
          <w:tcPr>
            <w:tcW w:w="1730" w:type="dxa"/>
            <w:tcBorders>
              <w:left w:val="nil"/>
              <w:right w:val="nil"/>
            </w:tcBorders>
          </w:tcPr>
          <w:p w14:paraId="794F5DEF" w14:textId="2B725B2D" w:rsidR="003E7EEA" w:rsidRPr="007F2FE5" w:rsidRDefault="00A73573" w:rsidP="00BB582B">
            <w:pPr>
              <w:ind w:left="-103" w:hanging="374"/>
              <w:jc w:val="right"/>
              <w:rPr>
                <w:rFonts w:asciiTheme="minorBidi" w:hAnsiTheme="minorBidi" w:cstheme="minorBidi"/>
                <w:sz w:val="20"/>
                <w:szCs w:val="20"/>
              </w:rPr>
            </w:pPr>
            <w:r w:rsidRPr="007F2FE5">
              <w:rPr>
                <w:rFonts w:asciiTheme="minorBidi" w:hAnsiTheme="minorBidi" w:cstheme="minorBidi"/>
                <w:sz w:val="20"/>
              </w:rPr>
              <w:t>35</w:t>
            </w:r>
            <w:r w:rsidR="00BB582B" w:rsidRPr="007F2FE5">
              <w:rPr>
                <w:rFonts w:asciiTheme="minorBidi" w:hAnsiTheme="minorBidi" w:cstheme="minorBidi"/>
                <w:sz w:val="20"/>
              </w:rPr>
              <w:t>1</w:t>
            </w:r>
          </w:p>
        </w:tc>
        <w:tc>
          <w:tcPr>
            <w:tcW w:w="1959" w:type="dxa"/>
            <w:tcBorders>
              <w:left w:val="nil"/>
              <w:right w:val="nil"/>
            </w:tcBorders>
            <w:shd w:val="clear" w:color="auto" w:fill="auto"/>
          </w:tcPr>
          <w:p w14:paraId="74D38245"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rPr>
              <w:t>3.872</w:t>
            </w:r>
          </w:p>
        </w:tc>
      </w:tr>
      <w:tr w:rsidR="003E7EEA" w:rsidRPr="007F2FE5" w14:paraId="2C6566CD" w14:textId="77777777" w:rsidTr="00CA3374">
        <w:trPr>
          <w:trHeight w:val="113"/>
        </w:trPr>
        <w:tc>
          <w:tcPr>
            <w:tcW w:w="5968" w:type="dxa"/>
            <w:tcBorders>
              <w:left w:val="nil"/>
              <w:right w:val="nil"/>
            </w:tcBorders>
            <w:shd w:val="clear" w:color="auto" w:fill="auto"/>
            <w:vAlign w:val="bottom"/>
          </w:tcPr>
          <w:p w14:paraId="4D533F17" w14:textId="77777777" w:rsidR="003E7EEA" w:rsidRPr="007F2FE5" w:rsidRDefault="003E7EEA" w:rsidP="00CA3374">
            <w:pPr>
              <w:ind w:left="-34" w:firstLine="34"/>
              <w:rPr>
                <w:rFonts w:asciiTheme="minorBidi" w:hAnsiTheme="minorBidi" w:cstheme="minorBidi"/>
                <w:bCs/>
                <w:sz w:val="20"/>
                <w:szCs w:val="20"/>
              </w:rPr>
            </w:pPr>
            <w:r w:rsidRPr="007F2FE5">
              <w:rPr>
                <w:rFonts w:asciiTheme="minorBidi" w:hAnsiTheme="minorBidi" w:cstheme="minorBidi"/>
                <w:bCs/>
                <w:sz w:val="20"/>
                <w:szCs w:val="20"/>
              </w:rPr>
              <w:t>Türev finansal araçlar reeskontu (net)</w:t>
            </w:r>
          </w:p>
        </w:tc>
        <w:tc>
          <w:tcPr>
            <w:tcW w:w="1872" w:type="dxa"/>
            <w:gridSpan w:val="2"/>
            <w:tcBorders>
              <w:left w:val="nil"/>
              <w:right w:val="nil"/>
            </w:tcBorders>
          </w:tcPr>
          <w:p w14:paraId="0DA846BA" w14:textId="40B8758C" w:rsidR="003E7EEA" w:rsidRPr="007F2FE5" w:rsidRDefault="00A73573" w:rsidP="00CA3374">
            <w:pPr>
              <w:ind w:left="-103" w:hanging="374"/>
              <w:jc w:val="right"/>
              <w:rPr>
                <w:rFonts w:asciiTheme="minorBidi" w:hAnsiTheme="minorBidi" w:cstheme="minorBidi"/>
                <w:sz w:val="20"/>
              </w:rPr>
            </w:pPr>
            <w:r w:rsidRPr="007F2FE5">
              <w:rPr>
                <w:rFonts w:asciiTheme="minorBidi" w:hAnsiTheme="minorBidi" w:cstheme="minorBidi"/>
                <w:sz w:val="20"/>
              </w:rPr>
              <w:t>1.459</w:t>
            </w:r>
          </w:p>
        </w:tc>
        <w:tc>
          <w:tcPr>
            <w:tcW w:w="1959" w:type="dxa"/>
            <w:tcBorders>
              <w:left w:val="nil"/>
              <w:right w:val="nil"/>
            </w:tcBorders>
            <w:shd w:val="clear" w:color="auto" w:fill="auto"/>
          </w:tcPr>
          <w:p w14:paraId="0BADFA3B" w14:textId="77777777" w:rsidR="003E7EEA" w:rsidRPr="007F2FE5" w:rsidRDefault="003E7EEA" w:rsidP="00CA3374">
            <w:pPr>
              <w:ind w:hanging="374"/>
              <w:jc w:val="right"/>
              <w:rPr>
                <w:rFonts w:asciiTheme="minorBidi" w:hAnsiTheme="minorBidi" w:cstheme="minorBidi"/>
                <w:sz w:val="20"/>
              </w:rPr>
            </w:pPr>
            <w:r w:rsidRPr="007F2FE5">
              <w:rPr>
                <w:rFonts w:asciiTheme="minorBidi" w:hAnsiTheme="minorBidi" w:cstheme="minorBidi"/>
                <w:sz w:val="20"/>
              </w:rPr>
              <w:t>89</w:t>
            </w:r>
          </w:p>
        </w:tc>
      </w:tr>
      <w:tr w:rsidR="003E7EEA" w:rsidRPr="007F2FE5" w14:paraId="7C05F4A0" w14:textId="77777777" w:rsidTr="00CA3374">
        <w:trPr>
          <w:trHeight w:val="113"/>
        </w:trPr>
        <w:tc>
          <w:tcPr>
            <w:tcW w:w="5968" w:type="dxa"/>
            <w:tcBorders>
              <w:left w:val="nil"/>
              <w:bottom w:val="nil"/>
              <w:right w:val="nil"/>
            </w:tcBorders>
            <w:shd w:val="clear" w:color="auto" w:fill="auto"/>
            <w:vAlign w:val="bottom"/>
          </w:tcPr>
          <w:p w14:paraId="4925973F" w14:textId="77777777" w:rsidR="003E7EEA" w:rsidRPr="007F2FE5" w:rsidRDefault="003E7EEA" w:rsidP="00CA3374">
            <w:pPr>
              <w:ind w:left="-34" w:firstLine="34"/>
              <w:rPr>
                <w:rFonts w:asciiTheme="minorBidi" w:hAnsiTheme="minorBidi" w:cstheme="minorBidi"/>
                <w:bCs/>
                <w:sz w:val="20"/>
                <w:szCs w:val="20"/>
              </w:rPr>
            </w:pPr>
            <w:r w:rsidRPr="007F2FE5">
              <w:rPr>
                <w:rFonts w:asciiTheme="minorBidi" w:hAnsiTheme="minorBidi" w:cstheme="minorBidi"/>
                <w:sz w:val="20"/>
                <w:szCs w:val="20"/>
                <w:lang w:eastAsia="en-US"/>
              </w:rPr>
              <w:t>Diğer</w:t>
            </w:r>
          </w:p>
        </w:tc>
        <w:tc>
          <w:tcPr>
            <w:tcW w:w="1872" w:type="dxa"/>
            <w:gridSpan w:val="2"/>
            <w:tcBorders>
              <w:left w:val="nil"/>
              <w:bottom w:val="nil"/>
              <w:right w:val="nil"/>
            </w:tcBorders>
          </w:tcPr>
          <w:p w14:paraId="42281E62" w14:textId="47B0DE07" w:rsidR="003E7EEA" w:rsidRPr="007F2FE5" w:rsidRDefault="00A73573" w:rsidP="00CA3374">
            <w:pPr>
              <w:ind w:left="-103" w:hanging="374"/>
              <w:jc w:val="right"/>
              <w:rPr>
                <w:rFonts w:asciiTheme="minorBidi" w:hAnsiTheme="minorBidi" w:cstheme="minorBidi"/>
                <w:sz w:val="20"/>
                <w:szCs w:val="20"/>
              </w:rPr>
            </w:pPr>
            <w:r w:rsidRPr="007F2FE5">
              <w:rPr>
                <w:rFonts w:asciiTheme="minorBidi" w:hAnsiTheme="minorBidi" w:cstheme="minorBidi"/>
                <w:sz w:val="20"/>
              </w:rPr>
              <w:t>186</w:t>
            </w:r>
          </w:p>
        </w:tc>
        <w:tc>
          <w:tcPr>
            <w:tcW w:w="1959" w:type="dxa"/>
            <w:tcBorders>
              <w:left w:val="nil"/>
              <w:bottom w:val="nil"/>
              <w:right w:val="nil"/>
            </w:tcBorders>
            <w:shd w:val="clear" w:color="auto" w:fill="auto"/>
          </w:tcPr>
          <w:p w14:paraId="18226EEB" w14:textId="585FB7F0" w:rsidR="003E7EEA" w:rsidRPr="007F2FE5" w:rsidRDefault="00390EA4" w:rsidP="00CA3374">
            <w:pPr>
              <w:ind w:hanging="374"/>
              <w:jc w:val="right"/>
              <w:rPr>
                <w:rFonts w:asciiTheme="minorBidi" w:hAnsiTheme="minorBidi" w:cstheme="minorBidi"/>
                <w:sz w:val="20"/>
                <w:szCs w:val="20"/>
              </w:rPr>
            </w:pPr>
            <w:r w:rsidRPr="007F2FE5">
              <w:rPr>
                <w:rFonts w:asciiTheme="minorBidi" w:hAnsiTheme="minorBidi" w:cstheme="minorBidi"/>
                <w:sz w:val="20"/>
              </w:rPr>
              <w:t>230</w:t>
            </w:r>
          </w:p>
        </w:tc>
      </w:tr>
      <w:tr w:rsidR="003E7EEA" w:rsidRPr="007F2FE5" w14:paraId="50A31C0E"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0B86945E" w14:textId="77777777" w:rsidR="003E7EEA" w:rsidRPr="007F2FE5" w:rsidRDefault="003E7EEA" w:rsidP="00CA3374">
            <w:pPr>
              <w:ind w:left="-34" w:firstLine="34"/>
              <w:jc w:val="both"/>
              <w:rPr>
                <w:rFonts w:asciiTheme="minorBidi" w:hAnsiTheme="minorBidi" w:cstheme="minorBidi"/>
                <w:sz w:val="20"/>
                <w:szCs w:val="20"/>
              </w:rPr>
            </w:pPr>
          </w:p>
        </w:tc>
        <w:tc>
          <w:tcPr>
            <w:tcW w:w="1872" w:type="dxa"/>
            <w:gridSpan w:val="2"/>
            <w:tcBorders>
              <w:top w:val="nil"/>
              <w:left w:val="nil"/>
              <w:bottom w:val="single" w:sz="4" w:space="0" w:color="auto"/>
              <w:right w:val="nil"/>
            </w:tcBorders>
          </w:tcPr>
          <w:p w14:paraId="44F67F8A" w14:textId="77777777" w:rsidR="003E7EEA" w:rsidRPr="007F2FE5" w:rsidRDefault="003E7EEA" w:rsidP="00CA3374">
            <w:pPr>
              <w:ind w:left="-103" w:hanging="374"/>
              <w:jc w:val="right"/>
              <w:rPr>
                <w:rFonts w:asciiTheme="minorBidi" w:hAnsiTheme="minorBidi" w:cstheme="minorBidi"/>
                <w:b/>
                <w:sz w:val="20"/>
                <w:szCs w:val="20"/>
              </w:rPr>
            </w:pPr>
          </w:p>
        </w:tc>
        <w:tc>
          <w:tcPr>
            <w:tcW w:w="1959" w:type="dxa"/>
            <w:tcBorders>
              <w:top w:val="nil"/>
              <w:left w:val="nil"/>
              <w:bottom w:val="single" w:sz="4" w:space="0" w:color="auto"/>
              <w:right w:val="nil"/>
            </w:tcBorders>
            <w:shd w:val="clear" w:color="auto" w:fill="auto"/>
            <w:noWrap/>
          </w:tcPr>
          <w:p w14:paraId="3F879D1C" w14:textId="77777777" w:rsidR="003E7EEA" w:rsidRPr="007F2FE5" w:rsidRDefault="003E7EEA" w:rsidP="00CA3374">
            <w:pPr>
              <w:ind w:hanging="374"/>
              <w:jc w:val="right"/>
              <w:rPr>
                <w:rFonts w:asciiTheme="minorBidi" w:hAnsiTheme="minorBidi" w:cstheme="minorBidi"/>
                <w:b/>
                <w:sz w:val="20"/>
                <w:szCs w:val="20"/>
              </w:rPr>
            </w:pPr>
          </w:p>
        </w:tc>
      </w:tr>
      <w:tr w:rsidR="003E7EEA" w:rsidRPr="007F2FE5" w14:paraId="6BDBBFD5"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1C78199C" w14:textId="77777777" w:rsidR="003E7EEA" w:rsidRPr="007F2FE5" w:rsidRDefault="003E7EEA" w:rsidP="00CA3374">
            <w:pPr>
              <w:ind w:left="-34" w:firstLine="34"/>
              <w:jc w:val="both"/>
              <w:rPr>
                <w:rFonts w:asciiTheme="minorBidi" w:hAnsiTheme="minorBidi" w:cstheme="minorBidi"/>
                <w:b/>
                <w:bCs/>
                <w:sz w:val="20"/>
                <w:szCs w:val="20"/>
              </w:rPr>
            </w:pPr>
            <w:r w:rsidRPr="007F2FE5">
              <w:rPr>
                <w:rFonts w:asciiTheme="minorBidi" w:hAnsiTheme="minorBidi" w:cstheme="minorBidi"/>
                <w:b/>
                <w:bCs/>
                <w:sz w:val="20"/>
                <w:szCs w:val="20"/>
              </w:rPr>
              <w:t>Ertelenmiş Vergi Yükümlülüğü</w:t>
            </w:r>
          </w:p>
        </w:tc>
        <w:tc>
          <w:tcPr>
            <w:tcW w:w="1872" w:type="dxa"/>
            <w:gridSpan w:val="2"/>
            <w:tcBorders>
              <w:top w:val="single" w:sz="4" w:space="0" w:color="auto"/>
              <w:left w:val="nil"/>
              <w:bottom w:val="single" w:sz="4" w:space="0" w:color="auto"/>
              <w:right w:val="nil"/>
            </w:tcBorders>
          </w:tcPr>
          <w:p w14:paraId="467B24F4" w14:textId="1E46438B" w:rsidR="003E7EEA" w:rsidRPr="007F2FE5" w:rsidRDefault="00A73573" w:rsidP="00BB582B">
            <w:pPr>
              <w:ind w:left="-103" w:hanging="374"/>
              <w:jc w:val="right"/>
              <w:rPr>
                <w:rFonts w:asciiTheme="minorBidi" w:hAnsiTheme="minorBidi" w:cstheme="minorBidi"/>
                <w:b/>
                <w:sz w:val="20"/>
                <w:szCs w:val="20"/>
              </w:rPr>
            </w:pPr>
            <w:r w:rsidRPr="007F2FE5">
              <w:rPr>
                <w:rFonts w:asciiTheme="minorBidi" w:hAnsiTheme="minorBidi" w:cstheme="minorBidi"/>
                <w:b/>
                <w:sz w:val="20"/>
              </w:rPr>
              <w:t>1.99</w:t>
            </w:r>
            <w:r w:rsidR="00BB582B" w:rsidRPr="007F2FE5">
              <w:rPr>
                <w:rFonts w:asciiTheme="minorBidi" w:hAnsiTheme="minorBidi" w:cstheme="minorBidi"/>
                <w:b/>
                <w:sz w:val="20"/>
              </w:rPr>
              <w:t>6</w:t>
            </w:r>
          </w:p>
        </w:tc>
        <w:tc>
          <w:tcPr>
            <w:tcW w:w="1959" w:type="dxa"/>
            <w:tcBorders>
              <w:top w:val="single" w:sz="4" w:space="0" w:color="auto"/>
              <w:left w:val="nil"/>
              <w:bottom w:val="single" w:sz="4" w:space="0" w:color="auto"/>
              <w:right w:val="nil"/>
            </w:tcBorders>
            <w:shd w:val="clear" w:color="auto" w:fill="auto"/>
          </w:tcPr>
          <w:p w14:paraId="7D456FB7"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rPr>
              <w:t>4.191</w:t>
            </w:r>
          </w:p>
        </w:tc>
      </w:tr>
      <w:tr w:rsidR="003E7EEA" w:rsidRPr="007F2FE5" w14:paraId="4D0F9E66"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685B2E0F" w14:textId="77777777" w:rsidR="003E7EEA" w:rsidRPr="007F2FE5" w:rsidRDefault="003E7EEA" w:rsidP="00CA3374">
            <w:pPr>
              <w:ind w:left="-34" w:firstLine="34"/>
              <w:jc w:val="both"/>
              <w:rPr>
                <w:rFonts w:asciiTheme="minorBidi" w:hAnsiTheme="minorBidi" w:cstheme="minorBidi"/>
                <w:b/>
                <w:bCs/>
                <w:sz w:val="20"/>
                <w:szCs w:val="20"/>
              </w:rPr>
            </w:pPr>
          </w:p>
        </w:tc>
        <w:tc>
          <w:tcPr>
            <w:tcW w:w="1872" w:type="dxa"/>
            <w:gridSpan w:val="2"/>
            <w:tcBorders>
              <w:top w:val="single" w:sz="4" w:space="0" w:color="auto"/>
              <w:left w:val="nil"/>
              <w:bottom w:val="single" w:sz="4" w:space="0" w:color="auto"/>
              <w:right w:val="nil"/>
            </w:tcBorders>
            <w:vAlign w:val="bottom"/>
          </w:tcPr>
          <w:p w14:paraId="0D02F402" w14:textId="77777777" w:rsidR="003E7EEA" w:rsidRPr="007F2FE5" w:rsidRDefault="003E7EEA" w:rsidP="00CA3374">
            <w:pPr>
              <w:ind w:left="-103" w:hanging="374"/>
              <w:jc w:val="right"/>
              <w:rPr>
                <w:rFonts w:asciiTheme="minorBidi" w:hAnsiTheme="minorBidi" w:cstheme="minorBidi"/>
                <w:b/>
                <w:sz w:val="20"/>
                <w:szCs w:val="20"/>
              </w:rPr>
            </w:pPr>
          </w:p>
        </w:tc>
        <w:tc>
          <w:tcPr>
            <w:tcW w:w="1959" w:type="dxa"/>
            <w:tcBorders>
              <w:top w:val="single" w:sz="4" w:space="0" w:color="auto"/>
              <w:left w:val="nil"/>
              <w:bottom w:val="single" w:sz="4" w:space="0" w:color="auto"/>
              <w:right w:val="nil"/>
            </w:tcBorders>
            <w:shd w:val="clear" w:color="auto" w:fill="auto"/>
            <w:vAlign w:val="bottom"/>
          </w:tcPr>
          <w:p w14:paraId="45579C2F" w14:textId="77777777" w:rsidR="003E7EEA" w:rsidRPr="007F2FE5" w:rsidRDefault="003E7EEA" w:rsidP="00CA3374">
            <w:pPr>
              <w:ind w:hanging="374"/>
              <w:jc w:val="right"/>
              <w:rPr>
                <w:rFonts w:asciiTheme="minorBidi" w:hAnsiTheme="minorBidi" w:cstheme="minorBidi"/>
                <w:b/>
                <w:sz w:val="20"/>
                <w:szCs w:val="20"/>
              </w:rPr>
            </w:pPr>
          </w:p>
        </w:tc>
      </w:tr>
      <w:tr w:rsidR="003E7EEA" w:rsidRPr="007F2FE5" w14:paraId="78B21206" w14:textId="77777777" w:rsidTr="00CA3374">
        <w:trPr>
          <w:trHeight w:val="113"/>
        </w:trPr>
        <w:tc>
          <w:tcPr>
            <w:tcW w:w="5968" w:type="dxa"/>
            <w:tcBorders>
              <w:top w:val="single" w:sz="4" w:space="0" w:color="auto"/>
              <w:left w:val="nil"/>
              <w:bottom w:val="double" w:sz="4" w:space="0" w:color="auto"/>
              <w:right w:val="nil"/>
            </w:tcBorders>
            <w:shd w:val="clear" w:color="auto" w:fill="auto"/>
            <w:vAlign w:val="bottom"/>
          </w:tcPr>
          <w:p w14:paraId="6B3C9B66" w14:textId="77777777" w:rsidR="003E7EEA" w:rsidRPr="007F2FE5" w:rsidRDefault="003E7EEA" w:rsidP="00CA3374">
            <w:pPr>
              <w:ind w:left="-34" w:firstLine="34"/>
              <w:jc w:val="both"/>
              <w:rPr>
                <w:rFonts w:asciiTheme="minorBidi" w:hAnsiTheme="minorBidi" w:cstheme="minorBidi"/>
                <w:b/>
                <w:bCs/>
                <w:sz w:val="20"/>
                <w:szCs w:val="20"/>
              </w:rPr>
            </w:pPr>
            <w:r w:rsidRPr="007F2FE5">
              <w:rPr>
                <w:rFonts w:asciiTheme="minorBidi" w:hAnsiTheme="minorBidi" w:cstheme="minorBidi"/>
                <w:b/>
                <w:bCs/>
                <w:sz w:val="20"/>
                <w:szCs w:val="20"/>
              </w:rPr>
              <w:t>Ertelenmiş Vergi Varlığı (Net)</w:t>
            </w:r>
          </w:p>
        </w:tc>
        <w:tc>
          <w:tcPr>
            <w:tcW w:w="1872" w:type="dxa"/>
            <w:gridSpan w:val="2"/>
            <w:tcBorders>
              <w:top w:val="single" w:sz="4" w:space="0" w:color="auto"/>
              <w:left w:val="nil"/>
              <w:bottom w:val="double" w:sz="4" w:space="0" w:color="auto"/>
              <w:right w:val="nil"/>
            </w:tcBorders>
            <w:vAlign w:val="bottom"/>
          </w:tcPr>
          <w:p w14:paraId="0F228AEC" w14:textId="5FF8B028" w:rsidR="003E7EEA" w:rsidRPr="007F2FE5" w:rsidRDefault="00BB582B" w:rsidP="00CA3374">
            <w:pPr>
              <w:ind w:left="-103" w:hanging="374"/>
              <w:jc w:val="right"/>
              <w:rPr>
                <w:rFonts w:asciiTheme="minorBidi" w:hAnsiTheme="minorBidi" w:cstheme="minorBidi"/>
                <w:b/>
                <w:sz w:val="20"/>
                <w:szCs w:val="20"/>
              </w:rPr>
            </w:pPr>
            <w:r w:rsidRPr="007F2FE5">
              <w:rPr>
                <w:rFonts w:asciiTheme="minorBidi" w:hAnsiTheme="minorBidi" w:cstheme="minorBidi"/>
                <w:b/>
                <w:sz w:val="20"/>
                <w:szCs w:val="20"/>
              </w:rPr>
              <w:t>88.388</w:t>
            </w:r>
          </w:p>
        </w:tc>
        <w:tc>
          <w:tcPr>
            <w:tcW w:w="1959" w:type="dxa"/>
            <w:tcBorders>
              <w:top w:val="single" w:sz="4" w:space="0" w:color="auto"/>
              <w:left w:val="nil"/>
              <w:bottom w:val="double" w:sz="4" w:space="0" w:color="auto"/>
              <w:right w:val="nil"/>
            </w:tcBorders>
            <w:shd w:val="clear" w:color="auto" w:fill="auto"/>
            <w:vAlign w:val="bottom"/>
          </w:tcPr>
          <w:p w14:paraId="3B3844BE"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szCs w:val="20"/>
              </w:rPr>
              <w:t>102.414</w:t>
            </w:r>
          </w:p>
        </w:tc>
      </w:tr>
    </w:tbl>
    <w:p w14:paraId="626A6AB0" w14:textId="088DDDA6" w:rsidR="003E7EEA" w:rsidRDefault="003E7EEA" w:rsidP="003E7EEA">
      <w:pPr>
        <w:spacing w:before="120" w:after="120"/>
        <w:ind w:right="59"/>
        <w:jc w:val="both"/>
        <w:rPr>
          <w:rFonts w:asciiTheme="minorBidi" w:hAnsiTheme="minorBidi" w:cstheme="minorBidi"/>
          <w:sz w:val="18"/>
          <w:szCs w:val="18"/>
        </w:rPr>
      </w:pPr>
      <w:r w:rsidRPr="007F2FE5">
        <w:rPr>
          <w:rFonts w:asciiTheme="minorBidi" w:hAnsiTheme="minorBidi" w:cstheme="minorBidi"/>
          <w:b/>
          <w:bCs/>
          <w:sz w:val="18"/>
          <w:szCs w:val="18"/>
          <w:vertAlign w:val="superscript"/>
        </w:rPr>
        <w:t>(*)</w:t>
      </w:r>
      <w:r w:rsidRPr="007F2FE5">
        <w:rPr>
          <w:rFonts w:asciiTheme="minorBidi" w:hAnsiTheme="minorBidi" w:cstheme="minorBidi"/>
          <w:sz w:val="18"/>
          <w:szCs w:val="18"/>
        </w:rPr>
        <w:t xml:space="preserve"> Taşınabilir zararlardan hesaplanan ertelenmiş vergi aktifinin tamamı 2018 yılı mali zararlarından hesaplanmıştır. Banka ilerideki dönemlerde bu tutarların mahsup edilmesine yeterli tutarda vergilendirilebilir gelir elde edileceğini planlıyor olması sebebiyle toplamda </w:t>
      </w:r>
      <w:r w:rsidR="00E00970" w:rsidRPr="007F2FE5">
        <w:rPr>
          <w:rFonts w:asciiTheme="minorBidi" w:hAnsiTheme="minorBidi" w:cstheme="minorBidi"/>
          <w:sz w:val="18"/>
          <w:szCs w:val="18"/>
        </w:rPr>
        <w:t>56.811</w:t>
      </w:r>
      <w:r w:rsidRPr="007F2FE5">
        <w:rPr>
          <w:rFonts w:asciiTheme="minorBidi" w:hAnsiTheme="minorBidi" w:cstheme="minorBidi"/>
          <w:sz w:val="18"/>
          <w:szCs w:val="18"/>
        </w:rPr>
        <w:t xml:space="preserve"> TL ertelenmiş vergi aktifini kayıtlarına yansıtmıştır.</w:t>
      </w:r>
    </w:p>
    <w:p w14:paraId="457CCC5F" w14:textId="77777777" w:rsidR="00147A44" w:rsidRPr="007F2FE5" w:rsidRDefault="00147A44" w:rsidP="003E7EEA">
      <w:pPr>
        <w:spacing w:before="120" w:after="120"/>
        <w:ind w:right="59"/>
        <w:jc w:val="both"/>
        <w:rPr>
          <w:rFonts w:asciiTheme="minorBidi" w:hAnsiTheme="minorBidi" w:cstheme="minorBidi"/>
          <w:sz w:val="18"/>
          <w:szCs w:val="18"/>
        </w:rPr>
      </w:pPr>
    </w:p>
    <w:p w14:paraId="278BBB2E" w14:textId="77777777" w:rsidR="003E7EEA" w:rsidRPr="007F2FE5" w:rsidRDefault="003E7EEA" w:rsidP="003E7EEA">
      <w:pPr>
        <w:spacing w:before="120" w:after="120"/>
        <w:ind w:left="14" w:right="52"/>
        <w:jc w:val="both"/>
        <w:rPr>
          <w:rFonts w:asciiTheme="minorBidi" w:hAnsiTheme="minorBidi" w:cstheme="minorBidi"/>
          <w:sz w:val="20"/>
          <w:szCs w:val="20"/>
        </w:rPr>
      </w:pPr>
    </w:p>
    <w:p w14:paraId="36989400" w14:textId="77777777" w:rsidR="003E7EEA" w:rsidRPr="007F2FE5" w:rsidRDefault="003E7EEA" w:rsidP="003E7EEA">
      <w:pPr>
        <w:spacing w:after="120"/>
        <w:ind w:left="-567"/>
        <w:rPr>
          <w:rFonts w:asciiTheme="minorBidi" w:hAnsiTheme="minorBidi" w:cstheme="minorBidi"/>
          <w:b/>
          <w:sz w:val="20"/>
          <w:szCs w:val="20"/>
          <w:lang w:eastAsia="en-US"/>
        </w:rPr>
      </w:pPr>
      <w:r w:rsidRPr="007F2FE5">
        <w:rPr>
          <w:rFonts w:asciiTheme="minorBidi" w:hAnsiTheme="minorBidi" w:cstheme="minorBidi"/>
          <w:b/>
          <w:sz w:val="20"/>
          <w:szCs w:val="20"/>
        </w:rPr>
        <w:lastRenderedPageBreak/>
        <w:t>14.</w:t>
      </w:r>
      <w:r w:rsidRPr="007F2FE5">
        <w:rPr>
          <w:rFonts w:asciiTheme="minorBidi" w:hAnsiTheme="minorBidi" w:cstheme="minorBidi"/>
          <w:b/>
          <w:sz w:val="20"/>
          <w:szCs w:val="20"/>
        </w:rPr>
        <w:tab/>
        <w:t>Ertelenmiş vergi varlığına ilişkin açıklamalar (devamı)</w:t>
      </w:r>
    </w:p>
    <w:p w14:paraId="167297FF" w14:textId="77777777" w:rsidR="003E7EEA" w:rsidRPr="007F2FE5" w:rsidRDefault="003E7EEA" w:rsidP="003E7EEA">
      <w:pPr>
        <w:spacing w:before="120" w:after="120"/>
        <w:ind w:left="14" w:right="52"/>
        <w:jc w:val="both"/>
        <w:rPr>
          <w:rFonts w:asciiTheme="minorBidi" w:hAnsiTheme="minorBidi" w:cstheme="minorBidi"/>
          <w:sz w:val="20"/>
          <w:szCs w:val="20"/>
        </w:rPr>
      </w:pPr>
      <w:r w:rsidRPr="007F2FE5">
        <w:rPr>
          <w:rFonts w:asciiTheme="minorBidi" w:hAnsiTheme="minorBidi" w:cstheme="minorBidi"/>
          <w:sz w:val="20"/>
          <w:szCs w:val="20"/>
        </w:rPr>
        <w:t>Ertelenmiş vergiye konu edilen mali zararların zaman aşımına uğrayacağı süreler aşağıdaki gibidir:</w:t>
      </w:r>
    </w:p>
    <w:tbl>
      <w:tblPr>
        <w:tblW w:w="9799" w:type="dxa"/>
        <w:tblInd w:w="-14" w:type="dxa"/>
        <w:tblLayout w:type="fixed"/>
        <w:tblLook w:val="0000" w:firstRow="0" w:lastRow="0" w:firstColumn="0" w:lastColumn="0" w:noHBand="0" w:noVBand="0"/>
      </w:tblPr>
      <w:tblGrid>
        <w:gridCol w:w="5968"/>
        <w:gridCol w:w="1872"/>
        <w:gridCol w:w="1959"/>
      </w:tblGrid>
      <w:tr w:rsidR="003E7EEA" w:rsidRPr="007F2FE5" w14:paraId="5AC70D98"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453DDCDD" w14:textId="77777777" w:rsidR="003E7EEA" w:rsidRPr="007F2FE5" w:rsidRDefault="003E7EEA" w:rsidP="00CA3374">
            <w:pPr>
              <w:ind w:left="266" w:hanging="374"/>
              <w:jc w:val="both"/>
              <w:rPr>
                <w:rFonts w:asciiTheme="minorBidi" w:hAnsiTheme="minorBidi" w:cstheme="minorBidi"/>
                <w:b/>
                <w:bCs/>
                <w:sz w:val="20"/>
                <w:szCs w:val="20"/>
              </w:rPr>
            </w:pPr>
            <w:r w:rsidRPr="007F2FE5">
              <w:rPr>
                <w:rFonts w:asciiTheme="minorBidi" w:hAnsiTheme="minorBidi" w:cstheme="minorBidi"/>
                <w:b/>
                <w:bCs/>
                <w:sz w:val="20"/>
                <w:szCs w:val="20"/>
              </w:rPr>
              <w:t> </w:t>
            </w:r>
          </w:p>
        </w:tc>
        <w:tc>
          <w:tcPr>
            <w:tcW w:w="1872" w:type="dxa"/>
            <w:tcBorders>
              <w:top w:val="single" w:sz="4" w:space="0" w:color="auto"/>
              <w:left w:val="nil"/>
              <w:bottom w:val="single" w:sz="4" w:space="0" w:color="auto"/>
              <w:right w:val="nil"/>
            </w:tcBorders>
            <w:vAlign w:val="bottom"/>
          </w:tcPr>
          <w:p w14:paraId="714EF235"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959" w:type="dxa"/>
            <w:tcBorders>
              <w:top w:val="single" w:sz="4" w:space="0" w:color="auto"/>
              <w:left w:val="nil"/>
              <w:bottom w:val="single" w:sz="4" w:space="0" w:color="auto"/>
              <w:right w:val="nil"/>
            </w:tcBorders>
            <w:shd w:val="clear" w:color="auto" w:fill="auto"/>
            <w:vAlign w:val="bottom"/>
          </w:tcPr>
          <w:p w14:paraId="7CAED8FB"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4E4C6B59" w14:textId="77777777" w:rsidTr="00CA3374">
        <w:trPr>
          <w:trHeight w:val="113"/>
        </w:trPr>
        <w:tc>
          <w:tcPr>
            <w:tcW w:w="5968" w:type="dxa"/>
            <w:tcBorders>
              <w:top w:val="single" w:sz="4" w:space="0" w:color="auto"/>
              <w:left w:val="nil"/>
              <w:bottom w:val="nil"/>
              <w:right w:val="nil"/>
            </w:tcBorders>
            <w:shd w:val="clear" w:color="auto" w:fill="auto"/>
            <w:vAlign w:val="bottom"/>
          </w:tcPr>
          <w:p w14:paraId="2161562A" w14:textId="77777777" w:rsidR="003E7EEA" w:rsidRPr="007F2FE5" w:rsidRDefault="003E7EEA" w:rsidP="00CA3374">
            <w:pPr>
              <w:ind w:left="266" w:hanging="374"/>
              <w:jc w:val="both"/>
              <w:rPr>
                <w:rFonts w:asciiTheme="minorBidi" w:hAnsiTheme="minorBidi" w:cstheme="minorBidi"/>
                <w:sz w:val="20"/>
                <w:szCs w:val="20"/>
              </w:rPr>
            </w:pPr>
          </w:p>
        </w:tc>
        <w:tc>
          <w:tcPr>
            <w:tcW w:w="1872" w:type="dxa"/>
            <w:tcBorders>
              <w:top w:val="single" w:sz="4" w:space="0" w:color="auto"/>
              <w:left w:val="nil"/>
              <w:bottom w:val="nil"/>
              <w:right w:val="nil"/>
            </w:tcBorders>
            <w:vAlign w:val="bottom"/>
          </w:tcPr>
          <w:p w14:paraId="2E3349D9"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bottom w:val="nil"/>
              <w:right w:val="nil"/>
            </w:tcBorders>
            <w:shd w:val="clear" w:color="auto" w:fill="auto"/>
            <w:vAlign w:val="bottom"/>
          </w:tcPr>
          <w:p w14:paraId="00A4D357" w14:textId="77777777" w:rsidR="003E7EEA" w:rsidRPr="007F2FE5" w:rsidRDefault="003E7EEA" w:rsidP="00CA3374">
            <w:pPr>
              <w:ind w:left="-103" w:hanging="374"/>
              <w:jc w:val="right"/>
              <w:rPr>
                <w:rFonts w:asciiTheme="minorBidi" w:hAnsiTheme="minorBidi" w:cstheme="minorBidi"/>
                <w:sz w:val="20"/>
                <w:szCs w:val="20"/>
              </w:rPr>
            </w:pPr>
          </w:p>
        </w:tc>
      </w:tr>
      <w:tr w:rsidR="003E7EEA" w:rsidRPr="007F2FE5" w14:paraId="391D5AE8" w14:textId="77777777" w:rsidTr="00CA3374">
        <w:trPr>
          <w:trHeight w:val="113"/>
        </w:trPr>
        <w:tc>
          <w:tcPr>
            <w:tcW w:w="5968" w:type="dxa"/>
            <w:tcBorders>
              <w:top w:val="nil"/>
              <w:left w:val="nil"/>
              <w:bottom w:val="nil"/>
              <w:right w:val="nil"/>
            </w:tcBorders>
            <w:shd w:val="clear" w:color="auto" w:fill="auto"/>
            <w:noWrap/>
            <w:vAlign w:val="bottom"/>
          </w:tcPr>
          <w:p w14:paraId="64BF1EC1" w14:textId="77777777" w:rsidR="003E7EEA" w:rsidRPr="007F2FE5" w:rsidRDefault="003E7EEA" w:rsidP="00CA3374">
            <w:pPr>
              <w:ind w:left="-34" w:firstLine="34"/>
              <w:rPr>
                <w:rFonts w:asciiTheme="minorBidi" w:hAnsiTheme="minorBidi" w:cstheme="minorBidi"/>
                <w:sz w:val="20"/>
                <w:szCs w:val="20"/>
              </w:rPr>
            </w:pPr>
            <w:r w:rsidRPr="007F2FE5">
              <w:rPr>
                <w:rFonts w:asciiTheme="minorBidi" w:hAnsiTheme="minorBidi" w:cstheme="minorBidi"/>
                <w:sz w:val="20"/>
                <w:szCs w:val="20"/>
                <w:lang w:eastAsia="en-US"/>
              </w:rPr>
              <w:t>2023</w:t>
            </w:r>
          </w:p>
        </w:tc>
        <w:tc>
          <w:tcPr>
            <w:tcW w:w="1872" w:type="dxa"/>
            <w:tcBorders>
              <w:top w:val="nil"/>
              <w:left w:val="nil"/>
              <w:bottom w:val="nil"/>
              <w:right w:val="nil"/>
            </w:tcBorders>
            <w:vAlign w:val="bottom"/>
          </w:tcPr>
          <w:p w14:paraId="130BCD39" w14:textId="55BCFD65" w:rsidR="003E7EEA" w:rsidRPr="007F2FE5" w:rsidRDefault="00574787"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284.056</w:t>
            </w:r>
          </w:p>
        </w:tc>
        <w:tc>
          <w:tcPr>
            <w:tcW w:w="1959" w:type="dxa"/>
            <w:tcBorders>
              <w:top w:val="nil"/>
              <w:left w:val="nil"/>
              <w:bottom w:val="nil"/>
              <w:right w:val="nil"/>
            </w:tcBorders>
            <w:shd w:val="clear" w:color="auto" w:fill="auto"/>
            <w:noWrap/>
            <w:vAlign w:val="bottom"/>
          </w:tcPr>
          <w:p w14:paraId="46CCC7E4"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455.263</w:t>
            </w:r>
          </w:p>
        </w:tc>
      </w:tr>
      <w:tr w:rsidR="003E7EEA" w:rsidRPr="007F2FE5" w14:paraId="416E57A7"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36355165" w14:textId="77777777" w:rsidR="003E7EEA" w:rsidRPr="007F2FE5" w:rsidRDefault="003E7EEA" w:rsidP="00CA3374">
            <w:pPr>
              <w:ind w:left="-34" w:firstLine="34"/>
              <w:rPr>
                <w:rFonts w:asciiTheme="minorBidi" w:hAnsiTheme="minorBidi" w:cstheme="minorBidi"/>
                <w:sz w:val="20"/>
                <w:szCs w:val="20"/>
                <w:lang w:eastAsia="en-US"/>
              </w:rPr>
            </w:pPr>
          </w:p>
        </w:tc>
        <w:tc>
          <w:tcPr>
            <w:tcW w:w="1872" w:type="dxa"/>
            <w:tcBorders>
              <w:top w:val="nil"/>
              <w:left w:val="nil"/>
              <w:bottom w:val="single" w:sz="4" w:space="0" w:color="auto"/>
              <w:right w:val="nil"/>
            </w:tcBorders>
            <w:vAlign w:val="bottom"/>
          </w:tcPr>
          <w:p w14:paraId="368064BC"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nil"/>
              <w:left w:val="nil"/>
              <w:bottom w:val="single" w:sz="4" w:space="0" w:color="auto"/>
              <w:right w:val="nil"/>
            </w:tcBorders>
            <w:shd w:val="clear" w:color="auto" w:fill="auto"/>
            <w:noWrap/>
            <w:vAlign w:val="bottom"/>
          </w:tcPr>
          <w:p w14:paraId="76A5605A" w14:textId="77777777" w:rsidR="003E7EEA" w:rsidRPr="007F2FE5" w:rsidRDefault="003E7EEA" w:rsidP="00CA3374">
            <w:pPr>
              <w:ind w:hanging="374"/>
              <w:jc w:val="right"/>
              <w:rPr>
                <w:rFonts w:asciiTheme="minorBidi" w:hAnsiTheme="minorBidi" w:cstheme="minorBidi"/>
                <w:sz w:val="20"/>
                <w:szCs w:val="20"/>
              </w:rPr>
            </w:pPr>
          </w:p>
        </w:tc>
      </w:tr>
      <w:tr w:rsidR="003E7EEA" w:rsidRPr="007F2FE5" w14:paraId="45E01CD8" w14:textId="77777777" w:rsidTr="00CA3374">
        <w:trPr>
          <w:trHeight w:val="113"/>
        </w:trPr>
        <w:tc>
          <w:tcPr>
            <w:tcW w:w="5968" w:type="dxa"/>
            <w:tcBorders>
              <w:top w:val="single" w:sz="4" w:space="0" w:color="auto"/>
              <w:left w:val="nil"/>
              <w:bottom w:val="double" w:sz="4" w:space="0" w:color="auto"/>
              <w:right w:val="nil"/>
            </w:tcBorders>
            <w:shd w:val="clear" w:color="auto" w:fill="auto"/>
            <w:noWrap/>
            <w:vAlign w:val="bottom"/>
          </w:tcPr>
          <w:p w14:paraId="41257E5B" w14:textId="77777777" w:rsidR="003E7EEA" w:rsidRPr="007F2FE5" w:rsidRDefault="003E7EEA" w:rsidP="00CA3374">
            <w:pPr>
              <w:ind w:left="-34" w:hanging="62"/>
              <w:rPr>
                <w:rFonts w:asciiTheme="minorBidi" w:hAnsiTheme="minorBidi" w:cstheme="minorBidi"/>
                <w:sz w:val="20"/>
                <w:szCs w:val="20"/>
                <w:lang w:eastAsia="en-US"/>
              </w:rPr>
            </w:pPr>
            <w:r w:rsidRPr="007F2FE5">
              <w:rPr>
                <w:rFonts w:asciiTheme="minorBidi" w:hAnsiTheme="minorBidi" w:cstheme="minorBidi"/>
                <w:b/>
                <w:bCs/>
                <w:sz w:val="20"/>
                <w:szCs w:val="20"/>
                <w:lang w:eastAsia="en-US"/>
              </w:rPr>
              <w:t>Sonraki yıllara taşınan mali zarar</w:t>
            </w:r>
          </w:p>
        </w:tc>
        <w:tc>
          <w:tcPr>
            <w:tcW w:w="1872" w:type="dxa"/>
            <w:tcBorders>
              <w:top w:val="single" w:sz="4" w:space="0" w:color="auto"/>
              <w:left w:val="nil"/>
              <w:bottom w:val="double" w:sz="4" w:space="0" w:color="auto"/>
              <w:right w:val="nil"/>
            </w:tcBorders>
            <w:vAlign w:val="bottom"/>
          </w:tcPr>
          <w:p w14:paraId="566D36FC" w14:textId="1F3B3D7B" w:rsidR="003E7EEA" w:rsidRPr="007F2FE5" w:rsidRDefault="00574787" w:rsidP="00CA3374">
            <w:pPr>
              <w:ind w:left="-103" w:hanging="374"/>
              <w:jc w:val="right"/>
              <w:rPr>
                <w:rFonts w:asciiTheme="minorBidi" w:hAnsiTheme="minorBidi" w:cstheme="minorBidi"/>
                <w:b/>
                <w:bCs/>
                <w:sz w:val="20"/>
                <w:szCs w:val="20"/>
              </w:rPr>
            </w:pPr>
            <w:r w:rsidRPr="007F2FE5">
              <w:rPr>
                <w:rFonts w:asciiTheme="minorBidi" w:hAnsiTheme="minorBidi" w:cstheme="minorBidi"/>
                <w:b/>
                <w:bCs/>
                <w:sz w:val="20"/>
                <w:szCs w:val="20"/>
              </w:rPr>
              <w:t>284.056</w:t>
            </w:r>
          </w:p>
        </w:tc>
        <w:tc>
          <w:tcPr>
            <w:tcW w:w="1959" w:type="dxa"/>
            <w:tcBorders>
              <w:top w:val="single" w:sz="4" w:space="0" w:color="auto"/>
              <w:left w:val="nil"/>
              <w:bottom w:val="double" w:sz="4" w:space="0" w:color="auto"/>
              <w:right w:val="nil"/>
            </w:tcBorders>
            <w:shd w:val="clear" w:color="auto" w:fill="auto"/>
            <w:noWrap/>
            <w:vAlign w:val="bottom"/>
          </w:tcPr>
          <w:p w14:paraId="36E337CA"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szCs w:val="20"/>
              </w:rPr>
              <w:t>455.263</w:t>
            </w:r>
          </w:p>
        </w:tc>
      </w:tr>
    </w:tbl>
    <w:p w14:paraId="41BF69DA" w14:textId="77777777" w:rsidR="003E7EEA" w:rsidRPr="007F2FE5" w:rsidRDefault="003E7EEA" w:rsidP="003E7EEA">
      <w:pPr>
        <w:spacing w:before="120" w:after="120"/>
        <w:ind w:right="56" w:hanging="567"/>
        <w:jc w:val="both"/>
        <w:rPr>
          <w:rFonts w:asciiTheme="minorBidi" w:hAnsiTheme="minorBidi" w:cstheme="minorBidi"/>
          <w:b/>
          <w:sz w:val="10"/>
          <w:szCs w:val="10"/>
        </w:rPr>
      </w:pPr>
    </w:p>
    <w:p w14:paraId="674CB2CD" w14:textId="77777777" w:rsidR="003E7EEA" w:rsidRPr="007F2FE5" w:rsidRDefault="003E7EEA" w:rsidP="003E7EEA">
      <w:pPr>
        <w:spacing w:before="120" w:after="120"/>
        <w:ind w:right="56" w:hanging="567"/>
        <w:jc w:val="both"/>
        <w:rPr>
          <w:rFonts w:asciiTheme="minorBidi" w:hAnsiTheme="minorBidi" w:cstheme="minorBidi"/>
          <w:b/>
          <w:sz w:val="20"/>
          <w:szCs w:val="22"/>
        </w:rPr>
      </w:pPr>
      <w:r w:rsidRPr="007F2FE5">
        <w:rPr>
          <w:rFonts w:asciiTheme="minorBidi" w:hAnsiTheme="minorBidi" w:cstheme="minorBidi"/>
          <w:b/>
          <w:sz w:val="20"/>
          <w:szCs w:val="22"/>
        </w:rPr>
        <w:t>15.</w:t>
      </w:r>
      <w:r w:rsidRPr="007F2FE5">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6053"/>
        <w:gridCol w:w="1722"/>
        <w:gridCol w:w="1923"/>
      </w:tblGrid>
      <w:tr w:rsidR="003E7EEA" w:rsidRPr="007F2FE5" w14:paraId="73772D4A" w14:textId="77777777" w:rsidTr="00CA3374">
        <w:trPr>
          <w:trHeight w:val="113"/>
        </w:trPr>
        <w:tc>
          <w:tcPr>
            <w:tcW w:w="6053" w:type="dxa"/>
            <w:tcBorders>
              <w:top w:val="single" w:sz="4" w:space="0" w:color="auto"/>
              <w:left w:val="nil"/>
              <w:bottom w:val="single" w:sz="4" w:space="0" w:color="auto"/>
              <w:right w:val="nil"/>
            </w:tcBorders>
            <w:shd w:val="clear" w:color="auto" w:fill="auto"/>
            <w:vAlign w:val="bottom"/>
          </w:tcPr>
          <w:p w14:paraId="04743DD0" w14:textId="77777777" w:rsidR="003E7EEA" w:rsidRPr="007F2FE5" w:rsidRDefault="003E7EEA" w:rsidP="00CA3374">
            <w:pPr>
              <w:pStyle w:val="BodyTextIndent"/>
              <w:ind w:firstLine="0"/>
              <w:rPr>
                <w:rFonts w:asciiTheme="minorBidi" w:eastAsia="Arial Unicode MS" w:hAnsiTheme="minorBidi" w:cstheme="minorBidi"/>
                <w:b/>
                <w:sz w:val="20"/>
                <w:szCs w:val="20"/>
              </w:rPr>
            </w:pPr>
          </w:p>
        </w:tc>
        <w:tc>
          <w:tcPr>
            <w:tcW w:w="1722" w:type="dxa"/>
            <w:tcBorders>
              <w:top w:val="single" w:sz="4" w:space="0" w:color="auto"/>
              <w:left w:val="nil"/>
              <w:bottom w:val="single" w:sz="4" w:space="0" w:color="auto"/>
              <w:right w:val="nil"/>
            </w:tcBorders>
            <w:shd w:val="clear" w:color="auto" w:fill="auto"/>
            <w:vAlign w:val="bottom"/>
            <w:hideMark/>
          </w:tcPr>
          <w:p w14:paraId="7A741825"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923" w:type="dxa"/>
            <w:tcBorders>
              <w:top w:val="single" w:sz="4" w:space="0" w:color="auto"/>
              <w:left w:val="nil"/>
              <w:bottom w:val="single" w:sz="4" w:space="0" w:color="auto"/>
              <w:right w:val="nil"/>
            </w:tcBorders>
            <w:shd w:val="clear" w:color="auto" w:fill="auto"/>
            <w:vAlign w:val="bottom"/>
            <w:hideMark/>
          </w:tcPr>
          <w:p w14:paraId="52CF3D80"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71F029CC" w14:textId="77777777" w:rsidTr="00CA3374">
        <w:trPr>
          <w:trHeight w:val="113"/>
        </w:trPr>
        <w:tc>
          <w:tcPr>
            <w:tcW w:w="6053" w:type="dxa"/>
            <w:tcBorders>
              <w:top w:val="single" w:sz="4" w:space="0" w:color="auto"/>
              <w:left w:val="nil"/>
              <w:right w:val="nil"/>
            </w:tcBorders>
            <w:shd w:val="clear" w:color="auto" w:fill="auto"/>
            <w:vAlign w:val="bottom"/>
          </w:tcPr>
          <w:p w14:paraId="3E116F43" w14:textId="77777777" w:rsidR="003E7EEA" w:rsidRPr="007F2FE5" w:rsidRDefault="003E7EEA" w:rsidP="00CA3374">
            <w:pPr>
              <w:pStyle w:val="BodyTextIndent"/>
              <w:ind w:firstLine="0"/>
              <w:rPr>
                <w:rFonts w:asciiTheme="minorBidi" w:eastAsia="Arial Unicode MS" w:hAnsiTheme="minorBidi" w:cstheme="minorBidi"/>
                <w:b/>
                <w:sz w:val="20"/>
                <w:szCs w:val="20"/>
              </w:rPr>
            </w:pPr>
          </w:p>
        </w:tc>
        <w:tc>
          <w:tcPr>
            <w:tcW w:w="1722" w:type="dxa"/>
            <w:tcBorders>
              <w:top w:val="single" w:sz="4" w:space="0" w:color="auto"/>
              <w:left w:val="nil"/>
              <w:right w:val="nil"/>
            </w:tcBorders>
            <w:shd w:val="clear" w:color="auto" w:fill="auto"/>
            <w:vAlign w:val="bottom"/>
          </w:tcPr>
          <w:p w14:paraId="3DE62F16"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p>
        </w:tc>
        <w:tc>
          <w:tcPr>
            <w:tcW w:w="1923" w:type="dxa"/>
            <w:tcBorders>
              <w:top w:val="single" w:sz="4" w:space="0" w:color="auto"/>
              <w:left w:val="nil"/>
              <w:right w:val="nil"/>
            </w:tcBorders>
            <w:shd w:val="clear" w:color="auto" w:fill="auto"/>
            <w:vAlign w:val="bottom"/>
          </w:tcPr>
          <w:p w14:paraId="42A93F5A"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p>
        </w:tc>
      </w:tr>
      <w:tr w:rsidR="003E7EEA" w:rsidRPr="007F2FE5" w14:paraId="2A48BB0F" w14:textId="77777777" w:rsidTr="00CA3374">
        <w:trPr>
          <w:trHeight w:val="113"/>
        </w:trPr>
        <w:tc>
          <w:tcPr>
            <w:tcW w:w="6053" w:type="dxa"/>
            <w:tcBorders>
              <w:left w:val="nil"/>
              <w:bottom w:val="nil"/>
              <w:right w:val="nil"/>
            </w:tcBorders>
            <w:shd w:val="clear" w:color="auto" w:fill="auto"/>
            <w:vAlign w:val="bottom"/>
          </w:tcPr>
          <w:p w14:paraId="2580699A"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Kamu kurum ve kuruluşlarından alacaklar </w:t>
            </w:r>
            <w:r w:rsidRPr="007F2FE5">
              <w:rPr>
                <w:rFonts w:asciiTheme="minorBidi" w:hAnsiTheme="minorBidi" w:cstheme="minorBidi"/>
                <w:color w:val="000000"/>
                <w:sz w:val="20"/>
                <w:szCs w:val="20"/>
                <w:vertAlign w:val="superscript"/>
              </w:rPr>
              <w:t>(1)</w:t>
            </w:r>
          </w:p>
        </w:tc>
        <w:tc>
          <w:tcPr>
            <w:tcW w:w="1722" w:type="dxa"/>
            <w:tcBorders>
              <w:left w:val="nil"/>
              <w:bottom w:val="nil"/>
              <w:right w:val="nil"/>
            </w:tcBorders>
            <w:shd w:val="clear" w:color="auto" w:fill="auto"/>
          </w:tcPr>
          <w:p w14:paraId="4A60016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175.700</w:t>
            </w:r>
          </w:p>
        </w:tc>
        <w:tc>
          <w:tcPr>
            <w:tcW w:w="1923" w:type="dxa"/>
            <w:tcBorders>
              <w:left w:val="nil"/>
              <w:bottom w:val="nil"/>
              <w:right w:val="nil"/>
            </w:tcBorders>
            <w:shd w:val="clear" w:color="auto" w:fill="auto"/>
          </w:tcPr>
          <w:p w14:paraId="602298B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175.700</w:t>
            </w:r>
          </w:p>
        </w:tc>
      </w:tr>
      <w:tr w:rsidR="003E7EEA" w:rsidRPr="007F2FE5" w14:paraId="62170A0A" w14:textId="77777777" w:rsidTr="00CA3374">
        <w:trPr>
          <w:trHeight w:val="113"/>
        </w:trPr>
        <w:tc>
          <w:tcPr>
            <w:tcW w:w="6053" w:type="dxa"/>
            <w:tcBorders>
              <w:top w:val="nil"/>
              <w:left w:val="nil"/>
              <w:right w:val="nil"/>
            </w:tcBorders>
            <w:shd w:val="clear" w:color="auto" w:fill="auto"/>
            <w:vAlign w:val="bottom"/>
            <w:hideMark/>
          </w:tcPr>
          <w:p w14:paraId="433CF27C"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Diğer </w:t>
            </w:r>
            <w:r w:rsidRPr="007F2FE5">
              <w:rPr>
                <w:rFonts w:asciiTheme="minorBidi" w:hAnsiTheme="minorBidi" w:cstheme="minorBidi"/>
                <w:color w:val="000000"/>
                <w:sz w:val="20"/>
                <w:szCs w:val="20"/>
                <w:vertAlign w:val="superscript"/>
              </w:rPr>
              <w:t>(2)</w:t>
            </w:r>
          </w:p>
        </w:tc>
        <w:tc>
          <w:tcPr>
            <w:tcW w:w="1722" w:type="dxa"/>
            <w:tcBorders>
              <w:top w:val="nil"/>
              <w:left w:val="nil"/>
              <w:right w:val="nil"/>
            </w:tcBorders>
            <w:shd w:val="clear" w:color="auto" w:fill="auto"/>
          </w:tcPr>
          <w:p w14:paraId="142F5631" w14:textId="68697E53" w:rsidR="003E7EEA" w:rsidRPr="007F2FE5" w:rsidRDefault="00383200" w:rsidP="0060564B">
            <w:pPr>
              <w:jc w:val="right"/>
              <w:rPr>
                <w:rFonts w:asciiTheme="minorBidi" w:hAnsiTheme="minorBidi" w:cstheme="minorBidi"/>
                <w:sz w:val="20"/>
                <w:szCs w:val="20"/>
              </w:rPr>
            </w:pPr>
            <w:r w:rsidRPr="007F2FE5">
              <w:rPr>
                <w:rFonts w:asciiTheme="minorBidi" w:hAnsiTheme="minorBidi" w:cstheme="minorBidi"/>
                <w:sz w:val="20"/>
              </w:rPr>
              <w:t>66.41</w:t>
            </w:r>
            <w:r w:rsidR="0060564B" w:rsidRPr="007F2FE5">
              <w:rPr>
                <w:rFonts w:asciiTheme="minorBidi" w:hAnsiTheme="minorBidi" w:cstheme="minorBidi"/>
                <w:sz w:val="20"/>
              </w:rPr>
              <w:t>6</w:t>
            </w:r>
          </w:p>
        </w:tc>
        <w:tc>
          <w:tcPr>
            <w:tcW w:w="1923" w:type="dxa"/>
            <w:tcBorders>
              <w:top w:val="nil"/>
              <w:left w:val="nil"/>
              <w:right w:val="nil"/>
            </w:tcBorders>
            <w:shd w:val="clear" w:color="auto" w:fill="auto"/>
          </w:tcPr>
          <w:p w14:paraId="770A52C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49.055</w:t>
            </w:r>
          </w:p>
        </w:tc>
      </w:tr>
      <w:tr w:rsidR="003E7EEA" w:rsidRPr="007F2FE5" w14:paraId="62FB710E" w14:textId="77777777" w:rsidTr="00CA3374">
        <w:trPr>
          <w:trHeight w:val="113"/>
        </w:trPr>
        <w:tc>
          <w:tcPr>
            <w:tcW w:w="6053" w:type="dxa"/>
            <w:tcBorders>
              <w:left w:val="nil"/>
              <w:bottom w:val="single" w:sz="4" w:space="0" w:color="auto"/>
              <w:right w:val="nil"/>
            </w:tcBorders>
            <w:shd w:val="clear" w:color="auto" w:fill="auto"/>
            <w:vAlign w:val="bottom"/>
          </w:tcPr>
          <w:p w14:paraId="28E908D0" w14:textId="77777777" w:rsidR="003E7EEA" w:rsidRPr="007F2FE5" w:rsidRDefault="003E7EEA" w:rsidP="00CA3374">
            <w:pPr>
              <w:rPr>
                <w:rFonts w:asciiTheme="minorBidi" w:hAnsiTheme="minorBidi" w:cstheme="minorBidi"/>
                <w:color w:val="000000"/>
                <w:sz w:val="20"/>
                <w:szCs w:val="20"/>
              </w:rPr>
            </w:pPr>
          </w:p>
        </w:tc>
        <w:tc>
          <w:tcPr>
            <w:tcW w:w="1722" w:type="dxa"/>
            <w:tcBorders>
              <w:left w:val="nil"/>
              <w:bottom w:val="single" w:sz="4" w:space="0" w:color="auto"/>
              <w:right w:val="nil"/>
            </w:tcBorders>
            <w:shd w:val="clear" w:color="auto" w:fill="auto"/>
            <w:vAlign w:val="bottom"/>
          </w:tcPr>
          <w:p w14:paraId="0F03CB9D" w14:textId="77777777" w:rsidR="003E7EEA" w:rsidRPr="007F2FE5" w:rsidRDefault="003E7EEA" w:rsidP="00CA3374">
            <w:pPr>
              <w:jc w:val="right"/>
              <w:rPr>
                <w:rFonts w:asciiTheme="minorBidi" w:hAnsiTheme="minorBidi" w:cstheme="minorBidi"/>
                <w:sz w:val="20"/>
                <w:szCs w:val="20"/>
              </w:rPr>
            </w:pPr>
          </w:p>
        </w:tc>
        <w:tc>
          <w:tcPr>
            <w:tcW w:w="1923" w:type="dxa"/>
            <w:tcBorders>
              <w:left w:val="nil"/>
              <w:bottom w:val="single" w:sz="4" w:space="0" w:color="auto"/>
              <w:right w:val="nil"/>
            </w:tcBorders>
            <w:shd w:val="clear" w:color="auto" w:fill="auto"/>
            <w:vAlign w:val="bottom"/>
          </w:tcPr>
          <w:p w14:paraId="1FA6F46B" w14:textId="77777777" w:rsidR="003E7EEA" w:rsidRPr="007F2FE5" w:rsidRDefault="003E7EEA" w:rsidP="00CA3374">
            <w:pPr>
              <w:jc w:val="right"/>
              <w:rPr>
                <w:rFonts w:asciiTheme="minorBidi" w:hAnsiTheme="minorBidi" w:cstheme="minorBidi"/>
                <w:sz w:val="20"/>
                <w:szCs w:val="20"/>
              </w:rPr>
            </w:pPr>
          </w:p>
        </w:tc>
      </w:tr>
      <w:tr w:rsidR="003E7EEA" w:rsidRPr="007F2FE5" w14:paraId="690D61A4" w14:textId="77777777" w:rsidTr="00CA3374">
        <w:trPr>
          <w:trHeight w:val="113"/>
        </w:trPr>
        <w:tc>
          <w:tcPr>
            <w:tcW w:w="6053" w:type="dxa"/>
            <w:tcBorders>
              <w:top w:val="single" w:sz="4" w:space="0" w:color="auto"/>
              <w:left w:val="nil"/>
              <w:bottom w:val="double" w:sz="4" w:space="0" w:color="auto"/>
              <w:right w:val="nil"/>
            </w:tcBorders>
            <w:shd w:val="clear" w:color="auto" w:fill="auto"/>
            <w:vAlign w:val="bottom"/>
            <w:hideMark/>
          </w:tcPr>
          <w:p w14:paraId="632D0B2A" w14:textId="77777777" w:rsidR="003E7EEA" w:rsidRPr="007F2FE5" w:rsidRDefault="003E7EEA" w:rsidP="00CA3374">
            <w:pPr>
              <w:ind w:hanging="108"/>
              <w:rPr>
                <w:rFonts w:asciiTheme="minorBidi" w:hAnsiTheme="minorBidi" w:cstheme="minorBidi"/>
                <w:b/>
                <w:color w:val="000000"/>
                <w:sz w:val="20"/>
                <w:szCs w:val="20"/>
              </w:rPr>
            </w:pPr>
            <w:r w:rsidRPr="007F2FE5">
              <w:rPr>
                <w:rFonts w:asciiTheme="minorBidi" w:hAnsiTheme="minorBidi" w:cstheme="minorBidi"/>
                <w:b/>
                <w:color w:val="000000"/>
                <w:sz w:val="20"/>
                <w:szCs w:val="20"/>
              </w:rPr>
              <w:t>Toplam</w:t>
            </w:r>
          </w:p>
        </w:tc>
        <w:tc>
          <w:tcPr>
            <w:tcW w:w="1722" w:type="dxa"/>
            <w:tcBorders>
              <w:top w:val="single" w:sz="4" w:space="0" w:color="auto"/>
              <w:left w:val="nil"/>
              <w:bottom w:val="double" w:sz="4" w:space="0" w:color="auto"/>
              <w:right w:val="nil"/>
            </w:tcBorders>
            <w:shd w:val="clear" w:color="auto" w:fill="auto"/>
            <w:vAlign w:val="bottom"/>
          </w:tcPr>
          <w:p w14:paraId="5212255F" w14:textId="05C472E6" w:rsidR="003E7EEA" w:rsidRPr="007F2FE5" w:rsidRDefault="00383200" w:rsidP="0060564B">
            <w:pPr>
              <w:jc w:val="right"/>
              <w:rPr>
                <w:rFonts w:asciiTheme="minorBidi" w:hAnsiTheme="minorBidi" w:cstheme="minorBidi"/>
                <w:b/>
                <w:bCs/>
                <w:sz w:val="20"/>
                <w:szCs w:val="20"/>
              </w:rPr>
            </w:pPr>
            <w:r w:rsidRPr="007F2FE5">
              <w:rPr>
                <w:rFonts w:asciiTheme="minorBidi" w:hAnsiTheme="minorBidi" w:cstheme="minorBidi"/>
                <w:b/>
                <w:bCs/>
                <w:sz w:val="20"/>
                <w:szCs w:val="20"/>
              </w:rPr>
              <w:t>242.11</w:t>
            </w:r>
            <w:r w:rsidR="0060564B" w:rsidRPr="007F2FE5">
              <w:rPr>
                <w:rFonts w:asciiTheme="minorBidi" w:hAnsiTheme="minorBidi" w:cstheme="minorBidi"/>
                <w:b/>
                <w:bCs/>
                <w:sz w:val="20"/>
                <w:szCs w:val="20"/>
              </w:rPr>
              <w:t>6</w:t>
            </w:r>
          </w:p>
        </w:tc>
        <w:tc>
          <w:tcPr>
            <w:tcW w:w="1923" w:type="dxa"/>
            <w:tcBorders>
              <w:top w:val="single" w:sz="4" w:space="0" w:color="auto"/>
              <w:left w:val="nil"/>
              <w:bottom w:val="double" w:sz="4" w:space="0" w:color="auto"/>
              <w:right w:val="nil"/>
            </w:tcBorders>
            <w:shd w:val="clear" w:color="auto" w:fill="auto"/>
            <w:vAlign w:val="bottom"/>
          </w:tcPr>
          <w:p w14:paraId="1D30828F"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224.755</w:t>
            </w:r>
          </w:p>
        </w:tc>
      </w:tr>
    </w:tbl>
    <w:p w14:paraId="4167CB89" w14:textId="77777777" w:rsidR="003E7EEA" w:rsidRPr="007F2FE5" w:rsidRDefault="003E7EEA" w:rsidP="003E7EEA">
      <w:pPr>
        <w:spacing w:before="120" w:after="120"/>
        <w:ind w:right="59"/>
        <w:jc w:val="both"/>
        <w:rPr>
          <w:rFonts w:asciiTheme="minorBidi" w:hAnsiTheme="minorBidi" w:cstheme="minorBidi"/>
          <w:bCs/>
          <w:sz w:val="18"/>
          <w:szCs w:val="18"/>
        </w:rPr>
      </w:pPr>
      <w:r w:rsidRPr="007F2FE5">
        <w:rPr>
          <w:rFonts w:asciiTheme="minorBidi" w:hAnsiTheme="minorBidi" w:cstheme="minorBidi"/>
          <w:color w:val="000000"/>
          <w:sz w:val="18"/>
          <w:szCs w:val="18"/>
          <w:vertAlign w:val="superscript"/>
        </w:rPr>
        <w:t xml:space="preserve">(1) </w:t>
      </w:r>
      <w:r w:rsidRPr="007F2FE5">
        <w:rPr>
          <w:rFonts w:asciiTheme="minorBidi" w:hAnsiTheme="minorBidi" w:cstheme="minorBidi"/>
          <w:color w:val="000000"/>
          <w:sz w:val="18"/>
          <w:szCs w:val="18"/>
        </w:rPr>
        <w:t>T.C. Hazine ve Maliye Bakanlığı, Karayolları Genel Müdürlüğü ve Toplu Konut İdaresi Başkanlığı’ndan alacaklarını içermektedir.</w:t>
      </w:r>
    </w:p>
    <w:p w14:paraId="45F82362" w14:textId="77777777" w:rsidR="003E7EEA" w:rsidRPr="007F2FE5" w:rsidRDefault="003E7EEA" w:rsidP="003E7EEA">
      <w:pPr>
        <w:rPr>
          <w:rFonts w:asciiTheme="minorBidi" w:hAnsiTheme="minorBidi" w:cstheme="minorBidi"/>
          <w:b/>
          <w:sz w:val="20"/>
          <w:szCs w:val="20"/>
        </w:rPr>
      </w:pPr>
      <w:r w:rsidRPr="007F2FE5" w:rsidDel="00A27694">
        <w:rPr>
          <w:rFonts w:asciiTheme="minorBidi" w:hAnsiTheme="minorBidi" w:cstheme="minorBidi"/>
          <w:color w:val="000000"/>
          <w:sz w:val="18"/>
          <w:szCs w:val="18"/>
          <w:vertAlign w:val="superscript"/>
        </w:rPr>
        <w:t xml:space="preserve"> </w:t>
      </w:r>
      <w:r w:rsidRPr="007F2FE5">
        <w:rPr>
          <w:rFonts w:asciiTheme="minorBidi" w:hAnsiTheme="minorBidi" w:cstheme="minorBidi"/>
          <w:color w:val="000000"/>
          <w:sz w:val="20"/>
          <w:szCs w:val="20"/>
          <w:vertAlign w:val="superscript"/>
        </w:rPr>
        <w:t xml:space="preserve">(2) </w:t>
      </w:r>
      <w:r w:rsidRPr="007F2FE5">
        <w:rPr>
          <w:rFonts w:asciiTheme="minorBidi" w:hAnsiTheme="minorBidi" w:cstheme="minorBidi"/>
          <w:color w:val="000000"/>
          <w:sz w:val="18"/>
          <w:szCs w:val="18"/>
        </w:rPr>
        <w:t>Kamu kurum ve kuruluşları haricindeki çeşitli kurumlardan alacaklarını ve geçici hesapları içermektedir.</w:t>
      </w:r>
      <w:r w:rsidRPr="007F2FE5">
        <w:rPr>
          <w:rFonts w:asciiTheme="minorBidi" w:hAnsiTheme="minorBidi" w:cstheme="minorBidi"/>
          <w:b/>
          <w:sz w:val="20"/>
          <w:szCs w:val="20"/>
        </w:rPr>
        <w:br w:type="page"/>
      </w:r>
    </w:p>
    <w:p w14:paraId="5B722D8F" w14:textId="77777777" w:rsidR="003E7EEA" w:rsidRPr="007F2FE5" w:rsidRDefault="003E7EEA" w:rsidP="003E7EEA">
      <w:pPr>
        <w:pageBreakBefore/>
        <w:spacing w:before="120" w:after="120"/>
        <w:ind w:hanging="56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Bilançonun pasif hesaplarına ilişkin açıklama ve dipnotlar</w:t>
      </w:r>
    </w:p>
    <w:p w14:paraId="464AA150" w14:textId="77777777" w:rsidR="003E7EEA" w:rsidRPr="007F2FE5" w:rsidRDefault="003E7EEA" w:rsidP="003E7EEA">
      <w:pPr>
        <w:pStyle w:val="BodyTextIndent"/>
        <w:spacing w:before="120" w:after="120"/>
        <w:ind w:left="14" w:hanging="574"/>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Toplanan fonlara ilişkin bilgiler</w:t>
      </w:r>
    </w:p>
    <w:p w14:paraId="381B5626" w14:textId="77777777" w:rsidR="003E7EEA" w:rsidRPr="007F2FE5" w:rsidRDefault="003E7EEA" w:rsidP="003E7EEA">
      <w:pPr>
        <w:pStyle w:val="BodyTextIndent"/>
        <w:numPr>
          <w:ilvl w:val="0"/>
          <w:numId w:val="4"/>
        </w:numPr>
        <w:tabs>
          <w:tab w:val="clear" w:pos="540"/>
        </w:tabs>
        <w:spacing w:before="120" w:after="120"/>
        <w:ind w:left="14" w:hanging="574"/>
        <w:rPr>
          <w:rFonts w:asciiTheme="minorBidi" w:hAnsiTheme="minorBidi" w:cstheme="minorBidi"/>
          <w:b/>
          <w:sz w:val="20"/>
          <w:szCs w:val="22"/>
        </w:rPr>
      </w:pPr>
      <w:r w:rsidRPr="007F2FE5">
        <w:rPr>
          <w:rFonts w:asciiTheme="minorBidi" w:hAnsiTheme="minorBidi" w:cstheme="minorBidi"/>
          <w:b/>
          <w:sz w:val="20"/>
          <w:szCs w:val="22"/>
        </w:rPr>
        <w:t>Toplanan fonların vade yapısına ilişkin bilgiler</w:t>
      </w:r>
    </w:p>
    <w:tbl>
      <w:tblPr>
        <w:tblW w:w="9778" w:type="dxa"/>
        <w:tblInd w:w="14" w:type="dxa"/>
        <w:tblLayout w:type="fixed"/>
        <w:tblLook w:val="0000" w:firstRow="0" w:lastRow="0" w:firstColumn="0" w:lastColumn="0" w:noHBand="0" w:noVBand="0"/>
      </w:tblPr>
      <w:tblGrid>
        <w:gridCol w:w="2434"/>
        <w:gridCol w:w="840"/>
        <w:gridCol w:w="841"/>
        <w:gridCol w:w="957"/>
        <w:gridCol w:w="832"/>
        <w:gridCol w:w="655"/>
        <w:gridCol w:w="733"/>
        <w:gridCol w:w="832"/>
        <w:gridCol w:w="691"/>
        <w:gridCol w:w="963"/>
      </w:tblGrid>
      <w:tr w:rsidR="003E7EEA" w:rsidRPr="007F2FE5" w14:paraId="5FB3C69A" w14:textId="77777777" w:rsidTr="00CA3374">
        <w:trPr>
          <w:trHeight w:val="113"/>
        </w:trPr>
        <w:tc>
          <w:tcPr>
            <w:tcW w:w="2434" w:type="dxa"/>
            <w:tcBorders>
              <w:top w:val="single" w:sz="4" w:space="0" w:color="auto"/>
              <w:left w:val="nil"/>
              <w:bottom w:val="single" w:sz="4" w:space="0" w:color="auto"/>
              <w:right w:val="nil"/>
            </w:tcBorders>
            <w:shd w:val="clear" w:color="auto" w:fill="auto"/>
            <w:noWrap/>
            <w:vAlign w:val="bottom"/>
          </w:tcPr>
          <w:p w14:paraId="0BC4D2B7" w14:textId="77777777" w:rsidR="003E7EEA" w:rsidRPr="007F2FE5" w:rsidRDefault="003E7EEA" w:rsidP="00CA3374">
            <w:pPr>
              <w:ind w:left="-90"/>
              <w:jc w:val="both"/>
              <w:rPr>
                <w:rFonts w:asciiTheme="minorBidi" w:hAnsiTheme="minorBidi" w:cstheme="minorBidi"/>
                <w:b/>
                <w:sz w:val="14"/>
                <w:szCs w:val="14"/>
              </w:rPr>
            </w:pPr>
            <w:r w:rsidRPr="007F2FE5">
              <w:rPr>
                <w:rFonts w:asciiTheme="minorBidi" w:hAnsiTheme="minorBidi" w:cstheme="minorBidi"/>
                <w:b/>
                <w:sz w:val="14"/>
                <w:szCs w:val="14"/>
              </w:rPr>
              <w:t>Cari Dönem</w:t>
            </w:r>
          </w:p>
        </w:tc>
        <w:tc>
          <w:tcPr>
            <w:tcW w:w="840" w:type="dxa"/>
            <w:tcBorders>
              <w:top w:val="single" w:sz="4" w:space="0" w:color="auto"/>
              <w:left w:val="nil"/>
              <w:bottom w:val="single" w:sz="4" w:space="0" w:color="auto"/>
              <w:right w:val="nil"/>
            </w:tcBorders>
            <w:shd w:val="clear" w:color="auto" w:fill="auto"/>
            <w:noWrap/>
            <w:vAlign w:val="bottom"/>
          </w:tcPr>
          <w:p w14:paraId="18D460F8"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Vadesiz</w:t>
            </w:r>
          </w:p>
        </w:tc>
        <w:tc>
          <w:tcPr>
            <w:tcW w:w="841" w:type="dxa"/>
            <w:tcBorders>
              <w:top w:val="single" w:sz="4" w:space="0" w:color="auto"/>
              <w:left w:val="nil"/>
              <w:bottom w:val="single" w:sz="4" w:space="0" w:color="auto"/>
              <w:right w:val="nil"/>
            </w:tcBorders>
            <w:shd w:val="clear" w:color="auto" w:fill="auto"/>
            <w:noWrap/>
            <w:vAlign w:val="bottom"/>
          </w:tcPr>
          <w:p w14:paraId="2698BD32"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Aya</w:t>
            </w:r>
          </w:p>
          <w:p w14:paraId="4C9EFC5B"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957" w:type="dxa"/>
            <w:tcBorders>
              <w:top w:val="single" w:sz="4" w:space="0" w:color="auto"/>
              <w:left w:val="nil"/>
              <w:bottom w:val="single" w:sz="4" w:space="0" w:color="auto"/>
              <w:right w:val="nil"/>
            </w:tcBorders>
            <w:shd w:val="clear" w:color="auto" w:fill="auto"/>
            <w:vAlign w:val="bottom"/>
          </w:tcPr>
          <w:p w14:paraId="0A441D0F"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3 Aya</w:t>
            </w:r>
          </w:p>
          <w:p w14:paraId="721B6E6F"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21689C0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6 Aya Kadar</w:t>
            </w:r>
          </w:p>
        </w:tc>
        <w:tc>
          <w:tcPr>
            <w:tcW w:w="655" w:type="dxa"/>
            <w:tcBorders>
              <w:top w:val="single" w:sz="4" w:space="0" w:color="auto"/>
              <w:left w:val="nil"/>
              <w:bottom w:val="single" w:sz="4" w:space="0" w:color="auto"/>
              <w:right w:val="nil"/>
            </w:tcBorders>
            <w:shd w:val="clear" w:color="auto" w:fill="auto"/>
            <w:noWrap/>
            <w:vAlign w:val="bottom"/>
          </w:tcPr>
          <w:p w14:paraId="45375EC9"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9 Aya</w:t>
            </w:r>
          </w:p>
          <w:p w14:paraId="783C2A78"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733" w:type="dxa"/>
            <w:tcBorders>
              <w:top w:val="single" w:sz="4" w:space="0" w:color="auto"/>
              <w:left w:val="nil"/>
              <w:bottom w:val="single" w:sz="4" w:space="0" w:color="auto"/>
              <w:right w:val="nil"/>
            </w:tcBorders>
            <w:shd w:val="clear" w:color="auto" w:fill="auto"/>
            <w:vAlign w:val="bottom"/>
          </w:tcPr>
          <w:p w14:paraId="37363B8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Yıla</w:t>
            </w:r>
          </w:p>
          <w:p w14:paraId="369750B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66012532"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 ve Üstü</w:t>
            </w:r>
          </w:p>
        </w:tc>
        <w:tc>
          <w:tcPr>
            <w:tcW w:w="691" w:type="dxa"/>
            <w:tcBorders>
              <w:top w:val="single" w:sz="4" w:space="0" w:color="auto"/>
              <w:left w:val="nil"/>
              <w:bottom w:val="single" w:sz="4" w:space="0" w:color="auto"/>
              <w:right w:val="nil"/>
            </w:tcBorders>
            <w:vAlign w:val="bottom"/>
          </w:tcPr>
          <w:p w14:paraId="54FCD464"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Birikimli</w:t>
            </w:r>
          </w:p>
          <w:p w14:paraId="026CE962"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Katılma</w:t>
            </w:r>
          </w:p>
          <w:p w14:paraId="2741FB0B"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eastAsia="Arial Unicode MS" w:hAnsiTheme="minorBidi" w:cstheme="minorBidi"/>
                <w:b/>
                <w:sz w:val="14"/>
                <w:szCs w:val="14"/>
              </w:rPr>
              <w:t>Hesabı</w:t>
            </w:r>
          </w:p>
        </w:tc>
        <w:tc>
          <w:tcPr>
            <w:tcW w:w="963" w:type="dxa"/>
            <w:tcBorders>
              <w:top w:val="single" w:sz="4" w:space="0" w:color="auto"/>
              <w:left w:val="nil"/>
              <w:bottom w:val="single" w:sz="4" w:space="0" w:color="auto"/>
              <w:right w:val="nil"/>
            </w:tcBorders>
            <w:vAlign w:val="bottom"/>
          </w:tcPr>
          <w:p w14:paraId="29488F72"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4BF4D3AC" w14:textId="77777777" w:rsidTr="00CA3374">
        <w:trPr>
          <w:trHeight w:val="113"/>
        </w:trPr>
        <w:tc>
          <w:tcPr>
            <w:tcW w:w="2434" w:type="dxa"/>
            <w:tcBorders>
              <w:top w:val="single" w:sz="4" w:space="0" w:color="auto"/>
              <w:left w:val="nil"/>
              <w:right w:val="nil"/>
            </w:tcBorders>
            <w:shd w:val="clear" w:color="auto" w:fill="auto"/>
            <w:vAlign w:val="bottom"/>
          </w:tcPr>
          <w:p w14:paraId="0ED6F902" w14:textId="77777777" w:rsidR="003E7EEA" w:rsidRPr="007F2FE5" w:rsidRDefault="003E7EEA" w:rsidP="00CA3374">
            <w:pPr>
              <w:jc w:val="both"/>
              <w:rPr>
                <w:rFonts w:asciiTheme="minorBidi" w:hAnsiTheme="minorBidi" w:cstheme="minorBidi"/>
                <w:sz w:val="14"/>
                <w:szCs w:val="14"/>
              </w:rPr>
            </w:pPr>
          </w:p>
        </w:tc>
        <w:tc>
          <w:tcPr>
            <w:tcW w:w="840" w:type="dxa"/>
            <w:tcBorders>
              <w:top w:val="single" w:sz="4" w:space="0" w:color="auto"/>
              <w:left w:val="nil"/>
              <w:right w:val="nil"/>
            </w:tcBorders>
            <w:shd w:val="clear" w:color="auto" w:fill="auto"/>
            <w:noWrap/>
            <w:vAlign w:val="bottom"/>
          </w:tcPr>
          <w:p w14:paraId="681B8D41" w14:textId="77777777" w:rsidR="003E7EEA" w:rsidRPr="007F2FE5" w:rsidRDefault="003E7EEA" w:rsidP="00CA3374">
            <w:pPr>
              <w:ind w:left="-108" w:firstLine="5"/>
              <w:jc w:val="right"/>
              <w:rPr>
                <w:rFonts w:asciiTheme="minorBidi" w:hAnsiTheme="minorBidi" w:cstheme="minorBidi"/>
                <w:sz w:val="14"/>
                <w:szCs w:val="14"/>
              </w:rPr>
            </w:pPr>
          </w:p>
        </w:tc>
        <w:tc>
          <w:tcPr>
            <w:tcW w:w="841" w:type="dxa"/>
            <w:tcBorders>
              <w:top w:val="single" w:sz="4" w:space="0" w:color="auto"/>
              <w:left w:val="nil"/>
              <w:right w:val="nil"/>
            </w:tcBorders>
            <w:shd w:val="clear" w:color="auto" w:fill="auto"/>
            <w:noWrap/>
            <w:vAlign w:val="bottom"/>
          </w:tcPr>
          <w:p w14:paraId="0406D40E" w14:textId="77777777" w:rsidR="003E7EEA" w:rsidRPr="007F2FE5" w:rsidRDefault="003E7EEA" w:rsidP="00CA3374">
            <w:pPr>
              <w:ind w:left="-108" w:firstLine="5"/>
              <w:jc w:val="right"/>
              <w:rPr>
                <w:rFonts w:asciiTheme="minorBidi" w:hAnsiTheme="minorBidi" w:cstheme="minorBidi"/>
                <w:sz w:val="14"/>
                <w:szCs w:val="14"/>
              </w:rPr>
            </w:pPr>
          </w:p>
        </w:tc>
        <w:tc>
          <w:tcPr>
            <w:tcW w:w="957" w:type="dxa"/>
            <w:tcBorders>
              <w:top w:val="single" w:sz="4" w:space="0" w:color="auto"/>
              <w:left w:val="nil"/>
              <w:right w:val="nil"/>
            </w:tcBorders>
            <w:shd w:val="clear" w:color="auto" w:fill="auto"/>
            <w:noWrap/>
            <w:vAlign w:val="bottom"/>
          </w:tcPr>
          <w:p w14:paraId="1501BD9C"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7ED3B6B3" w14:textId="77777777" w:rsidR="003E7EEA" w:rsidRPr="007F2FE5" w:rsidRDefault="003E7EEA" w:rsidP="00CA3374">
            <w:pPr>
              <w:ind w:left="-108" w:firstLine="5"/>
              <w:jc w:val="right"/>
              <w:rPr>
                <w:rFonts w:asciiTheme="minorBidi" w:hAnsiTheme="minorBidi" w:cstheme="minorBidi"/>
                <w:sz w:val="14"/>
                <w:szCs w:val="14"/>
              </w:rPr>
            </w:pPr>
          </w:p>
        </w:tc>
        <w:tc>
          <w:tcPr>
            <w:tcW w:w="655" w:type="dxa"/>
            <w:tcBorders>
              <w:top w:val="single" w:sz="4" w:space="0" w:color="auto"/>
              <w:left w:val="nil"/>
              <w:right w:val="nil"/>
            </w:tcBorders>
            <w:shd w:val="clear" w:color="auto" w:fill="auto"/>
            <w:noWrap/>
            <w:vAlign w:val="bottom"/>
          </w:tcPr>
          <w:p w14:paraId="1B14F79A" w14:textId="77777777" w:rsidR="003E7EEA" w:rsidRPr="007F2FE5" w:rsidRDefault="003E7EEA" w:rsidP="00CA3374">
            <w:pPr>
              <w:ind w:left="-108" w:firstLine="5"/>
              <w:jc w:val="right"/>
              <w:rPr>
                <w:rFonts w:asciiTheme="minorBidi" w:hAnsiTheme="minorBidi" w:cstheme="minorBidi"/>
                <w:sz w:val="14"/>
                <w:szCs w:val="14"/>
              </w:rPr>
            </w:pPr>
          </w:p>
        </w:tc>
        <w:tc>
          <w:tcPr>
            <w:tcW w:w="733" w:type="dxa"/>
            <w:tcBorders>
              <w:top w:val="single" w:sz="4" w:space="0" w:color="auto"/>
              <w:left w:val="nil"/>
              <w:right w:val="nil"/>
            </w:tcBorders>
            <w:shd w:val="clear" w:color="auto" w:fill="auto"/>
            <w:noWrap/>
            <w:vAlign w:val="bottom"/>
          </w:tcPr>
          <w:p w14:paraId="0E6B8B1E"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4EC4ABE7" w14:textId="77777777" w:rsidR="003E7EEA" w:rsidRPr="007F2FE5" w:rsidRDefault="003E7EEA" w:rsidP="00CA3374">
            <w:pPr>
              <w:ind w:left="-108" w:firstLine="5"/>
              <w:jc w:val="right"/>
              <w:rPr>
                <w:rFonts w:asciiTheme="minorBidi" w:hAnsiTheme="minorBidi" w:cstheme="minorBidi"/>
                <w:sz w:val="14"/>
                <w:szCs w:val="14"/>
              </w:rPr>
            </w:pPr>
          </w:p>
        </w:tc>
        <w:tc>
          <w:tcPr>
            <w:tcW w:w="691" w:type="dxa"/>
            <w:tcBorders>
              <w:top w:val="single" w:sz="4" w:space="0" w:color="auto"/>
              <w:left w:val="nil"/>
              <w:right w:val="nil"/>
            </w:tcBorders>
            <w:vAlign w:val="bottom"/>
          </w:tcPr>
          <w:p w14:paraId="6A03AAFC" w14:textId="77777777" w:rsidR="003E7EEA" w:rsidRPr="007F2FE5" w:rsidRDefault="003E7EEA" w:rsidP="00CA3374">
            <w:pPr>
              <w:ind w:left="-108" w:firstLine="5"/>
              <w:jc w:val="right"/>
              <w:rPr>
                <w:rFonts w:asciiTheme="minorBidi" w:hAnsiTheme="minorBidi" w:cstheme="minorBidi"/>
                <w:sz w:val="14"/>
                <w:szCs w:val="14"/>
              </w:rPr>
            </w:pPr>
          </w:p>
        </w:tc>
        <w:tc>
          <w:tcPr>
            <w:tcW w:w="963" w:type="dxa"/>
            <w:tcBorders>
              <w:top w:val="single" w:sz="4" w:space="0" w:color="auto"/>
              <w:left w:val="nil"/>
              <w:right w:val="nil"/>
            </w:tcBorders>
            <w:vAlign w:val="bottom"/>
          </w:tcPr>
          <w:p w14:paraId="29C37F3B" w14:textId="77777777" w:rsidR="003E7EEA" w:rsidRPr="007F2FE5" w:rsidRDefault="003E7EEA" w:rsidP="00CA3374">
            <w:pPr>
              <w:ind w:left="-108" w:firstLine="5"/>
              <w:jc w:val="right"/>
              <w:rPr>
                <w:rFonts w:asciiTheme="minorBidi" w:hAnsiTheme="minorBidi" w:cstheme="minorBidi"/>
                <w:sz w:val="14"/>
                <w:szCs w:val="14"/>
              </w:rPr>
            </w:pPr>
          </w:p>
        </w:tc>
      </w:tr>
      <w:tr w:rsidR="003E7EEA" w:rsidRPr="007F2FE5" w14:paraId="6E19C901" w14:textId="77777777" w:rsidTr="00CA3374">
        <w:trPr>
          <w:trHeight w:val="113"/>
        </w:trPr>
        <w:tc>
          <w:tcPr>
            <w:tcW w:w="2434" w:type="dxa"/>
            <w:tcBorders>
              <w:left w:val="nil"/>
              <w:bottom w:val="nil"/>
              <w:right w:val="nil"/>
            </w:tcBorders>
            <w:vAlign w:val="bottom"/>
          </w:tcPr>
          <w:p w14:paraId="0A695424"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 Özel Cari Hesaplar Gerçek Kişi Ticari Olmayan-TP</w:t>
            </w:r>
          </w:p>
        </w:tc>
        <w:tc>
          <w:tcPr>
            <w:tcW w:w="840" w:type="dxa"/>
            <w:tcBorders>
              <w:left w:val="nil"/>
              <w:bottom w:val="nil"/>
              <w:right w:val="nil"/>
            </w:tcBorders>
            <w:shd w:val="clear" w:color="auto" w:fill="auto"/>
            <w:noWrap/>
            <w:vAlign w:val="bottom"/>
          </w:tcPr>
          <w:p w14:paraId="05CD96B7" w14:textId="2B37DC9D"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35.505</w:t>
            </w:r>
          </w:p>
        </w:tc>
        <w:tc>
          <w:tcPr>
            <w:tcW w:w="841" w:type="dxa"/>
            <w:tcBorders>
              <w:left w:val="nil"/>
              <w:bottom w:val="nil"/>
              <w:right w:val="nil"/>
            </w:tcBorders>
            <w:shd w:val="clear" w:color="auto" w:fill="auto"/>
            <w:noWrap/>
            <w:vAlign w:val="bottom"/>
          </w:tcPr>
          <w:p w14:paraId="3B1B8F5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left w:val="nil"/>
              <w:bottom w:val="nil"/>
              <w:right w:val="nil"/>
            </w:tcBorders>
            <w:shd w:val="clear" w:color="auto" w:fill="auto"/>
            <w:noWrap/>
            <w:vAlign w:val="bottom"/>
          </w:tcPr>
          <w:p w14:paraId="2B570AE5"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4549CA8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left w:val="nil"/>
              <w:bottom w:val="nil"/>
              <w:right w:val="nil"/>
            </w:tcBorders>
            <w:shd w:val="clear" w:color="auto" w:fill="auto"/>
            <w:noWrap/>
            <w:vAlign w:val="bottom"/>
          </w:tcPr>
          <w:p w14:paraId="3AECA1D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left w:val="nil"/>
              <w:bottom w:val="nil"/>
              <w:right w:val="nil"/>
            </w:tcBorders>
            <w:shd w:val="clear" w:color="auto" w:fill="auto"/>
            <w:noWrap/>
            <w:vAlign w:val="bottom"/>
          </w:tcPr>
          <w:p w14:paraId="2309C9C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498E261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left w:val="nil"/>
              <w:bottom w:val="nil"/>
              <w:right w:val="nil"/>
            </w:tcBorders>
            <w:vAlign w:val="bottom"/>
          </w:tcPr>
          <w:p w14:paraId="6D57270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left w:val="nil"/>
              <w:bottom w:val="nil"/>
              <w:right w:val="nil"/>
            </w:tcBorders>
            <w:vAlign w:val="bottom"/>
          </w:tcPr>
          <w:p w14:paraId="43820580" w14:textId="7C6A92A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35.505</w:t>
            </w:r>
          </w:p>
        </w:tc>
      </w:tr>
      <w:tr w:rsidR="003E7EEA" w:rsidRPr="007F2FE5" w14:paraId="02F06890" w14:textId="77777777" w:rsidTr="00CA3374">
        <w:trPr>
          <w:trHeight w:val="113"/>
        </w:trPr>
        <w:tc>
          <w:tcPr>
            <w:tcW w:w="2434" w:type="dxa"/>
            <w:tcBorders>
              <w:top w:val="nil"/>
              <w:left w:val="nil"/>
              <w:bottom w:val="nil"/>
              <w:right w:val="nil"/>
            </w:tcBorders>
            <w:vAlign w:val="bottom"/>
          </w:tcPr>
          <w:p w14:paraId="6E410C78"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II. Katılma Hesapları Gerçek Kişi Ticari Olmayan-TP</w:t>
            </w:r>
          </w:p>
        </w:tc>
        <w:tc>
          <w:tcPr>
            <w:tcW w:w="840" w:type="dxa"/>
            <w:tcBorders>
              <w:top w:val="nil"/>
              <w:left w:val="nil"/>
              <w:bottom w:val="nil"/>
              <w:right w:val="nil"/>
            </w:tcBorders>
            <w:shd w:val="clear" w:color="auto" w:fill="auto"/>
            <w:noWrap/>
            <w:vAlign w:val="bottom"/>
          </w:tcPr>
          <w:p w14:paraId="5088410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1633262D" w14:textId="15D6B84D"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315.083</w:t>
            </w:r>
          </w:p>
        </w:tc>
        <w:tc>
          <w:tcPr>
            <w:tcW w:w="957" w:type="dxa"/>
            <w:tcBorders>
              <w:top w:val="nil"/>
              <w:left w:val="nil"/>
              <w:bottom w:val="nil"/>
              <w:right w:val="nil"/>
            </w:tcBorders>
            <w:shd w:val="clear" w:color="auto" w:fill="auto"/>
            <w:noWrap/>
            <w:vAlign w:val="bottom"/>
          </w:tcPr>
          <w:p w14:paraId="434C3928" w14:textId="2B8A38FE"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30.989</w:t>
            </w:r>
          </w:p>
        </w:tc>
        <w:tc>
          <w:tcPr>
            <w:tcW w:w="832" w:type="dxa"/>
            <w:tcBorders>
              <w:top w:val="nil"/>
              <w:left w:val="nil"/>
              <w:bottom w:val="nil"/>
              <w:right w:val="nil"/>
            </w:tcBorders>
            <w:shd w:val="clear" w:color="auto" w:fill="auto"/>
            <w:noWrap/>
            <w:vAlign w:val="bottom"/>
          </w:tcPr>
          <w:p w14:paraId="5E397ED5" w14:textId="5A48A3B6"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1.585</w:t>
            </w:r>
          </w:p>
        </w:tc>
        <w:tc>
          <w:tcPr>
            <w:tcW w:w="655" w:type="dxa"/>
            <w:tcBorders>
              <w:top w:val="nil"/>
              <w:left w:val="nil"/>
              <w:bottom w:val="nil"/>
              <w:right w:val="nil"/>
            </w:tcBorders>
            <w:shd w:val="clear" w:color="auto" w:fill="auto"/>
            <w:noWrap/>
            <w:vAlign w:val="bottom"/>
          </w:tcPr>
          <w:p w14:paraId="5EC3A045" w14:textId="57CBB515"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9.759</w:t>
            </w:r>
          </w:p>
        </w:tc>
        <w:tc>
          <w:tcPr>
            <w:tcW w:w="733" w:type="dxa"/>
            <w:tcBorders>
              <w:top w:val="nil"/>
              <w:left w:val="nil"/>
              <w:bottom w:val="nil"/>
              <w:right w:val="nil"/>
            </w:tcBorders>
            <w:shd w:val="clear" w:color="auto" w:fill="auto"/>
            <w:noWrap/>
            <w:vAlign w:val="bottom"/>
          </w:tcPr>
          <w:p w14:paraId="11E870AE" w14:textId="1D755721"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133</w:t>
            </w:r>
          </w:p>
        </w:tc>
        <w:tc>
          <w:tcPr>
            <w:tcW w:w="832" w:type="dxa"/>
            <w:tcBorders>
              <w:top w:val="nil"/>
              <w:left w:val="nil"/>
              <w:bottom w:val="nil"/>
              <w:right w:val="nil"/>
            </w:tcBorders>
            <w:shd w:val="clear" w:color="auto" w:fill="auto"/>
            <w:noWrap/>
            <w:vAlign w:val="bottom"/>
          </w:tcPr>
          <w:p w14:paraId="1D376F1F" w14:textId="7B60D907"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498</w:t>
            </w:r>
          </w:p>
        </w:tc>
        <w:tc>
          <w:tcPr>
            <w:tcW w:w="691" w:type="dxa"/>
            <w:tcBorders>
              <w:top w:val="nil"/>
              <w:left w:val="nil"/>
              <w:bottom w:val="nil"/>
              <w:right w:val="nil"/>
            </w:tcBorders>
            <w:vAlign w:val="bottom"/>
          </w:tcPr>
          <w:p w14:paraId="72AEBCA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3488E61B" w14:textId="6BF857AF"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358.047</w:t>
            </w:r>
          </w:p>
        </w:tc>
      </w:tr>
      <w:tr w:rsidR="003E7EEA" w:rsidRPr="007F2FE5" w14:paraId="1BC2CA9A" w14:textId="77777777" w:rsidTr="00CA3374">
        <w:trPr>
          <w:trHeight w:val="113"/>
        </w:trPr>
        <w:tc>
          <w:tcPr>
            <w:tcW w:w="2434" w:type="dxa"/>
            <w:tcBorders>
              <w:top w:val="nil"/>
              <w:left w:val="nil"/>
              <w:bottom w:val="nil"/>
              <w:right w:val="nil"/>
            </w:tcBorders>
            <w:vAlign w:val="bottom"/>
          </w:tcPr>
          <w:p w14:paraId="5BE80C1E"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III. Özel Cari Hesaplar Diğer-TP</w:t>
            </w:r>
          </w:p>
        </w:tc>
        <w:tc>
          <w:tcPr>
            <w:tcW w:w="840" w:type="dxa"/>
            <w:tcBorders>
              <w:top w:val="nil"/>
              <w:left w:val="nil"/>
              <w:bottom w:val="nil"/>
              <w:right w:val="nil"/>
            </w:tcBorders>
            <w:shd w:val="clear" w:color="auto" w:fill="auto"/>
            <w:noWrap/>
            <w:vAlign w:val="bottom"/>
          </w:tcPr>
          <w:p w14:paraId="7025B064" w14:textId="3FB73FD9"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375.334</w:t>
            </w:r>
          </w:p>
        </w:tc>
        <w:tc>
          <w:tcPr>
            <w:tcW w:w="841" w:type="dxa"/>
            <w:tcBorders>
              <w:top w:val="nil"/>
              <w:left w:val="nil"/>
              <w:bottom w:val="nil"/>
              <w:right w:val="nil"/>
            </w:tcBorders>
            <w:shd w:val="clear" w:color="auto" w:fill="auto"/>
            <w:noWrap/>
            <w:vAlign w:val="bottom"/>
          </w:tcPr>
          <w:p w14:paraId="70ECE6D5"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4B6078F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4F0E1BE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6B51949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3BEEBC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3E6819A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3AAD8FE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2F77A35C" w14:textId="60CB82EF"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375.334</w:t>
            </w:r>
          </w:p>
        </w:tc>
      </w:tr>
      <w:tr w:rsidR="003E7EEA" w:rsidRPr="007F2FE5" w14:paraId="1384900B" w14:textId="77777777" w:rsidTr="00CA3374">
        <w:trPr>
          <w:trHeight w:val="113"/>
        </w:trPr>
        <w:tc>
          <w:tcPr>
            <w:tcW w:w="2434" w:type="dxa"/>
            <w:tcBorders>
              <w:top w:val="nil"/>
              <w:left w:val="nil"/>
              <w:bottom w:val="nil"/>
              <w:right w:val="nil"/>
            </w:tcBorders>
            <w:vAlign w:val="bottom"/>
          </w:tcPr>
          <w:p w14:paraId="1AE3490B"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1C75EF55" w14:textId="36A4208E"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12.489</w:t>
            </w:r>
          </w:p>
        </w:tc>
        <w:tc>
          <w:tcPr>
            <w:tcW w:w="841" w:type="dxa"/>
            <w:tcBorders>
              <w:top w:val="nil"/>
              <w:left w:val="nil"/>
              <w:bottom w:val="nil"/>
              <w:right w:val="nil"/>
            </w:tcBorders>
            <w:shd w:val="clear" w:color="auto" w:fill="auto"/>
            <w:noWrap/>
            <w:vAlign w:val="bottom"/>
          </w:tcPr>
          <w:p w14:paraId="736B5C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8C9A04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A1699B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014A85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38A48A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B10FF1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617CC9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A1144AD" w14:textId="1F46794F"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12.489</w:t>
            </w:r>
          </w:p>
        </w:tc>
      </w:tr>
      <w:tr w:rsidR="003E7EEA" w:rsidRPr="007F2FE5" w14:paraId="66C81E78" w14:textId="77777777" w:rsidTr="00CA3374">
        <w:trPr>
          <w:trHeight w:val="113"/>
        </w:trPr>
        <w:tc>
          <w:tcPr>
            <w:tcW w:w="2434" w:type="dxa"/>
            <w:tcBorders>
              <w:top w:val="nil"/>
              <w:left w:val="nil"/>
              <w:bottom w:val="nil"/>
              <w:right w:val="nil"/>
            </w:tcBorders>
            <w:vAlign w:val="bottom"/>
          </w:tcPr>
          <w:p w14:paraId="5F96BEC0"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3520B3E7" w14:textId="372F8DA1"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361.425</w:t>
            </w:r>
          </w:p>
        </w:tc>
        <w:tc>
          <w:tcPr>
            <w:tcW w:w="841" w:type="dxa"/>
            <w:tcBorders>
              <w:top w:val="nil"/>
              <w:left w:val="nil"/>
              <w:bottom w:val="nil"/>
              <w:right w:val="nil"/>
            </w:tcBorders>
            <w:shd w:val="clear" w:color="auto" w:fill="auto"/>
            <w:noWrap/>
            <w:vAlign w:val="bottom"/>
          </w:tcPr>
          <w:p w14:paraId="42A26AD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BE90C8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693464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AFBEF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E20F0C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C2AB6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735B06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1BC7B03" w14:textId="04517F4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361.425</w:t>
            </w:r>
          </w:p>
        </w:tc>
      </w:tr>
      <w:tr w:rsidR="003E7EEA" w:rsidRPr="007F2FE5" w14:paraId="7A1264BF" w14:textId="77777777" w:rsidTr="00CA3374">
        <w:trPr>
          <w:trHeight w:val="113"/>
        </w:trPr>
        <w:tc>
          <w:tcPr>
            <w:tcW w:w="2434" w:type="dxa"/>
            <w:tcBorders>
              <w:top w:val="nil"/>
              <w:left w:val="nil"/>
              <w:bottom w:val="nil"/>
              <w:right w:val="nil"/>
            </w:tcBorders>
            <w:vAlign w:val="bottom"/>
          </w:tcPr>
          <w:p w14:paraId="2645CF84"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5F36C0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27D84B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459931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B6D74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11009B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F50AFA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56E95A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E6FB2D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E2C71B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D3C0AF9" w14:textId="77777777" w:rsidTr="00CA3374">
        <w:trPr>
          <w:trHeight w:val="113"/>
        </w:trPr>
        <w:tc>
          <w:tcPr>
            <w:tcW w:w="2434" w:type="dxa"/>
            <w:tcBorders>
              <w:top w:val="nil"/>
              <w:left w:val="nil"/>
              <w:bottom w:val="nil"/>
              <w:right w:val="nil"/>
            </w:tcBorders>
            <w:vAlign w:val="bottom"/>
          </w:tcPr>
          <w:p w14:paraId="2EAFDE3C"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2BED7E89" w14:textId="7C3E6551"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1.420</w:t>
            </w:r>
          </w:p>
        </w:tc>
        <w:tc>
          <w:tcPr>
            <w:tcW w:w="841" w:type="dxa"/>
            <w:tcBorders>
              <w:top w:val="nil"/>
              <w:left w:val="nil"/>
              <w:bottom w:val="nil"/>
              <w:right w:val="nil"/>
            </w:tcBorders>
            <w:shd w:val="clear" w:color="auto" w:fill="auto"/>
            <w:noWrap/>
            <w:vAlign w:val="bottom"/>
          </w:tcPr>
          <w:p w14:paraId="511C26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FF77F8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E4CA3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82E8E3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D121BC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AC0BF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F6CE3D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F6E1582" w14:textId="395A3DE2"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1.420</w:t>
            </w:r>
          </w:p>
        </w:tc>
      </w:tr>
      <w:tr w:rsidR="003E7EEA" w:rsidRPr="007F2FE5" w14:paraId="7205F88A" w14:textId="77777777" w:rsidTr="00CA3374">
        <w:trPr>
          <w:trHeight w:val="113"/>
        </w:trPr>
        <w:tc>
          <w:tcPr>
            <w:tcW w:w="2434" w:type="dxa"/>
            <w:tcBorders>
              <w:top w:val="nil"/>
              <w:left w:val="nil"/>
              <w:bottom w:val="nil"/>
              <w:right w:val="nil"/>
            </w:tcBorders>
            <w:vAlign w:val="bottom"/>
          </w:tcPr>
          <w:p w14:paraId="437DB7EA"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4905747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1518E4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0CC61E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BD5D8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5DAD0C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8991A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6A5A8A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C4317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4D95E5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EE08613" w14:textId="77777777" w:rsidTr="00CA3374">
        <w:trPr>
          <w:trHeight w:val="113"/>
        </w:trPr>
        <w:tc>
          <w:tcPr>
            <w:tcW w:w="2434" w:type="dxa"/>
            <w:tcBorders>
              <w:top w:val="nil"/>
              <w:left w:val="nil"/>
              <w:bottom w:val="nil"/>
              <w:right w:val="nil"/>
            </w:tcBorders>
            <w:vAlign w:val="bottom"/>
          </w:tcPr>
          <w:p w14:paraId="6A1CAF68"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69820A8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CDC11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A0D71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269B6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C7F98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60EDA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2DBEA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9AD793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F0F09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E43ABC8" w14:textId="77777777" w:rsidTr="00CA3374">
        <w:trPr>
          <w:trHeight w:val="113"/>
        </w:trPr>
        <w:tc>
          <w:tcPr>
            <w:tcW w:w="2434" w:type="dxa"/>
            <w:tcBorders>
              <w:top w:val="nil"/>
              <w:left w:val="nil"/>
              <w:bottom w:val="nil"/>
              <w:right w:val="nil"/>
            </w:tcBorders>
            <w:vAlign w:val="bottom"/>
          </w:tcPr>
          <w:p w14:paraId="4684689C"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60ADFD1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DD4369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13E749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40C118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E0A7E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393AB1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3178BC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95A969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34F8F9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2F7BABB" w14:textId="77777777" w:rsidTr="00CA3374">
        <w:trPr>
          <w:trHeight w:val="113"/>
        </w:trPr>
        <w:tc>
          <w:tcPr>
            <w:tcW w:w="2434" w:type="dxa"/>
            <w:tcBorders>
              <w:top w:val="nil"/>
              <w:left w:val="nil"/>
              <w:bottom w:val="nil"/>
              <w:right w:val="nil"/>
            </w:tcBorders>
            <w:vAlign w:val="bottom"/>
          </w:tcPr>
          <w:p w14:paraId="1521E61C"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0857A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BB80D3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EDF8C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14B04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1BC11C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703B65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7641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7B22FC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9E0DFD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7FC93E55" w14:textId="77777777" w:rsidTr="00CA3374">
        <w:trPr>
          <w:trHeight w:val="113"/>
        </w:trPr>
        <w:tc>
          <w:tcPr>
            <w:tcW w:w="2434" w:type="dxa"/>
            <w:tcBorders>
              <w:top w:val="nil"/>
              <w:left w:val="nil"/>
              <w:bottom w:val="nil"/>
              <w:right w:val="nil"/>
            </w:tcBorders>
            <w:vAlign w:val="bottom"/>
          </w:tcPr>
          <w:p w14:paraId="64C3754B"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3977A48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DEF80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815DE0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9F265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333F9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074BD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EF55C0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5D8927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076FCB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06C03BEC" w14:textId="77777777" w:rsidTr="00CA3374">
        <w:trPr>
          <w:trHeight w:val="113"/>
        </w:trPr>
        <w:tc>
          <w:tcPr>
            <w:tcW w:w="2434" w:type="dxa"/>
            <w:tcBorders>
              <w:top w:val="nil"/>
              <w:left w:val="nil"/>
              <w:bottom w:val="nil"/>
              <w:right w:val="nil"/>
            </w:tcBorders>
            <w:vAlign w:val="bottom"/>
          </w:tcPr>
          <w:p w14:paraId="666944E1"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6F844B4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148869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660E1E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DC7C6A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41C6C5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1758C5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594CE2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8B66A8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9211F7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5CB3F39E" w14:textId="77777777" w:rsidTr="00CA3374">
        <w:trPr>
          <w:trHeight w:val="113"/>
        </w:trPr>
        <w:tc>
          <w:tcPr>
            <w:tcW w:w="2434" w:type="dxa"/>
            <w:tcBorders>
              <w:top w:val="nil"/>
              <w:left w:val="nil"/>
              <w:bottom w:val="nil"/>
              <w:right w:val="nil"/>
            </w:tcBorders>
            <w:vAlign w:val="bottom"/>
          </w:tcPr>
          <w:p w14:paraId="17C7889B"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IV. Katılma Hesapları-TP</w:t>
            </w:r>
          </w:p>
        </w:tc>
        <w:tc>
          <w:tcPr>
            <w:tcW w:w="840" w:type="dxa"/>
            <w:tcBorders>
              <w:top w:val="nil"/>
              <w:left w:val="nil"/>
              <w:bottom w:val="nil"/>
              <w:right w:val="nil"/>
            </w:tcBorders>
            <w:shd w:val="clear" w:color="auto" w:fill="auto"/>
            <w:noWrap/>
            <w:vAlign w:val="bottom"/>
          </w:tcPr>
          <w:p w14:paraId="5CD05AC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40386907" w14:textId="3D323C94"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2.502.428</w:t>
            </w:r>
          </w:p>
        </w:tc>
        <w:tc>
          <w:tcPr>
            <w:tcW w:w="957" w:type="dxa"/>
            <w:tcBorders>
              <w:top w:val="nil"/>
              <w:left w:val="nil"/>
              <w:bottom w:val="nil"/>
              <w:right w:val="nil"/>
            </w:tcBorders>
            <w:shd w:val="clear" w:color="auto" w:fill="auto"/>
            <w:noWrap/>
            <w:vAlign w:val="bottom"/>
          </w:tcPr>
          <w:p w14:paraId="4F22035D" w14:textId="589584E2"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1.107.850</w:t>
            </w:r>
          </w:p>
        </w:tc>
        <w:tc>
          <w:tcPr>
            <w:tcW w:w="832" w:type="dxa"/>
            <w:tcBorders>
              <w:top w:val="nil"/>
              <w:left w:val="nil"/>
              <w:bottom w:val="nil"/>
              <w:right w:val="nil"/>
            </w:tcBorders>
            <w:shd w:val="clear" w:color="auto" w:fill="auto"/>
            <w:noWrap/>
            <w:vAlign w:val="bottom"/>
          </w:tcPr>
          <w:p w14:paraId="66E7EE1C" w14:textId="25E3F1ED"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71.499</w:t>
            </w:r>
          </w:p>
        </w:tc>
        <w:tc>
          <w:tcPr>
            <w:tcW w:w="655" w:type="dxa"/>
            <w:tcBorders>
              <w:top w:val="nil"/>
              <w:left w:val="nil"/>
              <w:bottom w:val="nil"/>
              <w:right w:val="nil"/>
            </w:tcBorders>
            <w:shd w:val="clear" w:color="auto" w:fill="auto"/>
            <w:noWrap/>
            <w:vAlign w:val="bottom"/>
          </w:tcPr>
          <w:p w14:paraId="6AA69484" w14:textId="6581CB2F"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518</w:t>
            </w:r>
          </w:p>
        </w:tc>
        <w:tc>
          <w:tcPr>
            <w:tcW w:w="733" w:type="dxa"/>
            <w:tcBorders>
              <w:top w:val="nil"/>
              <w:left w:val="nil"/>
              <w:bottom w:val="nil"/>
              <w:right w:val="nil"/>
            </w:tcBorders>
            <w:shd w:val="clear" w:color="auto" w:fill="auto"/>
            <w:noWrap/>
            <w:vAlign w:val="bottom"/>
          </w:tcPr>
          <w:p w14:paraId="139C7ED2" w14:textId="581F4003"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1.490</w:t>
            </w:r>
          </w:p>
        </w:tc>
        <w:tc>
          <w:tcPr>
            <w:tcW w:w="832" w:type="dxa"/>
            <w:tcBorders>
              <w:top w:val="nil"/>
              <w:left w:val="nil"/>
              <w:bottom w:val="nil"/>
              <w:right w:val="nil"/>
            </w:tcBorders>
            <w:shd w:val="clear" w:color="auto" w:fill="auto"/>
            <w:noWrap/>
            <w:vAlign w:val="bottom"/>
          </w:tcPr>
          <w:p w14:paraId="75BA033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7C1A7FB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1FA3745E" w14:textId="473383D2"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3.683.785</w:t>
            </w:r>
          </w:p>
        </w:tc>
      </w:tr>
      <w:tr w:rsidR="003E7EEA" w:rsidRPr="007F2FE5" w14:paraId="18223A87" w14:textId="77777777" w:rsidTr="00CA3374">
        <w:trPr>
          <w:trHeight w:val="113"/>
        </w:trPr>
        <w:tc>
          <w:tcPr>
            <w:tcW w:w="2434" w:type="dxa"/>
            <w:tcBorders>
              <w:top w:val="nil"/>
              <w:left w:val="nil"/>
              <w:bottom w:val="nil"/>
              <w:right w:val="nil"/>
            </w:tcBorders>
            <w:vAlign w:val="bottom"/>
          </w:tcPr>
          <w:p w14:paraId="7E95DA73"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55EA56C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0EF006" w14:textId="68C434D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825.166</w:t>
            </w:r>
          </w:p>
        </w:tc>
        <w:tc>
          <w:tcPr>
            <w:tcW w:w="957" w:type="dxa"/>
            <w:tcBorders>
              <w:top w:val="nil"/>
              <w:left w:val="nil"/>
              <w:bottom w:val="nil"/>
              <w:right w:val="nil"/>
            </w:tcBorders>
            <w:shd w:val="clear" w:color="auto" w:fill="auto"/>
            <w:noWrap/>
            <w:vAlign w:val="bottom"/>
          </w:tcPr>
          <w:p w14:paraId="4A1ADBB6" w14:textId="00E1EE4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473.613</w:t>
            </w:r>
          </w:p>
        </w:tc>
        <w:tc>
          <w:tcPr>
            <w:tcW w:w="832" w:type="dxa"/>
            <w:tcBorders>
              <w:top w:val="nil"/>
              <w:left w:val="nil"/>
              <w:bottom w:val="nil"/>
              <w:right w:val="nil"/>
            </w:tcBorders>
            <w:shd w:val="clear" w:color="auto" w:fill="auto"/>
            <w:noWrap/>
            <w:vAlign w:val="bottom"/>
          </w:tcPr>
          <w:p w14:paraId="036BC48A" w14:textId="56D93944"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60.584</w:t>
            </w:r>
          </w:p>
        </w:tc>
        <w:tc>
          <w:tcPr>
            <w:tcW w:w="655" w:type="dxa"/>
            <w:tcBorders>
              <w:top w:val="nil"/>
              <w:left w:val="nil"/>
              <w:bottom w:val="nil"/>
              <w:right w:val="nil"/>
            </w:tcBorders>
            <w:shd w:val="clear" w:color="auto" w:fill="auto"/>
            <w:noWrap/>
            <w:vAlign w:val="bottom"/>
          </w:tcPr>
          <w:p w14:paraId="585F996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8DECB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DC048C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4B501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F1A1EF4" w14:textId="5A509120"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1.359.363</w:t>
            </w:r>
          </w:p>
        </w:tc>
      </w:tr>
      <w:tr w:rsidR="003E7EEA" w:rsidRPr="007F2FE5" w14:paraId="14BBC338" w14:textId="77777777" w:rsidTr="00CA3374">
        <w:trPr>
          <w:trHeight w:val="113"/>
        </w:trPr>
        <w:tc>
          <w:tcPr>
            <w:tcW w:w="2434" w:type="dxa"/>
            <w:tcBorders>
              <w:top w:val="nil"/>
              <w:left w:val="nil"/>
              <w:bottom w:val="nil"/>
              <w:right w:val="nil"/>
            </w:tcBorders>
            <w:vAlign w:val="bottom"/>
          </w:tcPr>
          <w:p w14:paraId="742C163F"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5A5E5A7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0C21A97" w14:textId="6C3794D6"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1.370.205</w:t>
            </w:r>
          </w:p>
        </w:tc>
        <w:tc>
          <w:tcPr>
            <w:tcW w:w="957" w:type="dxa"/>
            <w:tcBorders>
              <w:top w:val="nil"/>
              <w:left w:val="nil"/>
              <w:bottom w:val="nil"/>
              <w:right w:val="nil"/>
            </w:tcBorders>
            <w:shd w:val="clear" w:color="auto" w:fill="auto"/>
            <w:noWrap/>
            <w:vAlign w:val="bottom"/>
          </w:tcPr>
          <w:p w14:paraId="61830100" w14:textId="31E0D6E8"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616.227</w:t>
            </w:r>
          </w:p>
        </w:tc>
        <w:tc>
          <w:tcPr>
            <w:tcW w:w="832" w:type="dxa"/>
            <w:tcBorders>
              <w:top w:val="nil"/>
              <w:left w:val="nil"/>
              <w:bottom w:val="nil"/>
              <w:right w:val="nil"/>
            </w:tcBorders>
            <w:shd w:val="clear" w:color="auto" w:fill="auto"/>
            <w:noWrap/>
            <w:vAlign w:val="bottom"/>
          </w:tcPr>
          <w:p w14:paraId="79CA376F" w14:textId="206F4957"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10.915</w:t>
            </w:r>
          </w:p>
        </w:tc>
        <w:tc>
          <w:tcPr>
            <w:tcW w:w="655" w:type="dxa"/>
            <w:tcBorders>
              <w:top w:val="nil"/>
              <w:left w:val="nil"/>
              <w:bottom w:val="nil"/>
              <w:right w:val="nil"/>
            </w:tcBorders>
            <w:shd w:val="clear" w:color="auto" w:fill="auto"/>
            <w:noWrap/>
            <w:vAlign w:val="bottom"/>
          </w:tcPr>
          <w:p w14:paraId="5DBDA6BE" w14:textId="57C5CB2C"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518</w:t>
            </w:r>
          </w:p>
        </w:tc>
        <w:tc>
          <w:tcPr>
            <w:tcW w:w="733" w:type="dxa"/>
            <w:tcBorders>
              <w:top w:val="nil"/>
              <w:left w:val="nil"/>
              <w:bottom w:val="nil"/>
              <w:right w:val="nil"/>
            </w:tcBorders>
            <w:shd w:val="clear" w:color="auto" w:fill="auto"/>
            <w:noWrap/>
            <w:vAlign w:val="bottom"/>
          </w:tcPr>
          <w:p w14:paraId="4FB2A5F5" w14:textId="7F15A510"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1.490</w:t>
            </w:r>
          </w:p>
        </w:tc>
        <w:tc>
          <w:tcPr>
            <w:tcW w:w="832" w:type="dxa"/>
            <w:tcBorders>
              <w:top w:val="nil"/>
              <w:left w:val="nil"/>
              <w:bottom w:val="nil"/>
              <w:right w:val="nil"/>
            </w:tcBorders>
            <w:shd w:val="clear" w:color="auto" w:fill="auto"/>
            <w:noWrap/>
            <w:vAlign w:val="bottom"/>
          </w:tcPr>
          <w:p w14:paraId="1395872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6A6F23F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4C355B4" w14:textId="37470B0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1.999.355</w:t>
            </w:r>
          </w:p>
        </w:tc>
      </w:tr>
      <w:tr w:rsidR="003E7EEA" w:rsidRPr="007F2FE5" w14:paraId="782181D4" w14:textId="77777777" w:rsidTr="00CA3374">
        <w:trPr>
          <w:trHeight w:val="113"/>
        </w:trPr>
        <w:tc>
          <w:tcPr>
            <w:tcW w:w="2434" w:type="dxa"/>
            <w:tcBorders>
              <w:top w:val="nil"/>
              <w:left w:val="nil"/>
              <w:bottom w:val="nil"/>
              <w:right w:val="nil"/>
            </w:tcBorders>
            <w:vAlign w:val="bottom"/>
          </w:tcPr>
          <w:p w14:paraId="023CF33F"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774C585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6E5814F" w14:textId="35CF2C08"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307.057</w:t>
            </w:r>
          </w:p>
        </w:tc>
        <w:tc>
          <w:tcPr>
            <w:tcW w:w="957" w:type="dxa"/>
            <w:tcBorders>
              <w:top w:val="nil"/>
              <w:left w:val="nil"/>
              <w:bottom w:val="nil"/>
              <w:right w:val="nil"/>
            </w:tcBorders>
            <w:shd w:val="clear" w:color="auto" w:fill="auto"/>
            <w:noWrap/>
            <w:vAlign w:val="bottom"/>
          </w:tcPr>
          <w:p w14:paraId="6D9E88BE" w14:textId="056292FE"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18.010</w:t>
            </w:r>
          </w:p>
        </w:tc>
        <w:tc>
          <w:tcPr>
            <w:tcW w:w="832" w:type="dxa"/>
            <w:tcBorders>
              <w:top w:val="nil"/>
              <w:left w:val="nil"/>
              <w:bottom w:val="nil"/>
              <w:right w:val="nil"/>
            </w:tcBorders>
            <w:shd w:val="clear" w:color="auto" w:fill="auto"/>
            <w:noWrap/>
            <w:vAlign w:val="bottom"/>
          </w:tcPr>
          <w:p w14:paraId="75F0C114" w14:textId="7053D494"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02C176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689822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4523E6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6230A60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F5EEFC6" w14:textId="602F9338"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325.067</w:t>
            </w:r>
          </w:p>
        </w:tc>
      </w:tr>
      <w:tr w:rsidR="003E7EEA" w:rsidRPr="007F2FE5" w14:paraId="134C058A" w14:textId="77777777" w:rsidTr="00CA3374">
        <w:trPr>
          <w:trHeight w:val="113"/>
        </w:trPr>
        <w:tc>
          <w:tcPr>
            <w:tcW w:w="2434" w:type="dxa"/>
            <w:tcBorders>
              <w:top w:val="nil"/>
              <w:left w:val="nil"/>
              <w:bottom w:val="nil"/>
              <w:right w:val="nil"/>
            </w:tcBorders>
            <w:vAlign w:val="bottom"/>
          </w:tcPr>
          <w:p w14:paraId="387E8872"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69453C9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031D85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344CAD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262FA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100326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F9A6D9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26A067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7887560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AFB3C7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A534516" w14:textId="77777777" w:rsidTr="00CA3374">
        <w:trPr>
          <w:trHeight w:val="113"/>
        </w:trPr>
        <w:tc>
          <w:tcPr>
            <w:tcW w:w="2434" w:type="dxa"/>
            <w:tcBorders>
              <w:top w:val="nil"/>
              <w:left w:val="nil"/>
              <w:bottom w:val="nil"/>
              <w:right w:val="nil"/>
            </w:tcBorders>
            <w:vAlign w:val="bottom"/>
          </w:tcPr>
          <w:p w14:paraId="667D444A"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Bankası</w:t>
            </w:r>
          </w:p>
        </w:tc>
        <w:tc>
          <w:tcPr>
            <w:tcW w:w="840" w:type="dxa"/>
            <w:tcBorders>
              <w:top w:val="nil"/>
              <w:left w:val="nil"/>
              <w:bottom w:val="nil"/>
              <w:right w:val="nil"/>
            </w:tcBorders>
            <w:shd w:val="clear" w:color="auto" w:fill="auto"/>
            <w:noWrap/>
            <w:vAlign w:val="bottom"/>
          </w:tcPr>
          <w:p w14:paraId="6EB1BDD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3CC138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717089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9B0CF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F02773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CA52E2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7E7B96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3FC153C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6B8CB1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6F3AF537" w14:textId="77777777" w:rsidTr="00CA3374">
        <w:trPr>
          <w:trHeight w:val="113"/>
        </w:trPr>
        <w:tc>
          <w:tcPr>
            <w:tcW w:w="2434" w:type="dxa"/>
            <w:tcBorders>
              <w:top w:val="nil"/>
              <w:left w:val="nil"/>
              <w:bottom w:val="nil"/>
              <w:right w:val="nil"/>
            </w:tcBorders>
            <w:vAlign w:val="bottom"/>
          </w:tcPr>
          <w:p w14:paraId="578E24D9"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 Özel Cari Hesaplar Gerçek Kişi Ticari Olmayan- YP</w:t>
            </w:r>
          </w:p>
        </w:tc>
        <w:tc>
          <w:tcPr>
            <w:tcW w:w="840" w:type="dxa"/>
            <w:tcBorders>
              <w:top w:val="nil"/>
              <w:left w:val="nil"/>
              <w:bottom w:val="nil"/>
              <w:right w:val="nil"/>
            </w:tcBorders>
            <w:shd w:val="clear" w:color="auto" w:fill="auto"/>
            <w:noWrap/>
            <w:vAlign w:val="bottom"/>
          </w:tcPr>
          <w:p w14:paraId="03287A18" w14:textId="56AFE367"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114.791</w:t>
            </w:r>
          </w:p>
        </w:tc>
        <w:tc>
          <w:tcPr>
            <w:tcW w:w="841" w:type="dxa"/>
            <w:tcBorders>
              <w:top w:val="nil"/>
              <w:left w:val="nil"/>
              <w:bottom w:val="nil"/>
              <w:right w:val="nil"/>
            </w:tcBorders>
            <w:shd w:val="clear" w:color="auto" w:fill="auto"/>
            <w:noWrap/>
            <w:vAlign w:val="bottom"/>
          </w:tcPr>
          <w:p w14:paraId="42E0955A"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3CCE851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59D4F40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59A2E2F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58E94A6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8D8789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7396CF2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7B971CDB" w14:textId="72C00362"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114.791</w:t>
            </w:r>
          </w:p>
        </w:tc>
      </w:tr>
      <w:tr w:rsidR="003E7EEA" w:rsidRPr="007F2FE5" w14:paraId="5E98F016" w14:textId="77777777" w:rsidTr="00CA3374">
        <w:trPr>
          <w:trHeight w:val="113"/>
        </w:trPr>
        <w:tc>
          <w:tcPr>
            <w:tcW w:w="2434" w:type="dxa"/>
            <w:tcBorders>
              <w:top w:val="nil"/>
              <w:left w:val="nil"/>
              <w:bottom w:val="nil"/>
              <w:right w:val="nil"/>
            </w:tcBorders>
            <w:vAlign w:val="bottom"/>
          </w:tcPr>
          <w:p w14:paraId="43DE4254"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VI. Katılma Hesapları Gerçek Kişi Ticari Olmayan- YP</w:t>
            </w:r>
          </w:p>
        </w:tc>
        <w:tc>
          <w:tcPr>
            <w:tcW w:w="840" w:type="dxa"/>
            <w:tcBorders>
              <w:top w:val="nil"/>
              <w:left w:val="nil"/>
              <w:bottom w:val="nil"/>
              <w:right w:val="nil"/>
            </w:tcBorders>
            <w:shd w:val="clear" w:color="auto" w:fill="auto"/>
            <w:noWrap/>
            <w:vAlign w:val="bottom"/>
          </w:tcPr>
          <w:p w14:paraId="40A37A6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5A9B1B0E" w14:textId="34B8EFDA"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303.967</w:t>
            </w:r>
          </w:p>
        </w:tc>
        <w:tc>
          <w:tcPr>
            <w:tcW w:w="957" w:type="dxa"/>
            <w:tcBorders>
              <w:top w:val="nil"/>
              <w:left w:val="nil"/>
              <w:bottom w:val="nil"/>
              <w:right w:val="nil"/>
            </w:tcBorders>
            <w:shd w:val="clear" w:color="auto" w:fill="auto"/>
            <w:noWrap/>
            <w:vAlign w:val="bottom"/>
          </w:tcPr>
          <w:p w14:paraId="0B69C1EE" w14:textId="2D7C7B4F"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42.734</w:t>
            </w:r>
          </w:p>
        </w:tc>
        <w:tc>
          <w:tcPr>
            <w:tcW w:w="832" w:type="dxa"/>
            <w:tcBorders>
              <w:top w:val="nil"/>
              <w:left w:val="nil"/>
              <w:bottom w:val="nil"/>
              <w:right w:val="nil"/>
            </w:tcBorders>
            <w:shd w:val="clear" w:color="auto" w:fill="auto"/>
            <w:noWrap/>
            <w:vAlign w:val="bottom"/>
          </w:tcPr>
          <w:p w14:paraId="734172C4" w14:textId="3874FD04"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8.641</w:t>
            </w:r>
          </w:p>
        </w:tc>
        <w:tc>
          <w:tcPr>
            <w:tcW w:w="655" w:type="dxa"/>
            <w:tcBorders>
              <w:top w:val="nil"/>
              <w:left w:val="nil"/>
              <w:bottom w:val="nil"/>
              <w:right w:val="nil"/>
            </w:tcBorders>
            <w:shd w:val="clear" w:color="auto" w:fill="auto"/>
            <w:noWrap/>
            <w:vAlign w:val="bottom"/>
          </w:tcPr>
          <w:p w14:paraId="30DCC8F5" w14:textId="7AC01D2C"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250</w:t>
            </w:r>
          </w:p>
        </w:tc>
        <w:tc>
          <w:tcPr>
            <w:tcW w:w="733" w:type="dxa"/>
            <w:tcBorders>
              <w:top w:val="nil"/>
              <w:left w:val="nil"/>
              <w:bottom w:val="nil"/>
              <w:right w:val="nil"/>
            </w:tcBorders>
            <w:shd w:val="clear" w:color="auto" w:fill="auto"/>
            <w:noWrap/>
            <w:vAlign w:val="bottom"/>
          </w:tcPr>
          <w:p w14:paraId="21162D4E" w14:textId="79B94C0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4.213</w:t>
            </w:r>
          </w:p>
        </w:tc>
        <w:tc>
          <w:tcPr>
            <w:tcW w:w="832" w:type="dxa"/>
            <w:tcBorders>
              <w:top w:val="nil"/>
              <w:left w:val="nil"/>
              <w:bottom w:val="nil"/>
              <w:right w:val="nil"/>
            </w:tcBorders>
            <w:shd w:val="clear" w:color="auto" w:fill="auto"/>
            <w:noWrap/>
            <w:vAlign w:val="bottom"/>
          </w:tcPr>
          <w:p w14:paraId="6AD4DC0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030AF34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5624D8AB" w14:textId="6467B5B0"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359.805</w:t>
            </w:r>
          </w:p>
        </w:tc>
      </w:tr>
      <w:tr w:rsidR="003E7EEA" w:rsidRPr="007F2FE5" w14:paraId="16AEA3C1" w14:textId="77777777" w:rsidTr="00CA3374">
        <w:trPr>
          <w:trHeight w:val="113"/>
        </w:trPr>
        <w:tc>
          <w:tcPr>
            <w:tcW w:w="2434" w:type="dxa"/>
            <w:tcBorders>
              <w:top w:val="nil"/>
              <w:left w:val="nil"/>
              <w:bottom w:val="nil"/>
              <w:right w:val="nil"/>
            </w:tcBorders>
            <w:vAlign w:val="bottom"/>
          </w:tcPr>
          <w:p w14:paraId="2C3F7647"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 Özel Cari Hesaplar Diğer-YP</w:t>
            </w:r>
          </w:p>
        </w:tc>
        <w:tc>
          <w:tcPr>
            <w:tcW w:w="840" w:type="dxa"/>
            <w:tcBorders>
              <w:top w:val="nil"/>
              <w:left w:val="nil"/>
              <w:bottom w:val="nil"/>
              <w:right w:val="nil"/>
            </w:tcBorders>
            <w:shd w:val="clear" w:color="auto" w:fill="auto"/>
            <w:noWrap/>
            <w:vAlign w:val="bottom"/>
          </w:tcPr>
          <w:p w14:paraId="19A9460E" w14:textId="6C8631F1"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640.539</w:t>
            </w:r>
          </w:p>
        </w:tc>
        <w:tc>
          <w:tcPr>
            <w:tcW w:w="841" w:type="dxa"/>
            <w:tcBorders>
              <w:top w:val="nil"/>
              <w:left w:val="nil"/>
              <w:bottom w:val="nil"/>
              <w:right w:val="nil"/>
            </w:tcBorders>
            <w:shd w:val="clear" w:color="auto" w:fill="auto"/>
            <w:noWrap/>
            <w:vAlign w:val="bottom"/>
          </w:tcPr>
          <w:p w14:paraId="0DF14CC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7D1AF88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EBE5B5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37C401B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75817CEC"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3A26E9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097925E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07B06F68" w14:textId="5C2D5CAC"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640.539</w:t>
            </w:r>
          </w:p>
        </w:tc>
      </w:tr>
      <w:tr w:rsidR="003E7EEA" w:rsidRPr="007F2FE5" w14:paraId="1A63CA41" w14:textId="77777777" w:rsidTr="00CA3374">
        <w:trPr>
          <w:trHeight w:val="113"/>
        </w:trPr>
        <w:tc>
          <w:tcPr>
            <w:tcW w:w="2434" w:type="dxa"/>
            <w:tcBorders>
              <w:top w:val="nil"/>
              <w:left w:val="nil"/>
              <w:bottom w:val="nil"/>
              <w:right w:val="nil"/>
            </w:tcBorders>
            <w:vAlign w:val="bottom"/>
          </w:tcPr>
          <w:p w14:paraId="44CCD4B7"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 xml:space="preserve">Yurt içinde Yer. Tüz. K </w:t>
            </w:r>
          </w:p>
        </w:tc>
        <w:tc>
          <w:tcPr>
            <w:tcW w:w="840" w:type="dxa"/>
            <w:tcBorders>
              <w:top w:val="nil"/>
              <w:left w:val="nil"/>
              <w:bottom w:val="nil"/>
              <w:right w:val="nil"/>
            </w:tcBorders>
            <w:shd w:val="clear" w:color="auto" w:fill="auto"/>
            <w:noWrap/>
            <w:vAlign w:val="bottom"/>
          </w:tcPr>
          <w:p w14:paraId="010953C4" w14:textId="6ADEC170"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637.221</w:t>
            </w:r>
          </w:p>
        </w:tc>
        <w:tc>
          <w:tcPr>
            <w:tcW w:w="841" w:type="dxa"/>
            <w:tcBorders>
              <w:top w:val="nil"/>
              <w:left w:val="nil"/>
              <w:bottom w:val="nil"/>
              <w:right w:val="nil"/>
            </w:tcBorders>
            <w:shd w:val="clear" w:color="auto" w:fill="auto"/>
            <w:noWrap/>
            <w:vAlign w:val="bottom"/>
          </w:tcPr>
          <w:p w14:paraId="5DDF2D2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5D48F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691443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DF2C65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5B032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38A6CB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07A67E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2F0C934" w14:textId="463C77F1"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637.221</w:t>
            </w:r>
          </w:p>
        </w:tc>
      </w:tr>
      <w:tr w:rsidR="003E7EEA" w:rsidRPr="007F2FE5" w14:paraId="08FB2543" w14:textId="77777777" w:rsidTr="00CA3374">
        <w:trPr>
          <w:trHeight w:val="113"/>
        </w:trPr>
        <w:tc>
          <w:tcPr>
            <w:tcW w:w="2434" w:type="dxa"/>
            <w:tcBorders>
              <w:top w:val="nil"/>
              <w:left w:val="nil"/>
              <w:bottom w:val="nil"/>
              <w:right w:val="nil"/>
            </w:tcBorders>
            <w:vAlign w:val="bottom"/>
          </w:tcPr>
          <w:p w14:paraId="0152D019"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dışında Yer. Tüz. K.</w:t>
            </w:r>
          </w:p>
        </w:tc>
        <w:tc>
          <w:tcPr>
            <w:tcW w:w="840" w:type="dxa"/>
            <w:tcBorders>
              <w:top w:val="nil"/>
              <w:left w:val="nil"/>
              <w:bottom w:val="nil"/>
              <w:right w:val="nil"/>
            </w:tcBorders>
            <w:shd w:val="clear" w:color="auto" w:fill="auto"/>
            <w:noWrap/>
            <w:vAlign w:val="bottom"/>
          </w:tcPr>
          <w:p w14:paraId="6105F033" w14:textId="7466E127"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3.318</w:t>
            </w:r>
          </w:p>
        </w:tc>
        <w:tc>
          <w:tcPr>
            <w:tcW w:w="841" w:type="dxa"/>
            <w:tcBorders>
              <w:top w:val="nil"/>
              <w:left w:val="nil"/>
              <w:bottom w:val="nil"/>
              <w:right w:val="nil"/>
            </w:tcBorders>
            <w:shd w:val="clear" w:color="auto" w:fill="auto"/>
            <w:noWrap/>
            <w:vAlign w:val="bottom"/>
          </w:tcPr>
          <w:p w14:paraId="3BDCB9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BDD6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6D70AE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2CB1A5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4BD3E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B0D49D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7D602A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830F385" w14:textId="05B7B951"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3.318</w:t>
            </w:r>
          </w:p>
        </w:tc>
      </w:tr>
      <w:tr w:rsidR="003E7EEA" w:rsidRPr="007F2FE5" w14:paraId="17758DAA" w14:textId="77777777" w:rsidTr="00CA3374">
        <w:trPr>
          <w:trHeight w:val="113"/>
        </w:trPr>
        <w:tc>
          <w:tcPr>
            <w:tcW w:w="2434" w:type="dxa"/>
            <w:tcBorders>
              <w:top w:val="nil"/>
              <w:left w:val="nil"/>
              <w:bottom w:val="nil"/>
              <w:right w:val="nil"/>
            </w:tcBorders>
            <w:vAlign w:val="bottom"/>
          </w:tcPr>
          <w:p w14:paraId="25D13D34"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6725C0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E6106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B55949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D33252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E25F68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16F88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ED2F4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DFBBAD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D3B4FE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776EB31" w14:textId="77777777" w:rsidTr="00CA3374">
        <w:trPr>
          <w:trHeight w:val="113"/>
        </w:trPr>
        <w:tc>
          <w:tcPr>
            <w:tcW w:w="2434" w:type="dxa"/>
            <w:tcBorders>
              <w:top w:val="nil"/>
              <w:left w:val="nil"/>
              <w:bottom w:val="nil"/>
              <w:right w:val="nil"/>
            </w:tcBorders>
            <w:vAlign w:val="bottom"/>
          </w:tcPr>
          <w:p w14:paraId="13C87B84"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0D3738B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8896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51314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800D67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330E3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5A6EFF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050EA7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B409EB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916B6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5322A3F7" w14:textId="77777777" w:rsidTr="00CA3374">
        <w:trPr>
          <w:trHeight w:val="113"/>
        </w:trPr>
        <w:tc>
          <w:tcPr>
            <w:tcW w:w="2434" w:type="dxa"/>
            <w:tcBorders>
              <w:top w:val="nil"/>
              <w:left w:val="nil"/>
              <w:bottom w:val="nil"/>
              <w:right w:val="nil"/>
            </w:tcBorders>
            <w:vAlign w:val="bottom"/>
          </w:tcPr>
          <w:p w14:paraId="38298421"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2BBEAAD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CAD1D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860DCF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08E1F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AD1A77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8120E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7C1D8B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2A333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9F7D13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0CE837C0" w14:textId="77777777" w:rsidTr="00CA3374">
        <w:trPr>
          <w:trHeight w:val="113"/>
        </w:trPr>
        <w:tc>
          <w:tcPr>
            <w:tcW w:w="2434" w:type="dxa"/>
            <w:tcBorders>
              <w:top w:val="nil"/>
              <w:left w:val="nil"/>
              <w:bottom w:val="nil"/>
              <w:right w:val="nil"/>
            </w:tcBorders>
            <w:vAlign w:val="bottom"/>
          </w:tcPr>
          <w:p w14:paraId="72F92B45"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BFDEF8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7DAD2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0C87FC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6DA2A9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AA0B9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2E6F0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0ABDA1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BD981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23741E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858308E" w14:textId="77777777" w:rsidTr="00CA3374">
        <w:trPr>
          <w:trHeight w:val="113"/>
        </w:trPr>
        <w:tc>
          <w:tcPr>
            <w:tcW w:w="2434" w:type="dxa"/>
            <w:tcBorders>
              <w:top w:val="nil"/>
              <w:left w:val="nil"/>
              <w:bottom w:val="nil"/>
              <w:right w:val="nil"/>
            </w:tcBorders>
            <w:vAlign w:val="bottom"/>
          </w:tcPr>
          <w:p w14:paraId="43AF8BC1"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40913E2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F0982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AD0306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DDB1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6FF375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7FA32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46CB60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8FA96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763524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1F52BD2A" w14:textId="77777777" w:rsidTr="00CA3374">
        <w:trPr>
          <w:trHeight w:val="113"/>
        </w:trPr>
        <w:tc>
          <w:tcPr>
            <w:tcW w:w="2434" w:type="dxa"/>
            <w:tcBorders>
              <w:top w:val="nil"/>
              <w:left w:val="nil"/>
              <w:bottom w:val="nil"/>
              <w:right w:val="nil"/>
            </w:tcBorders>
            <w:vAlign w:val="bottom"/>
          </w:tcPr>
          <w:p w14:paraId="2A4B8B6F"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2F30DE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D91D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4422A8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965962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93EC5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83AFBA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9D632C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965E93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5B0810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1418C61C" w14:textId="77777777" w:rsidTr="00CA3374">
        <w:trPr>
          <w:trHeight w:val="113"/>
        </w:trPr>
        <w:tc>
          <w:tcPr>
            <w:tcW w:w="2434" w:type="dxa"/>
            <w:tcBorders>
              <w:top w:val="nil"/>
              <w:left w:val="nil"/>
              <w:bottom w:val="nil"/>
              <w:right w:val="nil"/>
            </w:tcBorders>
            <w:vAlign w:val="bottom"/>
          </w:tcPr>
          <w:p w14:paraId="442FC302"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VIII. Katılma Hesapları Diğer- YP</w:t>
            </w:r>
          </w:p>
        </w:tc>
        <w:tc>
          <w:tcPr>
            <w:tcW w:w="840" w:type="dxa"/>
            <w:tcBorders>
              <w:top w:val="nil"/>
              <w:left w:val="nil"/>
              <w:bottom w:val="nil"/>
              <w:right w:val="nil"/>
            </w:tcBorders>
            <w:shd w:val="clear" w:color="auto" w:fill="auto"/>
            <w:noWrap/>
            <w:vAlign w:val="bottom"/>
          </w:tcPr>
          <w:p w14:paraId="7758F9E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B779BB0" w14:textId="77A2507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3.627.912</w:t>
            </w:r>
          </w:p>
        </w:tc>
        <w:tc>
          <w:tcPr>
            <w:tcW w:w="957" w:type="dxa"/>
            <w:tcBorders>
              <w:top w:val="nil"/>
              <w:left w:val="nil"/>
              <w:bottom w:val="nil"/>
              <w:right w:val="nil"/>
            </w:tcBorders>
            <w:shd w:val="clear" w:color="auto" w:fill="auto"/>
            <w:noWrap/>
            <w:vAlign w:val="bottom"/>
          </w:tcPr>
          <w:p w14:paraId="269C6C28" w14:textId="350506A1"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937.276</w:t>
            </w:r>
          </w:p>
        </w:tc>
        <w:tc>
          <w:tcPr>
            <w:tcW w:w="832" w:type="dxa"/>
            <w:tcBorders>
              <w:top w:val="nil"/>
              <w:left w:val="nil"/>
              <w:bottom w:val="nil"/>
              <w:right w:val="nil"/>
            </w:tcBorders>
            <w:shd w:val="clear" w:color="auto" w:fill="auto"/>
            <w:noWrap/>
            <w:vAlign w:val="bottom"/>
          </w:tcPr>
          <w:p w14:paraId="59EDFD5E" w14:textId="5A4C218C"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41.167</w:t>
            </w:r>
          </w:p>
        </w:tc>
        <w:tc>
          <w:tcPr>
            <w:tcW w:w="655" w:type="dxa"/>
            <w:tcBorders>
              <w:top w:val="nil"/>
              <w:left w:val="nil"/>
              <w:bottom w:val="nil"/>
              <w:right w:val="nil"/>
            </w:tcBorders>
            <w:shd w:val="clear" w:color="auto" w:fill="auto"/>
            <w:noWrap/>
            <w:vAlign w:val="bottom"/>
          </w:tcPr>
          <w:p w14:paraId="1A1DD9E4" w14:textId="22C2DE96"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63CB20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6186AB3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0662E2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AAA58AE" w14:textId="4ABC75E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4.606.355</w:t>
            </w:r>
          </w:p>
        </w:tc>
      </w:tr>
      <w:tr w:rsidR="003E7EEA" w:rsidRPr="007F2FE5" w14:paraId="515C8525" w14:textId="77777777" w:rsidTr="00CA3374">
        <w:trPr>
          <w:trHeight w:val="113"/>
        </w:trPr>
        <w:tc>
          <w:tcPr>
            <w:tcW w:w="2434" w:type="dxa"/>
            <w:tcBorders>
              <w:top w:val="nil"/>
              <w:left w:val="nil"/>
              <w:bottom w:val="nil"/>
              <w:right w:val="nil"/>
            </w:tcBorders>
            <w:vAlign w:val="bottom"/>
          </w:tcPr>
          <w:p w14:paraId="1574CACF"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3C95283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135791D" w14:textId="44C5798F"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B7415EB" w14:textId="0BC2DAAA"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216</w:t>
            </w:r>
          </w:p>
        </w:tc>
        <w:tc>
          <w:tcPr>
            <w:tcW w:w="832" w:type="dxa"/>
            <w:tcBorders>
              <w:top w:val="nil"/>
              <w:left w:val="nil"/>
              <w:bottom w:val="nil"/>
              <w:right w:val="nil"/>
            </w:tcBorders>
            <w:shd w:val="clear" w:color="auto" w:fill="auto"/>
            <w:noWrap/>
            <w:vAlign w:val="bottom"/>
          </w:tcPr>
          <w:p w14:paraId="6F799D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7A2F6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1E0013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99C0F1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2FC03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925FCB5" w14:textId="15F29900"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216</w:t>
            </w:r>
          </w:p>
        </w:tc>
      </w:tr>
      <w:tr w:rsidR="003E7EEA" w:rsidRPr="007F2FE5" w14:paraId="12CB6C96" w14:textId="77777777" w:rsidTr="00CA3374">
        <w:trPr>
          <w:trHeight w:val="113"/>
        </w:trPr>
        <w:tc>
          <w:tcPr>
            <w:tcW w:w="2434" w:type="dxa"/>
            <w:tcBorders>
              <w:top w:val="nil"/>
              <w:left w:val="nil"/>
              <w:bottom w:val="nil"/>
              <w:right w:val="nil"/>
            </w:tcBorders>
            <w:vAlign w:val="bottom"/>
          </w:tcPr>
          <w:p w14:paraId="656CAAAA"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14DC2DE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DD8B65A" w14:textId="168F76EA"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3.514.819</w:t>
            </w:r>
          </w:p>
        </w:tc>
        <w:tc>
          <w:tcPr>
            <w:tcW w:w="957" w:type="dxa"/>
            <w:tcBorders>
              <w:top w:val="nil"/>
              <w:left w:val="nil"/>
              <w:bottom w:val="nil"/>
              <w:right w:val="nil"/>
            </w:tcBorders>
            <w:shd w:val="clear" w:color="auto" w:fill="auto"/>
            <w:noWrap/>
            <w:vAlign w:val="bottom"/>
          </w:tcPr>
          <w:p w14:paraId="5DD87B93" w14:textId="28222F64"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613.370</w:t>
            </w:r>
          </w:p>
        </w:tc>
        <w:tc>
          <w:tcPr>
            <w:tcW w:w="832" w:type="dxa"/>
            <w:tcBorders>
              <w:top w:val="nil"/>
              <w:left w:val="nil"/>
              <w:bottom w:val="nil"/>
              <w:right w:val="nil"/>
            </w:tcBorders>
            <w:shd w:val="clear" w:color="auto" w:fill="auto"/>
            <w:noWrap/>
            <w:vAlign w:val="bottom"/>
          </w:tcPr>
          <w:p w14:paraId="5509B149" w14:textId="09FEDA51"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41.167</w:t>
            </w:r>
          </w:p>
        </w:tc>
        <w:tc>
          <w:tcPr>
            <w:tcW w:w="655" w:type="dxa"/>
            <w:tcBorders>
              <w:top w:val="nil"/>
              <w:left w:val="nil"/>
              <w:bottom w:val="nil"/>
              <w:right w:val="nil"/>
            </w:tcBorders>
            <w:shd w:val="clear" w:color="auto" w:fill="auto"/>
            <w:noWrap/>
            <w:vAlign w:val="bottom"/>
          </w:tcPr>
          <w:p w14:paraId="6FE31329" w14:textId="1FB03AF3"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562FD5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9DA6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4804C4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A00FBDE" w14:textId="343ADC39"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4.169.356</w:t>
            </w:r>
          </w:p>
        </w:tc>
      </w:tr>
      <w:tr w:rsidR="003E7EEA" w:rsidRPr="007F2FE5" w14:paraId="2147A1F8" w14:textId="77777777" w:rsidTr="00CA3374">
        <w:trPr>
          <w:trHeight w:val="113"/>
        </w:trPr>
        <w:tc>
          <w:tcPr>
            <w:tcW w:w="2434" w:type="dxa"/>
            <w:tcBorders>
              <w:top w:val="nil"/>
              <w:left w:val="nil"/>
              <w:bottom w:val="nil"/>
              <w:right w:val="nil"/>
            </w:tcBorders>
            <w:vAlign w:val="bottom"/>
          </w:tcPr>
          <w:p w14:paraId="21117090"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3518156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7F93EF8" w14:textId="153087BD"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21.901</w:t>
            </w:r>
          </w:p>
        </w:tc>
        <w:tc>
          <w:tcPr>
            <w:tcW w:w="957" w:type="dxa"/>
            <w:tcBorders>
              <w:top w:val="nil"/>
              <w:left w:val="nil"/>
              <w:bottom w:val="nil"/>
              <w:right w:val="nil"/>
            </w:tcBorders>
            <w:shd w:val="clear" w:color="auto" w:fill="auto"/>
            <w:noWrap/>
            <w:vAlign w:val="bottom"/>
          </w:tcPr>
          <w:p w14:paraId="2FF19F4A" w14:textId="62625297"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378A2A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6042F5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999EF0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74D7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A8EA79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DC09CAE" w14:textId="53B51112"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21.901</w:t>
            </w:r>
          </w:p>
        </w:tc>
      </w:tr>
      <w:tr w:rsidR="003E7EEA" w:rsidRPr="007F2FE5" w14:paraId="69A7A5FB" w14:textId="77777777" w:rsidTr="00CA3374">
        <w:trPr>
          <w:trHeight w:val="113"/>
        </w:trPr>
        <w:tc>
          <w:tcPr>
            <w:tcW w:w="2434" w:type="dxa"/>
            <w:tcBorders>
              <w:top w:val="nil"/>
              <w:left w:val="nil"/>
              <w:bottom w:val="nil"/>
              <w:right w:val="nil"/>
            </w:tcBorders>
            <w:vAlign w:val="bottom"/>
          </w:tcPr>
          <w:p w14:paraId="541D6A01" w14:textId="77777777" w:rsidR="003E7EEA" w:rsidRPr="007F2FE5" w:rsidRDefault="003E7EEA" w:rsidP="00CA3374">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07788A1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655A8FC" w14:textId="443F2644"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F409A3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C694BE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E91DC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CD4205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0E8CF8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5E6ED49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CDEC7E6" w14:textId="0ABAA4A5"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68C4590" w14:textId="77777777" w:rsidTr="00CA3374">
        <w:trPr>
          <w:trHeight w:val="113"/>
        </w:trPr>
        <w:tc>
          <w:tcPr>
            <w:tcW w:w="2434" w:type="dxa"/>
            <w:tcBorders>
              <w:top w:val="nil"/>
              <w:left w:val="nil"/>
              <w:bottom w:val="nil"/>
              <w:right w:val="nil"/>
            </w:tcBorders>
            <w:vAlign w:val="bottom"/>
          </w:tcPr>
          <w:p w14:paraId="5F978FCF" w14:textId="77777777" w:rsidR="003E7EEA" w:rsidRPr="007F2FE5" w:rsidRDefault="003E7EEA" w:rsidP="00CA3374">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5474DB2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2094B87" w14:textId="3E3B8767"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91.192</w:t>
            </w:r>
          </w:p>
        </w:tc>
        <w:tc>
          <w:tcPr>
            <w:tcW w:w="957" w:type="dxa"/>
            <w:tcBorders>
              <w:top w:val="nil"/>
              <w:left w:val="nil"/>
              <w:bottom w:val="nil"/>
              <w:right w:val="nil"/>
            </w:tcBorders>
            <w:shd w:val="clear" w:color="auto" w:fill="auto"/>
            <w:noWrap/>
            <w:vAlign w:val="bottom"/>
          </w:tcPr>
          <w:p w14:paraId="59A34F63" w14:textId="19A0E7EC"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323.690</w:t>
            </w:r>
          </w:p>
        </w:tc>
        <w:tc>
          <w:tcPr>
            <w:tcW w:w="832" w:type="dxa"/>
            <w:tcBorders>
              <w:top w:val="nil"/>
              <w:left w:val="nil"/>
              <w:bottom w:val="nil"/>
              <w:right w:val="nil"/>
            </w:tcBorders>
            <w:shd w:val="clear" w:color="auto" w:fill="auto"/>
            <w:noWrap/>
            <w:vAlign w:val="bottom"/>
          </w:tcPr>
          <w:p w14:paraId="69295E8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31C71E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549A2D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F93E1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38CEE6D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47AD00C" w14:textId="70098196"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414.882</w:t>
            </w:r>
          </w:p>
        </w:tc>
      </w:tr>
      <w:tr w:rsidR="003E7EEA" w:rsidRPr="007F2FE5" w14:paraId="0E64BCA7" w14:textId="77777777" w:rsidTr="00CA3374">
        <w:trPr>
          <w:trHeight w:val="113"/>
        </w:trPr>
        <w:tc>
          <w:tcPr>
            <w:tcW w:w="2434" w:type="dxa"/>
            <w:tcBorders>
              <w:top w:val="nil"/>
              <w:left w:val="nil"/>
              <w:bottom w:val="nil"/>
              <w:right w:val="nil"/>
            </w:tcBorders>
            <w:vAlign w:val="bottom"/>
          </w:tcPr>
          <w:p w14:paraId="6E5559AF"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IX.Kıymetli Maden DH</w:t>
            </w:r>
          </w:p>
        </w:tc>
        <w:tc>
          <w:tcPr>
            <w:tcW w:w="840" w:type="dxa"/>
            <w:tcBorders>
              <w:top w:val="nil"/>
              <w:left w:val="nil"/>
              <w:bottom w:val="nil"/>
              <w:right w:val="nil"/>
            </w:tcBorders>
            <w:shd w:val="clear" w:color="auto" w:fill="auto"/>
            <w:noWrap/>
            <w:vAlign w:val="bottom"/>
          </w:tcPr>
          <w:p w14:paraId="5B5E8D80" w14:textId="65570647"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113.884</w:t>
            </w:r>
          </w:p>
        </w:tc>
        <w:tc>
          <w:tcPr>
            <w:tcW w:w="841" w:type="dxa"/>
            <w:tcBorders>
              <w:top w:val="nil"/>
              <w:left w:val="nil"/>
              <w:bottom w:val="nil"/>
              <w:right w:val="nil"/>
            </w:tcBorders>
            <w:shd w:val="clear" w:color="auto" w:fill="auto"/>
            <w:noWrap/>
            <w:vAlign w:val="bottom"/>
          </w:tcPr>
          <w:p w14:paraId="55675C50" w14:textId="12EB7B9D"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71.302</w:t>
            </w:r>
          </w:p>
        </w:tc>
        <w:tc>
          <w:tcPr>
            <w:tcW w:w="957" w:type="dxa"/>
            <w:tcBorders>
              <w:top w:val="nil"/>
              <w:left w:val="nil"/>
              <w:bottom w:val="nil"/>
              <w:right w:val="nil"/>
            </w:tcBorders>
            <w:shd w:val="clear" w:color="auto" w:fill="auto"/>
            <w:noWrap/>
            <w:vAlign w:val="bottom"/>
          </w:tcPr>
          <w:p w14:paraId="794D49B8" w14:textId="3FE61C2C"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97.380</w:t>
            </w:r>
          </w:p>
        </w:tc>
        <w:tc>
          <w:tcPr>
            <w:tcW w:w="832" w:type="dxa"/>
            <w:tcBorders>
              <w:top w:val="nil"/>
              <w:left w:val="nil"/>
              <w:bottom w:val="nil"/>
              <w:right w:val="nil"/>
            </w:tcBorders>
            <w:shd w:val="clear" w:color="auto" w:fill="auto"/>
            <w:noWrap/>
            <w:vAlign w:val="bottom"/>
          </w:tcPr>
          <w:p w14:paraId="2511FDD3" w14:textId="467BB784"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21.804</w:t>
            </w:r>
          </w:p>
        </w:tc>
        <w:tc>
          <w:tcPr>
            <w:tcW w:w="655" w:type="dxa"/>
            <w:tcBorders>
              <w:top w:val="nil"/>
              <w:left w:val="nil"/>
              <w:bottom w:val="nil"/>
              <w:right w:val="nil"/>
            </w:tcBorders>
            <w:shd w:val="clear" w:color="auto" w:fill="auto"/>
            <w:noWrap/>
            <w:vAlign w:val="bottom"/>
          </w:tcPr>
          <w:p w14:paraId="3E43435F" w14:textId="6F401AA7"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116</w:t>
            </w:r>
          </w:p>
        </w:tc>
        <w:tc>
          <w:tcPr>
            <w:tcW w:w="733" w:type="dxa"/>
            <w:tcBorders>
              <w:top w:val="nil"/>
              <w:left w:val="nil"/>
              <w:bottom w:val="nil"/>
              <w:right w:val="nil"/>
            </w:tcBorders>
            <w:shd w:val="clear" w:color="auto" w:fill="auto"/>
            <w:noWrap/>
            <w:vAlign w:val="bottom"/>
          </w:tcPr>
          <w:p w14:paraId="357C646F" w14:textId="2BAB4486"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517</w:t>
            </w:r>
          </w:p>
        </w:tc>
        <w:tc>
          <w:tcPr>
            <w:tcW w:w="832" w:type="dxa"/>
            <w:tcBorders>
              <w:top w:val="nil"/>
              <w:left w:val="nil"/>
              <w:bottom w:val="nil"/>
              <w:right w:val="nil"/>
            </w:tcBorders>
            <w:shd w:val="clear" w:color="auto" w:fill="auto"/>
            <w:noWrap/>
            <w:vAlign w:val="bottom"/>
          </w:tcPr>
          <w:p w14:paraId="0025D6C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46ACA18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7BE663A" w14:textId="1E7CF512"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305.003</w:t>
            </w:r>
          </w:p>
        </w:tc>
      </w:tr>
      <w:tr w:rsidR="003E7EEA" w:rsidRPr="007F2FE5" w14:paraId="72A96C5C" w14:textId="77777777" w:rsidTr="00CA3374">
        <w:trPr>
          <w:trHeight w:val="113"/>
        </w:trPr>
        <w:tc>
          <w:tcPr>
            <w:tcW w:w="2434" w:type="dxa"/>
            <w:tcBorders>
              <w:top w:val="nil"/>
              <w:left w:val="nil"/>
              <w:bottom w:val="nil"/>
              <w:right w:val="nil"/>
            </w:tcBorders>
            <w:vAlign w:val="bottom"/>
          </w:tcPr>
          <w:p w14:paraId="49A616A1"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 xml:space="preserve">X. Katılma Hesapları </w:t>
            </w:r>
            <w:r w:rsidRPr="007F2FE5">
              <w:rPr>
                <w:rFonts w:asciiTheme="minorBidi" w:hAnsiTheme="minorBidi" w:cstheme="minorBidi"/>
                <w:sz w:val="14"/>
                <w:szCs w:val="14"/>
                <w:u w:val="none"/>
              </w:rPr>
              <w:t>Özel Fon Havuzları- TP</w:t>
            </w:r>
          </w:p>
        </w:tc>
        <w:tc>
          <w:tcPr>
            <w:tcW w:w="840" w:type="dxa"/>
            <w:tcBorders>
              <w:top w:val="nil"/>
              <w:left w:val="nil"/>
              <w:bottom w:val="nil"/>
              <w:right w:val="nil"/>
            </w:tcBorders>
            <w:shd w:val="clear" w:color="auto" w:fill="auto"/>
            <w:noWrap/>
            <w:vAlign w:val="bottom"/>
          </w:tcPr>
          <w:p w14:paraId="03BEEEA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ED6B0D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4C2E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EB14B1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29A50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515D3D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16CB4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6256553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510055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sz w:val="14"/>
                <w:szCs w:val="14"/>
              </w:rPr>
              <w:t>-</w:t>
            </w:r>
          </w:p>
        </w:tc>
      </w:tr>
      <w:tr w:rsidR="003E7EEA" w:rsidRPr="007F2FE5" w14:paraId="79C72A9D" w14:textId="77777777" w:rsidTr="00CA3374">
        <w:trPr>
          <w:trHeight w:val="113"/>
        </w:trPr>
        <w:tc>
          <w:tcPr>
            <w:tcW w:w="2434" w:type="dxa"/>
            <w:tcBorders>
              <w:top w:val="nil"/>
              <w:left w:val="nil"/>
              <w:bottom w:val="nil"/>
              <w:right w:val="nil"/>
            </w:tcBorders>
            <w:vAlign w:val="bottom"/>
          </w:tcPr>
          <w:p w14:paraId="68AF077F"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bottom w:val="nil"/>
              <w:right w:val="nil"/>
            </w:tcBorders>
            <w:shd w:val="clear" w:color="auto" w:fill="auto"/>
            <w:noWrap/>
            <w:vAlign w:val="bottom"/>
          </w:tcPr>
          <w:p w14:paraId="1DBF799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5A76E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3512CC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C304E8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44232C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AA358B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78FE69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68EBEF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D420B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5DF2A63" w14:textId="77777777" w:rsidTr="00CA3374">
        <w:trPr>
          <w:trHeight w:val="113"/>
        </w:trPr>
        <w:tc>
          <w:tcPr>
            <w:tcW w:w="2434" w:type="dxa"/>
            <w:tcBorders>
              <w:top w:val="nil"/>
              <w:left w:val="nil"/>
              <w:bottom w:val="nil"/>
              <w:right w:val="nil"/>
            </w:tcBorders>
            <w:vAlign w:val="bottom"/>
          </w:tcPr>
          <w:p w14:paraId="68BAB468"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bottom w:val="nil"/>
              <w:right w:val="nil"/>
            </w:tcBorders>
            <w:shd w:val="clear" w:color="auto" w:fill="auto"/>
            <w:noWrap/>
            <w:vAlign w:val="bottom"/>
          </w:tcPr>
          <w:p w14:paraId="5DA7DE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C1D790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B9235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68C942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A1B3D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220D72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0EB79F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14B1EC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8DD890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B884B72" w14:textId="77777777" w:rsidTr="00CA3374">
        <w:trPr>
          <w:trHeight w:val="113"/>
        </w:trPr>
        <w:tc>
          <w:tcPr>
            <w:tcW w:w="2434" w:type="dxa"/>
            <w:tcBorders>
              <w:top w:val="nil"/>
              <w:left w:val="nil"/>
              <w:bottom w:val="nil"/>
              <w:right w:val="nil"/>
            </w:tcBorders>
            <w:vAlign w:val="bottom"/>
          </w:tcPr>
          <w:p w14:paraId="4D69E511" w14:textId="77777777" w:rsidR="003E7EEA" w:rsidRPr="007F2FE5" w:rsidRDefault="003E7EEA" w:rsidP="00CA3374">
            <w:pPr>
              <w:ind w:left="-108" w:right="-11"/>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 xml:space="preserve">XI. Katılma Hesapları </w:t>
            </w:r>
            <w:r w:rsidRPr="007F2FE5">
              <w:rPr>
                <w:rFonts w:asciiTheme="minorBidi" w:hAnsiTheme="minorBidi" w:cstheme="minorBidi"/>
                <w:b/>
                <w:sz w:val="14"/>
                <w:szCs w:val="14"/>
              </w:rPr>
              <w:t>Özel Fon Havuzları-YP</w:t>
            </w:r>
          </w:p>
        </w:tc>
        <w:tc>
          <w:tcPr>
            <w:tcW w:w="840" w:type="dxa"/>
            <w:tcBorders>
              <w:top w:val="nil"/>
              <w:left w:val="nil"/>
              <w:bottom w:val="nil"/>
              <w:right w:val="nil"/>
            </w:tcBorders>
            <w:shd w:val="clear" w:color="auto" w:fill="auto"/>
            <w:noWrap/>
            <w:vAlign w:val="bottom"/>
          </w:tcPr>
          <w:p w14:paraId="7285937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9782C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244A23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E1075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866148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F2DBB6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87A779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D4BBA2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D30FDE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sz w:val="14"/>
                <w:szCs w:val="14"/>
              </w:rPr>
              <w:t>-</w:t>
            </w:r>
          </w:p>
        </w:tc>
      </w:tr>
      <w:tr w:rsidR="003E7EEA" w:rsidRPr="007F2FE5" w14:paraId="0A263A2F" w14:textId="77777777" w:rsidTr="00CA3374">
        <w:trPr>
          <w:trHeight w:val="113"/>
        </w:trPr>
        <w:tc>
          <w:tcPr>
            <w:tcW w:w="2434" w:type="dxa"/>
            <w:tcBorders>
              <w:top w:val="nil"/>
              <w:left w:val="nil"/>
              <w:right w:val="nil"/>
            </w:tcBorders>
            <w:vAlign w:val="bottom"/>
          </w:tcPr>
          <w:p w14:paraId="46C342C9"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right w:val="nil"/>
            </w:tcBorders>
            <w:shd w:val="clear" w:color="auto" w:fill="auto"/>
            <w:noWrap/>
            <w:vAlign w:val="bottom"/>
          </w:tcPr>
          <w:p w14:paraId="4BE5E1D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4D1630F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6760C26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060FBBD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24A71F8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3A7206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43801CA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right w:val="nil"/>
            </w:tcBorders>
            <w:vAlign w:val="bottom"/>
          </w:tcPr>
          <w:p w14:paraId="24D8A7E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right w:val="nil"/>
            </w:tcBorders>
            <w:vAlign w:val="bottom"/>
          </w:tcPr>
          <w:p w14:paraId="26AE5CA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6E1E051" w14:textId="77777777" w:rsidTr="00CA3374">
        <w:trPr>
          <w:trHeight w:val="113"/>
        </w:trPr>
        <w:tc>
          <w:tcPr>
            <w:tcW w:w="2434" w:type="dxa"/>
            <w:tcBorders>
              <w:top w:val="nil"/>
              <w:left w:val="nil"/>
              <w:right w:val="nil"/>
            </w:tcBorders>
            <w:vAlign w:val="bottom"/>
          </w:tcPr>
          <w:p w14:paraId="7792CEAC"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right w:val="nil"/>
            </w:tcBorders>
            <w:shd w:val="clear" w:color="auto" w:fill="auto"/>
            <w:noWrap/>
            <w:vAlign w:val="bottom"/>
          </w:tcPr>
          <w:p w14:paraId="560FA62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31650D6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0CBF812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29CAAE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5F945B1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5977098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46B52BC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right w:val="nil"/>
            </w:tcBorders>
            <w:vAlign w:val="bottom"/>
          </w:tcPr>
          <w:p w14:paraId="2F5E34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right w:val="nil"/>
            </w:tcBorders>
            <w:vAlign w:val="bottom"/>
          </w:tcPr>
          <w:p w14:paraId="4C09969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980E0CB" w14:textId="77777777" w:rsidTr="00CA3374">
        <w:trPr>
          <w:trHeight w:val="113"/>
        </w:trPr>
        <w:tc>
          <w:tcPr>
            <w:tcW w:w="2434" w:type="dxa"/>
            <w:tcBorders>
              <w:left w:val="nil"/>
              <w:bottom w:val="single" w:sz="4" w:space="0" w:color="auto"/>
              <w:right w:val="nil"/>
            </w:tcBorders>
            <w:vAlign w:val="bottom"/>
          </w:tcPr>
          <w:p w14:paraId="42673A46" w14:textId="77777777" w:rsidR="003E7EEA" w:rsidRPr="007F2FE5" w:rsidRDefault="003E7EEA" w:rsidP="00CA3374">
            <w:pPr>
              <w:ind w:left="269" w:right="-11"/>
              <w:rPr>
                <w:rFonts w:asciiTheme="minorBidi" w:hAnsiTheme="minorBidi" w:cstheme="minorBidi"/>
                <w:sz w:val="14"/>
                <w:szCs w:val="14"/>
              </w:rPr>
            </w:pPr>
          </w:p>
        </w:tc>
        <w:tc>
          <w:tcPr>
            <w:tcW w:w="840" w:type="dxa"/>
            <w:tcBorders>
              <w:left w:val="nil"/>
              <w:bottom w:val="single" w:sz="4" w:space="0" w:color="auto"/>
              <w:right w:val="nil"/>
            </w:tcBorders>
            <w:shd w:val="clear" w:color="auto" w:fill="auto"/>
            <w:noWrap/>
            <w:vAlign w:val="bottom"/>
          </w:tcPr>
          <w:p w14:paraId="0D3367C6" w14:textId="77777777" w:rsidR="003E7EEA" w:rsidRPr="007F2FE5" w:rsidRDefault="003E7EEA" w:rsidP="00CA3374">
            <w:pPr>
              <w:jc w:val="right"/>
              <w:rPr>
                <w:rFonts w:asciiTheme="minorBidi" w:hAnsiTheme="minorBidi" w:cstheme="minorBidi"/>
                <w:sz w:val="14"/>
                <w:szCs w:val="14"/>
              </w:rPr>
            </w:pPr>
          </w:p>
        </w:tc>
        <w:tc>
          <w:tcPr>
            <w:tcW w:w="841" w:type="dxa"/>
            <w:tcBorders>
              <w:left w:val="nil"/>
              <w:bottom w:val="single" w:sz="4" w:space="0" w:color="auto"/>
              <w:right w:val="nil"/>
            </w:tcBorders>
            <w:shd w:val="clear" w:color="auto" w:fill="auto"/>
            <w:noWrap/>
            <w:vAlign w:val="bottom"/>
          </w:tcPr>
          <w:p w14:paraId="0820D054" w14:textId="77777777" w:rsidR="003E7EEA" w:rsidRPr="007F2FE5" w:rsidRDefault="003E7EEA" w:rsidP="00CA3374">
            <w:pPr>
              <w:jc w:val="right"/>
              <w:rPr>
                <w:rFonts w:asciiTheme="minorBidi" w:hAnsiTheme="minorBidi" w:cstheme="minorBidi"/>
                <w:sz w:val="14"/>
                <w:szCs w:val="14"/>
              </w:rPr>
            </w:pPr>
          </w:p>
        </w:tc>
        <w:tc>
          <w:tcPr>
            <w:tcW w:w="957" w:type="dxa"/>
            <w:tcBorders>
              <w:left w:val="nil"/>
              <w:bottom w:val="single" w:sz="4" w:space="0" w:color="auto"/>
              <w:right w:val="nil"/>
            </w:tcBorders>
            <w:shd w:val="clear" w:color="auto" w:fill="auto"/>
            <w:noWrap/>
            <w:vAlign w:val="bottom"/>
          </w:tcPr>
          <w:p w14:paraId="6DE4DF3C" w14:textId="77777777" w:rsidR="003E7EEA" w:rsidRPr="007F2FE5"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0054EDE6" w14:textId="77777777" w:rsidR="003E7EEA" w:rsidRPr="007F2FE5" w:rsidRDefault="003E7EEA" w:rsidP="00CA3374">
            <w:pPr>
              <w:jc w:val="right"/>
              <w:rPr>
                <w:rFonts w:asciiTheme="minorBidi" w:hAnsiTheme="minorBidi" w:cstheme="minorBidi"/>
                <w:sz w:val="14"/>
                <w:szCs w:val="14"/>
              </w:rPr>
            </w:pPr>
          </w:p>
        </w:tc>
        <w:tc>
          <w:tcPr>
            <w:tcW w:w="655" w:type="dxa"/>
            <w:tcBorders>
              <w:left w:val="nil"/>
              <w:bottom w:val="single" w:sz="4" w:space="0" w:color="auto"/>
              <w:right w:val="nil"/>
            </w:tcBorders>
            <w:shd w:val="clear" w:color="auto" w:fill="auto"/>
            <w:noWrap/>
            <w:vAlign w:val="bottom"/>
          </w:tcPr>
          <w:p w14:paraId="55372FA6" w14:textId="77777777" w:rsidR="003E7EEA" w:rsidRPr="007F2FE5" w:rsidRDefault="003E7EEA" w:rsidP="00CA3374">
            <w:pPr>
              <w:jc w:val="right"/>
              <w:rPr>
                <w:rFonts w:asciiTheme="minorBidi" w:hAnsiTheme="minorBidi" w:cstheme="minorBidi"/>
                <w:sz w:val="14"/>
                <w:szCs w:val="14"/>
              </w:rPr>
            </w:pPr>
          </w:p>
        </w:tc>
        <w:tc>
          <w:tcPr>
            <w:tcW w:w="733" w:type="dxa"/>
            <w:tcBorders>
              <w:left w:val="nil"/>
              <w:bottom w:val="single" w:sz="4" w:space="0" w:color="auto"/>
              <w:right w:val="nil"/>
            </w:tcBorders>
            <w:shd w:val="clear" w:color="auto" w:fill="auto"/>
            <w:noWrap/>
            <w:vAlign w:val="bottom"/>
          </w:tcPr>
          <w:p w14:paraId="412BDBC2" w14:textId="77777777" w:rsidR="003E7EEA" w:rsidRPr="007F2FE5"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4A9A6B48" w14:textId="77777777" w:rsidR="003E7EEA" w:rsidRPr="007F2FE5" w:rsidRDefault="003E7EEA" w:rsidP="00CA3374">
            <w:pPr>
              <w:jc w:val="right"/>
              <w:rPr>
                <w:rFonts w:asciiTheme="minorBidi" w:hAnsiTheme="minorBidi" w:cstheme="minorBidi"/>
                <w:sz w:val="14"/>
                <w:szCs w:val="14"/>
              </w:rPr>
            </w:pPr>
          </w:p>
        </w:tc>
        <w:tc>
          <w:tcPr>
            <w:tcW w:w="691" w:type="dxa"/>
            <w:tcBorders>
              <w:left w:val="nil"/>
              <w:bottom w:val="single" w:sz="4" w:space="0" w:color="auto"/>
              <w:right w:val="nil"/>
            </w:tcBorders>
            <w:vAlign w:val="bottom"/>
          </w:tcPr>
          <w:p w14:paraId="21127FC7" w14:textId="77777777" w:rsidR="003E7EEA" w:rsidRPr="007F2FE5" w:rsidRDefault="003E7EEA" w:rsidP="00CA3374">
            <w:pPr>
              <w:jc w:val="right"/>
              <w:rPr>
                <w:rFonts w:asciiTheme="minorBidi" w:hAnsiTheme="minorBidi" w:cstheme="minorBidi"/>
                <w:sz w:val="14"/>
                <w:szCs w:val="14"/>
              </w:rPr>
            </w:pPr>
          </w:p>
        </w:tc>
        <w:tc>
          <w:tcPr>
            <w:tcW w:w="963" w:type="dxa"/>
            <w:tcBorders>
              <w:left w:val="nil"/>
              <w:bottom w:val="single" w:sz="4" w:space="0" w:color="auto"/>
              <w:right w:val="nil"/>
            </w:tcBorders>
            <w:vAlign w:val="bottom"/>
          </w:tcPr>
          <w:p w14:paraId="5DBCA7DE" w14:textId="77777777" w:rsidR="003E7EEA" w:rsidRPr="007F2FE5" w:rsidRDefault="003E7EEA" w:rsidP="00CA3374">
            <w:pPr>
              <w:jc w:val="right"/>
              <w:rPr>
                <w:rFonts w:asciiTheme="minorBidi" w:hAnsiTheme="minorBidi" w:cstheme="minorBidi"/>
                <w:sz w:val="14"/>
                <w:szCs w:val="14"/>
              </w:rPr>
            </w:pPr>
          </w:p>
        </w:tc>
      </w:tr>
      <w:tr w:rsidR="003E7EEA" w:rsidRPr="007F2FE5" w14:paraId="1C576B1A" w14:textId="77777777" w:rsidTr="00CA3374">
        <w:trPr>
          <w:trHeight w:val="113"/>
        </w:trPr>
        <w:tc>
          <w:tcPr>
            <w:tcW w:w="2434" w:type="dxa"/>
            <w:tcBorders>
              <w:top w:val="single" w:sz="4" w:space="0" w:color="auto"/>
              <w:left w:val="nil"/>
              <w:bottom w:val="double" w:sz="4" w:space="0" w:color="auto"/>
              <w:right w:val="nil"/>
            </w:tcBorders>
            <w:vAlign w:val="bottom"/>
          </w:tcPr>
          <w:p w14:paraId="503C89DC" w14:textId="77777777" w:rsidR="003E7EEA" w:rsidRPr="007F2FE5" w:rsidRDefault="003E7EEA" w:rsidP="00CA3374">
            <w:pPr>
              <w:ind w:left="-108" w:right="-11"/>
              <w:rPr>
                <w:rFonts w:asciiTheme="minorBidi" w:hAnsiTheme="minorBidi" w:cstheme="minorBidi"/>
                <w:b/>
                <w:sz w:val="14"/>
                <w:szCs w:val="14"/>
              </w:rPr>
            </w:pPr>
            <w:r w:rsidRPr="007F2FE5">
              <w:rPr>
                <w:rFonts w:asciiTheme="minorBidi" w:eastAsia="Arial Unicode MS" w:hAnsiTheme="minorBidi" w:cstheme="minorBidi"/>
                <w:b/>
                <w:sz w:val="14"/>
                <w:szCs w:val="14"/>
              </w:rPr>
              <w:t>Toplam (I+II+…..+IX+X+XI)</w:t>
            </w:r>
          </w:p>
        </w:tc>
        <w:tc>
          <w:tcPr>
            <w:tcW w:w="840" w:type="dxa"/>
            <w:tcBorders>
              <w:top w:val="single" w:sz="4" w:space="0" w:color="auto"/>
              <w:left w:val="nil"/>
              <w:bottom w:val="double" w:sz="4" w:space="0" w:color="auto"/>
              <w:right w:val="nil"/>
            </w:tcBorders>
            <w:shd w:val="clear" w:color="auto" w:fill="auto"/>
            <w:noWrap/>
            <w:vAlign w:val="bottom"/>
          </w:tcPr>
          <w:p w14:paraId="3D81AD04" w14:textId="5FE78070"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1.280.053</w:t>
            </w:r>
          </w:p>
        </w:tc>
        <w:tc>
          <w:tcPr>
            <w:tcW w:w="841" w:type="dxa"/>
            <w:tcBorders>
              <w:top w:val="single" w:sz="4" w:space="0" w:color="auto"/>
              <w:left w:val="nil"/>
              <w:bottom w:val="double" w:sz="4" w:space="0" w:color="auto"/>
              <w:right w:val="nil"/>
            </w:tcBorders>
            <w:shd w:val="clear" w:color="auto" w:fill="auto"/>
            <w:noWrap/>
            <w:vAlign w:val="bottom"/>
          </w:tcPr>
          <w:p w14:paraId="32D7421A" w14:textId="2274D279"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6.820.692</w:t>
            </w:r>
          </w:p>
        </w:tc>
        <w:tc>
          <w:tcPr>
            <w:tcW w:w="957" w:type="dxa"/>
            <w:tcBorders>
              <w:top w:val="single" w:sz="4" w:space="0" w:color="auto"/>
              <w:left w:val="nil"/>
              <w:bottom w:val="double" w:sz="4" w:space="0" w:color="auto"/>
              <w:right w:val="nil"/>
            </w:tcBorders>
            <w:shd w:val="clear" w:color="auto" w:fill="auto"/>
            <w:noWrap/>
            <w:vAlign w:val="bottom"/>
          </w:tcPr>
          <w:p w14:paraId="070FBC83" w14:textId="2A325655"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2.216.229</w:t>
            </w:r>
          </w:p>
        </w:tc>
        <w:tc>
          <w:tcPr>
            <w:tcW w:w="832" w:type="dxa"/>
            <w:tcBorders>
              <w:top w:val="single" w:sz="4" w:space="0" w:color="auto"/>
              <w:left w:val="nil"/>
              <w:bottom w:val="double" w:sz="4" w:space="0" w:color="auto"/>
              <w:right w:val="nil"/>
            </w:tcBorders>
            <w:shd w:val="clear" w:color="auto" w:fill="auto"/>
            <w:noWrap/>
            <w:vAlign w:val="bottom"/>
          </w:tcPr>
          <w:p w14:paraId="01BF91A2" w14:textId="064DB740"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144.696</w:t>
            </w:r>
          </w:p>
        </w:tc>
        <w:tc>
          <w:tcPr>
            <w:tcW w:w="655" w:type="dxa"/>
            <w:tcBorders>
              <w:top w:val="single" w:sz="4" w:space="0" w:color="auto"/>
              <w:left w:val="nil"/>
              <w:bottom w:val="double" w:sz="4" w:space="0" w:color="auto"/>
              <w:right w:val="nil"/>
            </w:tcBorders>
            <w:shd w:val="clear" w:color="auto" w:fill="auto"/>
            <w:noWrap/>
            <w:vAlign w:val="bottom"/>
          </w:tcPr>
          <w:p w14:paraId="2D42B57D" w14:textId="5CC70446"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10.643</w:t>
            </w:r>
          </w:p>
        </w:tc>
        <w:tc>
          <w:tcPr>
            <w:tcW w:w="733" w:type="dxa"/>
            <w:tcBorders>
              <w:top w:val="single" w:sz="4" w:space="0" w:color="auto"/>
              <w:left w:val="nil"/>
              <w:bottom w:val="double" w:sz="4" w:space="0" w:color="auto"/>
              <w:right w:val="nil"/>
            </w:tcBorders>
            <w:shd w:val="clear" w:color="auto" w:fill="auto"/>
            <w:noWrap/>
            <w:vAlign w:val="bottom"/>
          </w:tcPr>
          <w:p w14:paraId="73395ABF" w14:textId="7F26B502"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6.353</w:t>
            </w:r>
          </w:p>
        </w:tc>
        <w:tc>
          <w:tcPr>
            <w:tcW w:w="832" w:type="dxa"/>
            <w:tcBorders>
              <w:top w:val="single" w:sz="4" w:space="0" w:color="auto"/>
              <w:left w:val="nil"/>
              <w:bottom w:val="double" w:sz="4" w:space="0" w:color="auto"/>
              <w:right w:val="nil"/>
            </w:tcBorders>
            <w:shd w:val="clear" w:color="auto" w:fill="auto"/>
            <w:noWrap/>
            <w:vAlign w:val="bottom"/>
          </w:tcPr>
          <w:p w14:paraId="7A5B3629" w14:textId="217F08D7"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498</w:t>
            </w:r>
          </w:p>
        </w:tc>
        <w:tc>
          <w:tcPr>
            <w:tcW w:w="691" w:type="dxa"/>
            <w:tcBorders>
              <w:top w:val="single" w:sz="4" w:space="0" w:color="auto"/>
              <w:left w:val="nil"/>
              <w:bottom w:val="double" w:sz="4" w:space="0" w:color="auto"/>
              <w:right w:val="nil"/>
            </w:tcBorders>
            <w:vAlign w:val="bottom"/>
          </w:tcPr>
          <w:p w14:paraId="1839CEF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single" w:sz="4" w:space="0" w:color="auto"/>
              <w:left w:val="nil"/>
              <w:bottom w:val="double" w:sz="4" w:space="0" w:color="auto"/>
              <w:right w:val="nil"/>
            </w:tcBorders>
            <w:vAlign w:val="bottom"/>
          </w:tcPr>
          <w:p w14:paraId="7CC49364" w14:textId="71C84AA1"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10.479.164</w:t>
            </w:r>
          </w:p>
        </w:tc>
      </w:tr>
    </w:tbl>
    <w:p w14:paraId="60B47D04"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072CE19E" w14:textId="77777777" w:rsidR="003E7EEA" w:rsidRPr="007F2FE5" w:rsidRDefault="003E7EEA" w:rsidP="003E7EEA">
      <w:pPr>
        <w:pageBreakBefore/>
        <w:spacing w:before="120" w:after="120"/>
        <w:ind w:hanging="56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Bilançonun pasif hesaplarına ilişkin açıklama ve dipnotlar</w:t>
      </w:r>
    </w:p>
    <w:p w14:paraId="5FD811BC" w14:textId="77777777" w:rsidR="003E7EEA" w:rsidRPr="007F2FE5" w:rsidRDefault="003E7EEA" w:rsidP="003E7EEA">
      <w:pPr>
        <w:pStyle w:val="BodyTextIndent"/>
        <w:spacing w:before="120" w:after="120"/>
        <w:ind w:left="14" w:hanging="574"/>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Toplanan fonlara ilişkin bilgiler (devamı)</w:t>
      </w:r>
    </w:p>
    <w:p w14:paraId="7F2D40FE" w14:textId="77777777" w:rsidR="003E7EEA" w:rsidRPr="007F2FE5" w:rsidRDefault="003E7EEA" w:rsidP="003E7EEA">
      <w:pPr>
        <w:pStyle w:val="BodyTextIndent"/>
        <w:numPr>
          <w:ilvl w:val="0"/>
          <w:numId w:val="43"/>
        </w:numPr>
        <w:tabs>
          <w:tab w:val="left" w:pos="270"/>
        </w:tabs>
        <w:spacing w:before="120" w:after="120"/>
        <w:ind w:left="0" w:hanging="540"/>
        <w:rPr>
          <w:rFonts w:asciiTheme="minorBidi" w:hAnsiTheme="minorBidi" w:cstheme="minorBidi"/>
          <w:b/>
          <w:sz w:val="20"/>
          <w:szCs w:val="22"/>
        </w:rPr>
      </w:pPr>
      <w:r w:rsidRPr="007F2FE5">
        <w:rPr>
          <w:rFonts w:asciiTheme="minorBidi" w:hAnsiTheme="minorBidi" w:cstheme="minorBidi"/>
          <w:b/>
          <w:sz w:val="20"/>
          <w:szCs w:val="22"/>
        </w:rPr>
        <w:t>Toplanan fonların vade yapısına ilişkin bilgiler (devamı)</w:t>
      </w:r>
    </w:p>
    <w:tbl>
      <w:tblPr>
        <w:tblW w:w="9778" w:type="dxa"/>
        <w:tblInd w:w="14" w:type="dxa"/>
        <w:tblLayout w:type="fixed"/>
        <w:tblLook w:val="0000" w:firstRow="0" w:lastRow="0" w:firstColumn="0" w:lastColumn="0" w:noHBand="0" w:noVBand="0"/>
      </w:tblPr>
      <w:tblGrid>
        <w:gridCol w:w="2434"/>
        <w:gridCol w:w="840"/>
        <w:gridCol w:w="841"/>
        <w:gridCol w:w="957"/>
        <w:gridCol w:w="832"/>
        <w:gridCol w:w="655"/>
        <w:gridCol w:w="733"/>
        <w:gridCol w:w="832"/>
        <w:gridCol w:w="691"/>
        <w:gridCol w:w="963"/>
      </w:tblGrid>
      <w:tr w:rsidR="003E7EEA" w:rsidRPr="007F2FE5" w14:paraId="4E4AF484" w14:textId="77777777" w:rsidTr="00CA3374">
        <w:trPr>
          <w:trHeight w:val="113"/>
        </w:trPr>
        <w:tc>
          <w:tcPr>
            <w:tcW w:w="2434" w:type="dxa"/>
            <w:tcBorders>
              <w:top w:val="single" w:sz="4" w:space="0" w:color="auto"/>
              <w:left w:val="nil"/>
              <w:bottom w:val="single" w:sz="4" w:space="0" w:color="auto"/>
              <w:right w:val="nil"/>
            </w:tcBorders>
            <w:shd w:val="clear" w:color="auto" w:fill="auto"/>
            <w:noWrap/>
            <w:vAlign w:val="bottom"/>
          </w:tcPr>
          <w:p w14:paraId="06235F77" w14:textId="77777777" w:rsidR="003E7EEA" w:rsidRPr="007F2FE5" w:rsidRDefault="003E7EEA" w:rsidP="00CA3374">
            <w:pPr>
              <w:ind w:left="-90"/>
              <w:jc w:val="both"/>
              <w:rPr>
                <w:rFonts w:asciiTheme="minorBidi" w:hAnsiTheme="minorBidi" w:cstheme="minorBidi"/>
                <w:b/>
                <w:sz w:val="14"/>
                <w:szCs w:val="14"/>
              </w:rPr>
            </w:pPr>
            <w:r w:rsidRPr="007F2FE5">
              <w:rPr>
                <w:rFonts w:asciiTheme="minorBidi" w:hAnsiTheme="minorBidi" w:cstheme="minorBidi"/>
                <w:b/>
                <w:sz w:val="14"/>
                <w:szCs w:val="14"/>
              </w:rPr>
              <w:t>Önceki Dönem</w:t>
            </w:r>
          </w:p>
        </w:tc>
        <w:tc>
          <w:tcPr>
            <w:tcW w:w="840" w:type="dxa"/>
            <w:tcBorders>
              <w:top w:val="single" w:sz="4" w:space="0" w:color="auto"/>
              <w:left w:val="nil"/>
              <w:bottom w:val="single" w:sz="4" w:space="0" w:color="auto"/>
              <w:right w:val="nil"/>
            </w:tcBorders>
            <w:shd w:val="clear" w:color="auto" w:fill="auto"/>
            <w:noWrap/>
            <w:vAlign w:val="bottom"/>
          </w:tcPr>
          <w:p w14:paraId="16121034"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Vadesiz</w:t>
            </w:r>
          </w:p>
        </w:tc>
        <w:tc>
          <w:tcPr>
            <w:tcW w:w="841" w:type="dxa"/>
            <w:tcBorders>
              <w:top w:val="single" w:sz="4" w:space="0" w:color="auto"/>
              <w:left w:val="nil"/>
              <w:bottom w:val="single" w:sz="4" w:space="0" w:color="auto"/>
              <w:right w:val="nil"/>
            </w:tcBorders>
            <w:shd w:val="clear" w:color="auto" w:fill="auto"/>
            <w:noWrap/>
            <w:vAlign w:val="bottom"/>
          </w:tcPr>
          <w:p w14:paraId="4E0468AA"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Aya</w:t>
            </w:r>
          </w:p>
          <w:p w14:paraId="1A30306E"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957" w:type="dxa"/>
            <w:tcBorders>
              <w:top w:val="single" w:sz="4" w:space="0" w:color="auto"/>
              <w:left w:val="nil"/>
              <w:bottom w:val="single" w:sz="4" w:space="0" w:color="auto"/>
              <w:right w:val="nil"/>
            </w:tcBorders>
            <w:shd w:val="clear" w:color="auto" w:fill="auto"/>
            <w:vAlign w:val="bottom"/>
          </w:tcPr>
          <w:p w14:paraId="45BEAA4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3 Aya</w:t>
            </w:r>
          </w:p>
          <w:p w14:paraId="3E982A9C"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6EA765F4"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6 Aya Kadar</w:t>
            </w:r>
          </w:p>
        </w:tc>
        <w:tc>
          <w:tcPr>
            <w:tcW w:w="655" w:type="dxa"/>
            <w:tcBorders>
              <w:top w:val="single" w:sz="4" w:space="0" w:color="auto"/>
              <w:left w:val="nil"/>
              <w:bottom w:val="single" w:sz="4" w:space="0" w:color="auto"/>
              <w:right w:val="nil"/>
            </w:tcBorders>
            <w:shd w:val="clear" w:color="auto" w:fill="auto"/>
            <w:noWrap/>
            <w:vAlign w:val="bottom"/>
          </w:tcPr>
          <w:p w14:paraId="26FF4631"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9 Aya</w:t>
            </w:r>
          </w:p>
          <w:p w14:paraId="2A3485B7"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733" w:type="dxa"/>
            <w:tcBorders>
              <w:top w:val="single" w:sz="4" w:space="0" w:color="auto"/>
              <w:left w:val="nil"/>
              <w:bottom w:val="single" w:sz="4" w:space="0" w:color="auto"/>
              <w:right w:val="nil"/>
            </w:tcBorders>
            <w:shd w:val="clear" w:color="auto" w:fill="auto"/>
            <w:vAlign w:val="bottom"/>
          </w:tcPr>
          <w:p w14:paraId="3BFA94FF"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Yıla</w:t>
            </w:r>
          </w:p>
          <w:p w14:paraId="1732DA79"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14F413A6"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 ve Üstü</w:t>
            </w:r>
          </w:p>
        </w:tc>
        <w:tc>
          <w:tcPr>
            <w:tcW w:w="691" w:type="dxa"/>
            <w:tcBorders>
              <w:top w:val="single" w:sz="4" w:space="0" w:color="auto"/>
              <w:left w:val="nil"/>
              <w:bottom w:val="single" w:sz="4" w:space="0" w:color="auto"/>
              <w:right w:val="nil"/>
            </w:tcBorders>
            <w:vAlign w:val="bottom"/>
          </w:tcPr>
          <w:p w14:paraId="72A289EA"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Birikimli</w:t>
            </w:r>
          </w:p>
          <w:p w14:paraId="6091C234"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Katılma</w:t>
            </w:r>
          </w:p>
          <w:p w14:paraId="52D429D1"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eastAsia="Arial Unicode MS" w:hAnsiTheme="minorBidi" w:cstheme="minorBidi"/>
                <w:b/>
                <w:sz w:val="14"/>
                <w:szCs w:val="14"/>
              </w:rPr>
              <w:t>Hesabı</w:t>
            </w:r>
          </w:p>
        </w:tc>
        <w:tc>
          <w:tcPr>
            <w:tcW w:w="963" w:type="dxa"/>
            <w:tcBorders>
              <w:top w:val="single" w:sz="4" w:space="0" w:color="auto"/>
              <w:left w:val="nil"/>
              <w:bottom w:val="single" w:sz="4" w:space="0" w:color="auto"/>
              <w:right w:val="nil"/>
            </w:tcBorders>
            <w:vAlign w:val="bottom"/>
          </w:tcPr>
          <w:p w14:paraId="30552A77"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2B76FD8C" w14:textId="77777777" w:rsidTr="00CA3374">
        <w:trPr>
          <w:trHeight w:val="113"/>
        </w:trPr>
        <w:tc>
          <w:tcPr>
            <w:tcW w:w="2434" w:type="dxa"/>
            <w:tcBorders>
              <w:top w:val="single" w:sz="4" w:space="0" w:color="auto"/>
              <w:left w:val="nil"/>
              <w:right w:val="nil"/>
            </w:tcBorders>
            <w:shd w:val="clear" w:color="auto" w:fill="auto"/>
            <w:vAlign w:val="bottom"/>
          </w:tcPr>
          <w:p w14:paraId="2C934B43" w14:textId="77777777" w:rsidR="003E7EEA" w:rsidRPr="007F2FE5" w:rsidRDefault="003E7EEA" w:rsidP="00CA3374">
            <w:pPr>
              <w:jc w:val="both"/>
              <w:rPr>
                <w:rFonts w:asciiTheme="minorBidi" w:hAnsiTheme="minorBidi" w:cstheme="minorBidi"/>
                <w:sz w:val="14"/>
                <w:szCs w:val="14"/>
              </w:rPr>
            </w:pPr>
          </w:p>
        </w:tc>
        <w:tc>
          <w:tcPr>
            <w:tcW w:w="840" w:type="dxa"/>
            <w:tcBorders>
              <w:top w:val="single" w:sz="4" w:space="0" w:color="auto"/>
              <w:left w:val="nil"/>
              <w:right w:val="nil"/>
            </w:tcBorders>
            <w:shd w:val="clear" w:color="auto" w:fill="auto"/>
            <w:noWrap/>
            <w:vAlign w:val="bottom"/>
          </w:tcPr>
          <w:p w14:paraId="29BB24FB" w14:textId="77777777" w:rsidR="003E7EEA" w:rsidRPr="007F2FE5" w:rsidRDefault="003E7EEA" w:rsidP="00CA3374">
            <w:pPr>
              <w:ind w:left="-108" w:firstLine="5"/>
              <w:jc w:val="right"/>
              <w:rPr>
                <w:rFonts w:asciiTheme="minorBidi" w:hAnsiTheme="minorBidi" w:cstheme="minorBidi"/>
                <w:sz w:val="14"/>
                <w:szCs w:val="14"/>
              </w:rPr>
            </w:pPr>
          </w:p>
        </w:tc>
        <w:tc>
          <w:tcPr>
            <w:tcW w:w="841" w:type="dxa"/>
            <w:tcBorders>
              <w:top w:val="single" w:sz="4" w:space="0" w:color="auto"/>
              <w:left w:val="nil"/>
              <w:right w:val="nil"/>
            </w:tcBorders>
            <w:shd w:val="clear" w:color="auto" w:fill="auto"/>
            <w:noWrap/>
            <w:vAlign w:val="bottom"/>
          </w:tcPr>
          <w:p w14:paraId="0B866A48" w14:textId="77777777" w:rsidR="003E7EEA" w:rsidRPr="007F2FE5" w:rsidRDefault="003E7EEA" w:rsidP="00CA3374">
            <w:pPr>
              <w:ind w:left="-108" w:firstLine="5"/>
              <w:jc w:val="right"/>
              <w:rPr>
                <w:rFonts w:asciiTheme="minorBidi" w:hAnsiTheme="minorBidi" w:cstheme="minorBidi"/>
                <w:sz w:val="14"/>
                <w:szCs w:val="14"/>
              </w:rPr>
            </w:pPr>
          </w:p>
        </w:tc>
        <w:tc>
          <w:tcPr>
            <w:tcW w:w="957" w:type="dxa"/>
            <w:tcBorders>
              <w:top w:val="single" w:sz="4" w:space="0" w:color="auto"/>
              <w:left w:val="nil"/>
              <w:right w:val="nil"/>
            </w:tcBorders>
            <w:shd w:val="clear" w:color="auto" w:fill="auto"/>
            <w:noWrap/>
            <w:vAlign w:val="bottom"/>
          </w:tcPr>
          <w:p w14:paraId="3EA80F5E"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5062605D" w14:textId="77777777" w:rsidR="003E7EEA" w:rsidRPr="007F2FE5" w:rsidRDefault="003E7EEA" w:rsidP="00CA3374">
            <w:pPr>
              <w:ind w:left="-108" w:firstLine="5"/>
              <w:jc w:val="right"/>
              <w:rPr>
                <w:rFonts w:asciiTheme="minorBidi" w:hAnsiTheme="minorBidi" w:cstheme="minorBidi"/>
                <w:sz w:val="14"/>
                <w:szCs w:val="14"/>
              </w:rPr>
            </w:pPr>
          </w:p>
        </w:tc>
        <w:tc>
          <w:tcPr>
            <w:tcW w:w="655" w:type="dxa"/>
            <w:tcBorders>
              <w:top w:val="single" w:sz="4" w:space="0" w:color="auto"/>
              <w:left w:val="nil"/>
              <w:right w:val="nil"/>
            </w:tcBorders>
            <w:shd w:val="clear" w:color="auto" w:fill="auto"/>
            <w:noWrap/>
            <w:vAlign w:val="bottom"/>
          </w:tcPr>
          <w:p w14:paraId="6917BA1B" w14:textId="77777777" w:rsidR="003E7EEA" w:rsidRPr="007F2FE5" w:rsidRDefault="003E7EEA" w:rsidP="00CA3374">
            <w:pPr>
              <w:ind w:left="-108" w:firstLine="5"/>
              <w:jc w:val="right"/>
              <w:rPr>
                <w:rFonts w:asciiTheme="minorBidi" w:hAnsiTheme="minorBidi" w:cstheme="minorBidi"/>
                <w:sz w:val="14"/>
                <w:szCs w:val="14"/>
              </w:rPr>
            </w:pPr>
          </w:p>
        </w:tc>
        <w:tc>
          <w:tcPr>
            <w:tcW w:w="733" w:type="dxa"/>
            <w:tcBorders>
              <w:top w:val="single" w:sz="4" w:space="0" w:color="auto"/>
              <w:left w:val="nil"/>
              <w:right w:val="nil"/>
            </w:tcBorders>
            <w:shd w:val="clear" w:color="auto" w:fill="auto"/>
            <w:noWrap/>
            <w:vAlign w:val="bottom"/>
          </w:tcPr>
          <w:p w14:paraId="4E4B9458"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4486DB72" w14:textId="77777777" w:rsidR="003E7EEA" w:rsidRPr="007F2FE5" w:rsidRDefault="003E7EEA" w:rsidP="00CA3374">
            <w:pPr>
              <w:ind w:left="-108" w:firstLine="5"/>
              <w:jc w:val="right"/>
              <w:rPr>
                <w:rFonts w:asciiTheme="minorBidi" w:hAnsiTheme="minorBidi" w:cstheme="minorBidi"/>
                <w:sz w:val="14"/>
                <w:szCs w:val="14"/>
              </w:rPr>
            </w:pPr>
          </w:p>
        </w:tc>
        <w:tc>
          <w:tcPr>
            <w:tcW w:w="691" w:type="dxa"/>
            <w:tcBorders>
              <w:top w:val="single" w:sz="4" w:space="0" w:color="auto"/>
              <w:left w:val="nil"/>
              <w:right w:val="nil"/>
            </w:tcBorders>
            <w:vAlign w:val="bottom"/>
          </w:tcPr>
          <w:p w14:paraId="049D7856" w14:textId="77777777" w:rsidR="003E7EEA" w:rsidRPr="007F2FE5" w:rsidRDefault="003E7EEA" w:rsidP="00CA3374">
            <w:pPr>
              <w:ind w:left="-108" w:firstLine="5"/>
              <w:jc w:val="right"/>
              <w:rPr>
                <w:rFonts w:asciiTheme="minorBidi" w:hAnsiTheme="minorBidi" w:cstheme="minorBidi"/>
                <w:sz w:val="14"/>
                <w:szCs w:val="14"/>
              </w:rPr>
            </w:pPr>
          </w:p>
        </w:tc>
        <w:tc>
          <w:tcPr>
            <w:tcW w:w="963" w:type="dxa"/>
            <w:tcBorders>
              <w:top w:val="single" w:sz="4" w:space="0" w:color="auto"/>
              <w:left w:val="nil"/>
              <w:right w:val="nil"/>
            </w:tcBorders>
            <w:vAlign w:val="bottom"/>
          </w:tcPr>
          <w:p w14:paraId="281E3F81" w14:textId="77777777" w:rsidR="003E7EEA" w:rsidRPr="007F2FE5" w:rsidRDefault="003E7EEA" w:rsidP="00CA3374">
            <w:pPr>
              <w:ind w:left="-108" w:firstLine="5"/>
              <w:jc w:val="right"/>
              <w:rPr>
                <w:rFonts w:asciiTheme="minorBidi" w:hAnsiTheme="minorBidi" w:cstheme="minorBidi"/>
                <w:sz w:val="14"/>
                <w:szCs w:val="14"/>
              </w:rPr>
            </w:pPr>
          </w:p>
        </w:tc>
      </w:tr>
      <w:tr w:rsidR="003E7EEA" w:rsidRPr="007F2FE5" w14:paraId="55E88FD0" w14:textId="77777777" w:rsidTr="00CA3374">
        <w:trPr>
          <w:trHeight w:val="113"/>
        </w:trPr>
        <w:tc>
          <w:tcPr>
            <w:tcW w:w="2434" w:type="dxa"/>
            <w:tcBorders>
              <w:left w:val="nil"/>
              <w:bottom w:val="nil"/>
              <w:right w:val="nil"/>
            </w:tcBorders>
            <w:vAlign w:val="bottom"/>
          </w:tcPr>
          <w:p w14:paraId="0EE9BADB"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 Özel Cari Hesaplar Gerçek Kişi Ticari Olmayan-TP</w:t>
            </w:r>
          </w:p>
        </w:tc>
        <w:tc>
          <w:tcPr>
            <w:tcW w:w="840" w:type="dxa"/>
            <w:tcBorders>
              <w:left w:val="nil"/>
              <w:bottom w:val="nil"/>
              <w:right w:val="nil"/>
            </w:tcBorders>
            <w:shd w:val="clear" w:color="auto" w:fill="auto"/>
            <w:noWrap/>
            <w:vAlign w:val="bottom"/>
          </w:tcPr>
          <w:p w14:paraId="37B2129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5.216</w:t>
            </w:r>
          </w:p>
        </w:tc>
        <w:tc>
          <w:tcPr>
            <w:tcW w:w="841" w:type="dxa"/>
            <w:tcBorders>
              <w:left w:val="nil"/>
              <w:bottom w:val="nil"/>
              <w:right w:val="nil"/>
            </w:tcBorders>
            <w:shd w:val="clear" w:color="auto" w:fill="auto"/>
            <w:noWrap/>
            <w:vAlign w:val="bottom"/>
          </w:tcPr>
          <w:p w14:paraId="4580ED9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left w:val="nil"/>
              <w:bottom w:val="nil"/>
              <w:right w:val="nil"/>
            </w:tcBorders>
            <w:shd w:val="clear" w:color="auto" w:fill="auto"/>
            <w:noWrap/>
            <w:vAlign w:val="bottom"/>
          </w:tcPr>
          <w:p w14:paraId="7E26E06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347B3AD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left w:val="nil"/>
              <w:bottom w:val="nil"/>
              <w:right w:val="nil"/>
            </w:tcBorders>
            <w:shd w:val="clear" w:color="auto" w:fill="auto"/>
            <w:noWrap/>
            <w:vAlign w:val="bottom"/>
          </w:tcPr>
          <w:p w14:paraId="768C195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left w:val="nil"/>
              <w:bottom w:val="nil"/>
              <w:right w:val="nil"/>
            </w:tcBorders>
            <w:shd w:val="clear" w:color="auto" w:fill="auto"/>
            <w:noWrap/>
            <w:vAlign w:val="bottom"/>
          </w:tcPr>
          <w:p w14:paraId="77B558B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0319B8E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left w:val="nil"/>
              <w:bottom w:val="nil"/>
              <w:right w:val="nil"/>
            </w:tcBorders>
            <w:vAlign w:val="bottom"/>
          </w:tcPr>
          <w:p w14:paraId="0CD74DF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left w:val="nil"/>
              <w:bottom w:val="nil"/>
              <w:right w:val="nil"/>
            </w:tcBorders>
            <w:vAlign w:val="bottom"/>
          </w:tcPr>
          <w:p w14:paraId="3AD69A4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5.216</w:t>
            </w:r>
          </w:p>
        </w:tc>
      </w:tr>
      <w:tr w:rsidR="003E7EEA" w:rsidRPr="007F2FE5" w14:paraId="76E5869D" w14:textId="77777777" w:rsidTr="00CA3374">
        <w:trPr>
          <w:trHeight w:val="113"/>
        </w:trPr>
        <w:tc>
          <w:tcPr>
            <w:tcW w:w="2434" w:type="dxa"/>
            <w:tcBorders>
              <w:top w:val="nil"/>
              <w:left w:val="nil"/>
              <w:bottom w:val="nil"/>
              <w:right w:val="nil"/>
            </w:tcBorders>
            <w:vAlign w:val="bottom"/>
          </w:tcPr>
          <w:p w14:paraId="55E1F1CF"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II. Katılma Hesapları Gerçek Kişi Ticari Olmayan-TP</w:t>
            </w:r>
          </w:p>
        </w:tc>
        <w:tc>
          <w:tcPr>
            <w:tcW w:w="840" w:type="dxa"/>
            <w:tcBorders>
              <w:top w:val="nil"/>
              <w:left w:val="nil"/>
              <w:bottom w:val="nil"/>
              <w:right w:val="nil"/>
            </w:tcBorders>
            <w:shd w:val="clear" w:color="auto" w:fill="auto"/>
            <w:noWrap/>
            <w:vAlign w:val="bottom"/>
          </w:tcPr>
          <w:p w14:paraId="5806647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08493A5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5.258</w:t>
            </w:r>
          </w:p>
        </w:tc>
        <w:tc>
          <w:tcPr>
            <w:tcW w:w="957" w:type="dxa"/>
            <w:tcBorders>
              <w:top w:val="nil"/>
              <w:left w:val="nil"/>
              <w:bottom w:val="nil"/>
              <w:right w:val="nil"/>
            </w:tcBorders>
            <w:shd w:val="clear" w:color="auto" w:fill="auto"/>
            <w:noWrap/>
            <w:vAlign w:val="bottom"/>
          </w:tcPr>
          <w:p w14:paraId="7C50FBC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121.181</w:t>
            </w:r>
          </w:p>
        </w:tc>
        <w:tc>
          <w:tcPr>
            <w:tcW w:w="832" w:type="dxa"/>
            <w:tcBorders>
              <w:top w:val="nil"/>
              <w:left w:val="nil"/>
              <w:bottom w:val="nil"/>
              <w:right w:val="nil"/>
            </w:tcBorders>
            <w:shd w:val="clear" w:color="auto" w:fill="auto"/>
            <w:noWrap/>
            <w:vAlign w:val="bottom"/>
          </w:tcPr>
          <w:p w14:paraId="49D7835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75.039</w:t>
            </w:r>
          </w:p>
        </w:tc>
        <w:tc>
          <w:tcPr>
            <w:tcW w:w="655" w:type="dxa"/>
            <w:tcBorders>
              <w:top w:val="nil"/>
              <w:left w:val="nil"/>
              <w:bottom w:val="nil"/>
              <w:right w:val="nil"/>
            </w:tcBorders>
            <w:shd w:val="clear" w:color="auto" w:fill="auto"/>
            <w:noWrap/>
            <w:vAlign w:val="bottom"/>
          </w:tcPr>
          <w:p w14:paraId="6BD590AA"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7B1BCC9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10.157</w:t>
            </w:r>
          </w:p>
        </w:tc>
        <w:tc>
          <w:tcPr>
            <w:tcW w:w="832" w:type="dxa"/>
            <w:tcBorders>
              <w:top w:val="nil"/>
              <w:left w:val="nil"/>
              <w:bottom w:val="nil"/>
              <w:right w:val="nil"/>
            </w:tcBorders>
            <w:shd w:val="clear" w:color="auto" w:fill="auto"/>
            <w:noWrap/>
            <w:vAlign w:val="bottom"/>
          </w:tcPr>
          <w:p w14:paraId="74844FA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1.228</w:t>
            </w:r>
          </w:p>
        </w:tc>
        <w:tc>
          <w:tcPr>
            <w:tcW w:w="691" w:type="dxa"/>
            <w:tcBorders>
              <w:top w:val="nil"/>
              <w:left w:val="nil"/>
              <w:bottom w:val="nil"/>
              <w:right w:val="nil"/>
            </w:tcBorders>
            <w:vAlign w:val="bottom"/>
          </w:tcPr>
          <w:p w14:paraId="12F0F70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4141083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212.863</w:t>
            </w:r>
          </w:p>
        </w:tc>
      </w:tr>
      <w:tr w:rsidR="003E7EEA" w:rsidRPr="007F2FE5" w14:paraId="25027966" w14:textId="77777777" w:rsidTr="00CA3374">
        <w:trPr>
          <w:trHeight w:val="113"/>
        </w:trPr>
        <w:tc>
          <w:tcPr>
            <w:tcW w:w="2434" w:type="dxa"/>
            <w:tcBorders>
              <w:top w:val="nil"/>
              <w:left w:val="nil"/>
              <w:bottom w:val="nil"/>
              <w:right w:val="nil"/>
            </w:tcBorders>
            <w:vAlign w:val="bottom"/>
          </w:tcPr>
          <w:p w14:paraId="5E6A244D"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III. Özel Cari Hesaplar Diğer-TP</w:t>
            </w:r>
          </w:p>
        </w:tc>
        <w:tc>
          <w:tcPr>
            <w:tcW w:w="840" w:type="dxa"/>
            <w:tcBorders>
              <w:top w:val="nil"/>
              <w:left w:val="nil"/>
              <w:bottom w:val="nil"/>
              <w:right w:val="nil"/>
            </w:tcBorders>
            <w:shd w:val="clear" w:color="auto" w:fill="auto"/>
            <w:noWrap/>
            <w:vAlign w:val="bottom"/>
          </w:tcPr>
          <w:p w14:paraId="28FF942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100.117</w:t>
            </w:r>
          </w:p>
        </w:tc>
        <w:tc>
          <w:tcPr>
            <w:tcW w:w="841" w:type="dxa"/>
            <w:tcBorders>
              <w:top w:val="nil"/>
              <w:left w:val="nil"/>
              <w:bottom w:val="nil"/>
              <w:right w:val="nil"/>
            </w:tcBorders>
            <w:shd w:val="clear" w:color="auto" w:fill="auto"/>
            <w:noWrap/>
            <w:vAlign w:val="bottom"/>
          </w:tcPr>
          <w:p w14:paraId="6FE2C75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6A0689D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17E37F6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0D9AB0D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27FD51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7D1EC62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20A45DC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5CAE47B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100.117</w:t>
            </w:r>
          </w:p>
        </w:tc>
      </w:tr>
      <w:tr w:rsidR="003E7EEA" w:rsidRPr="007F2FE5" w14:paraId="24E68B7C" w14:textId="77777777" w:rsidTr="00CA3374">
        <w:trPr>
          <w:trHeight w:val="113"/>
        </w:trPr>
        <w:tc>
          <w:tcPr>
            <w:tcW w:w="2434" w:type="dxa"/>
            <w:tcBorders>
              <w:top w:val="nil"/>
              <w:left w:val="nil"/>
              <w:bottom w:val="nil"/>
              <w:right w:val="nil"/>
            </w:tcBorders>
            <w:vAlign w:val="bottom"/>
          </w:tcPr>
          <w:p w14:paraId="6AF7F4D3"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45783A6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w:t>
            </w:r>
          </w:p>
        </w:tc>
        <w:tc>
          <w:tcPr>
            <w:tcW w:w="841" w:type="dxa"/>
            <w:tcBorders>
              <w:top w:val="nil"/>
              <w:left w:val="nil"/>
              <w:bottom w:val="nil"/>
              <w:right w:val="nil"/>
            </w:tcBorders>
            <w:shd w:val="clear" w:color="auto" w:fill="auto"/>
            <w:noWrap/>
            <w:vAlign w:val="bottom"/>
          </w:tcPr>
          <w:p w14:paraId="3064CBF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5F2BBE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C200EB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4E2903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2C2D41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4E33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E2D6A5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F5682D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w:t>
            </w:r>
          </w:p>
        </w:tc>
      </w:tr>
      <w:tr w:rsidR="003E7EEA" w:rsidRPr="007F2FE5" w14:paraId="6F43D800" w14:textId="77777777" w:rsidTr="00CA3374">
        <w:trPr>
          <w:trHeight w:val="113"/>
        </w:trPr>
        <w:tc>
          <w:tcPr>
            <w:tcW w:w="2434" w:type="dxa"/>
            <w:tcBorders>
              <w:top w:val="nil"/>
              <w:left w:val="nil"/>
              <w:bottom w:val="nil"/>
              <w:right w:val="nil"/>
            </w:tcBorders>
            <w:vAlign w:val="bottom"/>
          </w:tcPr>
          <w:p w14:paraId="3B81E6EB"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01849B2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99.991</w:t>
            </w:r>
          </w:p>
        </w:tc>
        <w:tc>
          <w:tcPr>
            <w:tcW w:w="841" w:type="dxa"/>
            <w:tcBorders>
              <w:top w:val="nil"/>
              <w:left w:val="nil"/>
              <w:bottom w:val="nil"/>
              <w:right w:val="nil"/>
            </w:tcBorders>
            <w:shd w:val="clear" w:color="auto" w:fill="auto"/>
            <w:noWrap/>
            <w:vAlign w:val="bottom"/>
          </w:tcPr>
          <w:p w14:paraId="5741734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4F0162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98FA82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733621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9462E5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46BDB3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8C5247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E13F8F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99.991</w:t>
            </w:r>
          </w:p>
        </w:tc>
      </w:tr>
      <w:tr w:rsidR="003E7EEA" w:rsidRPr="007F2FE5" w14:paraId="6353E1C5" w14:textId="77777777" w:rsidTr="00CA3374">
        <w:trPr>
          <w:trHeight w:val="113"/>
        </w:trPr>
        <w:tc>
          <w:tcPr>
            <w:tcW w:w="2434" w:type="dxa"/>
            <w:tcBorders>
              <w:top w:val="nil"/>
              <w:left w:val="nil"/>
              <w:bottom w:val="nil"/>
              <w:right w:val="nil"/>
            </w:tcBorders>
            <w:vAlign w:val="bottom"/>
          </w:tcPr>
          <w:p w14:paraId="18C26CE4"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75D8281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86DC3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0BAE62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D1C142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93ED58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A921A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2140E4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675267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752820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9DDBF63" w14:textId="77777777" w:rsidTr="00CA3374">
        <w:trPr>
          <w:trHeight w:val="113"/>
        </w:trPr>
        <w:tc>
          <w:tcPr>
            <w:tcW w:w="2434" w:type="dxa"/>
            <w:tcBorders>
              <w:top w:val="nil"/>
              <w:left w:val="nil"/>
              <w:bottom w:val="nil"/>
              <w:right w:val="nil"/>
            </w:tcBorders>
            <w:vAlign w:val="bottom"/>
          </w:tcPr>
          <w:p w14:paraId="2409337C"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1008EBA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125</w:t>
            </w:r>
          </w:p>
        </w:tc>
        <w:tc>
          <w:tcPr>
            <w:tcW w:w="841" w:type="dxa"/>
            <w:tcBorders>
              <w:top w:val="nil"/>
              <w:left w:val="nil"/>
              <w:bottom w:val="nil"/>
              <w:right w:val="nil"/>
            </w:tcBorders>
            <w:shd w:val="clear" w:color="auto" w:fill="auto"/>
            <w:noWrap/>
            <w:vAlign w:val="bottom"/>
          </w:tcPr>
          <w:p w14:paraId="414408D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A1488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B575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C60207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ECA7DF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94FA64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FA9DB9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258F5E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125</w:t>
            </w:r>
          </w:p>
        </w:tc>
      </w:tr>
      <w:tr w:rsidR="003E7EEA" w:rsidRPr="007F2FE5" w14:paraId="7648686A" w14:textId="77777777" w:rsidTr="00CA3374">
        <w:trPr>
          <w:trHeight w:val="113"/>
        </w:trPr>
        <w:tc>
          <w:tcPr>
            <w:tcW w:w="2434" w:type="dxa"/>
            <w:tcBorders>
              <w:top w:val="nil"/>
              <w:left w:val="nil"/>
              <w:bottom w:val="nil"/>
              <w:right w:val="nil"/>
            </w:tcBorders>
            <w:vAlign w:val="bottom"/>
          </w:tcPr>
          <w:p w14:paraId="3B03FC1B"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22EB58B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9B68A0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ADA989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F1DD05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5CDBB5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0990BD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A680E0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4EECAA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7E0632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5A5A1CA2" w14:textId="77777777" w:rsidTr="00CA3374">
        <w:trPr>
          <w:trHeight w:val="113"/>
        </w:trPr>
        <w:tc>
          <w:tcPr>
            <w:tcW w:w="2434" w:type="dxa"/>
            <w:tcBorders>
              <w:top w:val="nil"/>
              <w:left w:val="nil"/>
              <w:bottom w:val="nil"/>
              <w:right w:val="nil"/>
            </w:tcBorders>
            <w:vAlign w:val="bottom"/>
          </w:tcPr>
          <w:p w14:paraId="52DAB2F4"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2B100BA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19B53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EE3A15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DB1C21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76F3E9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1C067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D5F660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FDA1B9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D6081A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16143E0" w14:textId="77777777" w:rsidTr="00CA3374">
        <w:trPr>
          <w:trHeight w:val="113"/>
        </w:trPr>
        <w:tc>
          <w:tcPr>
            <w:tcW w:w="2434" w:type="dxa"/>
            <w:tcBorders>
              <w:top w:val="nil"/>
              <w:left w:val="nil"/>
              <w:bottom w:val="nil"/>
              <w:right w:val="nil"/>
            </w:tcBorders>
            <w:vAlign w:val="bottom"/>
          </w:tcPr>
          <w:p w14:paraId="4E096B8F"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5A703E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F21DBC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0FA169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541BE3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62B9E6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268750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C5ECD2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BF07CA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3EACA5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6A00FAD0" w14:textId="77777777" w:rsidTr="00CA3374">
        <w:trPr>
          <w:trHeight w:val="113"/>
        </w:trPr>
        <w:tc>
          <w:tcPr>
            <w:tcW w:w="2434" w:type="dxa"/>
            <w:tcBorders>
              <w:top w:val="nil"/>
              <w:left w:val="nil"/>
              <w:bottom w:val="nil"/>
              <w:right w:val="nil"/>
            </w:tcBorders>
            <w:vAlign w:val="bottom"/>
          </w:tcPr>
          <w:p w14:paraId="2B759ACE"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9C08D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B08129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FBD340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8817A8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A45AD2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E0FDE5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D2C7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E37278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4F36F4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5D7E5CE" w14:textId="77777777" w:rsidTr="00CA3374">
        <w:trPr>
          <w:trHeight w:val="113"/>
        </w:trPr>
        <w:tc>
          <w:tcPr>
            <w:tcW w:w="2434" w:type="dxa"/>
            <w:tcBorders>
              <w:top w:val="nil"/>
              <w:left w:val="nil"/>
              <w:bottom w:val="nil"/>
              <w:right w:val="nil"/>
            </w:tcBorders>
            <w:vAlign w:val="bottom"/>
          </w:tcPr>
          <w:p w14:paraId="42A2FFB7"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0238D68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98A40E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7E975B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2554E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DAA175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14D90D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7BA38B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E1F59B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3C19E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48A96F1" w14:textId="77777777" w:rsidTr="00CA3374">
        <w:trPr>
          <w:trHeight w:val="113"/>
        </w:trPr>
        <w:tc>
          <w:tcPr>
            <w:tcW w:w="2434" w:type="dxa"/>
            <w:tcBorders>
              <w:top w:val="nil"/>
              <w:left w:val="nil"/>
              <w:bottom w:val="nil"/>
              <w:right w:val="nil"/>
            </w:tcBorders>
            <w:vAlign w:val="bottom"/>
          </w:tcPr>
          <w:p w14:paraId="0697EE53"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0D9E9B8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8C063E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7C6608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72D8D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0F48A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06CF3B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ECEA84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1B25E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189F50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0F9CD69F" w14:textId="77777777" w:rsidTr="00CA3374">
        <w:trPr>
          <w:trHeight w:val="113"/>
        </w:trPr>
        <w:tc>
          <w:tcPr>
            <w:tcW w:w="2434" w:type="dxa"/>
            <w:tcBorders>
              <w:top w:val="nil"/>
              <w:left w:val="nil"/>
              <w:bottom w:val="nil"/>
              <w:right w:val="nil"/>
            </w:tcBorders>
            <w:vAlign w:val="bottom"/>
          </w:tcPr>
          <w:p w14:paraId="73CD5D43"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IV. Katılma Hesapları-TP</w:t>
            </w:r>
          </w:p>
        </w:tc>
        <w:tc>
          <w:tcPr>
            <w:tcW w:w="840" w:type="dxa"/>
            <w:tcBorders>
              <w:top w:val="nil"/>
              <w:left w:val="nil"/>
              <w:bottom w:val="nil"/>
              <w:right w:val="nil"/>
            </w:tcBorders>
            <w:shd w:val="clear" w:color="auto" w:fill="auto"/>
            <w:noWrap/>
            <w:vAlign w:val="bottom"/>
          </w:tcPr>
          <w:p w14:paraId="287FC425"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489497C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125.909</w:t>
            </w:r>
          </w:p>
        </w:tc>
        <w:tc>
          <w:tcPr>
            <w:tcW w:w="957" w:type="dxa"/>
            <w:tcBorders>
              <w:top w:val="nil"/>
              <w:left w:val="nil"/>
              <w:bottom w:val="nil"/>
              <w:right w:val="nil"/>
            </w:tcBorders>
            <w:shd w:val="clear" w:color="auto" w:fill="auto"/>
            <w:noWrap/>
            <w:vAlign w:val="bottom"/>
          </w:tcPr>
          <w:p w14:paraId="078FB36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2.192.791</w:t>
            </w:r>
          </w:p>
        </w:tc>
        <w:tc>
          <w:tcPr>
            <w:tcW w:w="832" w:type="dxa"/>
            <w:tcBorders>
              <w:top w:val="nil"/>
              <w:left w:val="nil"/>
              <w:bottom w:val="nil"/>
              <w:right w:val="nil"/>
            </w:tcBorders>
            <w:shd w:val="clear" w:color="auto" w:fill="auto"/>
            <w:noWrap/>
            <w:vAlign w:val="bottom"/>
          </w:tcPr>
          <w:p w14:paraId="2EE2C89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84.935</w:t>
            </w:r>
          </w:p>
        </w:tc>
        <w:tc>
          <w:tcPr>
            <w:tcW w:w="655" w:type="dxa"/>
            <w:tcBorders>
              <w:top w:val="nil"/>
              <w:left w:val="nil"/>
              <w:bottom w:val="nil"/>
              <w:right w:val="nil"/>
            </w:tcBorders>
            <w:shd w:val="clear" w:color="auto" w:fill="auto"/>
            <w:noWrap/>
            <w:vAlign w:val="bottom"/>
          </w:tcPr>
          <w:p w14:paraId="4D3635F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3C0971A"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24.423</w:t>
            </w:r>
          </w:p>
        </w:tc>
        <w:tc>
          <w:tcPr>
            <w:tcW w:w="832" w:type="dxa"/>
            <w:tcBorders>
              <w:top w:val="nil"/>
              <w:left w:val="nil"/>
              <w:bottom w:val="nil"/>
              <w:right w:val="nil"/>
            </w:tcBorders>
            <w:shd w:val="clear" w:color="auto" w:fill="auto"/>
            <w:noWrap/>
            <w:vAlign w:val="bottom"/>
          </w:tcPr>
          <w:p w14:paraId="7E71828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555</w:t>
            </w:r>
          </w:p>
        </w:tc>
        <w:tc>
          <w:tcPr>
            <w:tcW w:w="691" w:type="dxa"/>
            <w:tcBorders>
              <w:top w:val="nil"/>
              <w:left w:val="nil"/>
              <w:bottom w:val="nil"/>
              <w:right w:val="nil"/>
            </w:tcBorders>
            <w:vAlign w:val="bottom"/>
          </w:tcPr>
          <w:p w14:paraId="63A97D3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783475EC"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2.428.613</w:t>
            </w:r>
          </w:p>
        </w:tc>
      </w:tr>
      <w:tr w:rsidR="003E7EEA" w:rsidRPr="007F2FE5" w14:paraId="3EF81CBA" w14:textId="77777777" w:rsidTr="00CA3374">
        <w:trPr>
          <w:trHeight w:val="113"/>
        </w:trPr>
        <w:tc>
          <w:tcPr>
            <w:tcW w:w="2434" w:type="dxa"/>
            <w:tcBorders>
              <w:top w:val="nil"/>
              <w:left w:val="nil"/>
              <w:bottom w:val="nil"/>
              <w:right w:val="nil"/>
            </w:tcBorders>
            <w:vAlign w:val="bottom"/>
          </w:tcPr>
          <w:p w14:paraId="0EE25D38"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1D1EDD7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4224FC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52.859</w:t>
            </w:r>
          </w:p>
        </w:tc>
        <w:tc>
          <w:tcPr>
            <w:tcW w:w="957" w:type="dxa"/>
            <w:tcBorders>
              <w:top w:val="nil"/>
              <w:left w:val="nil"/>
              <w:bottom w:val="nil"/>
              <w:right w:val="nil"/>
            </w:tcBorders>
            <w:shd w:val="clear" w:color="auto" w:fill="auto"/>
            <w:noWrap/>
            <w:vAlign w:val="bottom"/>
          </w:tcPr>
          <w:p w14:paraId="735B7E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12.584</w:t>
            </w:r>
          </w:p>
        </w:tc>
        <w:tc>
          <w:tcPr>
            <w:tcW w:w="832" w:type="dxa"/>
            <w:tcBorders>
              <w:top w:val="nil"/>
              <w:left w:val="nil"/>
              <w:bottom w:val="nil"/>
              <w:right w:val="nil"/>
            </w:tcBorders>
            <w:shd w:val="clear" w:color="auto" w:fill="auto"/>
            <w:noWrap/>
            <w:vAlign w:val="bottom"/>
          </w:tcPr>
          <w:p w14:paraId="1817969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15.655</w:t>
            </w:r>
          </w:p>
        </w:tc>
        <w:tc>
          <w:tcPr>
            <w:tcW w:w="655" w:type="dxa"/>
            <w:tcBorders>
              <w:top w:val="nil"/>
              <w:left w:val="nil"/>
              <w:bottom w:val="nil"/>
              <w:right w:val="nil"/>
            </w:tcBorders>
            <w:shd w:val="clear" w:color="auto" w:fill="auto"/>
            <w:noWrap/>
            <w:vAlign w:val="bottom"/>
          </w:tcPr>
          <w:p w14:paraId="5BF87C9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D16C7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5.007</w:t>
            </w:r>
          </w:p>
        </w:tc>
        <w:tc>
          <w:tcPr>
            <w:tcW w:w="832" w:type="dxa"/>
            <w:tcBorders>
              <w:top w:val="nil"/>
              <w:left w:val="nil"/>
              <w:bottom w:val="nil"/>
              <w:right w:val="nil"/>
            </w:tcBorders>
            <w:shd w:val="clear" w:color="auto" w:fill="auto"/>
            <w:noWrap/>
            <w:vAlign w:val="bottom"/>
          </w:tcPr>
          <w:p w14:paraId="0B3C3FB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164574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175CAF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86.105</w:t>
            </w:r>
          </w:p>
        </w:tc>
      </w:tr>
      <w:tr w:rsidR="003E7EEA" w:rsidRPr="007F2FE5" w14:paraId="0FB698B5" w14:textId="77777777" w:rsidTr="00CA3374">
        <w:trPr>
          <w:trHeight w:val="113"/>
        </w:trPr>
        <w:tc>
          <w:tcPr>
            <w:tcW w:w="2434" w:type="dxa"/>
            <w:tcBorders>
              <w:top w:val="nil"/>
              <w:left w:val="nil"/>
              <w:bottom w:val="nil"/>
              <w:right w:val="nil"/>
            </w:tcBorders>
            <w:vAlign w:val="bottom"/>
          </w:tcPr>
          <w:p w14:paraId="4F72F1D9"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07B4E95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268DB2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73.050</w:t>
            </w:r>
          </w:p>
        </w:tc>
        <w:tc>
          <w:tcPr>
            <w:tcW w:w="957" w:type="dxa"/>
            <w:tcBorders>
              <w:top w:val="nil"/>
              <w:left w:val="nil"/>
              <w:bottom w:val="nil"/>
              <w:right w:val="nil"/>
            </w:tcBorders>
            <w:shd w:val="clear" w:color="auto" w:fill="auto"/>
            <w:noWrap/>
            <w:vAlign w:val="bottom"/>
          </w:tcPr>
          <w:p w14:paraId="4BACC0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2.166.409</w:t>
            </w:r>
          </w:p>
        </w:tc>
        <w:tc>
          <w:tcPr>
            <w:tcW w:w="832" w:type="dxa"/>
            <w:tcBorders>
              <w:top w:val="nil"/>
              <w:left w:val="nil"/>
              <w:bottom w:val="nil"/>
              <w:right w:val="nil"/>
            </w:tcBorders>
            <w:shd w:val="clear" w:color="auto" w:fill="auto"/>
            <w:noWrap/>
            <w:vAlign w:val="bottom"/>
          </w:tcPr>
          <w:p w14:paraId="3D5A7F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8.223</w:t>
            </w:r>
          </w:p>
        </w:tc>
        <w:tc>
          <w:tcPr>
            <w:tcW w:w="655" w:type="dxa"/>
            <w:tcBorders>
              <w:top w:val="nil"/>
              <w:left w:val="nil"/>
              <w:bottom w:val="nil"/>
              <w:right w:val="nil"/>
            </w:tcBorders>
            <w:shd w:val="clear" w:color="auto" w:fill="auto"/>
            <w:noWrap/>
            <w:vAlign w:val="bottom"/>
          </w:tcPr>
          <w:p w14:paraId="53E0D5A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372592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19.416</w:t>
            </w:r>
          </w:p>
        </w:tc>
        <w:tc>
          <w:tcPr>
            <w:tcW w:w="832" w:type="dxa"/>
            <w:tcBorders>
              <w:top w:val="nil"/>
              <w:left w:val="nil"/>
              <w:bottom w:val="nil"/>
              <w:right w:val="nil"/>
            </w:tcBorders>
            <w:shd w:val="clear" w:color="auto" w:fill="auto"/>
            <w:noWrap/>
            <w:vAlign w:val="bottom"/>
          </w:tcPr>
          <w:p w14:paraId="04D287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555</w:t>
            </w:r>
          </w:p>
        </w:tc>
        <w:tc>
          <w:tcPr>
            <w:tcW w:w="691" w:type="dxa"/>
            <w:tcBorders>
              <w:top w:val="nil"/>
              <w:left w:val="nil"/>
              <w:bottom w:val="nil"/>
              <w:right w:val="nil"/>
            </w:tcBorders>
            <w:vAlign w:val="bottom"/>
          </w:tcPr>
          <w:p w14:paraId="1B9BA60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D3E079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2.267.653</w:t>
            </w:r>
          </w:p>
        </w:tc>
      </w:tr>
      <w:tr w:rsidR="003E7EEA" w:rsidRPr="007F2FE5" w14:paraId="6CCABE84" w14:textId="77777777" w:rsidTr="00CA3374">
        <w:trPr>
          <w:trHeight w:val="113"/>
        </w:trPr>
        <w:tc>
          <w:tcPr>
            <w:tcW w:w="2434" w:type="dxa"/>
            <w:tcBorders>
              <w:top w:val="nil"/>
              <w:left w:val="nil"/>
              <w:bottom w:val="nil"/>
              <w:right w:val="nil"/>
            </w:tcBorders>
            <w:vAlign w:val="bottom"/>
          </w:tcPr>
          <w:p w14:paraId="6B0D1199"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6F68FD1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9C315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C2F0C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13.798</w:t>
            </w:r>
          </w:p>
        </w:tc>
        <w:tc>
          <w:tcPr>
            <w:tcW w:w="832" w:type="dxa"/>
            <w:tcBorders>
              <w:top w:val="nil"/>
              <w:left w:val="nil"/>
              <w:bottom w:val="nil"/>
              <w:right w:val="nil"/>
            </w:tcBorders>
            <w:shd w:val="clear" w:color="auto" w:fill="auto"/>
            <w:noWrap/>
            <w:vAlign w:val="bottom"/>
          </w:tcPr>
          <w:p w14:paraId="741002F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61.057</w:t>
            </w:r>
          </w:p>
        </w:tc>
        <w:tc>
          <w:tcPr>
            <w:tcW w:w="655" w:type="dxa"/>
            <w:tcBorders>
              <w:top w:val="nil"/>
              <w:left w:val="nil"/>
              <w:bottom w:val="nil"/>
              <w:right w:val="nil"/>
            </w:tcBorders>
            <w:shd w:val="clear" w:color="auto" w:fill="auto"/>
            <w:noWrap/>
            <w:vAlign w:val="bottom"/>
          </w:tcPr>
          <w:p w14:paraId="254F9FC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AB105C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437B2D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17D5564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E5C7A3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74.855</w:t>
            </w:r>
          </w:p>
        </w:tc>
      </w:tr>
      <w:tr w:rsidR="003E7EEA" w:rsidRPr="007F2FE5" w14:paraId="2F663342" w14:textId="77777777" w:rsidTr="00CA3374">
        <w:trPr>
          <w:trHeight w:val="113"/>
        </w:trPr>
        <w:tc>
          <w:tcPr>
            <w:tcW w:w="2434" w:type="dxa"/>
            <w:tcBorders>
              <w:top w:val="nil"/>
              <w:left w:val="nil"/>
              <w:bottom w:val="nil"/>
              <w:right w:val="nil"/>
            </w:tcBorders>
            <w:vAlign w:val="bottom"/>
          </w:tcPr>
          <w:p w14:paraId="38FBC311"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2D77396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1E29A5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D478E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D2982F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C91594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F19D6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D3B365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73A1BE3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F0C214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72D0650" w14:textId="77777777" w:rsidTr="00CA3374">
        <w:trPr>
          <w:trHeight w:val="113"/>
        </w:trPr>
        <w:tc>
          <w:tcPr>
            <w:tcW w:w="2434" w:type="dxa"/>
            <w:tcBorders>
              <w:top w:val="nil"/>
              <w:left w:val="nil"/>
              <w:bottom w:val="nil"/>
              <w:right w:val="nil"/>
            </w:tcBorders>
            <w:vAlign w:val="bottom"/>
          </w:tcPr>
          <w:p w14:paraId="7EC92BDC"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Bankası</w:t>
            </w:r>
          </w:p>
        </w:tc>
        <w:tc>
          <w:tcPr>
            <w:tcW w:w="840" w:type="dxa"/>
            <w:tcBorders>
              <w:top w:val="nil"/>
              <w:left w:val="nil"/>
              <w:bottom w:val="nil"/>
              <w:right w:val="nil"/>
            </w:tcBorders>
            <w:shd w:val="clear" w:color="auto" w:fill="auto"/>
            <w:noWrap/>
            <w:vAlign w:val="bottom"/>
          </w:tcPr>
          <w:p w14:paraId="06A4A2A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50124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7E0680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703D85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98F6ED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E9C749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331A51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296395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822B9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01EEBEAD" w14:textId="77777777" w:rsidTr="00CA3374">
        <w:trPr>
          <w:trHeight w:val="113"/>
        </w:trPr>
        <w:tc>
          <w:tcPr>
            <w:tcW w:w="2434" w:type="dxa"/>
            <w:tcBorders>
              <w:top w:val="nil"/>
              <w:left w:val="nil"/>
              <w:bottom w:val="nil"/>
              <w:right w:val="nil"/>
            </w:tcBorders>
            <w:vAlign w:val="bottom"/>
          </w:tcPr>
          <w:p w14:paraId="25581563"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 Özel Cari Hesaplar Gerçek Kişi Ticari Olmayan- YP</w:t>
            </w:r>
          </w:p>
        </w:tc>
        <w:tc>
          <w:tcPr>
            <w:tcW w:w="840" w:type="dxa"/>
            <w:tcBorders>
              <w:top w:val="nil"/>
              <w:left w:val="nil"/>
              <w:bottom w:val="nil"/>
              <w:right w:val="nil"/>
            </w:tcBorders>
            <w:shd w:val="clear" w:color="auto" w:fill="auto"/>
            <w:noWrap/>
            <w:vAlign w:val="bottom"/>
          </w:tcPr>
          <w:p w14:paraId="3F39472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13.493</w:t>
            </w:r>
          </w:p>
        </w:tc>
        <w:tc>
          <w:tcPr>
            <w:tcW w:w="841" w:type="dxa"/>
            <w:tcBorders>
              <w:top w:val="nil"/>
              <w:left w:val="nil"/>
              <w:bottom w:val="nil"/>
              <w:right w:val="nil"/>
            </w:tcBorders>
            <w:shd w:val="clear" w:color="auto" w:fill="auto"/>
            <w:noWrap/>
            <w:vAlign w:val="bottom"/>
          </w:tcPr>
          <w:p w14:paraId="136AF13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08B3B8B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71C2557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4755A24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B3F54E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7AA382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283A110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56AB3A7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13.493</w:t>
            </w:r>
          </w:p>
        </w:tc>
      </w:tr>
      <w:tr w:rsidR="003E7EEA" w:rsidRPr="007F2FE5" w14:paraId="1CE489C8" w14:textId="77777777" w:rsidTr="00CA3374">
        <w:trPr>
          <w:trHeight w:val="113"/>
        </w:trPr>
        <w:tc>
          <w:tcPr>
            <w:tcW w:w="2434" w:type="dxa"/>
            <w:tcBorders>
              <w:top w:val="nil"/>
              <w:left w:val="nil"/>
              <w:bottom w:val="nil"/>
              <w:right w:val="nil"/>
            </w:tcBorders>
            <w:vAlign w:val="bottom"/>
          </w:tcPr>
          <w:p w14:paraId="3F15A55A"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VI. Katılma Hesapları Gerçek Kişi Ticari Olmayan- YP</w:t>
            </w:r>
          </w:p>
        </w:tc>
        <w:tc>
          <w:tcPr>
            <w:tcW w:w="840" w:type="dxa"/>
            <w:tcBorders>
              <w:top w:val="nil"/>
              <w:left w:val="nil"/>
              <w:bottom w:val="nil"/>
              <w:right w:val="nil"/>
            </w:tcBorders>
            <w:shd w:val="clear" w:color="auto" w:fill="auto"/>
            <w:noWrap/>
            <w:vAlign w:val="bottom"/>
          </w:tcPr>
          <w:p w14:paraId="3C75318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76F9217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484</w:t>
            </w:r>
          </w:p>
        </w:tc>
        <w:tc>
          <w:tcPr>
            <w:tcW w:w="957" w:type="dxa"/>
            <w:tcBorders>
              <w:top w:val="nil"/>
              <w:left w:val="nil"/>
              <w:bottom w:val="nil"/>
              <w:right w:val="nil"/>
            </w:tcBorders>
            <w:shd w:val="clear" w:color="auto" w:fill="auto"/>
            <w:noWrap/>
            <w:vAlign w:val="bottom"/>
          </w:tcPr>
          <w:p w14:paraId="4E85B8E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59.221</w:t>
            </w:r>
          </w:p>
        </w:tc>
        <w:tc>
          <w:tcPr>
            <w:tcW w:w="832" w:type="dxa"/>
            <w:tcBorders>
              <w:top w:val="nil"/>
              <w:left w:val="nil"/>
              <w:bottom w:val="nil"/>
              <w:right w:val="nil"/>
            </w:tcBorders>
            <w:shd w:val="clear" w:color="auto" w:fill="auto"/>
            <w:noWrap/>
            <w:vAlign w:val="bottom"/>
          </w:tcPr>
          <w:p w14:paraId="7B128A3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w:t>
            </w:r>
          </w:p>
        </w:tc>
        <w:tc>
          <w:tcPr>
            <w:tcW w:w="655" w:type="dxa"/>
            <w:tcBorders>
              <w:top w:val="nil"/>
              <w:left w:val="nil"/>
              <w:bottom w:val="nil"/>
              <w:right w:val="nil"/>
            </w:tcBorders>
            <w:shd w:val="clear" w:color="auto" w:fill="auto"/>
            <w:noWrap/>
            <w:vAlign w:val="bottom"/>
          </w:tcPr>
          <w:p w14:paraId="114E6C0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8940E8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32FF43A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05D2AD3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7E4AF6A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59.706</w:t>
            </w:r>
          </w:p>
        </w:tc>
      </w:tr>
      <w:tr w:rsidR="003E7EEA" w:rsidRPr="007F2FE5" w14:paraId="147EFEFA" w14:textId="77777777" w:rsidTr="00CA3374">
        <w:trPr>
          <w:trHeight w:val="113"/>
        </w:trPr>
        <w:tc>
          <w:tcPr>
            <w:tcW w:w="2434" w:type="dxa"/>
            <w:tcBorders>
              <w:top w:val="nil"/>
              <w:left w:val="nil"/>
              <w:bottom w:val="nil"/>
              <w:right w:val="nil"/>
            </w:tcBorders>
            <w:vAlign w:val="bottom"/>
          </w:tcPr>
          <w:p w14:paraId="06868AE9"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 Özel Cari Hesaplar Diğer-YP</w:t>
            </w:r>
          </w:p>
        </w:tc>
        <w:tc>
          <w:tcPr>
            <w:tcW w:w="840" w:type="dxa"/>
            <w:tcBorders>
              <w:top w:val="nil"/>
              <w:left w:val="nil"/>
              <w:bottom w:val="nil"/>
              <w:right w:val="nil"/>
            </w:tcBorders>
            <w:shd w:val="clear" w:color="auto" w:fill="auto"/>
            <w:noWrap/>
            <w:vAlign w:val="bottom"/>
          </w:tcPr>
          <w:p w14:paraId="728BCA8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382.071</w:t>
            </w:r>
          </w:p>
        </w:tc>
        <w:tc>
          <w:tcPr>
            <w:tcW w:w="841" w:type="dxa"/>
            <w:tcBorders>
              <w:top w:val="nil"/>
              <w:left w:val="nil"/>
              <w:bottom w:val="nil"/>
              <w:right w:val="nil"/>
            </w:tcBorders>
            <w:shd w:val="clear" w:color="auto" w:fill="auto"/>
            <w:noWrap/>
            <w:vAlign w:val="bottom"/>
          </w:tcPr>
          <w:p w14:paraId="77E5C4F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44C1C71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58FFA05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61B6DB0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EFEA3C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49DE785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76BA7F8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6BBB88E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382.071</w:t>
            </w:r>
          </w:p>
        </w:tc>
      </w:tr>
      <w:tr w:rsidR="003E7EEA" w:rsidRPr="007F2FE5" w14:paraId="392DD997" w14:textId="77777777" w:rsidTr="00CA3374">
        <w:trPr>
          <w:trHeight w:val="113"/>
        </w:trPr>
        <w:tc>
          <w:tcPr>
            <w:tcW w:w="2434" w:type="dxa"/>
            <w:tcBorders>
              <w:top w:val="nil"/>
              <w:left w:val="nil"/>
              <w:bottom w:val="nil"/>
              <w:right w:val="nil"/>
            </w:tcBorders>
            <w:vAlign w:val="bottom"/>
          </w:tcPr>
          <w:p w14:paraId="67086B33"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 xml:space="preserve">Yurt içinde Yer. Tüz. K </w:t>
            </w:r>
          </w:p>
        </w:tc>
        <w:tc>
          <w:tcPr>
            <w:tcW w:w="840" w:type="dxa"/>
            <w:tcBorders>
              <w:top w:val="nil"/>
              <w:left w:val="nil"/>
              <w:bottom w:val="nil"/>
              <w:right w:val="nil"/>
            </w:tcBorders>
            <w:shd w:val="clear" w:color="auto" w:fill="auto"/>
            <w:noWrap/>
            <w:vAlign w:val="bottom"/>
          </w:tcPr>
          <w:p w14:paraId="49056E1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378.668</w:t>
            </w:r>
          </w:p>
        </w:tc>
        <w:tc>
          <w:tcPr>
            <w:tcW w:w="841" w:type="dxa"/>
            <w:tcBorders>
              <w:top w:val="nil"/>
              <w:left w:val="nil"/>
              <w:bottom w:val="nil"/>
              <w:right w:val="nil"/>
            </w:tcBorders>
            <w:shd w:val="clear" w:color="auto" w:fill="auto"/>
            <w:noWrap/>
            <w:vAlign w:val="bottom"/>
          </w:tcPr>
          <w:p w14:paraId="705CB3F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F717F4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2D5BA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721F5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DCB52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A1EE8D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ED879F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1CBF9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378.668</w:t>
            </w:r>
          </w:p>
        </w:tc>
      </w:tr>
      <w:tr w:rsidR="003E7EEA" w:rsidRPr="007F2FE5" w14:paraId="20FB5B99" w14:textId="77777777" w:rsidTr="00CA3374">
        <w:trPr>
          <w:trHeight w:val="113"/>
        </w:trPr>
        <w:tc>
          <w:tcPr>
            <w:tcW w:w="2434" w:type="dxa"/>
            <w:tcBorders>
              <w:top w:val="nil"/>
              <w:left w:val="nil"/>
              <w:bottom w:val="nil"/>
              <w:right w:val="nil"/>
            </w:tcBorders>
            <w:vAlign w:val="bottom"/>
          </w:tcPr>
          <w:p w14:paraId="2F0158D6"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dışında Yer. Tüz. K.</w:t>
            </w:r>
          </w:p>
        </w:tc>
        <w:tc>
          <w:tcPr>
            <w:tcW w:w="840" w:type="dxa"/>
            <w:tcBorders>
              <w:top w:val="nil"/>
              <w:left w:val="nil"/>
              <w:bottom w:val="nil"/>
              <w:right w:val="nil"/>
            </w:tcBorders>
            <w:shd w:val="clear" w:color="auto" w:fill="auto"/>
            <w:noWrap/>
            <w:vAlign w:val="bottom"/>
          </w:tcPr>
          <w:p w14:paraId="61B9E18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3.403</w:t>
            </w:r>
          </w:p>
        </w:tc>
        <w:tc>
          <w:tcPr>
            <w:tcW w:w="841" w:type="dxa"/>
            <w:tcBorders>
              <w:top w:val="nil"/>
              <w:left w:val="nil"/>
              <w:bottom w:val="nil"/>
              <w:right w:val="nil"/>
            </w:tcBorders>
            <w:shd w:val="clear" w:color="auto" w:fill="auto"/>
            <w:noWrap/>
            <w:vAlign w:val="bottom"/>
          </w:tcPr>
          <w:p w14:paraId="330F004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8B12D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5DA00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5D157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B12037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D1C0DA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84396B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3F9609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3.403</w:t>
            </w:r>
          </w:p>
        </w:tc>
      </w:tr>
      <w:tr w:rsidR="003E7EEA" w:rsidRPr="007F2FE5" w14:paraId="7A4F1EA4" w14:textId="77777777" w:rsidTr="00CA3374">
        <w:trPr>
          <w:trHeight w:val="113"/>
        </w:trPr>
        <w:tc>
          <w:tcPr>
            <w:tcW w:w="2434" w:type="dxa"/>
            <w:tcBorders>
              <w:top w:val="nil"/>
              <w:left w:val="nil"/>
              <w:bottom w:val="nil"/>
              <w:right w:val="nil"/>
            </w:tcBorders>
            <w:vAlign w:val="bottom"/>
          </w:tcPr>
          <w:p w14:paraId="65F5AEC8"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1D3F235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3AD38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DD1107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870C6A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98285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F47A7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AE1C3F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226E35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8ED7FD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62195984" w14:textId="77777777" w:rsidTr="00CA3374">
        <w:trPr>
          <w:trHeight w:val="113"/>
        </w:trPr>
        <w:tc>
          <w:tcPr>
            <w:tcW w:w="2434" w:type="dxa"/>
            <w:tcBorders>
              <w:top w:val="nil"/>
              <w:left w:val="nil"/>
              <w:bottom w:val="nil"/>
              <w:right w:val="nil"/>
            </w:tcBorders>
            <w:vAlign w:val="bottom"/>
          </w:tcPr>
          <w:p w14:paraId="48578638"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60C4E9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D4F5C9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8A1480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E562A8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AA9ACD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A59B33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E3D146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844A1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C054AF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6E952BDB" w14:textId="77777777" w:rsidTr="00CA3374">
        <w:trPr>
          <w:trHeight w:val="113"/>
        </w:trPr>
        <w:tc>
          <w:tcPr>
            <w:tcW w:w="2434" w:type="dxa"/>
            <w:tcBorders>
              <w:top w:val="nil"/>
              <w:left w:val="nil"/>
              <w:bottom w:val="nil"/>
              <w:right w:val="nil"/>
            </w:tcBorders>
            <w:vAlign w:val="bottom"/>
          </w:tcPr>
          <w:p w14:paraId="018C05DB"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73C9616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FAB554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AF3A9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C83CA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CCCBE4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5AD305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24656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F53EF0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206812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737EDA0B" w14:textId="77777777" w:rsidTr="00CA3374">
        <w:trPr>
          <w:trHeight w:val="113"/>
        </w:trPr>
        <w:tc>
          <w:tcPr>
            <w:tcW w:w="2434" w:type="dxa"/>
            <w:tcBorders>
              <w:top w:val="nil"/>
              <w:left w:val="nil"/>
              <w:bottom w:val="nil"/>
              <w:right w:val="nil"/>
            </w:tcBorders>
            <w:vAlign w:val="bottom"/>
          </w:tcPr>
          <w:p w14:paraId="6BC0648C"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4EDE2F9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CD4A0E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42C963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D8C1BA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30D43F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EF5F9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D70C2D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EFBD2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D391F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724474A" w14:textId="77777777" w:rsidTr="00CA3374">
        <w:trPr>
          <w:trHeight w:val="113"/>
        </w:trPr>
        <w:tc>
          <w:tcPr>
            <w:tcW w:w="2434" w:type="dxa"/>
            <w:tcBorders>
              <w:top w:val="nil"/>
              <w:left w:val="nil"/>
              <w:bottom w:val="nil"/>
              <w:right w:val="nil"/>
            </w:tcBorders>
            <w:vAlign w:val="bottom"/>
          </w:tcPr>
          <w:p w14:paraId="647FDC8B"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183CA6C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69D6D17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12DE23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84D70F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DF2905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D9720D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9D3681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E4C222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9C7F58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12593393" w14:textId="77777777" w:rsidTr="00CA3374">
        <w:trPr>
          <w:trHeight w:val="113"/>
        </w:trPr>
        <w:tc>
          <w:tcPr>
            <w:tcW w:w="2434" w:type="dxa"/>
            <w:tcBorders>
              <w:top w:val="nil"/>
              <w:left w:val="nil"/>
              <w:bottom w:val="nil"/>
              <w:right w:val="nil"/>
            </w:tcBorders>
            <w:vAlign w:val="bottom"/>
          </w:tcPr>
          <w:p w14:paraId="55CFC1A4"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1E448FA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748337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7EC2E3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AB675E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4D540E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426F99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641E7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9563FB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CD63FC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50B0C08" w14:textId="77777777" w:rsidTr="00CA3374">
        <w:trPr>
          <w:trHeight w:val="113"/>
        </w:trPr>
        <w:tc>
          <w:tcPr>
            <w:tcW w:w="2434" w:type="dxa"/>
            <w:tcBorders>
              <w:top w:val="nil"/>
              <w:left w:val="nil"/>
              <w:bottom w:val="nil"/>
              <w:right w:val="nil"/>
            </w:tcBorders>
            <w:vAlign w:val="bottom"/>
          </w:tcPr>
          <w:p w14:paraId="031C3B10"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VIII. Katılma Hesapları Diğer- YP</w:t>
            </w:r>
          </w:p>
        </w:tc>
        <w:tc>
          <w:tcPr>
            <w:tcW w:w="840" w:type="dxa"/>
            <w:tcBorders>
              <w:top w:val="nil"/>
              <w:left w:val="nil"/>
              <w:bottom w:val="nil"/>
              <w:right w:val="nil"/>
            </w:tcBorders>
            <w:shd w:val="clear" w:color="auto" w:fill="auto"/>
            <w:noWrap/>
            <w:vAlign w:val="bottom"/>
          </w:tcPr>
          <w:p w14:paraId="6D12922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C7EBF7C"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333</w:t>
            </w:r>
          </w:p>
        </w:tc>
        <w:tc>
          <w:tcPr>
            <w:tcW w:w="957" w:type="dxa"/>
            <w:tcBorders>
              <w:top w:val="nil"/>
              <w:left w:val="nil"/>
              <w:bottom w:val="nil"/>
              <w:right w:val="nil"/>
            </w:tcBorders>
            <w:shd w:val="clear" w:color="auto" w:fill="auto"/>
            <w:noWrap/>
            <w:vAlign w:val="bottom"/>
          </w:tcPr>
          <w:p w14:paraId="2584E19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2.556.945</w:t>
            </w:r>
          </w:p>
        </w:tc>
        <w:tc>
          <w:tcPr>
            <w:tcW w:w="832" w:type="dxa"/>
            <w:tcBorders>
              <w:top w:val="nil"/>
              <w:left w:val="nil"/>
              <w:bottom w:val="nil"/>
              <w:right w:val="nil"/>
            </w:tcBorders>
            <w:shd w:val="clear" w:color="auto" w:fill="auto"/>
            <w:noWrap/>
            <w:vAlign w:val="bottom"/>
          </w:tcPr>
          <w:p w14:paraId="75D0680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35.694</w:t>
            </w:r>
          </w:p>
        </w:tc>
        <w:tc>
          <w:tcPr>
            <w:tcW w:w="655" w:type="dxa"/>
            <w:tcBorders>
              <w:top w:val="nil"/>
              <w:left w:val="nil"/>
              <w:bottom w:val="nil"/>
              <w:right w:val="nil"/>
            </w:tcBorders>
            <w:shd w:val="clear" w:color="auto" w:fill="auto"/>
            <w:noWrap/>
            <w:vAlign w:val="bottom"/>
          </w:tcPr>
          <w:p w14:paraId="5734AC0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1AB7E18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82.013</w:t>
            </w:r>
          </w:p>
        </w:tc>
        <w:tc>
          <w:tcPr>
            <w:tcW w:w="832" w:type="dxa"/>
            <w:tcBorders>
              <w:top w:val="nil"/>
              <w:left w:val="nil"/>
              <w:bottom w:val="nil"/>
              <w:right w:val="nil"/>
            </w:tcBorders>
            <w:shd w:val="clear" w:color="auto" w:fill="auto"/>
            <w:noWrap/>
            <w:vAlign w:val="bottom"/>
          </w:tcPr>
          <w:p w14:paraId="1B52F9B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31.150</w:t>
            </w:r>
          </w:p>
        </w:tc>
        <w:tc>
          <w:tcPr>
            <w:tcW w:w="691" w:type="dxa"/>
            <w:tcBorders>
              <w:top w:val="nil"/>
              <w:left w:val="nil"/>
              <w:bottom w:val="nil"/>
              <w:right w:val="nil"/>
            </w:tcBorders>
            <w:vAlign w:val="bottom"/>
          </w:tcPr>
          <w:p w14:paraId="5942B1E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EAEDAC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2.706.135</w:t>
            </w:r>
          </w:p>
        </w:tc>
      </w:tr>
      <w:tr w:rsidR="003E7EEA" w:rsidRPr="007F2FE5" w14:paraId="19C7FFCE" w14:textId="77777777" w:rsidTr="00CA3374">
        <w:trPr>
          <w:trHeight w:val="113"/>
        </w:trPr>
        <w:tc>
          <w:tcPr>
            <w:tcW w:w="2434" w:type="dxa"/>
            <w:tcBorders>
              <w:top w:val="nil"/>
              <w:left w:val="nil"/>
              <w:bottom w:val="nil"/>
              <w:right w:val="nil"/>
            </w:tcBorders>
            <w:vAlign w:val="bottom"/>
          </w:tcPr>
          <w:p w14:paraId="53D97ABA"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59461A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161139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439AFF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421943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73EEB6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3D897F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4AD39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CA53C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9FC940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5C58E92" w14:textId="77777777" w:rsidTr="00CA3374">
        <w:trPr>
          <w:trHeight w:val="113"/>
        </w:trPr>
        <w:tc>
          <w:tcPr>
            <w:tcW w:w="2434" w:type="dxa"/>
            <w:tcBorders>
              <w:top w:val="nil"/>
              <w:left w:val="nil"/>
              <w:bottom w:val="nil"/>
              <w:right w:val="nil"/>
            </w:tcBorders>
            <w:vAlign w:val="bottom"/>
          </w:tcPr>
          <w:p w14:paraId="28AD2FD8"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1711392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ACB46A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333</w:t>
            </w:r>
          </w:p>
        </w:tc>
        <w:tc>
          <w:tcPr>
            <w:tcW w:w="957" w:type="dxa"/>
            <w:tcBorders>
              <w:top w:val="nil"/>
              <w:left w:val="nil"/>
              <w:bottom w:val="nil"/>
              <w:right w:val="nil"/>
            </w:tcBorders>
            <w:shd w:val="clear" w:color="auto" w:fill="auto"/>
            <w:noWrap/>
            <w:vAlign w:val="bottom"/>
          </w:tcPr>
          <w:p w14:paraId="3362E7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1.998.726</w:t>
            </w:r>
          </w:p>
        </w:tc>
        <w:tc>
          <w:tcPr>
            <w:tcW w:w="832" w:type="dxa"/>
            <w:tcBorders>
              <w:top w:val="nil"/>
              <w:left w:val="nil"/>
              <w:bottom w:val="nil"/>
              <w:right w:val="nil"/>
            </w:tcBorders>
            <w:shd w:val="clear" w:color="auto" w:fill="auto"/>
            <w:noWrap/>
            <w:vAlign w:val="bottom"/>
          </w:tcPr>
          <w:p w14:paraId="74529B1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35.694</w:t>
            </w:r>
          </w:p>
        </w:tc>
        <w:tc>
          <w:tcPr>
            <w:tcW w:w="655" w:type="dxa"/>
            <w:tcBorders>
              <w:top w:val="nil"/>
              <w:left w:val="nil"/>
              <w:bottom w:val="nil"/>
              <w:right w:val="nil"/>
            </w:tcBorders>
            <w:shd w:val="clear" w:color="auto" w:fill="auto"/>
            <w:noWrap/>
            <w:vAlign w:val="bottom"/>
          </w:tcPr>
          <w:p w14:paraId="2013FB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9B371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68.645</w:t>
            </w:r>
          </w:p>
        </w:tc>
        <w:tc>
          <w:tcPr>
            <w:tcW w:w="832" w:type="dxa"/>
            <w:tcBorders>
              <w:top w:val="nil"/>
              <w:left w:val="nil"/>
              <w:bottom w:val="nil"/>
              <w:right w:val="nil"/>
            </w:tcBorders>
            <w:shd w:val="clear" w:color="auto" w:fill="auto"/>
            <w:noWrap/>
            <w:vAlign w:val="bottom"/>
          </w:tcPr>
          <w:p w14:paraId="3423CD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31.150</w:t>
            </w:r>
          </w:p>
        </w:tc>
        <w:tc>
          <w:tcPr>
            <w:tcW w:w="691" w:type="dxa"/>
            <w:tcBorders>
              <w:top w:val="nil"/>
              <w:left w:val="nil"/>
              <w:bottom w:val="nil"/>
              <w:right w:val="nil"/>
            </w:tcBorders>
            <w:vAlign w:val="bottom"/>
          </w:tcPr>
          <w:p w14:paraId="5C8DAE6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267DE3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2.134.548</w:t>
            </w:r>
          </w:p>
        </w:tc>
      </w:tr>
      <w:tr w:rsidR="003E7EEA" w:rsidRPr="007F2FE5" w14:paraId="0983EEC5" w14:textId="77777777" w:rsidTr="00CA3374">
        <w:trPr>
          <w:trHeight w:val="113"/>
        </w:trPr>
        <w:tc>
          <w:tcPr>
            <w:tcW w:w="2434" w:type="dxa"/>
            <w:tcBorders>
              <w:top w:val="nil"/>
              <w:left w:val="nil"/>
              <w:bottom w:val="nil"/>
              <w:right w:val="nil"/>
            </w:tcBorders>
            <w:vAlign w:val="bottom"/>
          </w:tcPr>
          <w:p w14:paraId="26FB4AA9"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116C042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7E7D59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3FA972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271.140</w:t>
            </w:r>
          </w:p>
        </w:tc>
        <w:tc>
          <w:tcPr>
            <w:tcW w:w="832" w:type="dxa"/>
            <w:tcBorders>
              <w:top w:val="nil"/>
              <w:left w:val="nil"/>
              <w:bottom w:val="nil"/>
              <w:right w:val="nil"/>
            </w:tcBorders>
            <w:shd w:val="clear" w:color="auto" w:fill="auto"/>
            <w:noWrap/>
            <w:vAlign w:val="bottom"/>
          </w:tcPr>
          <w:p w14:paraId="0F8609D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4343FF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385DB4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13A7E7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7C11D01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26861F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271.140</w:t>
            </w:r>
          </w:p>
        </w:tc>
      </w:tr>
      <w:tr w:rsidR="003E7EEA" w:rsidRPr="007F2FE5" w14:paraId="67FCAA32" w14:textId="77777777" w:rsidTr="00CA3374">
        <w:trPr>
          <w:trHeight w:val="113"/>
        </w:trPr>
        <w:tc>
          <w:tcPr>
            <w:tcW w:w="2434" w:type="dxa"/>
            <w:tcBorders>
              <w:top w:val="nil"/>
              <w:left w:val="nil"/>
              <w:bottom w:val="nil"/>
              <w:right w:val="nil"/>
            </w:tcBorders>
            <w:vAlign w:val="bottom"/>
          </w:tcPr>
          <w:p w14:paraId="256BB676" w14:textId="77777777" w:rsidR="003E7EEA" w:rsidRPr="007F2FE5" w:rsidRDefault="003E7EEA" w:rsidP="00CA3374">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30439DD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D0C0E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29C42E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FBEED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A9EF5E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F4D5F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13.368</w:t>
            </w:r>
          </w:p>
        </w:tc>
        <w:tc>
          <w:tcPr>
            <w:tcW w:w="832" w:type="dxa"/>
            <w:tcBorders>
              <w:top w:val="nil"/>
              <w:left w:val="nil"/>
              <w:bottom w:val="nil"/>
              <w:right w:val="nil"/>
            </w:tcBorders>
            <w:shd w:val="clear" w:color="auto" w:fill="auto"/>
            <w:noWrap/>
            <w:vAlign w:val="bottom"/>
          </w:tcPr>
          <w:p w14:paraId="765CAD9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5C7B6A3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5A6B86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13.368</w:t>
            </w:r>
          </w:p>
        </w:tc>
      </w:tr>
      <w:tr w:rsidR="003E7EEA" w:rsidRPr="007F2FE5" w14:paraId="42BD06B2" w14:textId="77777777" w:rsidTr="00CA3374">
        <w:trPr>
          <w:trHeight w:val="113"/>
        </w:trPr>
        <w:tc>
          <w:tcPr>
            <w:tcW w:w="2434" w:type="dxa"/>
            <w:tcBorders>
              <w:top w:val="nil"/>
              <w:left w:val="nil"/>
              <w:bottom w:val="nil"/>
              <w:right w:val="nil"/>
            </w:tcBorders>
            <w:vAlign w:val="bottom"/>
          </w:tcPr>
          <w:p w14:paraId="631A2025" w14:textId="77777777" w:rsidR="003E7EEA" w:rsidRPr="007F2FE5" w:rsidRDefault="003E7EEA" w:rsidP="00CA3374">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7C501F6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8D29FB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345365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287.079</w:t>
            </w:r>
          </w:p>
        </w:tc>
        <w:tc>
          <w:tcPr>
            <w:tcW w:w="832" w:type="dxa"/>
            <w:tcBorders>
              <w:top w:val="nil"/>
              <w:left w:val="nil"/>
              <w:bottom w:val="nil"/>
              <w:right w:val="nil"/>
            </w:tcBorders>
            <w:shd w:val="clear" w:color="auto" w:fill="auto"/>
            <w:noWrap/>
            <w:vAlign w:val="bottom"/>
          </w:tcPr>
          <w:p w14:paraId="0141CCA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4549C2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F73F3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440E5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89EA19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8AA279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287.079</w:t>
            </w:r>
          </w:p>
        </w:tc>
      </w:tr>
      <w:tr w:rsidR="003E7EEA" w:rsidRPr="007F2FE5" w14:paraId="419AF13D" w14:textId="77777777" w:rsidTr="00CA3374">
        <w:trPr>
          <w:trHeight w:val="113"/>
        </w:trPr>
        <w:tc>
          <w:tcPr>
            <w:tcW w:w="2434" w:type="dxa"/>
            <w:tcBorders>
              <w:top w:val="nil"/>
              <w:left w:val="nil"/>
              <w:bottom w:val="nil"/>
              <w:right w:val="nil"/>
            </w:tcBorders>
            <w:vAlign w:val="bottom"/>
          </w:tcPr>
          <w:p w14:paraId="68B6C1C3"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IX.Kıymetli Maden DH</w:t>
            </w:r>
          </w:p>
        </w:tc>
        <w:tc>
          <w:tcPr>
            <w:tcW w:w="840" w:type="dxa"/>
            <w:tcBorders>
              <w:top w:val="nil"/>
              <w:left w:val="nil"/>
              <w:bottom w:val="nil"/>
              <w:right w:val="nil"/>
            </w:tcBorders>
            <w:shd w:val="clear" w:color="auto" w:fill="auto"/>
            <w:noWrap/>
            <w:vAlign w:val="bottom"/>
          </w:tcPr>
          <w:p w14:paraId="463453A5"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487</w:t>
            </w:r>
          </w:p>
        </w:tc>
        <w:tc>
          <w:tcPr>
            <w:tcW w:w="841" w:type="dxa"/>
            <w:tcBorders>
              <w:top w:val="nil"/>
              <w:left w:val="nil"/>
              <w:bottom w:val="nil"/>
              <w:right w:val="nil"/>
            </w:tcBorders>
            <w:shd w:val="clear" w:color="auto" w:fill="auto"/>
            <w:noWrap/>
            <w:vAlign w:val="bottom"/>
          </w:tcPr>
          <w:p w14:paraId="6079B9C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118</w:t>
            </w:r>
          </w:p>
        </w:tc>
        <w:tc>
          <w:tcPr>
            <w:tcW w:w="957" w:type="dxa"/>
            <w:tcBorders>
              <w:top w:val="nil"/>
              <w:left w:val="nil"/>
              <w:bottom w:val="nil"/>
              <w:right w:val="nil"/>
            </w:tcBorders>
            <w:shd w:val="clear" w:color="auto" w:fill="auto"/>
            <w:noWrap/>
            <w:vAlign w:val="bottom"/>
          </w:tcPr>
          <w:p w14:paraId="38D9FE03"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9.166</w:t>
            </w:r>
          </w:p>
        </w:tc>
        <w:tc>
          <w:tcPr>
            <w:tcW w:w="832" w:type="dxa"/>
            <w:tcBorders>
              <w:top w:val="nil"/>
              <w:left w:val="nil"/>
              <w:bottom w:val="nil"/>
              <w:right w:val="nil"/>
            </w:tcBorders>
            <w:shd w:val="clear" w:color="auto" w:fill="auto"/>
            <w:noWrap/>
            <w:vAlign w:val="bottom"/>
          </w:tcPr>
          <w:p w14:paraId="1DF27B5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34.691</w:t>
            </w:r>
          </w:p>
        </w:tc>
        <w:tc>
          <w:tcPr>
            <w:tcW w:w="655" w:type="dxa"/>
            <w:tcBorders>
              <w:top w:val="nil"/>
              <w:left w:val="nil"/>
              <w:bottom w:val="nil"/>
              <w:right w:val="nil"/>
            </w:tcBorders>
            <w:shd w:val="clear" w:color="auto" w:fill="auto"/>
            <w:noWrap/>
            <w:vAlign w:val="bottom"/>
          </w:tcPr>
          <w:p w14:paraId="7A720ED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4B1543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21F75A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958C38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D51439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44.462</w:t>
            </w:r>
          </w:p>
        </w:tc>
      </w:tr>
      <w:tr w:rsidR="003E7EEA" w:rsidRPr="007F2FE5" w14:paraId="3FE16268" w14:textId="77777777" w:rsidTr="00CA3374">
        <w:trPr>
          <w:trHeight w:val="113"/>
        </w:trPr>
        <w:tc>
          <w:tcPr>
            <w:tcW w:w="2434" w:type="dxa"/>
            <w:tcBorders>
              <w:top w:val="nil"/>
              <w:left w:val="nil"/>
              <w:bottom w:val="nil"/>
              <w:right w:val="nil"/>
            </w:tcBorders>
            <w:vAlign w:val="bottom"/>
          </w:tcPr>
          <w:p w14:paraId="702594E3"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 xml:space="preserve">X. Katılma Hesapları </w:t>
            </w:r>
            <w:r w:rsidRPr="007F2FE5">
              <w:rPr>
                <w:rFonts w:asciiTheme="minorBidi" w:hAnsiTheme="minorBidi" w:cstheme="minorBidi"/>
                <w:sz w:val="14"/>
                <w:szCs w:val="14"/>
                <w:u w:val="none"/>
              </w:rPr>
              <w:t>Özel Fon Havuzları- TP</w:t>
            </w:r>
          </w:p>
        </w:tc>
        <w:tc>
          <w:tcPr>
            <w:tcW w:w="840" w:type="dxa"/>
            <w:tcBorders>
              <w:top w:val="nil"/>
              <w:left w:val="nil"/>
              <w:bottom w:val="nil"/>
              <w:right w:val="nil"/>
            </w:tcBorders>
            <w:shd w:val="clear" w:color="auto" w:fill="auto"/>
            <w:noWrap/>
            <w:vAlign w:val="bottom"/>
          </w:tcPr>
          <w:p w14:paraId="6CCDBF9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C3C499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FE00D2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668A0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5CB2DF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EAEAEA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E6EFB4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32ABD9D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5D10CB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sz w:val="14"/>
                <w:szCs w:val="14"/>
              </w:rPr>
              <w:t>-</w:t>
            </w:r>
          </w:p>
        </w:tc>
      </w:tr>
      <w:tr w:rsidR="003E7EEA" w:rsidRPr="007F2FE5" w14:paraId="25B451D0" w14:textId="77777777" w:rsidTr="00CA3374">
        <w:trPr>
          <w:trHeight w:val="113"/>
        </w:trPr>
        <w:tc>
          <w:tcPr>
            <w:tcW w:w="2434" w:type="dxa"/>
            <w:tcBorders>
              <w:top w:val="nil"/>
              <w:left w:val="nil"/>
              <w:bottom w:val="nil"/>
              <w:right w:val="nil"/>
            </w:tcBorders>
            <w:vAlign w:val="bottom"/>
          </w:tcPr>
          <w:p w14:paraId="448903C7"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bottom w:val="nil"/>
              <w:right w:val="nil"/>
            </w:tcBorders>
            <w:shd w:val="clear" w:color="auto" w:fill="auto"/>
            <w:noWrap/>
            <w:vAlign w:val="bottom"/>
          </w:tcPr>
          <w:p w14:paraId="5762B48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B43A3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2B33E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D7283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D344A0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A07D8D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A17D6B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F947C4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E6F7A5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0CE3856" w14:textId="77777777" w:rsidTr="00CA3374">
        <w:trPr>
          <w:trHeight w:val="113"/>
        </w:trPr>
        <w:tc>
          <w:tcPr>
            <w:tcW w:w="2434" w:type="dxa"/>
            <w:tcBorders>
              <w:top w:val="nil"/>
              <w:left w:val="nil"/>
              <w:bottom w:val="nil"/>
              <w:right w:val="nil"/>
            </w:tcBorders>
            <w:vAlign w:val="bottom"/>
          </w:tcPr>
          <w:p w14:paraId="11B370FB"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bottom w:val="nil"/>
              <w:right w:val="nil"/>
            </w:tcBorders>
            <w:shd w:val="clear" w:color="auto" w:fill="auto"/>
            <w:noWrap/>
            <w:vAlign w:val="bottom"/>
          </w:tcPr>
          <w:p w14:paraId="2C020D8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65CE8ED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049FBC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4C29C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1EB8B2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445A17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E4F633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569CFA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F537C2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6AEDA1A1" w14:textId="77777777" w:rsidTr="00CA3374">
        <w:trPr>
          <w:trHeight w:val="113"/>
        </w:trPr>
        <w:tc>
          <w:tcPr>
            <w:tcW w:w="2434" w:type="dxa"/>
            <w:tcBorders>
              <w:top w:val="nil"/>
              <w:left w:val="nil"/>
              <w:bottom w:val="nil"/>
              <w:right w:val="nil"/>
            </w:tcBorders>
            <w:vAlign w:val="bottom"/>
          </w:tcPr>
          <w:p w14:paraId="22540B1E" w14:textId="77777777" w:rsidR="003E7EEA" w:rsidRPr="007F2FE5" w:rsidRDefault="003E7EEA" w:rsidP="00CA3374">
            <w:pPr>
              <w:ind w:left="-108" w:right="-11"/>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 xml:space="preserve">XI. Katılma Hesapları </w:t>
            </w:r>
            <w:r w:rsidRPr="007F2FE5">
              <w:rPr>
                <w:rFonts w:asciiTheme="minorBidi" w:hAnsiTheme="minorBidi" w:cstheme="minorBidi"/>
                <w:b/>
                <w:sz w:val="14"/>
                <w:szCs w:val="14"/>
              </w:rPr>
              <w:t>Özel Fon Havuzları-YP</w:t>
            </w:r>
          </w:p>
        </w:tc>
        <w:tc>
          <w:tcPr>
            <w:tcW w:w="840" w:type="dxa"/>
            <w:tcBorders>
              <w:top w:val="nil"/>
              <w:left w:val="nil"/>
              <w:bottom w:val="nil"/>
              <w:right w:val="nil"/>
            </w:tcBorders>
            <w:shd w:val="clear" w:color="auto" w:fill="auto"/>
            <w:noWrap/>
            <w:vAlign w:val="bottom"/>
          </w:tcPr>
          <w:p w14:paraId="0D3B498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67F97E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7F3620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0513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0D422E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54B52C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5B28C5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DBF5B8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126DCB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sz w:val="14"/>
                <w:szCs w:val="14"/>
              </w:rPr>
              <w:t>-</w:t>
            </w:r>
          </w:p>
        </w:tc>
      </w:tr>
      <w:tr w:rsidR="003E7EEA" w:rsidRPr="007F2FE5" w14:paraId="214BD609" w14:textId="77777777" w:rsidTr="00CA3374">
        <w:trPr>
          <w:trHeight w:val="113"/>
        </w:trPr>
        <w:tc>
          <w:tcPr>
            <w:tcW w:w="2434" w:type="dxa"/>
            <w:tcBorders>
              <w:top w:val="nil"/>
              <w:left w:val="nil"/>
              <w:right w:val="nil"/>
            </w:tcBorders>
            <w:vAlign w:val="bottom"/>
          </w:tcPr>
          <w:p w14:paraId="395E9F31"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right w:val="nil"/>
            </w:tcBorders>
            <w:shd w:val="clear" w:color="auto" w:fill="auto"/>
            <w:noWrap/>
            <w:vAlign w:val="bottom"/>
          </w:tcPr>
          <w:p w14:paraId="7E0DDE7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751C2F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5558462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3688269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203DB3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7A098ED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5BB8FD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right w:val="nil"/>
            </w:tcBorders>
            <w:vAlign w:val="bottom"/>
          </w:tcPr>
          <w:p w14:paraId="62E146C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right w:val="nil"/>
            </w:tcBorders>
            <w:vAlign w:val="bottom"/>
          </w:tcPr>
          <w:p w14:paraId="77660E9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73E9E3A9" w14:textId="77777777" w:rsidTr="00CA3374">
        <w:trPr>
          <w:trHeight w:val="113"/>
        </w:trPr>
        <w:tc>
          <w:tcPr>
            <w:tcW w:w="2434" w:type="dxa"/>
            <w:tcBorders>
              <w:top w:val="nil"/>
              <w:left w:val="nil"/>
              <w:right w:val="nil"/>
            </w:tcBorders>
            <w:vAlign w:val="bottom"/>
          </w:tcPr>
          <w:p w14:paraId="755EDCE0"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right w:val="nil"/>
            </w:tcBorders>
            <w:shd w:val="clear" w:color="auto" w:fill="auto"/>
            <w:noWrap/>
            <w:vAlign w:val="bottom"/>
          </w:tcPr>
          <w:p w14:paraId="534C73C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3701D9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5CFD3A6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79B644E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607F2B3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09A8AA4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269937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right w:val="nil"/>
            </w:tcBorders>
            <w:vAlign w:val="bottom"/>
          </w:tcPr>
          <w:p w14:paraId="5EF1A9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right w:val="nil"/>
            </w:tcBorders>
            <w:vAlign w:val="bottom"/>
          </w:tcPr>
          <w:p w14:paraId="780506F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65557BC" w14:textId="77777777" w:rsidTr="00CA3374">
        <w:trPr>
          <w:trHeight w:val="113"/>
        </w:trPr>
        <w:tc>
          <w:tcPr>
            <w:tcW w:w="2434" w:type="dxa"/>
            <w:tcBorders>
              <w:left w:val="nil"/>
              <w:bottom w:val="single" w:sz="4" w:space="0" w:color="auto"/>
              <w:right w:val="nil"/>
            </w:tcBorders>
            <w:vAlign w:val="bottom"/>
          </w:tcPr>
          <w:p w14:paraId="6ECFBCCF" w14:textId="77777777" w:rsidR="003E7EEA" w:rsidRPr="007F2FE5" w:rsidRDefault="003E7EEA" w:rsidP="00CA3374">
            <w:pPr>
              <w:ind w:left="269" w:right="-11"/>
              <w:rPr>
                <w:rFonts w:asciiTheme="minorBidi" w:hAnsiTheme="minorBidi" w:cstheme="minorBidi"/>
                <w:sz w:val="14"/>
                <w:szCs w:val="14"/>
              </w:rPr>
            </w:pPr>
          </w:p>
        </w:tc>
        <w:tc>
          <w:tcPr>
            <w:tcW w:w="840" w:type="dxa"/>
            <w:tcBorders>
              <w:left w:val="nil"/>
              <w:bottom w:val="single" w:sz="4" w:space="0" w:color="auto"/>
              <w:right w:val="nil"/>
            </w:tcBorders>
            <w:shd w:val="clear" w:color="auto" w:fill="auto"/>
            <w:noWrap/>
            <w:vAlign w:val="bottom"/>
          </w:tcPr>
          <w:p w14:paraId="328B3920" w14:textId="77777777" w:rsidR="003E7EEA" w:rsidRPr="007F2FE5" w:rsidRDefault="003E7EEA" w:rsidP="00CA3374">
            <w:pPr>
              <w:jc w:val="right"/>
              <w:rPr>
                <w:rFonts w:asciiTheme="minorBidi" w:hAnsiTheme="minorBidi" w:cstheme="minorBidi"/>
                <w:sz w:val="14"/>
                <w:szCs w:val="14"/>
              </w:rPr>
            </w:pPr>
          </w:p>
        </w:tc>
        <w:tc>
          <w:tcPr>
            <w:tcW w:w="841" w:type="dxa"/>
            <w:tcBorders>
              <w:left w:val="nil"/>
              <w:bottom w:val="single" w:sz="4" w:space="0" w:color="auto"/>
              <w:right w:val="nil"/>
            </w:tcBorders>
            <w:shd w:val="clear" w:color="auto" w:fill="auto"/>
            <w:noWrap/>
            <w:vAlign w:val="bottom"/>
          </w:tcPr>
          <w:p w14:paraId="221B5812" w14:textId="77777777" w:rsidR="003E7EEA" w:rsidRPr="007F2FE5" w:rsidRDefault="003E7EEA" w:rsidP="00CA3374">
            <w:pPr>
              <w:jc w:val="right"/>
              <w:rPr>
                <w:rFonts w:asciiTheme="minorBidi" w:hAnsiTheme="minorBidi" w:cstheme="minorBidi"/>
                <w:sz w:val="14"/>
                <w:szCs w:val="14"/>
              </w:rPr>
            </w:pPr>
          </w:p>
        </w:tc>
        <w:tc>
          <w:tcPr>
            <w:tcW w:w="957" w:type="dxa"/>
            <w:tcBorders>
              <w:left w:val="nil"/>
              <w:bottom w:val="single" w:sz="4" w:space="0" w:color="auto"/>
              <w:right w:val="nil"/>
            </w:tcBorders>
            <w:shd w:val="clear" w:color="auto" w:fill="auto"/>
            <w:noWrap/>
            <w:vAlign w:val="bottom"/>
          </w:tcPr>
          <w:p w14:paraId="0E0E5D0B" w14:textId="77777777" w:rsidR="003E7EEA" w:rsidRPr="007F2FE5"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581432CE" w14:textId="77777777" w:rsidR="003E7EEA" w:rsidRPr="007F2FE5" w:rsidRDefault="003E7EEA" w:rsidP="00CA3374">
            <w:pPr>
              <w:jc w:val="right"/>
              <w:rPr>
                <w:rFonts w:asciiTheme="minorBidi" w:hAnsiTheme="minorBidi" w:cstheme="minorBidi"/>
                <w:sz w:val="14"/>
                <w:szCs w:val="14"/>
              </w:rPr>
            </w:pPr>
          </w:p>
        </w:tc>
        <w:tc>
          <w:tcPr>
            <w:tcW w:w="655" w:type="dxa"/>
            <w:tcBorders>
              <w:left w:val="nil"/>
              <w:bottom w:val="single" w:sz="4" w:space="0" w:color="auto"/>
              <w:right w:val="nil"/>
            </w:tcBorders>
            <w:shd w:val="clear" w:color="auto" w:fill="auto"/>
            <w:noWrap/>
            <w:vAlign w:val="bottom"/>
          </w:tcPr>
          <w:p w14:paraId="19EDF170" w14:textId="77777777" w:rsidR="003E7EEA" w:rsidRPr="007F2FE5" w:rsidRDefault="003E7EEA" w:rsidP="00CA3374">
            <w:pPr>
              <w:jc w:val="right"/>
              <w:rPr>
                <w:rFonts w:asciiTheme="minorBidi" w:hAnsiTheme="minorBidi" w:cstheme="minorBidi"/>
                <w:sz w:val="14"/>
                <w:szCs w:val="14"/>
              </w:rPr>
            </w:pPr>
          </w:p>
        </w:tc>
        <w:tc>
          <w:tcPr>
            <w:tcW w:w="733" w:type="dxa"/>
            <w:tcBorders>
              <w:left w:val="nil"/>
              <w:bottom w:val="single" w:sz="4" w:space="0" w:color="auto"/>
              <w:right w:val="nil"/>
            </w:tcBorders>
            <w:shd w:val="clear" w:color="auto" w:fill="auto"/>
            <w:noWrap/>
            <w:vAlign w:val="bottom"/>
          </w:tcPr>
          <w:p w14:paraId="58541F0B" w14:textId="77777777" w:rsidR="003E7EEA" w:rsidRPr="007F2FE5"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2E37BC2B" w14:textId="77777777" w:rsidR="003E7EEA" w:rsidRPr="007F2FE5" w:rsidRDefault="003E7EEA" w:rsidP="00CA3374">
            <w:pPr>
              <w:jc w:val="right"/>
              <w:rPr>
                <w:rFonts w:asciiTheme="minorBidi" w:hAnsiTheme="minorBidi" w:cstheme="minorBidi"/>
                <w:sz w:val="14"/>
                <w:szCs w:val="14"/>
              </w:rPr>
            </w:pPr>
          </w:p>
        </w:tc>
        <w:tc>
          <w:tcPr>
            <w:tcW w:w="691" w:type="dxa"/>
            <w:tcBorders>
              <w:left w:val="nil"/>
              <w:bottom w:val="single" w:sz="4" w:space="0" w:color="auto"/>
              <w:right w:val="nil"/>
            </w:tcBorders>
            <w:vAlign w:val="bottom"/>
          </w:tcPr>
          <w:p w14:paraId="2B3A88ED" w14:textId="77777777" w:rsidR="003E7EEA" w:rsidRPr="007F2FE5" w:rsidRDefault="003E7EEA" w:rsidP="00CA3374">
            <w:pPr>
              <w:jc w:val="right"/>
              <w:rPr>
                <w:rFonts w:asciiTheme="minorBidi" w:hAnsiTheme="minorBidi" w:cstheme="minorBidi"/>
                <w:sz w:val="14"/>
                <w:szCs w:val="14"/>
              </w:rPr>
            </w:pPr>
          </w:p>
        </w:tc>
        <w:tc>
          <w:tcPr>
            <w:tcW w:w="963" w:type="dxa"/>
            <w:tcBorders>
              <w:left w:val="nil"/>
              <w:bottom w:val="single" w:sz="4" w:space="0" w:color="auto"/>
              <w:right w:val="nil"/>
            </w:tcBorders>
            <w:vAlign w:val="bottom"/>
          </w:tcPr>
          <w:p w14:paraId="7FA3B4A0" w14:textId="77777777" w:rsidR="003E7EEA" w:rsidRPr="007F2FE5" w:rsidRDefault="003E7EEA" w:rsidP="00CA3374">
            <w:pPr>
              <w:jc w:val="right"/>
              <w:rPr>
                <w:rFonts w:asciiTheme="minorBidi" w:hAnsiTheme="minorBidi" w:cstheme="minorBidi"/>
                <w:sz w:val="14"/>
                <w:szCs w:val="14"/>
              </w:rPr>
            </w:pPr>
          </w:p>
        </w:tc>
      </w:tr>
      <w:tr w:rsidR="003E7EEA" w:rsidRPr="007F2FE5" w14:paraId="3BC4307D" w14:textId="77777777" w:rsidTr="00CA3374">
        <w:trPr>
          <w:trHeight w:val="113"/>
        </w:trPr>
        <w:tc>
          <w:tcPr>
            <w:tcW w:w="2434" w:type="dxa"/>
            <w:tcBorders>
              <w:top w:val="single" w:sz="4" w:space="0" w:color="auto"/>
              <w:left w:val="nil"/>
              <w:bottom w:val="double" w:sz="4" w:space="0" w:color="auto"/>
              <w:right w:val="nil"/>
            </w:tcBorders>
            <w:vAlign w:val="bottom"/>
          </w:tcPr>
          <w:p w14:paraId="531399A4" w14:textId="77777777" w:rsidR="003E7EEA" w:rsidRPr="007F2FE5" w:rsidRDefault="003E7EEA" w:rsidP="00CA3374">
            <w:pPr>
              <w:ind w:left="-108" w:right="-11"/>
              <w:rPr>
                <w:rFonts w:asciiTheme="minorBidi" w:hAnsiTheme="minorBidi" w:cstheme="minorBidi"/>
                <w:b/>
                <w:sz w:val="14"/>
                <w:szCs w:val="14"/>
              </w:rPr>
            </w:pPr>
            <w:r w:rsidRPr="007F2FE5">
              <w:rPr>
                <w:rFonts w:asciiTheme="minorBidi" w:eastAsia="Arial Unicode MS" w:hAnsiTheme="minorBidi" w:cstheme="minorBidi"/>
                <w:b/>
                <w:sz w:val="14"/>
                <w:szCs w:val="14"/>
              </w:rPr>
              <w:t>Toplam (I+II+…..+IX+X+XI)</w:t>
            </w:r>
          </w:p>
        </w:tc>
        <w:tc>
          <w:tcPr>
            <w:tcW w:w="840" w:type="dxa"/>
            <w:tcBorders>
              <w:top w:val="single" w:sz="4" w:space="0" w:color="auto"/>
              <w:left w:val="nil"/>
              <w:bottom w:val="double" w:sz="4" w:space="0" w:color="auto"/>
              <w:right w:val="nil"/>
            </w:tcBorders>
            <w:shd w:val="clear" w:color="auto" w:fill="auto"/>
            <w:noWrap/>
            <w:vAlign w:val="bottom"/>
          </w:tcPr>
          <w:p w14:paraId="31FA1A5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501.384</w:t>
            </w:r>
          </w:p>
        </w:tc>
        <w:tc>
          <w:tcPr>
            <w:tcW w:w="841" w:type="dxa"/>
            <w:tcBorders>
              <w:top w:val="single" w:sz="4" w:space="0" w:color="auto"/>
              <w:left w:val="nil"/>
              <w:bottom w:val="double" w:sz="4" w:space="0" w:color="auto"/>
              <w:right w:val="nil"/>
            </w:tcBorders>
            <w:shd w:val="clear" w:color="auto" w:fill="auto"/>
            <w:noWrap/>
            <w:vAlign w:val="bottom"/>
          </w:tcPr>
          <w:p w14:paraId="62D08B4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132.102</w:t>
            </w:r>
          </w:p>
        </w:tc>
        <w:tc>
          <w:tcPr>
            <w:tcW w:w="957" w:type="dxa"/>
            <w:tcBorders>
              <w:top w:val="single" w:sz="4" w:space="0" w:color="auto"/>
              <w:left w:val="nil"/>
              <w:bottom w:val="double" w:sz="4" w:space="0" w:color="auto"/>
              <w:right w:val="nil"/>
            </w:tcBorders>
            <w:shd w:val="clear" w:color="auto" w:fill="auto"/>
            <w:noWrap/>
            <w:vAlign w:val="bottom"/>
          </w:tcPr>
          <w:p w14:paraId="757C650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4.939.304</w:t>
            </w:r>
          </w:p>
        </w:tc>
        <w:tc>
          <w:tcPr>
            <w:tcW w:w="832" w:type="dxa"/>
            <w:tcBorders>
              <w:top w:val="single" w:sz="4" w:space="0" w:color="auto"/>
              <w:left w:val="nil"/>
              <w:bottom w:val="double" w:sz="4" w:space="0" w:color="auto"/>
              <w:right w:val="nil"/>
            </w:tcBorders>
            <w:shd w:val="clear" w:color="auto" w:fill="auto"/>
            <w:noWrap/>
            <w:vAlign w:val="bottom"/>
          </w:tcPr>
          <w:p w14:paraId="403BD05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230.360</w:t>
            </w:r>
          </w:p>
        </w:tc>
        <w:tc>
          <w:tcPr>
            <w:tcW w:w="655" w:type="dxa"/>
            <w:tcBorders>
              <w:top w:val="single" w:sz="4" w:space="0" w:color="auto"/>
              <w:left w:val="nil"/>
              <w:bottom w:val="double" w:sz="4" w:space="0" w:color="auto"/>
              <w:right w:val="nil"/>
            </w:tcBorders>
            <w:shd w:val="clear" w:color="auto" w:fill="auto"/>
            <w:noWrap/>
            <w:vAlign w:val="bottom"/>
          </w:tcPr>
          <w:p w14:paraId="51B5B3D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single" w:sz="4" w:space="0" w:color="auto"/>
              <w:left w:val="nil"/>
              <w:bottom w:val="double" w:sz="4" w:space="0" w:color="auto"/>
              <w:right w:val="nil"/>
            </w:tcBorders>
            <w:shd w:val="clear" w:color="auto" w:fill="auto"/>
            <w:noWrap/>
            <w:vAlign w:val="bottom"/>
          </w:tcPr>
          <w:p w14:paraId="42C10517"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116.593</w:t>
            </w:r>
          </w:p>
        </w:tc>
        <w:tc>
          <w:tcPr>
            <w:tcW w:w="832" w:type="dxa"/>
            <w:tcBorders>
              <w:top w:val="single" w:sz="4" w:space="0" w:color="auto"/>
              <w:left w:val="nil"/>
              <w:bottom w:val="double" w:sz="4" w:space="0" w:color="auto"/>
              <w:right w:val="nil"/>
            </w:tcBorders>
            <w:shd w:val="clear" w:color="auto" w:fill="auto"/>
            <w:noWrap/>
            <w:vAlign w:val="bottom"/>
          </w:tcPr>
          <w:p w14:paraId="01ED0FD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32.933</w:t>
            </w:r>
          </w:p>
        </w:tc>
        <w:tc>
          <w:tcPr>
            <w:tcW w:w="691" w:type="dxa"/>
            <w:tcBorders>
              <w:top w:val="single" w:sz="4" w:space="0" w:color="auto"/>
              <w:left w:val="nil"/>
              <w:bottom w:val="double" w:sz="4" w:space="0" w:color="auto"/>
              <w:right w:val="nil"/>
            </w:tcBorders>
            <w:vAlign w:val="bottom"/>
          </w:tcPr>
          <w:p w14:paraId="7E862FDA"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single" w:sz="4" w:space="0" w:color="auto"/>
              <w:left w:val="nil"/>
              <w:bottom w:val="double" w:sz="4" w:space="0" w:color="auto"/>
              <w:right w:val="nil"/>
            </w:tcBorders>
            <w:vAlign w:val="bottom"/>
          </w:tcPr>
          <w:p w14:paraId="7CE6C29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5.952.676</w:t>
            </w:r>
          </w:p>
        </w:tc>
      </w:tr>
    </w:tbl>
    <w:p w14:paraId="7084FB35"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38A60B41" w14:textId="77777777"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Bilançonun pasif hesaplarına ilişkin açıklama ve dipnotlar (devamı)</w:t>
      </w:r>
    </w:p>
    <w:p w14:paraId="550A7EC6" w14:textId="77777777" w:rsidR="003E7EEA" w:rsidRPr="007F2FE5" w:rsidRDefault="003E7EEA" w:rsidP="003E7EEA">
      <w:pPr>
        <w:pStyle w:val="BodyTextIndent"/>
        <w:spacing w:before="120" w:after="120"/>
        <w:ind w:left="14" w:hanging="574"/>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Toplanan fonlara ilişkin bilgiler (devamı)</w:t>
      </w:r>
    </w:p>
    <w:p w14:paraId="0EAE5AAF" w14:textId="77777777" w:rsidR="003E7EEA" w:rsidRPr="007F2FE5" w:rsidRDefault="003E7EEA" w:rsidP="003E7EEA">
      <w:pPr>
        <w:pStyle w:val="BodyTextIndent"/>
        <w:ind w:left="-14" w:right="-110" w:hanging="560"/>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Sigorta kapsamında bulunan katılım fonuna ilişkin bilgiler</w:t>
      </w:r>
    </w:p>
    <w:p w14:paraId="51D99C80" w14:textId="77777777" w:rsidR="003E7EEA" w:rsidRPr="007F2FE5" w:rsidRDefault="003E7EEA" w:rsidP="003E7EEA">
      <w:pPr>
        <w:pStyle w:val="BodyTextIndent"/>
        <w:spacing w:before="120" w:after="120"/>
        <w:ind w:left="-14" w:right="-110" w:hanging="560"/>
        <w:rPr>
          <w:rFonts w:asciiTheme="minorBidi" w:hAnsiTheme="minorBidi" w:cstheme="minorBidi"/>
          <w:b/>
          <w:sz w:val="20"/>
          <w:szCs w:val="22"/>
        </w:rPr>
      </w:pPr>
      <w:r w:rsidRPr="007F2FE5">
        <w:rPr>
          <w:rFonts w:asciiTheme="minorBidi" w:hAnsiTheme="minorBidi" w:cstheme="minorBidi"/>
          <w:b/>
          <w:sz w:val="20"/>
          <w:szCs w:val="22"/>
        </w:rPr>
        <w:t>b.1</w:t>
      </w:r>
      <w:r w:rsidRPr="007F2FE5">
        <w:rPr>
          <w:rFonts w:asciiTheme="minorBidi" w:hAnsiTheme="minorBidi" w:cstheme="minorBidi"/>
          <w:b/>
          <w:sz w:val="20"/>
          <w:szCs w:val="22"/>
        </w:rPr>
        <w:tab/>
        <w:t>Sigorta limitini aşan tutarlar</w:t>
      </w:r>
    </w:p>
    <w:p w14:paraId="2455CBCB" w14:textId="77777777" w:rsidR="003E7EEA" w:rsidRPr="007F2FE5" w:rsidRDefault="003E7EEA" w:rsidP="003E7EEA">
      <w:pPr>
        <w:pStyle w:val="BodyTextIndent"/>
        <w:spacing w:before="120" w:after="120"/>
        <w:ind w:left="-28" w:right="70" w:firstLine="0"/>
        <w:rPr>
          <w:rFonts w:asciiTheme="minorBidi" w:hAnsiTheme="minorBidi" w:cstheme="minorBidi"/>
          <w:sz w:val="20"/>
          <w:szCs w:val="22"/>
        </w:rPr>
      </w:pPr>
      <w:r w:rsidRPr="007F2FE5">
        <w:rPr>
          <w:rFonts w:asciiTheme="minorBidi" w:hAnsiTheme="minorBidi" w:cstheme="minorBidi"/>
          <w:sz w:val="20"/>
          <w:szCs w:val="22"/>
        </w:rPr>
        <w:t>Sigorta kapsamında bulunan ve sigorta limitini aşan gerçek kişilerin ticari işlemlere konu olmayan özel cari ve katılma hesaplarına ilişkin bilgiler:</w:t>
      </w:r>
    </w:p>
    <w:tbl>
      <w:tblPr>
        <w:tblW w:w="9771" w:type="dxa"/>
        <w:tblInd w:w="-14" w:type="dxa"/>
        <w:tblLayout w:type="fixed"/>
        <w:tblCellMar>
          <w:left w:w="0" w:type="dxa"/>
          <w:right w:w="0" w:type="dxa"/>
        </w:tblCellMar>
        <w:tblLook w:val="0000" w:firstRow="0" w:lastRow="0" w:firstColumn="0" w:lastColumn="0" w:noHBand="0" w:noVBand="0"/>
      </w:tblPr>
      <w:tblGrid>
        <w:gridCol w:w="4964"/>
        <w:gridCol w:w="1170"/>
        <w:gridCol w:w="1170"/>
        <w:gridCol w:w="1170"/>
        <w:gridCol w:w="1297"/>
      </w:tblGrid>
      <w:tr w:rsidR="003E7EEA" w:rsidRPr="007F2FE5" w14:paraId="3EE2DD39" w14:textId="77777777" w:rsidTr="00CA3374">
        <w:trPr>
          <w:trHeight w:val="115"/>
        </w:trPr>
        <w:tc>
          <w:tcPr>
            <w:tcW w:w="4964" w:type="dxa"/>
            <w:tcBorders>
              <w:top w:val="single" w:sz="4" w:space="0" w:color="auto"/>
              <w:bottom w:val="single" w:sz="4" w:space="0" w:color="auto"/>
            </w:tcBorders>
            <w:shd w:val="clear" w:color="auto" w:fill="auto"/>
            <w:vAlign w:val="bottom"/>
          </w:tcPr>
          <w:p w14:paraId="0A77F6CD" w14:textId="77777777" w:rsidR="003E7EEA" w:rsidRPr="007F2FE5" w:rsidRDefault="003E7EEA" w:rsidP="00CA3374">
            <w:pPr>
              <w:jc w:val="both"/>
              <w:rPr>
                <w:rFonts w:asciiTheme="minorBidi" w:eastAsia="Arial Unicode MS" w:hAnsiTheme="minorBidi" w:cstheme="minorBidi"/>
                <w:b/>
                <w:sz w:val="20"/>
                <w:szCs w:val="20"/>
              </w:rPr>
            </w:pPr>
          </w:p>
        </w:tc>
        <w:tc>
          <w:tcPr>
            <w:tcW w:w="2340" w:type="dxa"/>
            <w:gridSpan w:val="2"/>
            <w:tcBorders>
              <w:top w:val="single" w:sz="4" w:space="0" w:color="auto"/>
              <w:bottom w:val="single" w:sz="4" w:space="0" w:color="auto"/>
            </w:tcBorders>
            <w:shd w:val="clear" w:color="auto" w:fill="auto"/>
            <w:vAlign w:val="bottom"/>
          </w:tcPr>
          <w:p w14:paraId="3743D7F6" w14:textId="77777777" w:rsidR="003E7EEA" w:rsidRPr="007F2FE5" w:rsidRDefault="003E7EEA" w:rsidP="00CA3374">
            <w:pPr>
              <w:ind w:right="66"/>
              <w:jc w:val="right"/>
              <w:rPr>
                <w:rFonts w:asciiTheme="minorBidi" w:hAnsiTheme="minorBidi" w:cstheme="minorBidi"/>
                <w:b/>
                <w:sz w:val="20"/>
                <w:szCs w:val="20"/>
              </w:rPr>
            </w:pPr>
            <w:r w:rsidRPr="007F2FE5">
              <w:rPr>
                <w:rFonts w:asciiTheme="minorBidi" w:hAnsiTheme="minorBidi" w:cstheme="minorBidi"/>
                <w:b/>
                <w:sz w:val="20"/>
                <w:szCs w:val="20"/>
              </w:rPr>
              <w:t>Sigorta</w:t>
            </w:r>
            <w:r w:rsidRPr="007F2FE5" w:rsidDel="00884707">
              <w:rPr>
                <w:rFonts w:asciiTheme="minorBidi" w:hAnsiTheme="minorBidi" w:cstheme="minorBidi"/>
                <w:b/>
                <w:sz w:val="20"/>
                <w:szCs w:val="20"/>
              </w:rPr>
              <w:t xml:space="preserve"> </w:t>
            </w:r>
            <w:r w:rsidRPr="007F2FE5">
              <w:rPr>
                <w:rFonts w:asciiTheme="minorBidi" w:hAnsiTheme="minorBidi" w:cstheme="minorBidi"/>
                <w:b/>
                <w:sz w:val="20"/>
                <w:szCs w:val="20"/>
              </w:rPr>
              <w:t>Kapsamında Bulunan</w:t>
            </w:r>
          </w:p>
        </w:tc>
        <w:tc>
          <w:tcPr>
            <w:tcW w:w="2467" w:type="dxa"/>
            <w:gridSpan w:val="2"/>
            <w:tcBorders>
              <w:top w:val="single" w:sz="4" w:space="0" w:color="auto"/>
              <w:bottom w:val="single" w:sz="4" w:space="0" w:color="auto"/>
            </w:tcBorders>
            <w:shd w:val="clear" w:color="auto" w:fill="auto"/>
          </w:tcPr>
          <w:p w14:paraId="40C0C8C4" w14:textId="77777777" w:rsidR="003E7EEA" w:rsidRPr="007F2FE5" w:rsidRDefault="003E7EEA" w:rsidP="00CA3374">
            <w:pPr>
              <w:ind w:right="66"/>
              <w:jc w:val="center"/>
              <w:rPr>
                <w:rFonts w:asciiTheme="minorBidi" w:eastAsia="Arial Unicode MS" w:hAnsiTheme="minorBidi" w:cstheme="minorBidi"/>
                <w:b/>
                <w:sz w:val="20"/>
                <w:szCs w:val="20"/>
              </w:rPr>
            </w:pPr>
            <w:r w:rsidRPr="007F2FE5">
              <w:rPr>
                <w:rFonts w:asciiTheme="minorBidi" w:hAnsiTheme="minorBidi" w:cstheme="minorBidi"/>
                <w:b/>
                <w:sz w:val="20"/>
                <w:szCs w:val="20"/>
              </w:rPr>
              <w:t>Sigorta Limitini Aşan</w:t>
            </w:r>
          </w:p>
        </w:tc>
      </w:tr>
      <w:tr w:rsidR="003E7EEA" w:rsidRPr="007F2FE5" w14:paraId="5068AA71" w14:textId="77777777" w:rsidTr="00CA3374">
        <w:trPr>
          <w:trHeight w:val="115"/>
        </w:trPr>
        <w:tc>
          <w:tcPr>
            <w:tcW w:w="4964" w:type="dxa"/>
            <w:tcBorders>
              <w:top w:val="single" w:sz="4" w:space="0" w:color="auto"/>
              <w:bottom w:val="single" w:sz="4" w:space="0" w:color="auto"/>
            </w:tcBorders>
            <w:shd w:val="clear" w:color="auto" w:fill="auto"/>
            <w:vAlign w:val="center"/>
          </w:tcPr>
          <w:p w14:paraId="204D9B44" w14:textId="77777777" w:rsidR="003E7EEA" w:rsidRPr="007F2FE5" w:rsidRDefault="003E7EEA" w:rsidP="00CA3374">
            <w:pPr>
              <w:jc w:val="both"/>
              <w:rPr>
                <w:rFonts w:asciiTheme="minorBidi" w:eastAsia="Arial Unicode MS" w:hAnsiTheme="minorBidi" w:cstheme="minorBidi"/>
                <w:b/>
                <w:sz w:val="20"/>
                <w:szCs w:val="20"/>
              </w:rPr>
            </w:pPr>
          </w:p>
        </w:tc>
        <w:tc>
          <w:tcPr>
            <w:tcW w:w="1170" w:type="dxa"/>
            <w:tcBorders>
              <w:top w:val="single" w:sz="4" w:space="0" w:color="auto"/>
              <w:bottom w:val="single" w:sz="4" w:space="0" w:color="auto"/>
            </w:tcBorders>
            <w:shd w:val="clear" w:color="auto" w:fill="auto"/>
            <w:vAlign w:val="bottom"/>
          </w:tcPr>
          <w:p w14:paraId="5C4A4516" w14:textId="77777777" w:rsidR="003E7EEA" w:rsidRPr="007F2FE5" w:rsidRDefault="003E7EEA" w:rsidP="00CA3374">
            <w:pPr>
              <w:ind w:right="64"/>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1170" w:type="dxa"/>
            <w:tcBorders>
              <w:top w:val="single" w:sz="4" w:space="0" w:color="auto"/>
              <w:bottom w:val="single" w:sz="4" w:space="0" w:color="auto"/>
            </w:tcBorders>
            <w:shd w:val="clear" w:color="auto" w:fill="auto"/>
          </w:tcPr>
          <w:p w14:paraId="28493E7A"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c>
          <w:tcPr>
            <w:tcW w:w="1170" w:type="dxa"/>
            <w:tcBorders>
              <w:top w:val="single" w:sz="4" w:space="0" w:color="auto"/>
              <w:bottom w:val="single" w:sz="4" w:space="0" w:color="auto"/>
            </w:tcBorders>
            <w:shd w:val="clear" w:color="auto" w:fill="auto"/>
            <w:vAlign w:val="bottom"/>
          </w:tcPr>
          <w:p w14:paraId="1CEE8DDD"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97" w:type="dxa"/>
            <w:tcBorders>
              <w:top w:val="single" w:sz="4" w:space="0" w:color="auto"/>
              <w:bottom w:val="single" w:sz="4" w:space="0" w:color="auto"/>
            </w:tcBorders>
            <w:shd w:val="clear" w:color="auto" w:fill="auto"/>
          </w:tcPr>
          <w:p w14:paraId="06C50BF7" w14:textId="77777777" w:rsidR="003E7EEA" w:rsidRPr="007F2FE5" w:rsidRDefault="003E7EEA" w:rsidP="00CA3374">
            <w:pPr>
              <w:ind w:right="64"/>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3E70B2D" w14:textId="77777777" w:rsidTr="00CA3374">
        <w:trPr>
          <w:trHeight w:val="115"/>
        </w:trPr>
        <w:tc>
          <w:tcPr>
            <w:tcW w:w="4964" w:type="dxa"/>
            <w:tcBorders>
              <w:top w:val="single" w:sz="4" w:space="0" w:color="auto"/>
            </w:tcBorders>
            <w:shd w:val="clear" w:color="auto" w:fill="auto"/>
            <w:vAlign w:val="bottom"/>
          </w:tcPr>
          <w:p w14:paraId="5A5F953B" w14:textId="77777777" w:rsidR="003E7EEA" w:rsidRPr="007F2FE5" w:rsidRDefault="003E7EEA" w:rsidP="00CA3374">
            <w:pPr>
              <w:jc w:val="both"/>
              <w:rPr>
                <w:rFonts w:asciiTheme="minorBidi" w:hAnsiTheme="minorBidi" w:cstheme="minorBidi"/>
                <w:sz w:val="20"/>
                <w:szCs w:val="20"/>
              </w:rPr>
            </w:pPr>
          </w:p>
        </w:tc>
        <w:tc>
          <w:tcPr>
            <w:tcW w:w="1170" w:type="dxa"/>
            <w:tcBorders>
              <w:top w:val="single" w:sz="4" w:space="0" w:color="auto"/>
            </w:tcBorders>
            <w:shd w:val="clear" w:color="auto" w:fill="auto"/>
            <w:vAlign w:val="bottom"/>
          </w:tcPr>
          <w:p w14:paraId="1FECCCA8" w14:textId="77777777" w:rsidR="003E7EEA" w:rsidRPr="007F2FE5" w:rsidRDefault="003E7EEA" w:rsidP="00CA3374">
            <w:pPr>
              <w:tabs>
                <w:tab w:val="decimal" w:pos="0"/>
              </w:tabs>
              <w:ind w:right="64"/>
              <w:jc w:val="right"/>
              <w:rPr>
                <w:rFonts w:asciiTheme="minorBidi" w:eastAsia="Arial Unicode MS" w:hAnsiTheme="minorBidi" w:cstheme="minorBidi"/>
                <w:sz w:val="20"/>
                <w:szCs w:val="20"/>
              </w:rPr>
            </w:pPr>
          </w:p>
        </w:tc>
        <w:tc>
          <w:tcPr>
            <w:tcW w:w="1170" w:type="dxa"/>
            <w:tcBorders>
              <w:top w:val="single" w:sz="4" w:space="0" w:color="auto"/>
            </w:tcBorders>
            <w:shd w:val="clear" w:color="auto" w:fill="auto"/>
            <w:vAlign w:val="bottom"/>
          </w:tcPr>
          <w:p w14:paraId="5A7402CD" w14:textId="77777777" w:rsidR="003E7EEA" w:rsidRPr="007F2FE5" w:rsidRDefault="003E7EEA" w:rsidP="00CA3374">
            <w:pPr>
              <w:ind w:right="64"/>
              <w:jc w:val="right"/>
              <w:rPr>
                <w:rFonts w:asciiTheme="minorBidi" w:eastAsia="Arial Unicode MS" w:hAnsiTheme="minorBidi" w:cstheme="minorBidi"/>
                <w:sz w:val="20"/>
                <w:szCs w:val="20"/>
              </w:rPr>
            </w:pPr>
          </w:p>
        </w:tc>
        <w:tc>
          <w:tcPr>
            <w:tcW w:w="1170" w:type="dxa"/>
            <w:tcBorders>
              <w:top w:val="single" w:sz="4" w:space="0" w:color="auto"/>
            </w:tcBorders>
            <w:shd w:val="clear" w:color="auto" w:fill="auto"/>
            <w:vAlign w:val="bottom"/>
          </w:tcPr>
          <w:p w14:paraId="2F9C4E09" w14:textId="77777777" w:rsidR="003E7EEA" w:rsidRPr="007F2FE5" w:rsidRDefault="003E7EEA" w:rsidP="00CA3374">
            <w:pPr>
              <w:ind w:right="64"/>
              <w:jc w:val="right"/>
              <w:rPr>
                <w:rFonts w:asciiTheme="minorBidi" w:eastAsia="Arial Unicode MS" w:hAnsiTheme="minorBidi" w:cstheme="minorBidi"/>
                <w:sz w:val="20"/>
                <w:szCs w:val="20"/>
              </w:rPr>
            </w:pPr>
          </w:p>
        </w:tc>
        <w:tc>
          <w:tcPr>
            <w:tcW w:w="1297" w:type="dxa"/>
            <w:tcBorders>
              <w:top w:val="single" w:sz="4" w:space="0" w:color="auto"/>
            </w:tcBorders>
            <w:shd w:val="clear" w:color="auto" w:fill="auto"/>
            <w:vAlign w:val="bottom"/>
          </w:tcPr>
          <w:p w14:paraId="1A6A87C3" w14:textId="77777777" w:rsidR="003E7EEA" w:rsidRPr="007F2FE5" w:rsidRDefault="003E7EEA" w:rsidP="00CA3374">
            <w:pPr>
              <w:ind w:right="64"/>
              <w:jc w:val="right"/>
              <w:rPr>
                <w:rFonts w:asciiTheme="minorBidi" w:eastAsia="Arial Unicode MS" w:hAnsiTheme="minorBidi" w:cstheme="minorBidi"/>
                <w:sz w:val="20"/>
                <w:szCs w:val="20"/>
              </w:rPr>
            </w:pPr>
          </w:p>
        </w:tc>
      </w:tr>
      <w:tr w:rsidR="003E7EEA" w:rsidRPr="007F2FE5" w14:paraId="27E2E817" w14:textId="77777777" w:rsidTr="00CA3374">
        <w:trPr>
          <w:trHeight w:val="96"/>
        </w:trPr>
        <w:tc>
          <w:tcPr>
            <w:tcW w:w="4964" w:type="dxa"/>
            <w:shd w:val="clear" w:color="auto" w:fill="auto"/>
            <w:vAlign w:val="center"/>
          </w:tcPr>
          <w:p w14:paraId="51A46DD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eastAsia="Times New Roman" w:hAnsiTheme="minorBidi" w:cstheme="minorBidi"/>
                <w:sz w:val="20"/>
                <w:szCs w:val="20"/>
              </w:rPr>
            </w:pPr>
            <w:r w:rsidRPr="007F2FE5">
              <w:rPr>
                <w:rFonts w:asciiTheme="minorBidi" w:hAnsiTheme="minorBidi" w:cstheme="minorBidi"/>
                <w:sz w:val="20"/>
                <w:szCs w:val="20"/>
              </w:rPr>
              <w:t>Gerçek Kişilerin Ticari İşlemlere Konu Olmayan Özel Cari ve Katılma Hesapları</w:t>
            </w:r>
          </w:p>
        </w:tc>
        <w:tc>
          <w:tcPr>
            <w:tcW w:w="1170" w:type="dxa"/>
            <w:shd w:val="clear" w:color="auto" w:fill="auto"/>
            <w:vAlign w:val="bottom"/>
          </w:tcPr>
          <w:p w14:paraId="2C162580" w14:textId="174FCCBB" w:rsidR="003E7EEA" w:rsidRPr="007F2FE5" w:rsidRDefault="0093732D" w:rsidP="0060564B">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184.78</w:t>
            </w:r>
            <w:r w:rsidR="0060564B" w:rsidRPr="007F2FE5">
              <w:rPr>
                <w:rFonts w:asciiTheme="minorBidi" w:eastAsia="Arial Unicode MS" w:hAnsiTheme="minorBidi" w:cstheme="minorBidi"/>
                <w:sz w:val="20"/>
                <w:szCs w:val="20"/>
              </w:rPr>
              <w:t>5</w:t>
            </w:r>
          </w:p>
        </w:tc>
        <w:tc>
          <w:tcPr>
            <w:tcW w:w="1170" w:type="dxa"/>
            <w:shd w:val="clear" w:color="auto" w:fill="auto"/>
            <w:vAlign w:val="bottom"/>
          </w:tcPr>
          <w:p w14:paraId="68A95DEA" w14:textId="77777777" w:rsidR="003E7EEA" w:rsidRPr="007F2FE5" w:rsidRDefault="003E7EEA" w:rsidP="00CA3374">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35.298</w:t>
            </w:r>
          </w:p>
        </w:tc>
        <w:tc>
          <w:tcPr>
            <w:tcW w:w="1170" w:type="dxa"/>
            <w:shd w:val="clear" w:color="auto" w:fill="auto"/>
            <w:vAlign w:val="bottom"/>
          </w:tcPr>
          <w:p w14:paraId="4484BF9C" w14:textId="6724E6FC" w:rsidR="003E7EEA" w:rsidRPr="007F2FE5" w:rsidRDefault="0093732D" w:rsidP="00CA3374">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836.792</w:t>
            </w:r>
          </w:p>
        </w:tc>
        <w:tc>
          <w:tcPr>
            <w:tcW w:w="1297" w:type="dxa"/>
            <w:shd w:val="clear" w:color="auto" w:fill="auto"/>
            <w:vAlign w:val="bottom"/>
          </w:tcPr>
          <w:p w14:paraId="33B7A933" w14:textId="77777777" w:rsidR="003E7EEA" w:rsidRPr="007F2FE5" w:rsidRDefault="003E7EEA" w:rsidP="00CA3374">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261.987</w:t>
            </w:r>
          </w:p>
        </w:tc>
      </w:tr>
      <w:tr w:rsidR="003E7EEA" w:rsidRPr="007F2FE5" w14:paraId="3BAEA5E6" w14:textId="77777777" w:rsidTr="00CA3374">
        <w:trPr>
          <w:trHeight w:val="20"/>
        </w:trPr>
        <w:tc>
          <w:tcPr>
            <w:tcW w:w="4964" w:type="dxa"/>
            <w:shd w:val="clear" w:color="auto" w:fill="auto"/>
            <w:vAlign w:val="center"/>
          </w:tcPr>
          <w:p w14:paraId="46EE76AC"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eastAsia="Times New Roman" w:hAnsiTheme="minorBidi" w:cstheme="minorBidi"/>
                <w:sz w:val="20"/>
                <w:szCs w:val="20"/>
              </w:rPr>
            </w:pPr>
            <w:r w:rsidRPr="007F2FE5">
              <w:rPr>
                <w:rFonts w:asciiTheme="minorBidi" w:eastAsia="Times New Roman" w:hAnsiTheme="minorBidi" w:cstheme="minorBidi"/>
                <w:sz w:val="20"/>
                <w:szCs w:val="20"/>
              </w:rPr>
              <w:t>Türk Parası Cinsinden Hesaplar</w:t>
            </w:r>
          </w:p>
        </w:tc>
        <w:tc>
          <w:tcPr>
            <w:tcW w:w="1170" w:type="dxa"/>
            <w:shd w:val="clear" w:color="auto" w:fill="auto"/>
            <w:vAlign w:val="bottom"/>
          </w:tcPr>
          <w:p w14:paraId="454B86CA" w14:textId="18C2052A" w:rsidR="003E7EEA" w:rsidRPr="007F2FE5" w:rsidRDefault="0093732D" w:rsidP="0060564B">
            <w:pPr>
              <w:ind w:right="64"/>
              <w:jc w:val="right"/>
              <w:rPr>
                <w:rFonts w:asciiTheme="minorBidi" w:hAnsiTheme="minorBidi" w:cstheme="minorBidi"/>
                <w:sz w:val="20"/>
                <w:szCs w:val="20"/>
              </w:rPr>
            </w:pPr>
            <w:r w:rsidRPr="007F2FE5">
              <w:rPr>
                <w:rFonts w:asciiTheme="minorBidi" w:hAnsiTheme="minorBidi" w:cstheme="minorBidi"/>
                <w:sz w:val="20"/>
                <w:szCs w:val="20"/>
              </w:rPr>
              <w:t>9</w:t>
            </w:r>
            <w:r w:rsidR="0060564B" w:rsidRPr="007F2FE5">
              <w:rPr>
                <w:rFonts w:asciiTheme="minorBidi" w:hAnsiTheme="minorBidi" w:cstheme="minorBidi"/>
                <w:sz w:val="20"/>
                <w:szCs w:val="20"/>
              </w:rPr>
              <w:t>4</w:t>
            </w:r>
            <w:r w:rsidRPr="007F2FE5">
              <w:rPr>
                <w:rFonts w:asciiTheme="minorBidi" w:hAnsiTheme="minorBidi" w:cstheme="minorBidi"/>
                <w:sz w:val="20"/>
                <w:szCs w:val="20"/>
              </w:rPr>
              <w:t>.469</w:t>
            </w:r>
          </w:p>
        </w:tc>
        <w:tc>
          <w:tcPr>
            <w:tcW w:w="1170" w:type="dxa"/>
            <w:shd w:val="clear" w:color="auto" w:fill="auto"/>
            <w:vAlign w:val="bottom"/>
          </w:tcPr>
          <w:p w14:paraId="7D7ED935"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28.417</w:t>
            </w:r>
          </w:p>
        </w:tc>
        <w:tc>
          <w:tcPr>
            <w:tcW w:w="1170" w:type="dxa"/>
            <w:shd w:val="clear" w:color="auto" w:fill="auto"/>
            <w:vAlign w:val="bottom"/>
          </w:tcPr>
          <w:p w14:paraId="065FC0B1" w14:textId="51CE8EF9" w:rsidR="003E7EEA" w:rsidRPr="007F2FE5" w:rsidRDefault="0093732D"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299.083</w:t>
            </w:r>
          </w:p>
        </w:tc>
        <w:tc>
          <w:tcPr>
            <w:tcW w:w="1297" w:type="dxa"/>
            <w:shd w:val="clear" w:color="auto" w:fill="auto"/>
            <w:vAlign w:val="bottom"/>
          </w:tcPr>
          <w:p w14:paraId="226FF249"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189.662</w:t>
            </w:r>
          </w:p>
        </w:tc>
      </w:tr>
      <w:tr w:rsidR="003E7EEA" w:rsidRPr="007F2FE5" w14:paraId="2B9A473D" w14:textId="77777777" w:rsidTr="00CA3374">
        <w:trPr>
          <w:trHeight w:val="115"/>
        </w:trPr>
        <w:tc>
          <w:tcPr>
            <w:tcW w:w="4964" w:type="dxa"/>
            <w:shd w:val="clear" w:color="auto" w:fill="auto"/>
            <w:vAlign w:val="center"/>
          </w:tcPr>
          <w:p w14:paraId="361F380E"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7F2FE5">
              <w:rPr>
                <w:rFonts w:asciiTheme="minorBidi" w:hAnsiTheme="minorBidi" w:cstheme="minorBidi"/>
                <w:sz w:val="20"/>
                <w:szCs w:val="20"/>
              </w:rPr>
              <w:t>Yabancı Para Cinsinden Hesaplar</w:t>
            </w:r>
          </w:p>
        </w:tc>
        <w:tc>
          <w:tcPr>
            <w:tcW w:w="1170" w:type="dxa"/>
            <w:shd w:val="clear" w:color="auto" w:fill="auto"/>
            <w:vAlign w:val="bottom"/>
          </w:tcPr>
          <w:p w14:paraId="66B64035" w14:textId="75E6A258" w:rsidR="003E7EEA" w:rsidRPr="007F2FE5" w:rsidRDefault="0093732D"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90.316</w:t>
            </w:r>
          </w:p>
        </w:tc>
        <w:tc>
          <w:tcPr>
            <w:tcW w:w="1170" w:type="dxa"/>
            <w:shd w:val="clear" w:color="auto" w:fill="auto"/>
            <w:vAlign w:val="bottom"/>
          </w:tcPr>
          <w:p w14:paraId="78CA2A43"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6.881</w:t>
            </w:r>
          </w:p>
        </w:tc>
        <w:tc>
          <w:tcPr>
            <w:tcW w:w="1170" w:type="dxa"/>
            <w:shd w:val="clear" w:color="auto" w:fill="auto"/>
            <w:vAlign w:val="bottom"/>
          </w:tcPr>
          <w:p w14:paraId="7EC43396" w14:textId="19670A16" w:rsidR="003E7EEA" w:rsidRPr="007F2FE5" w:rsidRDefault="0093732D"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537.709</w:t>
            </w:r>
          </w:p>
        </w:tc>
        <w:tc>
          <w:tcPr>
            <w:tcW w:w="1297" w:type="dxa"/>
            <w:shd w:val="clear" w:color="auto" w:fill="auto"/>
            <w:vAlign w:val="bottom"/>
          </w:tcPr>
          <w:p w14:paraId="47FC0D62"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72.325</w:t>
            </w:r>
          </w:p>
        </w:tc>
      </w:tr>
      <w:tr w:rsidR="003E7EEA" w:rsidRPr="007F2FE5" w14:paraId="19C45F2B" w14:textId="77777777" w:rsidTr="00CA3374">
        <w:trPr>
          <w:trHeight w:val="115"/>
        </w:trPr>
        <w:tc>
          <w:tcPr>
            <w:tcW w:w="4964" w:type="dxa"/>
            <w:shd w:val="clear" w:color="auto" w:fill="auto"/>
            <w:vAlign w:val="center"/>
          </w:tcPr>
          <w:p w14:paraId="58ABB272"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7F2FE5">
              <w:rPr>
                <w:rFonts w:asciiTheme="minorBidi" w:hAnsiTheme="minorBidi" w:cstheme="minorBidi"/>
                <w:sz w:val="20"/>
                <w:szCs w:val="20"/>
              </w:rPr>
              <w:t xml:space="preserve">Yurt dışı Şubelerde </w:t>
            </w:r>
            <w:r w:rsidRPr="007F2FE5">
              <w:rPr>
                <w:rFonts w:asciiTheme="minorBidi" w:eastAsia="Times New Roman" w:hAnsiTheme="minorBidi" w:cstheme="minorBidi"/>
                <w:sz w:val="20"/>
                <w:szCs w:val="20"/>
              </w:rPr>
              <w:t>Bulunan</w:t>
            </w:r>
            <w:r w:rsidRPr="007F2FE5">
              <w:rPr>
                <w:rFonts w:asciiTheme="minorBidi" w:hAnsiTheme="minorBidi" w:cstheme="minorBidi"/>
                <w:sz w:val="20"/>
                <w:szCs w:val="20"/>
              </w:rPr>
              <w:t xml:space="preserve"> Yabancı Mercilerin Sigortasına Tabi Hesaplar</w:t>
            </w:r>
          </w:p>
        </w:tc>
        <w:tc>
          <w:tcPr>
            <w:tcW w:w="1170" w:type="dxa"/>
            <w:shd w:val="clear" w:color="auto" w:fill="auto"/>
            <w:vAlign w:val="bottom"/>
          </w:tcPr>
          <w:p w14:paraId="4DE99D99"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164FDCC9"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10D5DB92"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297" w:type="dxa"/>
            <w:shd w:val="clear" w:color="auto" w:fill="auto"/>
            <w:vAlign w:val="bottom"/>
          </w:tcPr>
          <w:p w14:paraId="77552DA1"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D8C46C3" w14:textId="77777777" w:rsidTr="00CA3374">
        <w:trPr>
          <w:trHeight w:val="115"/>
        </w:trPr>
        <w:tc>
          <w:tcPr>
            <w:tcW w:w="4964" w:type="dxa"/>
            <w:shd w:val="clear" w:color="auto" w:fill="auto"/>
            <w:vAlign w:val="center"/>
          </w:tcPr>
          <w:p w14:paraId="1D83BAD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7F2FE5">
              <w:rPr>
                <w:rFonts w:asciiTheme="minorBidi" w:hAnsiTheme="minorBidi" w:cstheme="minorBidi"/>
                <w:sz w:val="20"/>
                <w:szCs w:val="20"/>
              </w:rPr>
              <w:t xml:space="preserve">Kıyı Bnk. Blg. </w:t>
            </w:r>
            <w:r w:rsidRPr="007F2FE5">
              <w:rPr>
                <w:rFonts w:asciiTheme="minorBidi" w:eastAsia="Times New Roman" w:hAnsiTheme="minorBidi" w:cstheme="minorBidi"/>
                <w:sz w:val="20"/>
                <w:szCs w:val="20"/>
              </w:rPr>
              <w:t>Şubelerde</w:t>
            </w:r>
            <w:r w:rsidRPr="007F2FE5">
              <w:rPr>
                <w:rFonts w:asciiTheme="minorBidi" w:hAnsiTheme="minorBidi" w:cstheme="minorBidi"/>
                <w:sz w:val="20"/>
                <w:szCs w:val="20"/>
              </w:rPr>
              <w:t xml:space="preserve"> Bulunan Yabancı Merci. Sigorta Tabi Hesap</w:t>
            </w:r>
          </w:p>
        </w:tc>
        <w:tc>
          <w:tcPr>
            <w:tcW w:w="1170" w:type="dxa"/>
            <w:shd w:val="clear" w:color="auto" w:fill="auto"/>
            <w:vAlign w:val="bottom"/>
          </w:tcPr>
          <w:p w14:paraId="61A3386C"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4DB8662B"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36345EC8"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297" w:type="dxa"/>
            <w:shd w:val="clear" w:color="auto" w:fill="auto"/>
            <w:vAlign w:val="bottom"/>
          </w:tcPr>
          <w:p w14:paraId="1224EC5C"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CD4F3AF" w14:textId="77777777" w:rsidTr="00CA3374">
        <w:trPr>
          <w:trHeight w:val="115"/>
        </w:trPr>
        <w:tc>
          <w:tcPr>
            <w:tcW w:w="4964" w:type="dxa"/>
            <w:tcBorders>
              <w:bottom w:val="single" w:sz="4" w:space="0" w:color="auto"/>
            </w:tcBorders>
            <w:shd w:val="clear" w:color="auto" w:fill="auto"/>
            <w:vAlign w:val="center"/>
          </w:tcPr>
          <w:p w14:paraId="7983694C"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left="360"/>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416B8D3C" w14:textId="77777777" w:rsidR="003E7EEA" w:rsidRPr="007F2FE5" w:rsidRDefault="003E7EEA" w:rsidP="00CA3374">
            <w:pPr>
              <w:ind w:right="11"/>
              <w:jc w:val="right"/>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5615FDC1" w14:textId="77777777" w:rsidR="003E7EEA" w:rsidRPr="007F2FE5" w:rsidRDefault="003E7EEA" w:rsidP="00CA3374">
            <w:pPr>
              <w:ind w:right="11"/>
              <w:jc w:val="right"/>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24B4AF7B" w14:textId="77777777" w:rsidR="003E7EEA" w:rsidRPr="007F2FE5" w:rsidRDefault="003E7EEA" w:rsidP="00CA3374">
            <w:pPr>
              <w:ind w:right="11"/>
              <w:jc w:val="right"/>
              <w:rPr>
                <w:rFonts w:asciiTheme="minorBidi" w:hAnsiTheme="minorBidi" w:cstheme="minorBidi"/>
                <w:sz w:val="20"/>
                <w:szCs w:val="20"/>
              </w:rPr>
            </w:pPr>
          </w:p>
        </w:tc>
        <w:tc>
          <w:tcPr>
            <w:tcW w:w="1297" w:type="dxa"/>
            <w:tcBorders>
              <w:bottom w:val="single" w:sz="4" w:space="0" w:color="auto"/>
            </w:tcBorders>
            <w:shd w:val="clear" w:color="auto" w:fill="auto"/>
            <w:vAlign w:val="bottom"/>
          </w:tcPr>
          <w:p w14:paraId="42BCB768" w14:textId="77777777" w:rsidR="003E7EEA" w:rsidRPr="007F2FE5" w:rsidRDefault="003E7EEA" w:rsidP="00CA3374">
            <w:pPr>
              <w:ind w:right="11"/>
              <w:jc w:val="right"/>
              <w:rPr>
                <w:rFonts w:asciiTheme="minorBidi" w:hAnsiTheme="minorBidi" w:cstheme="minorBidi"/>
                <w:sz w:val="20"/>
                <w:szCs w:val="20"/>
              </w:rPr>
            </w:pPr>
          </w:p>
        </w:tc>
      </w:tr>
    </w:tbl>
    <w:p w14:paraId="709577C8" w14:textId="77777777" w:rsidR="003E7EEA" w:rsidRPr="007F2FE5" w:rsidRDefault="003E7EEA" w:rsidP="003E7EEA">
      <w:pPr>
        <w:pStyle w:val="BodyTextIndent"/>
        <w:spacing w:before="120" w:after="120"/>
        <w:ind w:right="70" w:firstLine="0"/>
        <w:rPr>
          <w:rFonts w:asciiTheme="minorBidi" w:hAnsiTheme="minorBidi" w:cstheme="minorBidi"/>
          <w:sz w:val="20"/>
          <w:szCs w:val="22"/>
        </w:rPr>
      </w:pPr>
      <w:r w:rsidRPr="007F2FE5">
        <w:rPr>
          <w:rFonts w:asciiTheme="minorBidi" w:hAnsiTheme="minorBidi" w:cstheme="minorBidi"/>
          <w:sz w:val="20"/>
          <w:szCs w:val="22"/>
        </w:rPr>
        <w:t>Katılım Bankalarında (yurt dışı şubelerinde açılanlar hariç), gerçek kişiler adına Türk Lirası veya döviz üzerinden açılan özel cari hesaplarda ve katılma hesaplarında toplanan fonlar, bir gerçek kişiye ait hesapların anapara ve kâr payları toplamının 150 TL’yi geçmemesi şartıyla, 5411 sayılı Bankacılık Kanunu kapsamında Tasarruf Mevduat Sigorta Fonu güvencesi altındadır.</w:t>
      </w:r>
    </w:p>
    <w:p w14:paraId="3121337C" w14:textId="77777777" w:rsidR="003E7EEA" w:rsidRPr="007F2FE5" w:rsidRDefault="003E7EEA" w:rsidP="003E7EEA">
      <w:pPr>
        <w:spacing w:before="120" w:after="120"/>
        <w:ind w:left="-546"/>
        <w:jc w:val="both"/>
        <w:rPr>
          <w:rFonts w:asciiTheme="minorBidi" w:hAnsiTheme="minorBidi" w:cstheme="minorBidi"/>
          <w:b/>
          <w:sz w:val="20"/>
          <w:szCs w:val="22"/>
        </w:rPr>
      </w:pPr>
      <w:r w:rsidRPr="007F2FE5">
        <w:rPr>
          <w:rFonts w:asciiTheme="minorBidi" w:hAnsiTheme="minorBidi" w:cstheme="minorBidi"/>
          <w:b/>
          <w:sz w:val="20"/>
          <w:szCs w:val="22"/>
        </w:rPr>
        <w:t>b.2</w:t>
      </w:r>
      <w:r w:rsidRPr="007F2FE5">
        <w:rPr>
          <w:rFonts w:asciiTheme="minorBidi" w:hAnsiTheme="minorBidi" w:cstheme="minorBidi"/>
          <w:b/>
          <w:sz w:val="20"/>
          <w:szCs w:val="22"/>
        </w:rPr>
        <w:tab/>
        <w:t>Sigorta kapsamında bulunmayan tutarlar</w:t>
      </w:r>
    </w:p>
    <w:p w14:paraId="61C0F163" w14:textId="77777777" w:rsidR="003E7EEA" w:rsidRPr="007F2FE5" w:rsidRDefault="003E7EEA" w:rsidP="003E7EEA">
      <w:pPr>
        <w:spacing w:before="120" w:after="120"/>
        <w:ind w:left="-14" w:firstLine="5"/>
        <w:jc w:val="both"/>
        <w:rPr>
          <w:rFonts w:asciiTheme="minorBidi" w:hAnsiTheme="minorBidi" w:cstheme="minorBidi"/>
          <w:sz w:val="20"/>
          <w:szCs w:val="22"/>
        </w:rPr>
      </w:pPr>
      <w:r w:rsidRPr="007F2FE5">
        <w:rPr>
          <w:rFonts w:asciiTheme="minorBidi" w:hAnsiTheme="minorBidi" w:cstheme="minorBidi"/>
          <w:sz w:val="20"/>
          <w:szCs w:val="22"/>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088"/>
        <w:gridCol w:w="1135"/>
        <w:gridCol w:w="1534"/>
      </w:tblGrid>
      <w:tr w:rsidR="003E7EEA" w:rsidRPr="007F2FE5" w14:paraId="79F8E7E1" w14:textId="77777777" w:rsidTr="00CA3374">
        <w:trPr>
          <w:trHeight w:val="18"/>
        </w:trPr>
        <w:tc>
          <w:tcPr>
            <w:tcW w:w="7088" w:type="dxa"/>
            <w:tcBorders>
              <w:top w:val="single" w:sz="4" w:space="0" w:color="auto"/>
              <w:bottom w:val="single" w:sz="4" w:space="0" w:color="auto"/>
            </w:tcBorders>
            <w:noWrap/>
            <w:tcMar>
              <w:top w:w="15" w:type="dxa"/>
              <w:left w:w="15" w:type="dxa"/>
              <w:bottom w:w="0" w:type="dxa"/>
              <w:right w:w="15" w:type="dxa"/>
            </w:tcMar>
            <w:vAlign w:val="center"/>
          </w:tcPr>
          <w:p w14:paraId="41F95EE5" w14:textId="77777777" w:rsidR="003E7EEA" w:rsidRPr="007F2FE5" w:rsidRDefault="003E7EEA" w:rsidP="00CA3374">
            <w:pPr>
              <w:ind w:left="10"/>
              <w:jc w:val="both"/>
              <w:rPr>
                <w:rFonts w:asciiTheme="minorBidi" w:hAnsiTheme="minorBidi" w:cstheme="minorBidi"/>
                <w:b/>
                <w:sz w:val="20"/>
                <w:szCs w:val="18"/>
              </w:rPr>
            </w:pPr>
          </w:p>
        </w:tc>
        <w:tc>
          <w:tcPr>
            <w:tcW w:w="1135" w:type="dxa"/>
            <w:tcBorders>
              <w:top w:val="single" w:sz="4" w:space="0" w:color="auto"/>
              <w:bottom w:val="single" w:sz="4" w:space="0" w:color="auto"/>
            </w:tcBorders>
          </w:tcPr>
          <w:p w14:paraId="16BA61AB" w14:textId="77777777" w:rsidR="003E7EEA" w:rsidRPr="007F2FE5" w:rsidRDefault="003E7EEA" w:rsidP="00CA3374">
            <w:pPr>
              <w:ind w:right="118"/>
              <w:jc w:val="right"/>
              <w:rPr>
                <w:rFonts w:asciiTheme="minorBidi" w:hAnsiTheme="minorBidi" w:cstheme="minorBidi"/>
                <w:b/>
                <w:sz w:val="20"/>
                <w:szCs w:val="18"/>
              </w:rPr>
            </w:pPr>
            <w:r w:rsidRPr="007F2FE5">
              <w:rPr>
                <w:rFonts w:asciiTheme="minorBidi" w:hAnsiTheme="minorBidi" w:cstheme="minorBidi"/>
                <w:b/>
                <w:sz w:val="20"/>
                <w:szCs w:val="18"/>
              </w:rPr>
              <w:t>Cari Dönem</w:t>
            </w:r>
          </w:p>
        </w:tc>
        <w:tc>
          <w:tcPr>
            <w:tcW w:w="1534" w:type="dxa"/>
            <w:tcBorders>
              <w:top w:val="single" w:sz="4" w:space="0" w:color="auto"/>
              <w:bottom w:val="single" w:sz="4" w:space="0" w:color="auto"/>
            </w:tcBorders>
            <w:noWrap/>
            <w:tcMar>
              <w:top w:w="15" w:type="dxa"/>
              <w:left w:w="15" w:type="dxa"/>
              <w:bottom w:w="0" w:type="dxa"/>
              <w:right w:w="15" w:type="dxa"/>
            </w:tcMar>
            <w:vAlign w:val="center"/>
          </w:tcPr>
          <w:p w14:paraId="074194DF" w14:textId="77777777" w:rsidR="003E7EEA" w:rsidRPr="007F2FE5" w:rsidRDefault="003E7EEA" w:rsidP="00CA3374">
            <w:pPr>
              <w:ind w:right="118"/>
              <w:jc w:val="right"/>
              <w:rPr>
                <w:rFonts w:asciiTheme="minorBidi" w:eastAsia="Arial Unicode MS" w:hAnsiTheme="minorBidi" w:cstheme="minorBidi"/>
                <w:b/>
                <w:sz w:val="20"/>
                <w:szCs w:val="18"/>
              </w:rPr>
            </w:pPr>
            <w:r w:rsidRPr="007F2FE5">
              <w:rPr>
                <w:rFonts w:asciiTheme="minorBidi" w:hAnsiTheme="minorBidi" w:cstheme="minorBidi"/>
                <w:b/>
                <w:sz w:val="20"/>
                <w:szCs w:val="18"/>
              </w:rPr>
              <w:t>Önceki Dönem</w:t>
            </w:r>
          </w:p>
        </w:tc>
      </w:tr>
      <w:tr w:rsidR="003E7EEA" w:rsidRPr="007F2FE5" w14:paraId="578EE819" w14:textId="77777777" w:rsidTr="00CA3374">
        <w:trPr>
          <w:trHeight w:val="90"/>
        </w:trPr>
        <w:tc>
          <w:tcPr>
            <w:tcW w:w="7088" w:type="dxa"/>
            <w:tcBorders>
              <w:top w:val="single" w:sz="4" w:space="0" w:color="auto"/>
              <w:bottom w:val="nil"/>
            </w:tcBorders>
            <w:noWrap/>
            <w:tcMar>
              <w:top w:w="15" w:type="dxa"/>
              <w:left w:w="15" w:type="dxa"/>
              <w:bottom w:w="0" w:type="dxa"/>
              <w:right w:w="15" w:type="dxa"/>
            </w:tcMar>
            <w:vAlign w:val="center"/>
          </w:tcPr>
          <w:p w14:paraId="5CE49DC5" w14:textId="77777777" w:rsidR="003E7EEA" w:rsidRPr="007F2FE5" w:rsidRDefault="003E7EEA" w:rsidP="00CA3374">
            <w:pPr>
              <w:ind w:left="10"/>
              <w:jc w:val="both"/>
              <w:rPr>
                <w:rFonts w:asciiTheme="minorBidi" w:hAnsiTheme="minorBidi" w:cstheme="minorBidi"/>
                <w:sz w:val="20"/>
                <w:szCs w:val="18"/>
              </w:rPr>
            </w:pPr>
          </w:p>
        </w:tc>
        <w:tc>
          <w:tcPr>
            <w:tcW w:w="1135" w:type="dxa"/>
            <w:tcBorders>
              <w:top w:val="single" w:sz="4" w:space="0" w:color="auto"/>
              <w:bottom w:val="nil"/>
            </w:tcBorders>
          </w:tcPr>
          <w:p w14:paraId="4985724C" w14:textId="77777777" w:rsidR="003E7EEA" w:rsidRPr="007F2FE5" w:rsidRDefault="003E7EEA" w:rsidP="00CA3374">
            <w:pPr>
              <w:ind w:left="360" w:right="118"/>
              <w:jc w:val="both"/>
              <w:rPr>
                <w:rFonts w:asciiTheme="minorBidi" w:hAnsiTheme="minorBidi" w:cstheme="minorBidi"/>
                <w:sz w:val="20"/>
                <w:szCs w:val="18"/>
              </w:rPr>
            </w:pPr>
          </w:p>
        </w:tc>
        <w:tc>
          <w:tcPr>
            <w:tcW w:w="1534" w:type="dxa"/>
            <w:tcBorders>
              <w:top w:val="single" w:sz="4" w:space="0" w:color="auto"/>
              <w:bottom w:val="nil"/>
            </w:tcBorders>
            <w:noWrap/>
            <w:tcMar>
              <w:top w:w="15" w:type="dxa"/>
              <w:left w:w="15" w:type="dxa"/>
              <w:bottom w:w="0" w:type="dxa"/>
              <w:right w:w="15" w:type="dxa"/>
            </w:tcMar>
            <w:vAlign w:val="bottom"/>
          </w:tcPr>
          <w:p w14:paraId="1F7E9E62" w14:textId="77777777" w:rsidR="003E7EEA" w:rsidRPr="007F2FE5" w:rsidRDefault="003E7EEA" w:rsidP="00CA3374">
            <w:pPr>
              <w:ind w:left="360" w:right="118"/>
              <w:jc w:val="both"/>
              <w:rPr>
                <w:rFonts w:asciiTheme="minorBidi" w:hAnsiTheme="minorBidi" w:cstheme="minorBidi"/>
                <w:sz w:val="20"/>
                <w:szCs w:val="18"/>
              </w:rPr>
            </w:pPr>
          </w:p>
        </w:tc>
      </w:tr>
      <w:tr w:rsidR="003E7EEA" w:rsidRPr="007F2FE5" w14:paraId="5369CECA" w14:textId="77777777" w:rsidTr="00CA3374">
        <w:trPr>
          <w:trHeight w:val="18"/>
        </w:trPr>
        <w:tc>
          <w:tcPr>
            <w:tcW w:w="7088" w:type="dxa"/>
            <w:tcBorders>
              <w:top w:val="nil"/>
            </w:tcBorders>
            <w:shd w:val="clear" w:color="auto" w:fill="auto"/>
            <w:noWrap/>
            <w:tcMar>
              <w:top w:w="15" w:type="dxa"/>
              <w:left w:w="15" w:type="dxa"/>
              <w:bottom w:w="0" w:type="dxa"/>
              <w:right w:w="15" w:type="dxa"/>
            </w:tcMar>
            <w:vAlign w:val="center"/>
          </w:tcPr>
          <w:p w14:paraId="206AE066" w14:textId="77777777" w:rsidR="003E7EEA" w:rsidRPr="007F2FE5" w:rsidRDefault="003E7EEA" w:rsidP="00CA3374">
            <w:pPr>
              <w:ind w:left="312" w:right="41" w:hanging="312"/>
              <w:jc w:val="both"/>
              <w:rPr>
                <w:rFonts w:asciiTheme="minorBidi" w:eastAsia="Arial Unicode MS" w:hAnsiTheme="minorBidi" w:cstheme="minorBidi"/>
                <w:sz w:val="20"/>
                <w:szCs w:val="18"/>
              </w:rPr>
            </w:pPr>
            <w:r w:rsidRPr="007F2FE5">
              <w:rPr>
                <w:rFonts w:asciiTheme="minorBidi" w:hAnsiTheme="minorBidi" w:cstheme="minorBidi"/>
                <w:sz w:val="20"/>
                <w:szCs w:val="18"/>
              </w:rPr>
              <w:t>Yurt dışı Şubelerde Bulunan Katılım Fonu ile Diğer Hesaplar</w:t>
            </w:r>
          </w:p>
        </w:tc>
        <w:tc>
          <w:tcPr>
            <w:tcW w:w="1135" w:type="dxa"/>
            <w:tcBorders>
              <w:top w:val="nil"/>
            </w:tcBorders>
            <w:shd w:val="clear" w:color="auto" w:fill="auto"/>
            <w:vAlign w:val="bottom"/>
          </w:tcPr>
          <w:p w14:paraId="3F2F7050"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tcBorders>
              <w:top w:val="nil"/>
            </w:tcBorders>
            <w:shd w:val="clear" w:color="auto" w:fill="auto"/>
            <w:noWrap/>
            <w:tcMar>
              <w:top w:w="15" w:type="dxa"/>
              <w:left w:w="15" w:type="dxa"/>
              <w:bottom w:w="0" w:type="dxa"/>
              <w:right w:w="15" w:type="dxa"/>
            </w:tcMar>
            <w:vAlign w:val="bottom"/>
          </w:tcPr>
          <w:p w14:paraId="19F47CF0"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32AFBA4E" w14:textId="77777777" w:rsidTr="00CA3374">
        <w:trPr>
          <w:trHeight w:val="18"/>
        </w:trPr>
        <w:tc>
          <w:tcPr>
            <w:tcW w:w="7088" w:type="dxa"/>
            <w:noWrap/>
            <w:tcMar>
              <w:top w:w="15" w:type="dxa"/>
              <w:left w:w="15" w:type="dxa"/>
              <w:bottom w:w="0" w:type="dxa"/>
              <w:right w:w="15" w:type="dxa"/>
            </w:tcMar>
            <w:vAlign w:val="center"/>
          </w:tcPr>
          <w:p w14:paraId="1D2EFFCA" w14:textId="77777777" w:rsidR="003E7EEA" w:rsidRPr="007F2FE5" w:rsidRDefault="003E7EEA" w:rsidP="00CA3374">
            <w:pPr>
              <w:ind w:right="41" w:firstLine="28"/>
              <w:jc w:val="both"/>
              <w:rPr>
                <w:rFonts w:asciiTheme="minorBidi" w:hAnsiTheme="minorBidi" w:cstheme="minorBidi"/>
                <w:sz w:val="20"/>
                <w:szCs w:val="18"/>
              </w:rPr>
            </w:pPr>
            <w:r w:rsidRPr="007F2FE5">
              <w:rPr>
                <w:rFonts w:asciiTheme="minorBidi" w:hAnsiTheme="minorBidi" w:cstheme="minorBidi"/>
                <w:sz w:val="20"/>
                <w:szCs w:val="18"/>
              </w:rPr>
              <w:t>Hâkim Ortaklar ile Bunların Ana, Baba, Eş ve Velayet Altındaki Çocuklarına Ait Katılım Fonu ile Diğer Hesaplar</w:t>
            </w:r>
          </w:p>
        </w:tc>
        <w:tc>
          <w:tcPr>
            <w:tcW w:w="1135" w:type="dxa"/>
            <w:shd w:val="clear" w:color="auto" w:fill="auto"/>
            <w:vAlign w:val="bottom"/>
          </w:tcPr>
          <w:p w14:paraId="2F17AB25"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3A0D7E36"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5199203D" w14:textId="77777777" w:rsidTr="00CA3374">
        <w:trPr>
          <w:trHeight w:val="18"/>
        </w:trPr>
        <w:tc>
          <w:tcPr>
            <w:tcW w:w="7088" w:type="dxa"/>
            <w:noWrap/>
            <w:tcMar>
              <w:top w:w="15" w:type="dxa"/>
              <w:left w:w="15" w:type="dxa"/>
              <w:bottom w:w="0" w:type="dxa"/>
              <w:right w:w="15" w:type="dxa"/>
            </w:tcMar>
            <w:vAlign w:val="center"/>
          </w:tcPr>
          <w:p w14:paraId="1A8B1044" w14:textId="77777777" w:rsidR="003E7EEA" w:rsidRPr="007F2FE5" w:rsidRDefault="003E7EEA" w:rsidP="00CA3374">
            <w:pPr>
              <w:ind w:right="41"/>
              <w:jc w:val="both"/>
              <w:rPr>
                <w:rFonts w:asciiTheme="minorBidi" w:hAnsiTheme="minorBidi" w:cstheme="minorBidi"/>
                <w:sz w:val="20"/>
                <w:szCs w:val="18"/>
              </w:rPr>
            </w:pPr>
            <w:r w:rsidRPr="007F2FE5">
              <w:rPr>
                <w:rFonts w:asciiTheme="minorBidi" w:hAnsiTheme="minorBidi" w:cstheme="minorBidi"/>
                <w:sz w:val="20"/>
                <w:szCs w:val="18"/>
              </w:rPr>
              <w:t>Yönetim veya Müdürler Kurulu Başkan ve Üyeler, Genel Müdür ve Yardımcıları ile Bunların Ana, Baba, Eş ve Velayet Altındaki Çocuklarına Ait Katılım Fonu ile Diğer Hesaplar</w:t>
            </w:r>
          </w:p>
        </w:tc>
        <w:tc>
          <w:tcPr>
            <w:tcW w:w="1135" w:type="dxa"/>
            <w:shd w:val="clear" w:color="auto" w:fill="auto"/>
            <w:vAlign w:val="bottom"/>
          </w:tcPr>
          <w:p w14:paraId="63FBB095"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2.616</w:t>
            </w:r>
          </w:p>
        </w:tc>
        <w:tc>
          <w:tcPr>
            <w:tcW w:w="1534" w:type="dxa"/>
            <w:shd w:val="clear" w:color="auto" w:fill="auto"/>
            <w:noWrap/>
            <w:tcMar>
              <w:top w:w="15" w:type="dxa"/>
              <w:left w:w="15" w:type="dxa"/>
              <w:bottom w:w="0" w:type="dxa"/>
              <w:right w:w="15" w:type="dxa"/>
            </w:tcMar>
            <w:vAlign w:val="bottom"/>
          </w:tcPr>
          <w:p w14:paraId="49B22097"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1.426</w:t>
            </w:r>
          </w:p>
        </w:tc>
      </w:tr>
      <w:tr w:rsidR="003E7EEA" w:rsidRPr="007F2FE5" w14:paraId="21D1D932" w14:textId="77777777" w:rsidTr="00CA3374">
        <w:trPr>
          <w:trHeight w:val="18"/>
        </w:trPr>
        <w:tc>
          <w:tcPr>
            <w:tcW w:w="7088" w:type="dxa"/>
            <w:noWrap/>
            <w:tcMar>
              <w:top w:w="15" w:type="dxa"/>
              <w:left w:w="15" w:type="dxa"/>
              <w:bottom w:w="0" w:type="dxa"/>
              <w:right w:w="15" w:type="dxa"/>
            </w:tcMar>
            <w:vAlign w:val="center"/>
          </w:tcPr>
          <w:p w14:paraId="7A76A6C3" w14:textId="77777777" w:rsidR="003E7EEA" w:rsidRPr="007F2FE5" w:rsidRDefault="003E7EEA" w:rsidP="00CA3374">
            <w:pPr>
              <w:ind w:right="41"/>
              <w:jc w:val="both"/>
              <w:rPr>
                <w:rFonts w:asciiTheme="minorBidi" w:hAnsiTheme="minorBidi" w:cstheme="minorBidi"/>
                <w:sz w:val="20"/>
                <w:szCs w:val="18"/>
              </w:rPr>
            </w:pPr>
            <w:r w:rsidRPr="007F2FE5">
              <w:rPr>
                <w:rFonts w:asciiTheme="minorBidi" w:hAnsiTheme="minorBidi" w:cstheme="minorBidi"/>
                <w:sz w:val="20"/>
                <w:szCs w:val="18"/>
              </w:rPr>
              <w:t>26 Eylül 2004 Tarihli ve 5237 Sayılı TCK’nın 282’nci Maddesindeki Suçtan Kaynaklanan Mal Varlığı Değerleri Kapsamına Giren Katılım Fonu ile Diğer Hesaplar</w:t>
            </w:r>
          </w:p>
        </w:tc>
        <w:tc>
          <w:tcPr>
            <w:tcW w:w="1135" w:type="dxa"/>
            <w:shd w:val="clear" w:color="auto" w:fill="auto"/>
            <w:vAlign w:val="bottom"/>
          </w:tcPr>
          <w:p w14:paraId="34E8888B"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57CB0028"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16FD6E51" w14:textId="77777777" w:rsidTr="00CA3374">
        <w:trPr>
          <w:trHeight w:val="18"/>
        </w:trPr>
        <w:tc>
          <w:tcPr>
            <w:tcW w:w="7088" w:type="dxa"/>
            <w:noWrap/>
            <w:tcMar>
              <w:top w:w="15" w:type="dxa"/>
              <w:left w:w="15" w:type="dxa"/>
              <w:bottom w:w="0" w:type="dxa"/>
              <w:right w:w="15" w:type="dxa"/>
            </w:tcMar>
            <w:vAlign w:val="center"/>
          </w:tcPr>
          <w:p w14:paraId="0A8624C4" w14:textId="77777777" w:rsidR="003E7EEA" w:rsidRPr="007F2FE5" w:rsidRDefault="003E7EEA" w:rsidP="00CA3374">
            <w:pPr>
              <w:ind w:right="41"/>
              <w:jc w:val="both"/>
              <w:rPr>
                <w:rFonts w:asciiTheme="minorBidi" w:hAnsiTheme="minorBidi" w:cstheme="minorBidi"/>
                <w:sz w:val="20"/>
                <w:szCs w:val="18"/>
              </w:rPr>
            </w:pPr>
            <w:r w:rsidRPr="007F2FE5">
              <w:rPr>
                <w:rFonts w:asciiTheme="minorBidi" w:hAnsiTheme="minorBidi" w:cstheme="minorBidi"/>
                <w:sz w:val="20"/>
                <w:szCs w:val="18"/>
              </w:rPr>
              <w:t>Türkiye’de Münhasıran Kıyı Bankacılığı Faaliyeti Göstermek Üzere Kurulan Katılım Bankalarında Bulunan Katılım Fonları</w:t>
            </w:r>
          </w:p>
        </w:tc>
        <w:tc>
          <w:tcPr>
            <w:tcW w:w="1135" w:type="dxa"/>
            <w:shd w:val="clear" w:color="auto" w:fill="auto"/>
            <w:vAlign w:val="bottom"/>
          </w:tcPr>
          <w:p w14:paraId="573D1F43"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5EE51FAF"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0798DFF3" w14:textId="77777777" w:rsidTr="00CA3374">
        <w:trPr>
          <w:trHeight w:val="18"/>
        </w:trPr>
        <w:tc>
          <w:tcPr>
            <w:tcW w:w="7088" w:type="dxa"/>
            <w:tcBorders>
              <w:bottom w:val="single" w:sz="4" w:space="0" w:color="auto"/>
            </w:tcBorders>
            <w:noWrap/>
            <w:tcMar>
              <w:top w:w="15" w:type="dxa"/>
              <w:left w:w="15" w:type="dxa"/>
              <w:bottom w:w="0" w:type="dxa"/>
              <w:right w:w="15" w:type="dxa"/>
            </w:tcMar>
            <w:vAlign w:val="center"/>
          </w:tcPr>
          <w:p w14:paraId="137DE8EE" w14:textId="77777777" w:rsidR="003E7EEA" w:rsidRPr="007F2FE5" w:rsidRDefault="003E7EEA" w:rsidP="00CA3374">
            <w:pPr>
              <w:rPr>
                <w:rFonts w:asciiTheme="minorBidi" w:hAnsiTheme="minorBidi" w:cstheme="minorBidi"/>
                <w:sz w:val="20"/>
                <w:szCs w:val="18"/>
              </w:rPr>
            </w:pPr>
          </w:p>
        </w:tc>
        <w:tc>
          <w:tcPr>
            <w:tcW w:w="1135" w:type="dxa"/>
            <w:tcBorders>
              <w:bottom w:val="single" w:sz="4" w:space="0" w:color="auto"/>
            </w:tcBorders>
            <w:vAlign w:val="bottom"/>
          </w:tcPr>
          <w:p w14:paraId="605D9B38" w14:textId="77777777" w:rsidR="003E7EEA" w:rsidRPr="007F2FE5" w:rsidRDefault="003E7EEA" w:rsidP="00CA3374">
            <w:pPr>
              <w:ind w:right="118"/>
              <w:jc w:val="right"/>
              <w:rPr>
                <w:rFonts w:asciiTheme="minorBidi" w:hAnsiTheme="minorBidi" w:cstheme="minorBidi"/>
                <w:sz w:val="20"/>
                <w:szCs w:val="18"/>
              </w:rPr>
            </w:pPr>
          </w:p>
        </w:tc>
        <w:tc>
          <w:tcPr>
            <w:tcW w:w="1534" w:type="dxa"/>
            <w:tcBorders>
              <w:bottom w:val="single" w:sz="4" w:space="0" w:color="auto"/>
            </w:tcBorders>
            <w:noWrap/>
            <w:tcMar>
              <w:top w:w="15" w:type="dxa"/>
              <w:left w:w="15" w:type="dxa"/>
              <w:bottom w:w="0" w:type="dxa"/>
              <w:right w:w="15" w:type="dxa"/>
            </w:tcMar>
            <w:vAlign w:val="bottom"/>
          </w:tcPr>
          <w:p w14:paraId="0218AC5B" w14:textId="77777777" w:rsidR="003E7EEA" w:rsidRPr="007F2FE5" w:rsidRDefault="003E7EEA" w:rsidP="00CA3374">
            <w:pPr>
              <w:ind w:right="118"/>
              <w:jc w:val="right"/>
              <w:rPr>
                <w:rFonts w:asciiTheme="minorBidi" w:hAnsiTheme="minorBidi" w:cstheme="minorBidi"/>
                <w:sz w:val="20"/>
                <w:szCs w:val="18"/>
              </w:rPr>
            </w:pPr>
          </w:p>
        </w:tc>
      </w:tr>
    </w:tbl>
    <w:p w14:paraId="0ED42C4C" w14:textId="77777777" w:rsidR="003E7EEA" w:rsidRPr="007F2FE5" w:rsidRDefault="003E7EEA" w:rsidP="003E7EEA">
      <w:pPr>
        <w:pStyle w:val="ListParagraph"/>
        <w:numPr>
          <w:ilvl w:val="0"/>
          <w:numId w:val="53"/>
        </w:numPr>
        <w:spacing w:before="120" w:after="120"/>
        <w:ind w:hanging="1488"/>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7CB420DC" w14:textId="77777777" w:rsidR="003E7EEA" w:rsidRPr="007F2FE5" w:rsidRDefault="003E7EEA" w:rsidP="003E7EEA">
      <w:pPr>
        <w:pStyle w:val="ListParagraph"/>
        <w:numPr>
          <w:ilvl w:val="0"/>
          <w:numId w:val="48"/>
        </w:numPr>
        <w:spacing w:before="120" w:after="120"/>
        <w:ind w:left="0" w:hanging="540"/>
        <w:jc w:val="both"/>
        <w:rPr>
          <w:rFonts w:asciiTheme="minorBidi" w:hAnsiTheme="minorBidi" w:cstheme="minorBidi"/>
          <w:b/>
          <w:sz w:val="20"/>
          <w:szCs w:val="22"/>
        </w:rPr>
      </w:pPr>
      <w:r w:rsidRPr="007F2FE5">
        <w:rPr>
          <w:rFonts w:asciiTheme="minorBidi" w:hAnsiTheme="minorBidi" w:cstheme="minorBidi"/>
          <w:b/>
          <w:sz w:val="20"/>
          <w:szCs w:val="22"/>
        </w:rPr>
        <w:lastRenderedPageBreak/>
        <w:t>Alınan kredilere ilişkin bilgiler</w:t>
      </w:r>
    </w:p>
    <w:p w14:paraId="255D90E5" w14:textId="77777777" w:rsidR="003E7EEA" w:rsidRPr="007F2FE5" w:rsidRDefault="003E7EEA" w:rsidP="003E7EEA">
      <w:pPr>
        <w:spacing w:before="120" w:after="120"/>
        <w:ind w:left="-567" w:hanging="35"/>
        <w:jc w:val="both"/>
        <w:rPr>
          <w:rFonts w:asciiTheme="minorBidi" w:hAnsiTheme="minorBidi" w:cstheme="minorBidi"/>
          <w:b/>
          <w:sz w:val="20"/>
          <w:szCs w:val="22"/>
        </w:rPr>
      </w:pPr>
      <w:r w:rsidRPr="007F2FE5">
        <w:rPr>
          <w:rFonts w:asciiTheme="minorBidi" w:hAnsiTheme="minorBidi" w:cstheme="minorBidi"/>
          <w:b/>
          <w:sz w:val="20"/>
          <w:szCs w:val="22"/>
        </w:rPr>
        <w:t>a.1</w:t>
      </w:r>
      <w:r w:rsidRPr="007F2FE5">
        <w:rPr>
          <w:rFonts w:asciiTheme="minorBidi" w:hAnsiTheme="minorBidi" w:cstheme="minorBidi"/>
          <w:b/>
          <w:sz w:val="20"/>
          <w:szCs w:val="22"/>
        </w:rPr>
        <w:tab/>
        <w:t>Alınan kredi türüne ilişkin bilgiler</w:t>
      </w:r>
    </w:p>
    <w:tbl>
      <w:tblPr>
        <w:tblW w:w="9772" w:type="dxa"/>
        <w:tblInd w:w="-15" w:type="dxa"/>
        <w:tblLayout w:type="fixed"/>
        <w:tblCellMar>
          <w:left w:w="0" w:type="dxa"/>
          <w:right w:w="0" w:type="dxa"/>
        </w:tblCellMar>
        <w:tblLook w:val="0000" w:firstRow="0" w:lastRow="0" w:firstColumn="0" w:lastColumn="0" w:noHBand="0" w:noVBand="0"/>
      </w:tblPr>
      <w:tblGrid>
        <w:gridCol w:w="5181"/>
        <w:gridCol w:w="1147"/>
        <w:gridCol w:w="1148"/>
        <w:gridCol w:w="1148"/>
        <w:gridCol w:w="1148"/>
      </w:tblGrid>
      <w:tr w:rsidR="003E7EEA" w:rsidRPr="007F2FE5" w14:paraId="2343AA05" w14:textId="77777777" w:rsidTr="00CA3374">
        <w:trPr>
          <w:cantSplit/>
          <w:trHeight w:val="113"/>
        </w:trPr>
        <w:tc>
          <w:tcPr>
            <w:tcW w:w="5181" w:type="dxa"/>
            <w:tcBorders>
              <w:top w:val="single" w:sz="4" w:space="0" w:color="auto"/>
              <w:bottom w:val="single" w:sz="4" w:space="0" w:color="auto"/>
            </w:tcBorders>
            <w:noWrap/>
            <w:tcMar>
              <w:top w:w="15" w:type="dxa"/>
              <w:left w:w="15" w:type="dxa"/>
              <w:bottom w:w="0" w:type="dxa"/>
              <w:right w:w="15" w:type="dxa"/>
            </w:tcMar>
            <w:vAlign w:val="bottom"/>
          </w:tcPr>
          <w:p w14:paraId="118C71E4" w14:textId="77777777" w:rsidR="003E7EEA" w:rsidRPr="007F2FE5" w:rsidRDefault="003E7EEA" w:rsidP="00CA3374">
            <w:pPr>
              <w:jc w:val="center"/>
              <w:rPr>
                <w:rFonts w:asciiTheme="minorBidi" w:eastAsia="Arial Unicode MS" w:hAnsiTheme="minorBidi" w:cstheme="minorBidi"/>
                <w:iCs/>
                <w:sz w:val="20"/>
                <w:szCs w:val="18"/>
              </w:rPr>
            </w:pPr>
          </w:p>
        </w:tc>
        <w:tc>
          <w:tcPr>
            <w:tcW w:w="2295" w:type="dxa"/>
            <w:gridSpan w:val="2"/>
            <w:tcBorders>
              <w:top w:val="single" w:sz="4" w:space="0" w:color="auto"/>
              <w:bottom w:val="single" w:sz="4" w:space="0" w:color="auto"/>
            </w:tcBorders>
            <w:vAlign w:val="bottom"/>
          </w:tcPr>
          <w:p w14:paraId="53FA035B" w14:textId="77777777" w:rsidR="003E7EEA" w:rsidRPr="007F2FE5" w:rsidRDefault="003E7EEA" w:rsidP="00CA3374">
            <w:pPr>
              <w:jc w:val="center"/>
              <w:rPr>
                <w:rFonts w:asciiTheme="minorBidi" w:eastAsia="Arial Unicode MS" w:hAnsiTheme="minorBidi" w:cstheme="minorBidi"/>
                <w:b/>
                <w:iCs/>
                <w:sz w:val="20"/>
                <w:szCs w:val="18"/>
              </w:rPr>
            </w:pPr>
            <w:r w:rsidRPr="007F2FE5">
              <w:rPr>
                <w:rFonts w:asciiTheme="minorBidi" w:hAnsiTheme="minorBidi" w:cstheme="minorBidi"/>
                <w:b/>
                <w:iCs/>
                <w:sz w:val="20"/>
                <w:szCs w:val="18"/>
              </w:rPr>
              <w:t>Cari Dönem</w:t>
            </w:r>
          </w:p>
        </w:tc>
        <w:tc>
          <w:tcPr>
            <w:tcW w:w="2296" w:type="dxa"/>
            <w:gridSpan w:val="2"/>
            <w:tcBorders>
              <w:top w:val="single" w:sz="4" w:space="0" w:color="auto"/>
              <w:bottom w:val="single" w:sz="4" w:space="0" w:color="auto"/>
            </w:tcBorders>
            <w:vAlign w:val="bottom"/>
          </w:tcPr>
          <w:p w14:paraId="395F977F" w14:textId="77777777" w:rsidR="003E7EEA" w:rsidRPr="007F2FE5" w:rsidRDefault="003E7EEA" w:rsidP="00CA3374">
            <w:pPr>
              <w:jc w:val="center"/>
              <w:rPr>
                <w:rFonts w:asciiTheme="minorBidi" w:hAnsiTheme="minorBidi" w:cstheme="minorBidi"/>
                <w:b/>
                <w:iCs/>
                <w:sz w:val="20"/>
                <w:szCs w:val="18"/>
              </w:rPr>
            </w:pPr>
            <w:r w:rsidRPr="007F2FE5">
              <w:rPr>
                <w:rFonts w:asciiTheme="minorBidi" w:hAnsiTheme="minorBidi" w:cstheme="minorBidi"/>
                <w:b/>
                <w:iCs/>
                <w:sz w:val="20"/>
                <w:szCs w:val="18"/>
              </w:rPr>
              <w:t>Önceki Dönem</w:t>
            </w:r>
          </w:p>
        </w:tc>
      </w:tr>
      <w:tr w:rsidR="003E7EEA" w:rsidRPr="007F2FE5" w14:paraId="57A21F79" w14:textId="77777777" w:rsidTr="00CA3374">
        <w:trPr>
          <w:cantSplit/>
          <w:trHeight w:val="113"/>
        </w:trPr>
        <w:tc>
          <w:tcPr>
            <w:tcW w:w="5181" w:type="dxa"/>
            <w:tcBorders>
              <w:top w:val="single" w:sz="4" w:space="0" w:color="auto"/>
              <w:bottom w:val="single" w:sz="4" w:space="0" w:color="auto"/>
            </w:tcBorders>
            <w:noWrap/>
            <w:tcMar>
              <w:top w:w="15" w:type="dxa"/>
              <w:left w:w="15" w:type="dxa"/>
              <w:bottom w:w="0" w:type="dxa"/>
              <w:right w:w="15" w:type="dxa"/>
            </w:tcMar>
            <w:vAlign w:val="bottom"/>
          </w:tcPr>
          <w:p w14:paraId="75DE5535" w14:textId="77777777" w:rsidR="003E7EEA" w:rsidRPr="007F2FE5" w:rsidRDefault="003E7EEA" w:rsidP="00CA3374">
            <w:pPr>
              <w:rPr>
                <w:rFonts w:asciiTheme="minorBidi" w:hAnsiTheme="minorBidi" w:cstheme="minorBidi"/>
                <w:sz w:val="20"/>
                <w:szCs w:val="18"/>
              </w:rPr>
            </w:pPr>
          </w:p>
        </w:tc>
        <w:tc>
          <w:tcPr>
            <w:tcW w:w="1147" w:type="dxa"/>
            <w:tcBorders>
              <w:top w:val="single" w:sz="4" w:space="0" w:color="auto"/>
              <w:bottom w:val="single" w:sz="4" w:space="0" w:color="auto"/>
            </w:tcBorders>
            <w:vAlign w:val="bottom"/>
          </w:tcPr>
          <w:p w14:paraId="6D77D8D3" w14:textId="77777777" w:rsidR="003E7EEA" w:rsidRPr="007F2FE5" w:rsidRDefault="003E7EEA" w:rsidP="00CA3374">
            <w:pPr>
              <w:ind w:right="98"/>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TP</w:t>
            </w:r>
          </w:p>
        </w:tc>
        <w:tc>
          <w:tcPr>
            <w:tcW w:w="1148" w:type="dxa"/>
            <w:tcBorders>
              <w:top w:val="single" w:sz="4" w:space="0" w:color="auto"/>
              <w:bottom w:val="single" w:sz="4" w:space="0" w:color="auto"/>
            </w:tcBorders>
            <w:noWrap/>
            <w:tcMar>
              <w:top w:w="15" w:type="dxa"/>
              <w:left w:w="15" w:type="dxa"/>
              <w:bottom w:w="0" w:type="dxa"/>
              <w:right w:w="15" w:type="dxa"/>
            </w:tcMar>
            <w:vAlign w:val="bottom"/>
          </w:tcPr>
          <w:p w14:paraId="29C5F92F" w14:textId="77777777" w:rsidR="003E7EEA" w:rsidRPr="007F2FE5" w:rsidRDefault="003E7EEA" w:rsidP="00CA3374">
            <w:pPr>
              <w:ind w:right="98"/>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YP</w:t>
            </w:r>
          </w:p>
        </w:tc>
        <w:tc>
          <w:tcPr>
            <w:tcW w:w="1148" w:type="dxa"/>
            <w:tcBorders>
              <w:top w:val="single" w:sz="4" w:space="0" w:color="auto"/>
              <w:bottom w:val="single" w:sz="4" w:space="0" w:color="auto"/>
            </w:tcBorders>
            <w:vAlign w:val="bottom"/>
          </w:tcPr>
          <w:p w14:paraId="2AF55485" w14:textId="77777777" w:rsidR="003E7EEA" w:rsidRPr="007F2FE5" w:rsidRDefault="003E7EEA" w:rsidP="00CA3374">
            <w:pPr>
              <w:ind w:right="98"/>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TP</w:t>
            </w:r>
          </w:p>
        </w:tc>
        <w:tc>
          <w:tcPr>
            <w:tcW w:w="1148" w:type="dxa"/>
            <w:tcBorders>
              <w:top w:val="single" w:sz="4" w:space="0" w:color="auto"/>
              <w:bottom w:val="single" w:sz="4" w:space="0" w:color="auto"/>
            </w:tcBorders>
            <w:vAlign w:val="bottom"/>
          </w:tcPr>
          <w:p w14:paraId="20B840FE" w14:textId="77777777" w:rsidR="003E7EEA" w:rsidRPr="007F2FE5" w:rsidRDefault="003E7EEA" w:rsidP="00CA3374">
            <w:pPr>
              <w:ind w:right="98"/>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YP</w:t>
            </w:r>
          </w:p>
        </w:tc>
      </w:tr>
      <w:tr w:rsidR="003E7EEA" w:rsidRPr="007F2FE5" w14:paraId="53ABED2B" w14:textId="77777777" w:rsidTr="00CA3374">
        <w:trPr>
          <w:cantSplit/>
          <w:trHeight w:val="113"/>
        </w:trPr>
        <w:tc>
          <w:tcPr>
            <w:tcW w:w="5181" w:type="dxa"/>
            <w:tcBorders>
              <w:top w:val="single" w:sz="4" w:space="0" w:color="auto"/>
            </w:tcBorders>
            <w:noWrap/>
            <w:tcMar>
              <w:top w:w="15" w:type="dxa"/>
              <w:left w:w="15" w:type="dxa"/>
              <w:bottom w:w="0" w:type="dxa"/>
              <w:right w:w="15" w:type="dxa"/>
            </w:tcMar>
            <w:vAlign w:val="bottom"/>
          </w:tcPr>
          <w:p w14:paraId="019E3E93" w14:textId="77777777" w:rsidR="003E7EEA" w:rsidRPr="007F2FE5" w:rsidRDefault="003E7EEA" w:rsidP="00CA3374">
            <w:pPr>
              <w:rPr>
                <w:rFonts w:asciiTheme="minorBidi" w:hAnsiTheme="minorBidi" w:cstheme="minorBidi"/>
                <w:sz w:val="20"/>
                <w:szCs w:val="18"/>
              </w:rPr>
            </w:pPr>
          </w:p>
        </w:tc>
        <w:tc>
          <w:tcPr>
            <w:tcW w:w="1147" w:type="dxa"/>
            <w:tcBorders>
              <w:top w:val="single" w:sz="4" w:space="0" w:color="auto"/>
            </w:tcBorders>
            <w:vAlign w:val="bottom"/>
          </w:tcPr>
          <w:p w14:paraId="2ED34A2C" w14:textId="77777777" w:rsidR="003E7EEA" w:rsidRPr="007F2FE5" w:rsidRDefault="003E7EEA" w:rsidP="00CA3374">
            <w:pPr>
              <w:ind w:right="98"/>
              <w:jc w:val="right"/>
              <w:rPr>
                <w:rFonts w:asciiTheme="minorBidi" w:eastAsia="Arial Unicode MS" w:hAnsiTheme="minorBidi" w:cstheme="minorBidi"/>
                <w:b/>
                <w:iCs/>
                <w:sz w:val="20"/>
                <w:szCs w:val="18"/>
              </w:rPr>
            </w:pPr>
          </w:p>
        </w:tc>
        <w:tc>
          <w:tcPr>
            <w:tcW w:w="1148" w:type="dxa"/>
            <w:tcBorders>
              <w:top w:val="single" w:sz="4" w:space="0" w:color="auto"/>
            </w:tcBorders>
            <w:noWrap/>
            <w:tcMar>
              <w:top w:w="15" w:type="dxa"/>
              <w:left w:w="15" w:type="dxa"/>
              <w:bottom w:w="0" w:type="dxa"/>
              <w:right w:w="15" w:type="dxa"/>
            </w:tcMar>
            <w:vAlign w:val="bottom"/>
          </w:tcPr>
          <w:p w14:paraId="7AD1395F" w14:textId="77777777" w:rsidR="003E7EEA" w:rsidRPr="007F2FE5" w:rsidRDefault="003E7EEA" w:rsidP="00CA3374">
            <w:pPr>
              <w:ind w:right="98"/>
              <w:jc w:val="right"/>
              <w:rPr>
                <w:rFonts w:asciiTheme="minorBidi" w:eastAsia="Arial Unicode MS" w:hAnsiTheme="minorBidi" w:cstheme="minorBidi"/>
                <w:b/>
                <w:iCs/>
                <w:sz w:val="20"/>
                <w:szCs w:val="18"/>
              </w:rPr>
            </w:pPr>
          </w:p>
        </w:tc>
        <w:tc>
          <w:tcPr>
            <w:tcW w:w="1148" w:type="dxa"/>
            <w:tcBorders>
              <w:top w:val="single" w:sz="4" w:space="0" w:color="auto"/>
            </w:tcBorders>
            <w:vAlign w:val="bottom"/>
          </w:tcPr>
          <w:p w14:paraId="4792F07A" w14:textId="77777777" w:rsidR="003E7EEA" w:rsidRPr="007F2FE5" w:rsidRDefault="003E7EEA" w:rsidP="00CA3374">
            <w:pPr>
              <w:ind w:right="98"/>
              <w:jc w:val="right"/>
              <w:rPr>
                <w:rFonts w:asciiTheme="minorBidi" w:eastAsia="Arial Unicode MS" w:hAnsiTheme="minorBidi" w:cstheme="minorBidi"/>
                <w:b/>
                <w:iCs/>
                <w:sz w:val="20"/>
                <w:szCs w:val="18"/>
              </w:rPr>
            </w:pPr>
          </w:p>
        </w:tc>
        <w:tc>
          <w:tcPr>
            <w:tcW w:w="1148" w:type="dxa"/>
            <w:tcBorders>
              <w:top w:val="single" w:sz="4" w:space="0" w:color="auto"/>
            </w:tcBorders>
            <w:vAlign w:val="bottom"/>
          </w:tcPr>
          <w:p w14:paraId="6B205D65" w14:textId="77777777" w:rsidR="003E7EEA" w:rsidRPr="007F2FE5" w:rsidRDefault="003E7EEA" w:rsidP="00CA3374">
            <w:pPr>
              <w:ind w:right="98"/>
              <w:jc w:val="right"/>
              <w:rPr>
                <w:rFonts w:asciiTheme="minorBidi" w:eastAsia="Arial Unicode MS" w:hAnsiTheme="minorBidi" w:cstheme="minorBidi"/>
                <w:b/>
                <w:iCs/>
                <w:sz w:val="20"/>
                <w:szCs w:val="18"/>
              </w:rPr>
            </w:pPr>
          </w:p>
        </w:tc>
      </w:tr>
      <w:tr w:rsidR="003E7EEA" w:rsidRPr="007F2FE5" w14:paraId="3DA0E44F" w14:textId="77777777" w:rsidTr="00CA3374">
        <w:trPr>
          <w:cantSplit/>
          <w:trHeight w:val="113"/>
        </w:trPr>
        <w:tc>
          <w:tcPr>
            <w:tcW w:w="5181" w:type="dxa"/>
            <w:noWrap/>
            <w:tcMar>
              <w:top w:w="15" w:type="dxa"/>
              <w:left w:w="15" w:type="dxa"/>
              <w:bottom w:w="0" w:type="dxa"/>
              <w:right w:w="15" w:type="dxa"/>
            </w:tcMar>
            <w:vAlign w:val="bottom"/>
          </w:tcPr>
          <w:p w14:paraId="05B65FAB" w14:textId="77777777" w:rsidR="003E7EEA" w:rsidRPr="007F2FE5" w:rsidRDefault="003E7EEA" w:rsidP="00CA3374">
            <w:pPr>
              <w:pStyle w:val="EndnoteText"/>
              <w:ind w:left="56" w:right="1024" w:hanging="3"/>
              <w:rPr>
                <w:rFonts w:asciiTheme="minorBidi" w:eastAsia="Arial Unicode MS" w:hAnsiTheme="minorBidi" w:cstheme="minorBidi"/>
                <w:iCs/>
                <w:szCs w:val="18"/>
              </w:rPr>
            </w:pPr>
            <w:r w:rsidRPr="007F2FE5">
              <w:rPr>
                <w:rFonts w:asciiTheme="minorBidi" w:hAnsiTheme="minorBidi" w:cstheme="minorBidi"/>
                <w:szCs w:val="18"/>
              </w:rPr>
              <w:t xml:space="preserve">Sendikasyon Kredileri </w:t>
            </w:r>
          </w:p>
        </w:tc>
        <w:tc>
          <w:tcPr>
            <w:tcW w:w="1147" w:type="dxa"/>
            <w:vAlign w:val="bottom"/>
          </w:tcPr>
          <w:p w14:paraId="4080DCD1"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w:t>
            </w:r>
          </w:p>
        </w:tc>
        <w:tc>
          <w:tcPr>
            <w:tcW w:w="1148" w:type="dxa"/>
            <w:noWrap/>
            <w:tcMar>
              <w:top w:w="15" w:type="dxa"/>
              <w:left w:w="15" w:type="dxa"/>
              <w:bottom w:w="0" w:type="dxa"/>
              <w:right w:w="15" w:type="dxa"/>
            </w:tcMar>
            <w:vAlign w:val="bottom"/>
          </w:tcPr>
          <w:p w14:paraId="2AA41285"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w:t>
            </w:r>
          </w:p>
        </w:tc>
        <w:tc>
          <w:tcPr>
            <w:tcW w:w="1148" w:type="dxa"/>
            <w:vAlign w:val="bottom"/>
          </w:tcPr>
          <w:p w14:paraId="736754ED"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c>
          <w:tcPr>
            <w:tcW w:w="1148" w:type="dxa"/>
            <w:vAlign w:val="bottom"/>
          </w:tcPr>
          <w:p w14:paraId="5E31F56B"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r>
      <w:tr w:rsidR="003E7EEA" w:rsidRPr="007F2FE5" w14:paraId="17C12642" w14:textId="77777777" w:rsidTr="00CA3374">
        <w:trPr>
          <w:cantSplit/>
          <w:trHeight w:val="113"/>
        </w:trPr>
        <w:tc>
          <w:tcPr>
            <w:tcW w:w="5181" w:type="dxa"/>
            <w:noWrap/>
            <w:tcMar>
              <w:top w:w="15" w:type="dxa"/>
              <w:left w:w="15" w:type="dxa"/>
              <w:bottom w:w="0" w:type="dxa"/>
              <w:right w:w="15" w:type="dxa"/>
            </w:tcMar>
            <w:vAlign w:val="bottom"/>
          </w:tcPr>
          <w:p w14:paraId="60638DC1" w14:textId="77777777" w:rsidR="003E7EEA" w:rsidRPr="007F2FE5" w:rsidRDefault="003E7EEA" w:rsidP="00CA3374">
            <w:pPr>
              <w:pStyle w:val="EndnoteText"/>
              <w:ind w:left="56" w:hanging="3"/>
              <w:rPr>
                <w:rFonts w:asciiTheme="minorBidi" w:hAnsiTheme="minorBidi" w:cstheme="minorBidi"/>
                <w:szCs w:val="18"/>
              </w:rPr>
            </w:pPr>
            <w:r w:rsidRPr="007F2FE5">
              <w:rPr>
                <w:rFonts w:asciiTheme="minorBidi" w:hAnsiTheme="minorBidi" w:cstheme="minorBidi"/>
                <w:szCs w:val="18"/>
              </w:rPr>
              <w:t xml:space="preserve">Vekale Kredileri </w:t>
            </w:r>
          </w:p>
        </w:tc>
        <w:tc>
          <w:tcPr>
            <w:tcW w:w="1147" w:type="dxa"/>
            <w:vAlign w:val="bottom"/>
          </w:tcPr>
          <w:p w14:paraId="664203E5" w14:textId="09C885FF" w:rsidR="003E7EEA" w:rsidRPr="007F2FE5" w:rsidRDefault="00077A14"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9.125</w:t>
            </w:r>
          </w:p>
        </w:tc>
        <w:tc>
          <w:tcPr>
            <w:tcW w:w="1148" w:type="dxa"/>
            <w:noWrap/>
            <w:tcMar>
              <w:top w:w="15" w:type="dxa"/>
              <w:left w:w="15" w:type="dxa"/>
              <w:bottom w:w="0" w:type="dxa"/>
              <w:right w:w="15" w:type="dxa"/>
            </w:tcMar>
            <w:vAlign w:val="bottom"/>
          </w:tcPr>
          <w:p w14:paraId="0D9C5FC8" w14:textId="68854075" w:rsidR="003E7EEA" w:rsidRPr="007F2FE5" w:rsidRDefault="00077A14"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363.663</w:t>
            </w:r>
          </w:p>
        </w:tc>
        <w:tc>
          <w:tcPr>
            <w:tcW w:w="1148" w:type="dxa"/>
            <w:vAlign w:val="bottom"/>
          </w:tcPr>
          <w:p w14:paraId="43132B3C"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c>
          <w:tcPr>
            <w:tcW w:w="1148" w:type="dxa"/>
            <w:vAlign w:val="bottom"/>
          </w:tcPr>
          <w:p w14:paraId="516E83BF"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864.292</w:t>
            </w:r>
          </w:p>
        </w:tc>
      </w:tr>
      <w:tr w:rsidR="003E7EEA" w:rsidRPr="007F2FE5" w14:paraId="5AD38252" w14:textId="77777777" w:rsidTr="00CA3374">
        <w:trPr>
          <w:cantSplit/>
          <w:trHeight w:val="113"/>
        </w:trPr>
        <w:tc>
          <w:tcPr>
            <w:tcW w:w="5181" w:type="dxa"/>
            <w:noWrap/>
            <w:tcMar>
              <w:top w:w="15" w:type="dxa"/>
              <w:left w:w="15" w:type="dxa"/>
              <w:bottom w:w="0" w:type="dxa"/>
              <w:right w:w="15" w:type="dxa"/>
            </w:tcMar>
            <w:vAlign w:val="bottom"/>
          </w:tcPr>
          <w:p w14:paraId="67E56CB8" w14:textId="77777777" w:rsidR="003E7EEA" w:rsidRPr="007F2FE5" w:rsidRDefault="003E7EEA" w:rsidP="00CA3374">
            <w:pPr>
              <w:pStyle w:val="EndnoteText"/>
              <w:ind w:left="56" w:hanging="3"/>
              <w:rPr>
                <w:rFonts w:asciiTheme="minorBidi" w:hAnsiTheme="minorBidi" w:cstheme="minorBidi"/>
                <w:szCs w:val="18"/>
              </w:rPr>
            </w:pPr>
            <w:r w:rsidRPr="007F2FE5">
              <w:rPr>
                <w:rFonts w:asciiTheme="minorBidi" w:hAnsiTheme="minorBidi" w:cstheme="minorBidi"/>
                <w:szCs w:val="18"/>
              </w:rPr>
              <w:t>İhraç Edilen Kira Sertifikalarından Sağlanan Fonlar (Sukuk)</w:t>
            </w:r>
          </w:p>
        </w:tc>
        <w:tc>
          <w:tcPr>
            <w:tcW w:w="1147" w:type="dxa"/>
            <w:vAlign w:val="bottom"/>
          </w:tcPr>
          <w:p w14:paraId="6788B844" w14:textId="04811F81" w:rsidR="003E7EEA" w:rsidRPr="007F2FE5" w:rsidRDefault="00077A14"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1.978.420</w:t>
            </w:r>
          </w:p>
        </w:tc>
        <w:tc>
          <w:tcPr>
            <w:tcW w:w="1148" w:type="dxa"/>
            <w:noWrap/>
            <w:tcMar>
              <w:top w:w="15" w:type="dxa"/>
              <w:left w:w="15" w:type="dxa"/>
              <w:bottom w:w="0" w:type="dxa"/>
              <w:right w:w="15" w:type="dxa"/>
            </w:tcMar>
            <w:vAlign w:val="bottom"/>
          </w:tcPr>
          <w:p w14:paraId="0311F85A" w14:textId="63637E1C" w:rsidR="003E7EEA" w:rsidRPr="007F2FE5" w:rsidRDefault="00077A14"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191.286</w:t>
            </w:r>
          </w:p>
        </w:tc>
        <w:tc>
          <w:tcPr>
            <w:tcW w:w="1148" w:type="dxa"/>
            <w:vAlign w:val="bottom"/>
          </w:tcPr>
          <w:p w14:paraId="63713A88"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c>
          <w:tcPr>
            <w:tcW w:w="1148" w:type="dxa"/>
            <w:vAlign w:val="bottom"/>
          </w:tcPr>
          <w:p w14:paraId="09DF6933"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r>
      <w:tr w:rsidR="003E7EEA" w:rsidRPr="007F2FE5" w14:paraId="40515863" w14:textId="77777777" w:rsidTr="00CA3374">
        <w:trPr>
          <w:cantSplit/>
          <w:trHeight w:val="113"/>
        </w:trPr>
        <w:tc>
          <w:tcPr>
            <w:tcW w:w="5181" w:type="dxa"/>
            <w:noWrap/>
            <w:tcMar>
              <w:top w:w="15" w:type="dxa"/>
              <w:left w:w="15" w:type="dxa"/>
              <w:bottom w:w="0" w:type="dxa"/>
              <w:right w:w="15" w:type="dxa"/>
            </w:tcMar>
            <w:vAlign w:val="bottom"/>
          </w:tcPr>
          <w:p w14:paraId="7F3B77D9" w14:textId="77777777" w:rsidR="003E7EEA" w:rsidRPr="007F2FE5" w:rsidRDefault="003E7EEA" w:rsidP="00CA3374">
            <w:pPr>
              <w:ind w:left="56" w:right="88"/>
              <w:rPr>
                <w:rFonts w:asciiTheme="minorBidi" w:hAnsiTheme="minorBidi" w:cstheme="minorBidi"/>
                <w:sz w:val="20"/>
                <w:szCs w:val="18"/>
              </w:rPr>
            </w:pPr>
            <w:r w:rsidRPr="007F2FE5">
              <w:rPr>
                <w:rFonts w:asciiTheme="minorBidi" w:hAnsiTheme="minorBidi" w:cstheme="minorBidi"/>
                <w:sz w:val="20"/>
                <w:szCs w:val="18"/>
              </w:rPr>
              <w:t>Diğer</w:t>
            </w:r>
          </w:p>
        </w:tc>
        <w:tc>
          <w:tcPr>
            <w:tcW w:w="1147" w:type="dxa"/>
            <w:vAlign w:val="bottom"/>
          </w:tcPr>
          <w:p w14:paraId="2771CDE6"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w:t>
            </w:r>
          </w:p>
        </w:tc>
        <w:tc>
          <w:tcPr>
            <w:tcW w:w="1148" w:type="dxa"/>
            <w:noWrap/>
            <w:tcMar>
              <w:top w:w="15" w:type="dxa"/>
              <w:left w:w="15" w:type="dxa"/>
              <w:bottom w:w="0" w:type="dxa"/>
              <w:right w:w="15" w:type="dxa"/>
            </w:tcMar>
            <w:vAlign w:val="bottom"/>
          </w:tcPr>
          <w:p w14:paraId="53F4B304"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sz w:val="20"/>
                <w:szCs w:val="18"/>
              </w:rPr>
              <w:t>-</w:t>
            </w:r>
          </w:p>
        </w:tc>
        <w:tc>
          <w:tcPr>
            <w:tcW w:w="1148" w:type="dxa"/>
            <w:vAlign w:val="bottom"/>
          </w:tcPr>
          <w:p w14:paraId="6D847EB6"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c>
          <w:tcPr>
            <w:tcW w:w="1148" w:type="dxa"/>
            <w:vAlign w:val="bottom"/>
          </w:tcPr>
          <w:p w14:paraId="0EFDF94B" w14:textId="77777777" w:rsidR="003E7EEA" w:rsidRPr="007F2FE5" w:rsidRDefault="003E7EEA" w:rsidP="00CA3374">
            <w:pPr>
              <w:ind w:right="98"/>
              <w:jc w:val="right"/>
              <w:rPr>
                <w:rFonts w:asciiTheme="minorBidi" w:hAnsiTheme="minorBidi" w:cstheme="minorBidi"/>
                <w:sz w:val="20"/>
                <w:szCs w:val="18"/>
              </w:rPr>
            </w:pPr>
            <w:r w:rsidRPr="007F2FE5">
              <w:rPr>
                <w:rFonts w:asciiTheme="minorBidi" w:hAnsiTheme="minorBidi" w:cstheme="minorBidi"/>
                <w:color w:val="000000"/>
                <w:sz w:val="20"/>
                <w:szCs w:val="18"/>
              </w:rPr>
              <w:t>-</w:t>
            </w:r>
          </w:p>
        </w:tc>
      </w:tr>
      <w:tr w:rsidR="003E7EEA" w:rsidRPr="007F2FE5" w14:paraId="471BABD2" w14:textId="77777777" w:rsidTr="00CA3374">
        <w:trPr>
          <w:cantSplit/>
          <w:trHeight w:val="113"/>
        </w:trPr>
        <w:tc>
          <w:tcPr>
            <w:tcW w:w="5181" w:type="dxa"/>
            <w:tcBorders>
              <w:bottom w:val="single" w:sz="4" w:space="0" w:color="auto"/>
            </w:tcBorders>
            <w:noWrap/>
            <w:tcMar>
              <w:top w:w="15" w:type="dxa"/>
              <w:left w:w="15" w:type="dxa"/>
              <w:bottom w:w="0" w:type="dxa"/>
              <w:right w:w="15" w:type="dxa"/>
            </w:tcMar>
            <w:vAlign w:val="bottom"/>
          </w:tcPr>
          <w:p w14:paraId="0BB892E7" w14:textId="77777777" w:rsidR="003E7EEA" w:rsidRPr="007F2FE5" w:rsidRDefault="003E7EEA" w:rsidP="00CA3374">
            <w:pPr>
              <w:pStyle w:val="EndnoteText"/>
              <w:ind w:left="392" w:hanging="426"/>
              <w:rPr>
                <w:rFonts w:asciiTheme="minorBidi" w:hAnsiTheme="minorBidi" w:cstheme="minorBidi"/>
                <w:szCs w:val="18"/>
              </w:rPr>
            </w:pPr>
          </w:p>
        </w:tc>
        <w:tc>
          <w:tcPr>
            <w:tcW w:w="1147" w:type="dxa"/>
            <w:tcBorders>
              <w:bottom w:val="single" w:sz="4" w:space="0" w:color="auto"/>
            </w:tcBorders>
            <w:vAlign w:val="bottom"/>
          </w:tcPr>
          <w:p w14:paraId="42E85F97" w14:textId="77777777" w:rsidR="003E7EEA" w:rsidRPr="007F2FE5" w:rsidRDefault="003E7EEA" w:rsidP="00CA3374">
            <w:pPr>
              <w:ind w:right="98"/>
              <w:jc w:val="right"/>
              <w:rPr>
                <w:rFonts w:asciiTheme="minorBidi" w:hAnsiTheme="minorBidi" w:cstheme="minorBidi"/>
                <w:sz w:val="20"/>
                <w:szCs w:val="18"/>
              </w:rPr>
            </w:pPr>
          </w:p>
        </w:tc>
        <w:tc>
          <w:tcPr>
            <w:tcW w:w="1148" w:type="dxa"/>
            <w:tcBorders>
              <w:bottom w:val="single" w:sz="4" w:space="0" w:color="auto"/>
            </w:tcBorders>
            <w:noWrap/>
            <w:tcMar>
              <w:top w:w="15" w:type="dxa"/>
              <w:left w:w="15" w:type="dxa"/>
              <w:bottom w:w="0" w:type="dxa"/>
              <w:right w:w="15" w:type="dxa"/>
            </w:tcMar>
            <w:vAlign w:val="bottom"/>
          </w:tcPr>
          <w:p w14:paraId="67A7FC1E" w14:textId="77777777" w:rsidR="003E7EEA" w:rsidRPr="007F2FE5" w:rsidRDefault="003E7EEA" w:rsidP="00CA3374">
            <w:pPr>
              <w:ind w:right="98"/>
              <w:jc w:val="right"/>
              <w:rPr>
                <w:rFonts w:asciiTheme="minorBidi" w:hAnsiTheme="minorBidi" w:cstheme="minorBidi"/>
                <w:sz w:val="20"/>
                <w:szCs w:val="18"/>
              </w:rPr>
            </w:pPr>
          </w:p>
        </w:tc>
        <w:tc>
          <w:tcPr>
            <w:tcW w:w="1148" w:type="dxa"/>
            <w:tcBorders>
              <w:bottom w:val="single" w:sz="4" w:space="0" w:color="auto"/>
            </w:tcBorders>
            <w:vAlign w:val="bottom"/>
          </w:tcPr>
          <w:p w14:paraId="32800A0E" w14:textId="77777777" w:rsidR="003E7EEA" w:rsidRPr="007F2FE5" w:rsidRDefault="003E7EEA" w:rsidP="00CA3374">
            <w:pPr>
              <w:ind w:right="98"/>
              <w:jc w:val="right"/>
              <w:rPr>
                <w:rFonts w:asciiTheme="minorBidi" w:hAnsiTheme="minorBidi" w:cstheme="minorBidi"/>
                <w:sz w:val="20"/>
                <w:szCs w:val="18"/>
              </w:rPr>
            </w:pPr>
          </w:p>
        </w:tc>
        <w:tc>
          <w:tcPr>
            <w:tcW w:w="1148" w:type="dxa"/>
            <w:tcBorders>
              <w:bottom w:val="single" w:sz="4" w:space="0" w:color="auto"/>
            </w:tcBorders>
            <w:vAlign w:val="bottom"/>
          </w:tcPr>
          <w:p w14:paraId="750E77ED" w14:textId="77777777" w:rsidR="003E7EEA" w:rsidRPr="007F2FE5" w:rsidRDefault="003E7EEA" w:rsidP="00CA3374">
            <w:pPr>
              <w:ind w:right="98"/>
              <w:jc w:val="right"/>
              <w:rPr>
                <w:rFonts w:asciiTheme="minorBidi" w:hAnsiTheme="minorBidi" w:cstheme="minorBidi"/>
                <w:sz w:val="20"/>
                <w:szCs w:val="18"/>
              </w:rPr>
            </w:pPr>
          </w:p>
        </w:tc>
      </w:tr>
      <w:tr w:rsidR="003E7EEA" w:rsidRPr="007F2FE5" w14:paraId="2F4B6184" w14:textId="77777777" w:rsidTr="00CA3374">
        <w:trPr>
          <w:cantSplit/>
          <w:trHeight w:val="113"/>
        </w:trPr>
        <w:tc>
          <w:tcPr>
            <w:tcW w:w="5181" w:type="dxa"/>
            <w:tcBorders>
              <w:top w:val="single" w:sz="4" w:space="0" w:color="auto"/>
              <w:bottom w:val="double" w:sz="4" w:space="0" w:color="auto"/>
            </w:tcBorders>
            <w:noWrap/>
            <w:tcMar>
              <w:top w:w="15" w:type="dxa"/>
              <w:left w:w="15" w:type="dxa"/>
              <w:bottom w:w="0" w:type="dxa"/>
              <w:right w:w="15" w:type="dxa"/>
            </w:tcMar>
            <w:vAlign w:val="bottom"/>
          </w:tcPr>
          <w:p w14:paraId="0B9B6059" w14:textId="77777777" w:rsidR="003E7EEA" w:rsidRPr="007F2FE5" w:rsidRDefault="003E7EEA" w:rsidP="00CA3374">
            <w:pPr>
              <w:ind w:left="392" w:hanging="345"/>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Toplam</w:t>
            </w:r>
          </w:p>
        </w:tc>
        <w:tc>
          <w:tcPr>
            <w:tcW w:w="1147" w:type="dxa"/>
            <w:tcBorders>
              <w:top w:val="single" w:sz="4" w:space="0" w:color="auto"/>
              <w:bottom w:val="double" w:sz="4" w:space="0" w:color="auto"/>
            </w:tcBorders>
            <w:vAlign w:val="bottom"/>
          </w:tcPr>
          <w:p w14:paraId="62CBEDA1" w14:textId="51910957" w:rsidR="003E7EEA" w:rsidRPr="007F2FE5" w:rsidRDefault="00077A14" w:rsidP="00CA3374">
            <w:pPr>
              <w:ind w:right="98"/>
              <w:jc w:val="right"/>
              <w:rPr>
                <w:rFonts w:asciiTheme="minorBidi" w:hAnsiTheme="minorBidi" w:cstheme="minorBidi"/>
                <w:b/>
                <w:sz w:val="20"/>
                <w:szCs w:val="18"/>
              </w:rPr>
            </w:pPr>
            <w:r w:rsidRPr="007F2FE5">
              <w:rPr>
                <w:rFonts w:asciiTheme="minorBidi" w:hAnsiTheme="minorBidi" w:cstheme="minorBidi"/>
                <w:b/>
                <w:sz w:val="20"/>
                <w:szCs w:val="18"/>
              </w:rPr>
              <w:t>1.987.545</w:t>
            </w:r>
          </w:p>
        </w:tc>
        <w:tc>
          <w:tcPr>
            <w:tcW w:w="114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4681547" w14:textId="3FE0BA62" w:rsidR="003E7EEA" w:rsidRPr="007F2FE5" w:rsidRDefault="00077A14" w:rsidP="00CA3374">
            <w:pPr>
              <w:ind w:right="98"/>
              <w:jc w:val="right"/>
              <w:rPr>
                <w:rFonts w:asciiTheme="minorBidi" w:hAnsiTheme="minorBidi" w:cstheme="minorBidi"/>
                <w:b/>
                <w:sz w:val="20"/>
                <w:szCs w:val="18"/>
              </w:rPr>
            </w:pPr>
            <w:r w:rsidRPr="007F2FE5">
              <w:rPr>
                <w:rFonts w:asciiTheme="minorBidi" w:hAnsiTheme="minorBidi" w:cstheme="minorBidi"/>
                <w:b/>
                <w:sz w:val="20"/>
                <w:szCs w:val="18"/>
              </w:rPr>
              <w:t>554.949</w:t>
            </w:r>
          </w:p>
        </w:tc>
        <w:tc>
          <w:tcPr>
            <w:tcW w:w="1148" w:type="dxa"/>
            <w:tcBorders>
              <w:top w:val="single" w:sz="4" w:space="0" w:color="auto"/>
              <w:bottom w:val="double" w:sz="4" w:space="0" w:color="auto"/>
            </w:tcBorders>
            <w:vAlign w:val="bottom"/>
          </w:tcPr>
          <w:p w14:paraId="68050BD3" w14:textId="77777777" w:rsidR="003E7EEA" w:rsidRPr="007F2FE5" w:rsidRDefault="003E7EEA" w:rsidP="00CA3374">
            <w:pPr>
              <w:ind w:right="98"/>
              <w:jc w:val="right"/>
              <w:rPr>
                <w:rFonts w:asciiTheme="minorBidi" w:hAnsiTheme="minorBidi" w:cstheme="minorBidi"/>
                <w:b/>
                <w:sz w:val="20"/>
                <w:szCs w:val="18"/>
              </w:rPr>
            </w:pPr>
            <w:r w:rsidRPr="007F2FE5">
              <w:rPr>
                <w:rFonts w:asciiTheme="minorBidi" w:hAnsiTheme="minorBidi" w:cstheme="minorBidi"/>
                <w:b/>
                <w:bCs/>
                <w:color w:val="000000"/>
                <w:sz w:val="20"/>
                <w:szCs w:val="18"/>
              </w:rPr>
              <w:t>-</w:t>
            </w:r>
          </w:p>
        </w:tc>
        <w:tc>
          <w:tcPr>
            <w:tcW w:w="1148" w:type="dxa"/>
            <w:tcBorders>
              <w:top w:val="single" w:sz="4" w:space="0" w:color="auto"/>
              <w:bottom w:val="double" w:sz="4" w:space="0" w:color="auto"/>
            </w:tcBorders>
            <w:vAlign w:val="bottom"/>
          </w:tcPr>
          <w:p w14:paraId="24A37EFC" w14:textId="77777777" w:rsidR="003E7EEA" w:rsidRPr="007F2FE5" w:rsidRDefault="003E7EEA" w:rsidP="00CA3374">
            <w:pPr>
              <w:ind w:right="98"/>
              <w:jc w:val="right"/>
              <w:rPr>
                <w:rFonts w:asciiTheme="minorBidi" w:hAnsiTheme="minorBidi" w:cstheme="minorBidi"/>
                <w:b/>
                <w:sz w:val="20"/>
                <w:szCs w:val="18"/>
              </w:rPr>
            </w:pPr>
            <w:r w:rsidRPr="007F2FE5">
              <w:rPr>
                <w:rFonts w:asciiTheme="minorBidi" w:hAnsiTheme="minorBidi" w:cstheme="minorBidi"/>
                <w:b/>
                <w:bCs/>
                <w:color w:val="000000"/>
                <w:sz w:val="20"/>
                <w:szCs w:val="18"/>
              </w:rPr>
              <w:t>864.292</w:t>
            </w:r>
          </w:p>
        </w:tc>
      </w:tr>
    </w:tbl>
    <w:p w14:paraId="79E8C1DE" w14:textId="77777777" w:rsidR="003E7EEA" w:rsidRPr="007F2FE5" w:rsidRDefault="003E7EEA" w:rsidP="003E7EEA">
      <w:pPr>
        <w:pStyle w:val="ListParagraph"/>
        <w:spacing w:before="120" w:after="120"/>
        <w:ind w:left="-567" w:hanging="21"/>
        <w:jc w:val="both"/>
        <w:rPr>
          <w:rFonts w:asciiTheme="minorBidi" w:hAnsiTheme="minorBidi" w:cstheme="minorBidi"/>
          <w:b/>
          <w:sz w:val="20"/>
          <w:szCs w:val="22"/>
        </w:rPr>
      </w:pPr>
      <w:r w:rsidRPr="007F2FE5">
        <w:rPr>
          <w:rFonts w:asciiTheme="minorBidi" w:hAnsiTheme="minorBidi" w:cstheme="minorBidi"/>
          <w:b/>
          <w:sz w:val="20"/>
          <w:szCs w:val="22"/>
        </w:rPr>
        <w:t>a.2</w:t>
      </w:r>
      <w:r w:rsidRPr="007F2FE5">
        <w:rPr>
          <w:rFonts w:asciiTheme="minorBidi" w:hAnsiTheme="minorBidi" w:cstheme="minorBidi"/>
          <w:b/>
          <w:sz w:val="20"/>
          <w:szCs w:val="22"/>
        </w:rPr>
        <w:tab/>
        <w:t>Bankalar ve diğer mali kuruluşlara ilişkin bilgiler</w:t>
      </w:r>
    </w:p>
    <w:tbl>
      <w:tblPr>
        <w:tblW w:w="5000" w:type="pct"/>
        <w:tblCellMar>
          <w:left w:w="0" w:type="dxa"/>
          <w:right w:w="0" w:type="dxa"/>
        </w:tblCellMar>
        <w:tblLook w:val="0000" w:firstRow="0" w:lastRow="0" w:firstColumn="0" w:lastColumn="0" w:noHBand="0" w:noVBand="0"/>
      </w:tblPr>
      <w:tblGrid>
        <w:gridCol w:w="5112"/>
        <w:gridCol w:w="1148"/>
        <w:gridCol w:w="1148"/>
        <w:gridCol w:w="1146"/>
        <w:gridCol w:w="1144"/>
      </w:tblGrid>
      <w:tr w:rsidR="003E7EEA" w:rsidRPr="007F2FE5" w14:paraId="217402DE" w14:textId="77777777" w:rsidTr="00CA3374">
        <w:trPr>
          <w:trHeight w:val="20"/>
        </w:trPr>
        <w:tc>
          <w:tcPr>
            <w:tcW w:w="2635" w:type="pct"/>
            <w:tcBorders>
              <w:top w:val="single" w:sz="4" w:space="0" w:color="auto"/>
              <w:bottom w:val="single" w:sz="4" w:space="0" w:color="auto"/>
            </w:tcBorders>
            <w:noWrap/>
            <w:tcMar>
              <w:top w:w="15" w:type="dxa"/>
              <w:left w:w="15" w:type="dxa"/>
              <w:bottom w:w="0" w:type="dxa"/>
              <w:right w:w="15" w:type="dxa"/>
            </w:tcMar>
            <w:vAlign w:val="center"/>
          </w:tcPr>
          <w:p w14:paraId="71625556" w14:textId="77777777" w:rsidR="003E7EEA" w:rsidRPr="007F2FE5" w:rsidRDefault="003E7EEA" w:rsidP="00CA3374">
            <w:pPr>
              <w:jc w:val="center"/>
              <w:rPr>
                <w:rFonts w:asciiTheme="minorBidi" w:eastAsia="Arial Unicode MS" w:hAnsiTheme="minorBidi" w:cstheme="minorBidi"/>
                <w:iCs/>
                <w:sz w:val="20"/>
                <w:szCs w:val="18"/>
              </w:rPr>
            </w:pPr>
          </w:p>
        </w:tc>
        <w:tc>
          <w:tcPr>
            <w:tcW w:w="1184" w:type="pct"/>
            <w:gridSpan w:val="2"/>
            <w:tcBorders>
              <w:top w:val="single" w:sz="4" w:space="0" w:color="auto"/>
              <w:bottom w:val="single" w:sz="4" w:space="0" w:color="auto"/>
            </w:tcBorders>
            <w:vAlign w:val="center"/>
          </w:tcPr>
          <w:p w14:paraId="6470AF76" w14:textId="77777777" w:rsidR="003E7EEA" w:rsidRPr="007F2FE5" w:rsidRDefault="003E7EEA" w:rsidP="00CA3374">
            <w:pPr>
              <w:ind w:right="110"/>
              <w:jc w:val="center"/>
              <w:rPr>
                <w:rFonts w:asciiTheme="minorBidi" w:eastAsia="Arial Unicode MS" w:hAnsiTheme="minorBidi" w:cstheme="minorBidi"/>
                <w:b/>
                <w:iCs/>
                <w:sz w:val="20"/>
                <w:szCs w:val="18"/>
              </w:rPr>
            </w:pPr>
            <w:r w:rsidRPr="007F2FE5">
              <w:rPr>
                <w:rFonts w:asciiTheme="minorBidi" w:hAnsiTheme="minorBidi" w:cstheme="minorBidi"/>
                <w:b/>
                <w:iCs/>
                <w:sz w:val="20"/>
                <w:szCs w:val="18"/>
              </w:rPr>
              <w:t>Cari Dönem</w:t>
            </w:r>
          </w:p>
        </w:tc>
        <w:tc>
          <w:tcPr>
            <w:tcW w:w="1182" w:type="pct"/>
            <w:gridSpan w:val="2"/>
            <w:tcBorders>
              <w:top w:val="single" w:sz="4" w:space="0" w:color="auto"/>
              <w:bottom w:val="single" w:sz="4" w:space="0" w:color="auto"/>
            </w:tcBorders>
            <w:vAlign w:val="center"/>
          </w:tcPr>
          <w:p w14:paraId="52083F5F" w14:textId="77777777" w:rsidR="003E7EEA" w:rsidRPr="007F2FE5" w:rsidRDefault="003E7EEA" w:rsidP="00CA3374">
            <w:pPr>
              <w:ind w:right="110"/>
              <w:jc w:val="center"/>
              <w:rPr>
                <w:rFonts w:asciiTheme="minorBidi" w:hAnsiTheme="minorBidi" w:cstheme="minorBidi"/>
                <w:b/>
                <w:iCs/>
                <w:sz w:val="20"/>
                <w:szCs w:val="18"/>
              </w:rPr>
            </w:pPr>
            <w:r w:rsidRPr="007F2FE5">
              <w:rPr>
                <w:rFonts w:asciiTheme="minorBidi" w:hAnsiTheme="minorBidi" w:cstheme="minorBidi"/>
                <w:b/>
                <w:iCs/>
                <w:sz w:val="20"/>
                <w:szCs w:val="18"/>
              </w:rPr>
              <w:t>Önceki Dönem</w:t>
            </w:r>
          </w:p>
        </w:tc>
      </w:tr>
      <w:tr w:rsidR="003E7EEA" w:rsidRPr="007F2FE5" w14:paraId="7DD29563" w14:textId="77777777" w:rsidTr="00CA3374">
        <w:trPr>
          <w:trHeight w:val="20"/>
        </w:trPr>
        <w:tc>
          <w:tcPr>
            <w:tcW w:w="2635" w:type="pct"/>
            <w:tcBorders>
              <w:top w:val="single" w:sz="4" w:space="0" w:color="auto"/>
              <w:bottom w:val="single" w:sz="4" w:space="0" w:color="auto"/>
            </w:tcBorders>
            <w:noWrap/>
            <w:tcMar>
              <w:top w:w="15" w:type="dxa"/>
              <w:left w:w="15" w:type="dxa"/>
              <w:bottom w:w="0" w:type="dxa"/>
              <w:right w:w="15" w:type="dxa"/>
            </w:tcMar>
            <w:vAlign w:val="bottom"/>
          </w:tcPr>
          <w:p w14:paraId="7A9ED2F1" w14:textId="77777777" w:rsidR="003E7EEA" w:rsidRPr="007F2FE5" w:rsidRDefault="003E7EEA" w:rsidP="00CA3374">
            <w:pPr>
              <w:rPr>
                <w:rFonts w:asciiTheme="minorBidi" w:hAnsiTheme="minorBidi" w:cstheme="minorBidi"/>
                <w:sz w:val="20"/>
                <w:szCs w:val="18"/>
              </w:rPr>
            </w:pPr>
          </w:p>
        </w:tc>
        <w:tc>
          <w:tcPr>
            <w:tcW w:w="592" w:type="pct"/>
            <w:tcBorders>
              <w:top w:val="single" w:sz="4" w:space="0" w:color="auto"/>
              <w:bottom w:val="single" w:sz="4" w:space="0" w:color="auto"/>
            </w:tcBorders>
            <w:vAlign w:val="center"/>
          </w:tcPr>
          <w:p w14:paraId="3A0F4EA7"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TP</w:t>
            </w:r>
          </w:p>
        </w:tc>
        <w:tc>
          <w:tcPr>
            <w:tcW w:w="592" w:type="pct"/>
            <w:tcBorders>
              <w:top w:val="single" w:sz="4" w:space="0" w:color="auto"/>
              <w:bottom w:val="single" w:sz="4" w:space="0" w:color="auto"/>
            </w:tcBorders>
            <w:noWrap/>
            <w:tcMar>
              <w:top w:w="15" w:type="dxa"/>
              <w:left w:w="15" w:type="dxa"/>
              <w:bottom w:w="0" w:type="dxa"/>
              <w:right w:w="15" w:type="dxa"/>
            </w:tcMar>
          </w:tcPr>
          <w:p w14:paraId="7849341B"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YP</w:t>
            </w:r>
          </w:p>
        </w:tc>
        <w:tc>
          <w:tcPr>
            <w:tcW w:w="591" w:type="pct"/>
            <w:tcBorders>
              <w:top w:val="single" w:sz="4" w:space="0" w:color="auto"/>
              <w:bottom w:val="single" w:sz="4" w:space="0" w:color="auto"/>
            </w:tcBorders>
            <w:vAlign w:val="center"/>
          </w:tcPr>
          <w:p w14:paraId="2B60EF0A"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TP</w:t>
            </w:r>
          </w:p>
        </w:tc>
        <w:tc>
          <w:tcPr>
            <w:tcW w:w="591" w:type="pct"/>
            <w:tcBorders>
              <w:top w:val="single" w:sz="4" w:space="0" w:color="auto"/>
              <w:bottom w:val="single" w:sz="4" w:space="0" w:color="auto"/>
            </w:tcBorders>
          </w:tcPr>
          <w:p w14:paraId="40BF1698"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YP</w:t>
            </w:r>
          </w:p>
        </w:tc>
      </w:tr>
      <w:tr w:rsidR="003E7EEA" w:rsidRPr="007F2FE5" w14:paraId="2E9AA41A" w14:textId="77777777" w:rsidTr="00CA3374">
        <w:trPr>
          <w:trHeight w:val="20"/>
        </w:trPr>
        <w:tc>
          <w:tcPr>
            <w:tcW w:w="2635" w:type="pct"/>
            <w:tcBorders>
              <w:top w:val="single" w:sz="4" w:space="0" w:color="auto"/>
            </w:tcBorders>
            <w:noWrap/>
            <w:tcMar>
              <w:top w:w="15" w:type="dxa"/>
              <w:left w:w="15" w:type="dxa"/>
              <w:bottom w:w="0" w:type="dxa"/>
              <w:right w:w="15" w:type="dxa"/>
            </w:tcMar>
            <w:vAlign w:val="bottom"/>
          </w:tcPr>
          <w:p w14:paraId="12BA04CF" w14:textId="77777777" w:rsidR="003E7EEA" w:rsidRPr="007F2FE5" w:rsidRDefault="003E7EEA" w:rsidP="00CA3374">
            <w:pPr>
              <w:rPr>
                <w:rFonts w:asciiTheme="minorBidi" w:hAnsiTheme="minorBidi" w:cstheme="minorBidi"/>
                <w:sz w:val="20"/>
                <w:szCs w:val="18"/>
              </w:rPr>
            </w:pPr>
          </w:p>
        </w:tc>
        <w:tc>
          <w:tcPr>
            <w:tcW w:w="592" w:type="pct"/>
            <w:tcBorders>
              <w:top w:val="single" w:sz="4" w:space="0" w:color="auto"/>
            </w:tcBorders>
            <w:vAlign w:val="center"/>
          </w:tcPr>
          <w:p w14:paraId="055726D6"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2" w:type="pct"/>
            <w:tcBorders>
              <w:top w:val="single" w:sz="4" w:space="0" w:color="auto"/>
            </w:tcBorders>
            <w:noWrap/>
            <w:tcMar>
              <w:top w:w="15" w:type="dxa"/>
              <w:left w:w="15" w:type="dxa"/>
              <w:bottom w:w="0" w:type="dxa"/>
              <w:right w:w="15" w:type="dxa"/>
            </w:tcMar>
            <w:vAlign w:val="center"/>
          </w:tcPr>
          <w:p w14:paraId="7B79849B"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1" w:type="pct"/>
            <w:tcBorders>
              <w:top w:val="single" w:sz="4" w:space="0" w:color="auto"/>
            </w:tcBorders>
          </w:tcPr>
          <w:p w14:paraId="7FE1163B"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1" w:type="pct"/>
            <w:tcBorders>
              <w:top w:val="single" w:sz="4" w:space="0" w:color="auto"/>
            </w:tcBorders>
          </w:tcPr>
          <w:p w14:paraId="791ED33C" w14:textId="77777777" w:rsidR="003E7EEA" w:rsidRPr="007F2FE5" w:rsidRDefault="003E7EEA" w:rsidP="00CA3374">
            <w:pPr>
              <w:ind w:right="110"/>
              <w:jc w:val="right"/>
              <w:rPr>
                <w:rFonts w:asciiTheme="minorBidi" w:eastAsia="Arial Unicode MS" w:hAnsiTheme="minorBidi" w:cstheme="minorBidi"/>
                <w:b/>
                <w:iCs/>
                <w:sz w:val="20"/>
                <w:szCs w:val="18"/>
              </w:rPr>
            </w:pPr>
          </w:p>
        </w:tc>
      </w:tr>
      <w:tr w:rsidR="003E7EEA" w:rsidRPr="007F2FE5" w14:paraId="220306B5" w14:textId="77777777" w:rsidTr="00CA3374">
        <w:trPr>
          <w:trHeight w:val="59"/>
        </w:trPr>
        <w:tc>
          <w:tcPr>
            <w:tcW w:w="2635" w:type="pct"/>
            <w:noWrap/>
            <w:tcMar>
              <w:top w:w="15" w:type="dxa"/>
              <w:left w:w="15" w:type="dxa"/>
              <w:bottom w:w="0" w:type="dxa"/>
              <w:right w:w="15" w:type="dxa"/>
            </w:tcMar>
            <w:vAlign w:val="bottom"/>
          </w:tcPr>
          <w:p w14:paraId="7D96444C" w14:textId="77777777" w:rsidR="003E7EEA" w:rsidRPr="007F2FE5" w:rsidRDefault="003E7EEA" w:rsidP="00CA3374">
            <w:pPr>
              <w:pStyle w:val="EndnoteText"/>
              <w:ind w:hanging="10"/>
              <w:rPr>
                <w:rFonts w:asciiTheme="minorBidi" w:eastAsia="Arial Unicode MS" w:hAnsiTheme="minorBidi" w:cstheme="minorBidi"/>
                <w:iCs/>
                <w:szCs w:val="18"/>
              </w:rPr>
            </w:pPr>
            <w:r w:rsidRPr="007F2FE5">
              <w:rPr>
                <w:rFonts w:asciiTheme="minorBidi" w:hAnsiTheme="minorBidi" w:cstheme="minorBidi"/>
                <w:szCs w:val="18"/>
              </w:rPr>
              <w:t>T.C. Merkez Bankası Kredileri</w:t>
            </w:r>
          </w:p>
        </w:tc>
        <w:tc>
          <w:tcPr>
            <w:tcW w:w="592" w:type="pct"/>
          </w:tcPr>
          <w:p w14:paraId="08C7030F" w14:textId="77777777" w:rsidR="003E7EEA" w:rsidRPr="007F2FE5" w:rsidRDefault="003E7EEA"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2" w:type="pct"/>
            <w:noWrap/>
            <w:tcMar>
              <w:top w:w="15" w:type="dxa"/>
              <w:left w:w="15" w:type="dxa"/>
              <w:bottom w:w="0" w:type="dxa"/>
              <w:right w:w="15" w:type="dxa"/>
            </w:tcMar>
          </w:tcPr>
          <w:p w14:paraId="55CD1C35" w14:textId="77777777" w:rsidR="003E7EEA" w:rsidRPr="007F2FE5" w:rsidRDefault="003E7EEA"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1" w:type="pct"/>
          </w:tcPr>
          <w:p w14:paraId="38BFFB37"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c>
          <w:tcPr>
            <w:tcW w:w="591" w:type="pct"/>
          </w:tcPr>
          <w:p w14:paraId="38153E47"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r>
      <w:tr w:rsidR="003E7EEA" w:rsidRPr="007F2FE5" w14:paraId="228EC967" w14:textId="77777777" w:rsidTr="00CA3374">
        <w:trPr>
          <w:trHeight w:val="20"/>
        </w:trPr>
        <w:tc>
          <w:tcPr>
            <w:tcW w:w="2635" w:type="pct"/>
            <w:noWrap/>
            <w:tcMar>
              <w:top w:w="15" w:type="dxa"/>
              <w:left w:w="15" w:type="dxa"/>
              <w:bottom w:w="0" w:type="dxa"/>
              <w:right w:w="15" w:type="dxa"/>
            </w:tcMar>
            <w:vAlign w:val="bottom"/>
          </w:tcPr>
          <w:p w14:paraId="69250A38" w14:textId="77777777" w:rsidR="003E7EEA" w:rsidRPr="007F2FE5" w:rsidRDefault="003E7EEA" w:rsidP="00CA3374">
            <w:pPr>
              <w:pStyle w:val="EndnoteText"/>
              <w:ind w:hanging="10"/>
              <w:rPr>
                <w:rFonts w:asciiTheme="minorBidi" w:hAnsiTheme="minorBidi" w:cstheme="minorBidi"/>
                <w:szCs w:val="18"/>
              </w:rPr>
            </w:pPr>
            <w:r w:rsidRPr="007F2FE5">
              <w:rPr>
                <w:rFonts w:asciiTheme="minorBidi" w:hAnsiTheme="minorBidi" w:cstheme="minorBidi"/>
                <w:szCs w:val="18"/>
              </w:rPr>
              <w:t>Yurt içi Banka ve Kuruluşlardan</w:t>
            </w:r>
          </w:p>
        </w:tc>
        <w:tc>
          <w:tcPr>
            <w:tcW w:w="592" w:type="pct"/>
          </w:tcPr>
          <w:p w14:paraId="4D05F696" w14:textId="57C1B000" w:rsidR="003E7EEA" w:rsidRPr="007F2FE5" w:rsidRDefault="00077A14"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1.987.545</w:t>
            </w:r>
          </w:p>
        </w:tc>
        <w:tc>
          <w:tcPr>
            <w:tcW w:w="592" w:type="pct"/>
            <w:noWrap/>
            <w:tcMar>
              <w:top w:w="15" w:type="dxa"/>
              <w:left w:w="15" w:type="dxa"/>
              <w:bottom w:w="0" w:type="dxa"/>
              <w:right w:w="15" w:type="dxa"/>
            </w:tcMar>
          </w:tcPr>
          <w:p w14:paraId="78D1B613" w14:textId="6FB7847F" w:rsidR="003E7EEA" w:rsidRPr="007F2FE5" w:rsidRDefault="00077A14"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363.663</w:t>
            </w:r>
          </w:p>
        </w:tc>
        <w:tc>
          <w:tcPr>
            <w:tcW w:w="591" w:type="pct"/>
          </w:tcPr>
          <w:p w14:paraId="2042F216"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c>
          <w:tcPr>
            <w:tcW w:w="591" w:type="pct"/>
          </w:tcPr>
          <w:p w14:paraId="434E0125"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864.292</w:t>
            </w:r>
          </w:p>
        </w:tc>
      </w:tr>
      <w:tr w:rsidR="003E7EEA" w:rsidRPr="007F2FE5" w14:paraId="05B9CFF4" w14:textId="77777777" w:rsidTr="00CA3374">
        <w:trPr>
          <w:trHeight w:val="20"/>
        </w:trPr>
        <w:tc>
          <w:tcPr>
            <w:tcW w:w="2635" w:type="pct"/>
            <w:noWrap/>
            <w:tcMar>
              <w:top w:w="15" w:type="dxa"/>
              <w:left w:w="15" w:type="dxa"/>
              <w:bottom w:w="0" w:type="dxa"/>
              <w:right w:w="15" w:type="dxa"/>
            </w:tcMar>
            <w:vAlign w:val="bottom"/>
          </w:tcPr>
          <w:p w14:paraId="5AD1298A" w14:textId="77777777" w:rsidR="003E7EEA" w:rsidRPr="007F2FE5" w:rsidRDefault="003E7EEA" w:rsidP="00CA3374">
            <w:pPr>
              <w:pStyle w:val="EndnoteText"/>
              <w:ind w:left="360" w:hanging="426"/>
              <w:rPr>
                <w:rFonts w:asciiTheme="minorBidi" w:hAnsiTheme="minorBidi" w:cstheme="minorBidi"/>
                <w:szCs w:val="18"/>
              </w:rPr>
            </w:pPr>
            <w:r w:rsidRPr="007F2FE5">
              <w:rPr>
                <w:rFonts w:asciiTheme="minorBidi" w:hAnsiTheme="minorBidi" w:cstheme="minorBidi"/>
                <w:szCs w:val="18"/>
              </w:rPr>
              <w:t xml:space="preserve"> Yurt dışı Banka Kuruluş ve Fonlardan</w:t>
            </w:r>
          </w:p>
        </w:tc>
        <w:tc>
          <w:tcPr>
            <w:tcW w:w="592" w:type="pct"/>
          </w:tcPr>
          <w:p w14:paraId="25338B05" w14:textId="77777777" w:rsidR="003E7EEA" w:rsidRPr="007F2FE5" w:rsidRDefault="003E7EEA"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2" w:type="pct"/>
            <w:noWrap/>
            <w:tcMar>
              <w:top w:w="15" w:type="dxa"/>
              <w:left w:w="15" w:type="dxa"/>
              <w:bottom w:w="0" w:type="dxa"/>
              <w:right w:w="15" w:type="dxa"/>
            </w:tcMar>
          </w:tcPr>
          <w:p w14:paraId="45690A45" w14:textId="6F429F5C" w:rsidR="003E7EEA" w:rsidRPr="007F2FE5" w:rsidRDefault="00077A14"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191.286</w:t>
            </w:r>
          </w:p>
        </w:tc>
        <w:tc>
          <w:tcPr>
            <w:tcW w:w="591" w:type="pct"/>
          </w:tcPr>
          <w:p w14:paraId="69BBCF88"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c>
          <w:tcPr>
            <w:tcW w:w="591" w:type="pct"/>
          </w:tcPr>
          <w:p w14:paraId="651585C5"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r>
      <w:tr w:rsidR="003E7EEA" w:rsidRPr="007F2FE5" w14:paraId="77B82D51" w14:textId="77777777" w:rsidTr="00CA3374">
        <w:trPr>
          <w:trHeight w:val="20"/>
        </w:trPr>
        <w:tc>
          <w:tcPr>
            <w:tcW w:w="2635" w:type="pct"/>
            <w:tcBorders>
              <w:bottom w:val="single" w:sz="4" w:space="0" w:color="auto"/>
            </w:tcBorders>
            <w:noWrap/>
            <w:tcMar>
              <w:top w:w="15" w:type="dxa"/>
              <w:left w:w="15" w:type="dxa"/>
              <w:bottom w:w="0" w:type="dxa"/>
              <w:right w:w="15" w:type="dxa"/>
            </w:tcMar>
            <w:vAlign w:val="bottom"/>
          </w:tcPr>
          <w:p w14:paraId="446B8102" w14:textId="77777777" w:rsidR="003E7EEA" w:rsidRPr="007F2FE5" w:rsidRDefault="003E7EEA" w:rsidP="00CA3374">
            <w:pPr>
              <w:pStyle w:val="EndnoteText"/>
              <w:ind w:left="360" w:hanging="426"/>
              <w:rPr>
                <w:rFonts w:asciiTheme="minorBidi" w:hAnsiTheme="minorBidi" w:cstheme="minorBidi"/>
                <w:szCs w:val="18"/>
              </w:rPr>
            </w:pPr>
          </w:p>
        </w:tc>
        <w:tc>
          <w:tcPr>
            <w:tcW w:w="592" w:type="pct"/>
            <w:tcBorders>
              <w:bottom w:val="single" w:sz="4" w:space="0" w:color="auto"/>
            </w:tcBorders>
            <w:vAlign w:val="bottom"/>
          </w:tcPr>
          <w:p w14:paraId="6B40FA7F" w14:textId="77777777" w:rsidR="003E7EEA" w:rsidRPr="007F2FE5" w:rsidRDefault="003E7EEA" w:rsidP="00CA3374">
            <w:pPr>
              <w:ind w:right="110"/>
              <w:jc w:val="right"/>
              <w:rPr>
                <w:rFonts w:asciiTheme="minorBidi" w:eastAsia="Arial Unicode MS" w:hAnsiTheme="minorBidi" w:cstheme="minorBidi"/>
                <w:iCs/>
                <w:sz w:val="20"/>
                <w:szCs w:val="18"/>
              </w:rPr>
            </w:pPr>
          </w:p>
        </w:tc>
        <w:tc>
          <w:tcPr>
            <w:tcW w:w="592" w:type="pct"/>
            <w:tcBorders>
              <w:bottom w:val="single" w:sz="4" w:space="0" w:color="auto"/>
            </w:tcBorders>
            <w:noWrap/>
            <w:tcMar>
              <w:top w:w="15" w:type="dxa"/>
              <w:left w:w="15" w:type="dxa"/>
              <w:bottom w:w="0" w:type="dxa"/>
              <w:right w:w="15" w:type="dxa"/>
            </w:tcMar>
            <w:vAlign w:val="bottom"/>
          </w:tcPr>
          <w:p w14:paraId="36D6D2FF" w14:textId="77777777" w:rsidR="003E7EEA" w:rsidRPr="007F2FE5" w:rsidRDefault="003E7EEA" w:rsidP="00CA3374">
            <w:pPr>
              <w:ind w:right="110"/>
              <w:jc w:val="right"/>
              <w:rPr>
                <w:rFonts w:asciiTheme="minorBidi" w:eastAsia="Arial Unicode MS" w:hAnsiTheme="minorBidi" w:cstheme="minorBidi"/>
                <w:iCs/>
                <w:sz w:val="20"/>
                <w:szCs w:val="18"/>
              </w:rPr>
            </w:pPr>
          </w:p>
        </w:tc>
        <w:tc>
          <w:tcPr>
            <w:tcW w:w="591" w:type="pct"/>
            <w:tcBorders>
              <w:bottom w:val="single" w:sz="4" w:space="0" w:color="auto"/>
            </w:tcBorders>
            <w:vAlign w:val="bottom"/>
          </w:tcPr>
          <w:p w14:paraId="6A695A06"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1" w:type="pct"/>
            <w:tcBorders>
              <w:bottom w:val="single" w:sz="4" w:space="0" w:color="auto"/>
            </w:tcBorders>
            <w:vAlign w:val="bottom"/>
          </w:tcPr>
          <w:p w14:paraId="66AF8CC4" w14:textId="77777777" w:rsidR="003E7EEA" w:rsidRPr="007F2FE5" w:rsidRDefault="003E7EEA" w:rsidP="00CA3374">
            <w:pPr>
              <w:ind w:right="110"/>
              <w:jc w:val="right"/>
              <w:rPr>
                <w:rFonts w:asciiTheme="minorBidi" w:eastAsia="Arial Unicode MS" w:hAnsiTheme="minorBidi" w:cstheme="minorBidi"/>
                <w:b/>
                <w:iCs/>
                <w:sz w:val="20"/>
                <w:szCs w:val="18"/>
              </w:rPr>
            </w:pPr>
          </w:p>
        </w:tc>
      </w:tr>
      <w:tr w:rsidR="003E7EEA" w:rsidRPr="007F2FE5" w14:paraId="776E374D" w14:textId="77777777" w:rsidTr="00CA3374">
        <w:trPr>
          <w:trHeight w:val="20"/>
        </w:trPr>
        <w:tc>
          <w:tcPr>
            <w:tcW w:w="2635" w:type="pct"/>
            <w:tcBorders>
              <w:top w:val="single" w:sz="4" w:space="0" w:color="auto"/>
              <w:bottom w:val="double" w:sz="4" w:space="0" w:color="auto"/>
            </w:tcBorders>
            <w:noWrap/>
            <w:tcMar>
              <w:top w:w="15" w:type="dxa"/>
              <w:left w:w="15" w:type="dxa"/>
              <w:bottom w:w="0" w:type="dxa"/>
              <w:right w:w="15" w:type="dxa"/>
            </w:tcMar>
            <w:vAlign w:val="center"/>
          </w:tcPr>
          <w:p w14:paraId="6FAF6EC4" w14:textId="77777777" w:rsidR="003E7EEA" w:rsidRPr="007F2FE5" w:rsidRDefault="003E7EEA" w:rsidP="00CA3374">
            <w:pPr>
              <w:ind w:left="345" w:hanging="345"/>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Toplam</w:t>
            </w:r>
          </w:p>
        </w:tc>
        <w:tc>
          <w:tcPr>
            <w:tcW w:w="592" w:type="pct"/>
            <w:tcBorders>
              <w:top w:val="single" w:sz="4" w:space="0" w:color="auto"/>
              <w:bottom w:val="double" w:sz="4" w:space="0" w:color="auto"/>
            </w:tcBorders>
          </w:tcPr>
          <w:p w14:paraId="3839363C" w14:textId="61889FF8" w:rsidR="003E7EEA" w:rsidRPr="007F2FE5" w:rsidRDefault="00077A14"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1.987.545</w:t>
            </w:r>
          </w:p>
        </w:tc>
        <w:tc>
          <w:tcPr>
            <w:tcW w:w="592" w:type="pct"/>
            <w:tcBorders>
              <w:top w:val="single" w:sz="4" w:space="0" w:color="auto"/>
              <w:bottom w:val="double" w:sz="4" w:space="0" w:color="auto"/>
            </w:tcBorders>
            <w:noWrap/>
            <w:tcMar>
              <w:top w:w="15" w:type="dxa"/>
              <w:left w:w="15" w:type="dxa"/>
              <w:bottom w:w="0" w:type="dxa"/>
              <w:right w:w="15" w:type="dxa"/>
            </w:tcMar>
          </w:tcPr>
          <w:p w14:paraId="05E27E55" w14:textId="55179892" w:rsidR="003E7EEA" w:rsidRPr="007F2FE5" w:rsidRDefault="00077A14"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554.949</w:t>
            </w:r>
          </w:p>
        </w:tc>
        <w:tc>
          <w:tcPr>
            <w:tcW w:w="591" w:type="pct"/>
            <w:tcBorders>
              <w:top w:val="single" w:sz="4" w:space="0" w:color="auto"/>
              <w:bottom w:val="double" w:sz="4" w:space="0" w:color="auto"/>
            </w:tcBorders>
          </w:tcPr>
          <w:p w14:paraId="5D1530E2"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w:t>
            </w:r>
          </w:p>
        </w:tc>
        <w:tc>
          <w:tcPr>
            <w:tcW w:w="591" w:type="pct"/>
            <w:tcBorders>
              <w:top w:val="single" w:sz="4" w:space="0" w:color="auto"/>
              <w:bottom w:val="double" w:sz="4" w:space="0" w:color="auto"/>
            </w:tcBorders>
          </w:tcPr>
          <w:p w14:paraId="11013C2D"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864.292</w:t>
            </w:r>
          </w:p>
        </w:tc>
      </w:tr>
    </w:tbl>
    <w:p w14:paraId="5A4C8493" w14:textId="77777777" w:rsidR="003E7EEA" w:rsidRPr="007F2FE5" w:rsidRDefault="003E7EEA" w:rsidP="003E7EEA">
      <w:pPr>
        <w:pStyle w:val="ListParagraph"/>
        <w:spacing w:before="120" w:after="120"/>
        <w:ind w:left="-426" w:hanging="134"/>
        <w:jc w:val="both"/>
        <w:rPr>
          <w:rFonts w:asciiTheme="minorBidi" w:hAnsiTheme="minorBidi" w:cstheme="minorBidi"/>
          <w:b/>
          <w:sz w:val="20"/>
          <w:szCs w:val="22"/>
        </w:rPr>
      </w:pPr>
      <w:r w:rsidRPr="007F2FE5">
        <w:rPr>
          <w:rFonts w:asciiTheme="minorBidi" w:hAnsiTheme="minorBidi" w:cstheme="minorBidi"/>
          <w:b/>
          <w:sz w:val="20"/>
          <w:szCs w:val="22"/>
        </w:rPr>
        <w:t>a.3</w:t>
      </w:r>
      <w:r w:rsidRPr="007F2FE5">
        <w:rPr>
          <w:rFonts w:asciiTheme="minorBidi" w:hAnsiTheme="minorBidi" w:cstheme="minorBidi"/>
          <w:b/>
          <w:sz w:val="20"/>
          <w:szCs w:val="22"/>
        </w:rPr>
        <w:tab/>
        <w:t>Alınan kredilerin vade ayrımına göre gösterilmesi</w:t>
      </w:r>
    </w:p>
    <w:tbl>
      <w:tblPr>
        <w:tblW w:w="5000" w:type="pct"/>
        <w:tblLook w:val="0000" w:firstRow="0" w:lastRow="0" w:firstColumn="0" w:lastColumn="0" w:noHBand="0" w:noVBand="0"/>
      </w:tblPr>
      <w:tblGrid>
        <w:gridCol w:w="5086"/>
        <w:gridCol w:w="1154"/>
        <w:gridCol w:w="1154"/>
        <w:gridCol w:w="1152"/>
        <w:gridCol w:w="1152"/>
      </w:tblGrid>
      <w:tr w:rsidR="003E7EEA" w:rsidRPr="007F2FE5" w14:paraId="64C7B8AF" w14:textId="77777777" w:rsidTr="00CA3374">
        <w:trPr>
          <w:trHeight w:val="113"/>
        </w:trPr>
        <w:tc>
          <w:tcPr>
            <w:tcW w:w="2622" w:type="pct"/>
            <w:tcBorders>
              <w:top w:val="single" w:sz="4" w:space="0" w:color="auto"/>
              <w:bottom w:val="single" w:sz="4" w:space="0" w:color="auto"/>
            </w:tcBorders>
          </w:tcPr>
          <w:p w14:paraId="4486E221" w14:textId="77777777" w:rsidR="003E7EEA" w:rsidRPr="007F2FE5" w:rsidRDefault="003E7EEA" w:rsidP="00CA3374">
            <w:pPr>
              <w:rPr>
                <w:rFonts w:asciiTheme="minorBidi" w:hAnsiTheme="minorBidi" w:cstheme="minorBidi"/>
                <w:b/>
                <w:bCs/>
                <w:sz w:val="20"/>
                <w:szCs w:val="18"/>
              </w:rPr>
            </w:pPr>
          </w:p>
        </w:tc>
        <w:tc>
          <w:tcPr>
            <w:tcW w:w="1190" w:type="pct"/>
            <w:gridSpan w:val="2"/>
            <w:tcBorders>
              <w:top w:val="single" w:sz="4" w:space="0" w:color="auto"/>
              <w:bottom w:val="single" w:sz="4" w:space="0" w:color="auto"/>
            </w:tcBorders>
            <w:vAlign w:val="center"/>
          </w:tcPr>
          <w:p w14:paraId="059DE6F5" w14:textId="77777777" w:rsidR="003E7EEA" w:rsidRPr="007F2FE5" w:rsidRDefault="003E7EEA" w:rsidP="00CA3374">
            <w:pPr>
              <w:jc w:val="center"/>
              <w:rPr>
                <w:rFonts w:asciiTheme="minorBidi" w:hAnsiTheme="minorBidi" w:cstheme="minorBidi"/>
                <w:b/>
                <w:sz w:val="20"/>
                <w:szCs w:val="18"/>
              </w:rPr>
            </w:pPr>
            <w:r w:rsidRPr="007F2FE5">
              <w:rPr>
                <w:rFonts w:asciiTheme="minorBidi" w:hAnsiTheme="minorBidi" w:cstheme="minorBidi"/>
                <w:b/>
                <w:sz w:val="20"/>
                <w:szCs w:val="18"/>
              </w:rPr>
              <w:t>Cari Dönem</w:t>
            </w:r>
          </w:p>
        </w:tc>
        <w:tc>
          <w:tcPr>
            <w:tcW w:w="1188" w:type="pct"/>
            <w:gridSpan w:val="2"/>
            <w:tcBorders>
              <w:top w:val="single" w:sz="4" w:space="0" w:color="auto"/>
              <w:bottom w:val="single" w:sz="4" w:space="0" w:color="auto"/>
            </w:tcBorders>
          </w:tcPr>
          <w:p w14:paraId="15B1E5C0" w14:textId="77777777" w:rsidR="003E7EEA" w:rsidRPr="007F2FE5" w:rsidRDefault="003E7EEA" w:rsidP="00CA3374">
            <w:pPr>
              <w:jc w:val="center"/>
              <w:rPr>
                <w:rFonts w:asciiTheme="minorBidi" w:hAnsiTheme="minorBidi" w:cstheme="minorBidi"/>
                <w:b/>
                <w:sz w:val="20"/>
                <w:szCs w:val="18"/>
              </w:rPr>
            </w:pPr>
            <w:r w:rsidRPr="007F2FE5">
              <w:rPr>
                <w:rFonts w:asciiTheme="minorBidi" w:hAnsiTheme="minorBidi" w:cstheme="minorBidi"/>
                <w:b/>
                <w:iCs/>
                <w:sz w:val="20"/>
                <w:szCs w:val="18"/>
              </w:rPr>
              <w:t>Önceki Dönem</w:t>
            </w:r>
          </w:p>
        </w:tc>
      </w:tr>
      <w:tr w:rsidR="003E7EEA" w:rsidRPr="007F2FE5" w14:paraId="3068A5B9" w14:textId="77777777" w:rsidTr="00CA3374">
        <w:trPr>
          <w:trHeight w:val="113"/>
        </w:trPr>
        <w:tc>
          <w:tcPr>
            <w:tcW w:w="2622" w:type="pct"/>
            <w:tcBorders>
              <w:top w:val="single" w:sz="4" w:space="0" w:color="auto"/>
              <w:bottom w:val="single" w:sz="4" w:space="0" w:color="auto"/>
            </w:tcBorders>
          </w:tcPr>
          <w:p w14:paraId="5D050BC8" w14:textId="77777777" w:rsidR="003E7EEA" w:rsidRPr="007F2FE5" w:rsidRDefault="003E7EEA" w:rsidP="00CA3374">
            <w:pPr>
              <w:rPr>
                <w:rFonts w:asciiTheme="minorBidi" w:hAnsiTheme="minorBidi" w:cstheme="minorBidi"/>
                <w:b/>
                <w:bCs/>
                <w:sz w:val="20"/>
                <w:szCs w:val="18"/>
              </w:rPr>
            </w:pPr>
          </w:p>
        </w:tc>
        <w:tc>
          <w:tcPr>
            <w:tcW w:w="595" w:type="pct"/>
            <w:tcBorders>
              <w:top w:val="single" w:sz="4" w:space="0" w:color="auto"/>
              <w:bottom w:val="single" w:sz="4" w:space="0" w:color="auto"/>
            </w:tcBorders>
            <w:vAlign w:val="center"/>
          </w:tcPr>
          <w:p w14:paraId="25A1DB50" w14:textId="77777777" w:rsidR="003E7EEA" w:rsidRPr="007F2FE5" w:rsidRDefault="003E7EEA" w:rsidP="00CA3374">
            <w:pPr>
              <w:jc w:val="right"/>
              <w:rPr>
                <w:rFonts w:asciiTheme="minorBidi" w:hAnsiTheme="minorBidi" w:cstheme="minorBidi"/>
                <w:b/>
                <w:sz w:val="20"/>
                <w:szCs w:val="18"/>
              </w:rPr>
            </w:pPr>
            <w:r w:rsidRPr="007F2FE5">
              <w:rPr>
                <w:rFonts w:asciiTheme="minorBidi" w:hAnsiTheme="minorBidi" w:cstheme="minorBidi"/>
                <w:b/>
                <w:sz w:val="20"/>
                <w:szCs w:val="18"/>
              </w:rPr>
              <w:t>TP</w:t>
            </w:r>
          </w:p>
        </w:tc>
        <w:tc>
          <w:tcPr>
            <w:tcW w:w="595" w:type="pct"/>
            <w:tcBorders>
              <w:top w:val="single" w:sz="4" w:space="0" w:color="auto"/>
              <w:bottom w:val="single" w:sz="4" w:space="0" w:color="auto"/>
            </w:tcBorders>
            <w:vAlign w:val="center"/>
          </w:tcPr>
          <w:p w14:paraId="4D6755DE" w14:textId="77777777" w:rsidR="003E7EEA" w:rsidRPr="007F2FE5" w:rsidRDefault="003E7EEA" w:rsidP="00CA3374">
            <w:pPr>
              <w:jc w:val="right"/>
              <w:rPr>
                <w:rFonts w:asciiTheme="minorBidi" w:hAnsiTheme="minorBidi" w:cstheme="minorBidi"/>
                <w:b/>
                <w:sz w:val="20"/>
                <w:szCs w:val="18"/>
              </w:rPr>
            </w:pPr>
            <w:r w:rsidRPr="007F2FE5">
              <w:rPr>
                <w:rFonts w:asciiTheme="minorBidi" w:hAnsiTheme="minorBidi" w:cstheme="minorBidi"/>
                <w:b/>
                <w:sz w:val="20"/>
                <w:szCs w:val="18"/>
              </w:rPr>
              <w:t>YP</w:t>
            </w:r>
          </w:p>
        </w:tc>
        <w:tc>
          <w:tcPr>
            <w:tcW w:w="594" w:type="pct"/>
            <w:tcBorders>
              <w:top w:val="single" w:sz="4" w:space="0" w:color="auto"/>
              <w:bottom w:val="single" w:sz="4" w:space="0" w:color="auto"/>
            </w:tcBorders>
            <w:vAlign w:val="center"/>
          </w:tcPr>
          <w:p w14:paraId="1055FC45" w14:textId="77777777" w:rsidR="003E7EEA" w:rsidRPr="007F2FE5" w:rsidRDefault="003E7EEA" w:rsidP="00CA3374">
            <w:pPr>
              <w:jc w:val="right"/>
              <w:rPr>
                <w:rFonts w:asciiTheme="minorBidi" w:hAnsiTheme="minorBidi" w:cstheme="minorBidi"/>
                <w:b/>
                <w:sz w:val="20"/>
                <w:szCs w:val="18"/>
              </w:rPr>
            </w:pPr>
            <w:r w:rsidRPr="007F2FE5">
              <w:rPr>
                <w:rFonts w:asciiTheme="minorBidi" w:eastAsia="Arial Unicode MS" w:hAnsiTheme="minorBidi" w:cstheme="minorBidi"/>
                <w:b/>
                <w:iCs/>
                <w:sz w:val="20"/>
                <w:szCs w:val="18"/>
              </w:rPr>
              <w:t>TP</w:t>
            </w:r>
          </w:p>
        </w:tc>
        <w:tc>
          <w:tcPr>
            <w:tcW w:w="594" w:type="pct"/>
            <w:tcBorders>
              <w:top w:val="single" w:sz="4" w:space="0" w:color="auto"/>
              <w:bottom w:val="single" w:sz="4" w:space="0" w:color="auto"/>
            </w:tcBorders>
          </w:tcPr>
          <w:p w14:paraId="4DBB95A4" w14:textId="77777777" w:rsidR="003E7EEA" w:rsidRPr="007F2FE5" w:rsidRDefault="003E7EEA" w:rsidP="00CA3374">
            <w:pPr>
              <w:jc w:val="right"/>
              <w:rPr>
                <w:rFonts w:asciiTheme="minorBidi" w:hAnsiTheme="minorBidi" w:cstheme="minorBidi"/>
                <w:b/>
                <w:sz w:val="20"/>
                <w:szCs w:val="18"/>
              </w:rPr>
            </w:pPr>
            <w:r w:rsidRPr="007F2FE5">
              <w:rPr>
                <w:rFonts w:asciiTheme="minorBidi" w:eastAsia="Arial Unicode MS" w:hAnsiTheme="minorBidi" w:cstheme="minorBidi"/>
                <w:b/>
                <w:iCs/>
                <w:sz w:val="20"/>
                <w:szCs w:val="18"/>
              </w:rPr>
              <w:t>YP</w:t>
            </w:r>
          </w:p>
        </w:tc>
      </w:tr>
      <w:tr w:rsidR="003E7EEA" w:rsidRPr="007F2FE5" w14:paraId="218C50BC" w14:textId="77777777" w:rsidTr="00CA3374">
        <w:trPr>
          <w:trHeight w:val="113"/>
        </w:trPr>
        <w:tc>
          <w:tcPr>
            <w:tcW w:w="2622" w:type="pct"/>
            <w:tcBorders>
              <w:top w:val="single" w:sz="4" w:space="0" w:color="auto"/>
            </w:tcBorders>
          </w:tcPr>
          <w:p w14:paraId="39AA6853" w14:textId="77777777" w:rsidR="003E7EEA" w:rsidRPr="007F2FE5" w:rsidRDefault="003E7EEA" w:rsidP="00CA3374">
            <w:pPr>
              <w:rPr>
                <w:rFonts w:asciiTheme="minorBidi" w:hAnsiTheme="minorBidi" w:cstheme="minorBidi"/>
                <w:b/>
                <w:bCs/>
                <w:sz w:val="20"/>
                <w:szCs w:val="18"/>
              </w:rPr>
            </w:pPr>
          </w:p>
        </w:tc>
        <w:tc>
          <w:tcPr>
            <w:tcW w:w="595" w:type="pct"/>
            <w:tcBorders>
              <w:top w:val="single" w:sz="4" w:space="0" w:color="auto"/>
            </w:tcBorders>
            <w:vAlign w:val="center"/>
          </w:tcPr>
          <w:p w14:paraId="597101E1" w14:textId="77777777" w:rsidR="003E7EEA" w:rsidRPr="007F2FE5" w:rsidRDefault="003E7EEA" w:rsidP="00CA3374">
            <w:pPr>
              <w:jc w:val="center"/>
              <w:rPr>
                <w:rFonts w:asciiTheme="minorBidi" w:hAnsiTheme="minorBidi" w:cstheme="minorBidi"/>
                <w:b/>
                <w:sz w:val="20"/>
                <w:szCs w:val="18"/>
              </w:rPr>
            </w:pPr>
          </w:p>
        </w:tc>
        <w:tc>
          <w:tcPr>
            <w:tcW w:w="595" w:type="pct"/>
            <w:tcBorders>
              <w:top w:val="single" w:sz="4" w:space="0" w:color="auto"/>
            </w:tcBorders>
            <w:vAlign w:val="center"/>
          </w:tcPr>
          <w:p w14:paraId="5F620AC0" w14:textId="77777777" w:rsidR="003E7EEA" w:rsidRPr="007F2FE5" w:rsidRDefault="003E7EEA" w:rsidP="00CA3374">
            <w:pPr>
              <w:jc w:val="center"/>
              <w:rPr>
                <w:rFonts w:asciiTheme="minorBidi" w:hAnsiTheme="minorBidi" w:cstheme="minorBidi"/>
                <w:b/>
                <w:sz w:val="20"/>
                <w:szCs w:val="18"/>
              </w:rPr>
            </w:pPr>
          </w:p>
        </w:tc>
        <w:tc>
          <w:tcPr>
            <w:tcW w:w="594" w:type="pct"/>
            <w:tcBorders>
              <w:top w:val="single" w:sz="4" w:space="0" w:color="auto"/>
            </w:tcBorders>
          </w:tcPr>
          <w:p w14:paraId="4F4344CF" w14:textId="77777777" w:rsidR="003E7EEA" w:rsidRPr="007F2FE5" w:rsidRDefault="003E7EEA" w:rsidP="00CA3374">
            <w:pPr>
              <w:jc w:val="center"/>
              <w:rPr>
                <w:rFonts w:asciiTheme="minorBidi" w:hAnsiTheme="minorBidi" w:cstheme="minorBidi"/>
                <w:b/>
                <w:sz w:val="20"/>
                <w:szCs w:val="18"/>
              </w:rPr>
            </w:pPr>
          </w:p>
        </w:tc>
        <w:tc>
          <w:tcPr>
            <w:tcW w:w="594" w:type="pct"/>
            <w:tcBorders>
              <w:top w:val="single" w:sz="4" w:space="0" w:color="auto"/>
            </w:tcBorders>
          </w:tcPr>
          <w:p w14:paraId="62B3A9F7" w14:textId="77777777" w:rsidR="003E7EEA" w:rsidRPr="007F2FE5" w:rsidRDefault="003E7EEA" w:rsidP="00CA3374">
            <w:pPr>
              <w:jc w:val="center"/>
              <w:rPr>
                <w:rFonts w:asciiTheme="minorBidi" w:hAnsiTheme="minorBidi" w:cstheme="minorBidi"/>
                <w:b/>
                <w:sz w:val="20"/>
                <w:szCs w:val="18"/>
              </w:rPr>
            </w:pPr>
          </w:p>
        </w:tc>
      </w:tr>
      <w:tr w:rsidR="003E7EEA" w:rsidRPr="007F2FE5" w14:paraId="34C805B2" w14:textId="77777777" w:rsidTr="00CA3374">
        <w:trPr>
          <w:trHeight w:val="113"/>
        </w:trPr>
        <w:tc>
          <w:tcPr>
            <w:tcW w:w="2622" w:type="pct"/>
            <w:vAlign w:val="center"/>
          </w:tcPr>
          <w:p w14:paraId="1F01F445" w14:textId="77777777" w:rsidR="003E7EEA" w:rsidRPr="007F2FE5" w:rsidRDefault="003E7EEA" w:rsidP="00CA3374">
            <w:pPr>
              <w:pStyle w:val="EndnoteText"/>
              <w:ind w:hanging="89"/>
              <w:rPr>
                <w:rFonts w:asciiTheme="minorBidi" w:hAnsiTheme="minorBidi" w:cstheme="minorBidi"/>
                <w:szCs w:val="18"/>
              </w:rPr>
            </w:pPr>
            <w:r w:rsidRPr="007F2FE5">
              <w:rPr>
                <w:rFonts w:asciiTheme="minorBidi" w:hAnsiTheme="minorBidi" w:cstheme="minorBidi"/>
                <w:szCs w:val="18"/>
              </w:rPr>
              <w:t>Kısa Vadeli</w:t>
            </w:r>
          </w:p>
        </w:tc>
        <w:tc>
          <w:tcPr>
            <w:tcW w:w="595" w:type="pct"/>
            <w:shd w:val="clear" w:color="auto" w:fill="FFFFFF" w:themeFill="background1"/>
          </w:tcPr>
          <w:p w14:paraId="2904C8D8" w14:textId="575D590E" w:rsidR="003E7EEA" w:rsidRPr="007F2FE5" w:rsidRDefault="00077A14"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1.781.681</w:t>
            </w:r>
          </w:p>
        </w:tc>
        <w:tc>
          <w:tcPr>
            <w:tcW w:w="595" w:type="pct"/>
            <w:shd w:val="clear" w:color="auto" w:fill="FFFFFF" w:themeFill="background1"/>
          </w:tcPr>
          <w:p w14:paraId="3799CEC7" w14:textId="28F77031" w:rsidR="003E7EEA" w:rsidRPr="007F2FE5" w:rsidRDefault="00077A14"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554.949</w:t>
            </w:r>
          </w:p>
        </w:tc>
        <w:tc>
          <w:tcPr>
            <w:tcW w:w="594" w:type="pct"/>
          </w:tcPr>
          <w:p w14:paraId="229E66A3"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4" w:type="pct"/>
          </w:tcPr>
          <w:p w14:paraId="31D4337D"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 xml:space="preserve">864.292   </w:t>
            </w:r>
          </w:p>
        </w:tc>
      </w:tr>
      <w:tr w:rsidR="003E7EEA" w:rsidRPr="007F2FE5" w14:paraId="602BDC01" w14:textId="77777777" w:rsidTr="00CA3374">
        <w:trPr>
          <w:trHeight w:val="113"/>
        </w:trPr>
        <w:tc>
          <w:tcPr>
            <w:tcW w:w="2622" w:type="pct"/>
            <w:vAlign w:val="center"/>
          </w:tcPr>
          <w:p w14:paraId="788F5BD9" w14:textId="77777777" w:rsidR="003E7EEA" w:rsidRPr="007F2FE5" w:rsidRDefault="003E7EEA" w:rsidP="00CA3374">
            <w:pPr>
              <w:pStyle w:val="EndnoteText"/>
              <w:ind w:hanging="89"/>
              <w:rPr>
                <w:rFonts w:asciiTheme="minorBidi" w:hAnsiTheme="minorBidi" w:cstheme="minorBidi"/>
                <w:szCs w:val="18"/>
              </w:rPr>
            </w:pPr>
            <w:r w:rsidRPr="007F2FE5">
              <w:rPr>
                <w:rFonts w:asciiTheme="minorBidi" w:hAnsiTheme="minorBidi" w:cstheme="minorBidi"/>
                <w:szCs w:val="18"/>
              </w:rPr>
              <w:t>Orta ve Uzun Vadeli</w:t>
            </w:r>
          </w:p>
        </w:tc>
        <w:tc>
          <w:tcPr>
            <w:tcW w:w="595" w:type="pct"/>
            <w:shd w:val="clear" w:color="auto" w:fill="FFFFFF" w:themeFill="background1"/>
          </w:tcPr>
          <w:p w14:paraId="2EC37A09" w14:textId="11E6BB85" w:rsidR="003E7EEA" w:rsidRPr="007F2FE5" w:rsidRDefault="00077A14"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205.864</w:t>
            </w:r>
          </w:p>
        </w:tc>
        <w:tc>
          <w:tcPr>
            <w:tcW w:w="595" w:type="pct"/>
            <w:shd w:val="clear" w:color="auto" w:fill="FFFFFF" w:themeFill="background1"/>
          </w:tcPr>
          <w:p w14:paraId="1C2D7BD2"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4" w:type="pct"/>
          </w:tcPr>
          <w:p w14:paraId="17F3E4E2"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4" w:type="pct"/>
          </w:tcPr>
          <w:p w14:paraId="02A0716C"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r>
      <w:tr w:rsidR="003E7EEA" w:rsidRPr="007F2FE5" w14:paraId="55002EAD" w14:textId="77777777" w:rsidTr="00CA3374">
        <w:trPr>
          <w:trHeight w:val="113"/>
        </w:trPr>
        <w:tc>
          <w:tcPr>
            <w:tcW w:w="2622" w:type="pct"/>
            <w:tcBorders>
              <w:bottom w:val="single" w:sz="4" w:space="0" w:color="auto"/>
            </w:tcBorders>
            <w:vAlign w:val="center"/>
          </w:tcPr>
          <w:p w14:paraId="0DA3ECCF" w14:textId="77777777" w:rsidR="003E7EEA" w:rsidRPr="007F2FE5" w:rsidRDefault="003E7EEA" w:rsidP="00CA3374">
            <w:pPr>
              <w:pStyle w:val="EndnoteText"/>
              <w:ind w:hanging="89"/>
              <w:rPr>
                <w:rFonts w:asciiTheme="minorBidi" w:hAnsiTheme="minorBidi" w:cstheme="minorBidi"/>
                <w:szCs w:val="18"/>
              </w:rPr>
            </w:pPr>
          </w:p>
        </w:tc>
        <w:tc>
          <w:tcPr>
            <w:tcW w:w="595" w:type="pct"/>
            <w:tcBorders>
              <w:bottom w:val="single" w:sz="4" w:space="0" w:color="auto"/>
            </w:tcBorders>
            <w:shd w:val="clear" w:color="auto" w:fill="FFFFFF" w:themeFill="background1"/>
            <w:vAlign w:val="bottom"/>
          </w:tcPr>
          <w:p w14:paraId="64C06E87" w14:textId="77777777" w:rsidR="003E7EEA" w:rsidRPr="007F2FE5" w:rsidRDefault="003E7EEA" w:rsidP="00CA3374">
            <w:pPr>
              <w:ind w:right="-15"/>
              <w:jc w:val="right"/>
              <w:rPr>
                <w:rFonts w:asciiTheme="minorBidi" w:eastAsia="Arial Unicode MS" w:hAnsiTheme="minorBidi" w:cstheme="minorBidi"/>
                <w:iCs/>
                <w:sz w:val="20"/>
                <w:szCs w:val="18"/>
              </w:rPr>
            </w:pPr>
          </w:p>
        </w:tc>
        <w:tc>
          <w:tcPr>
            <w:tcW w:w="595" w:type="pct"/>
            <w:tcBorders>
              <w:bottom w:val="single" w:sz="4" w:space="0" w:color="auto"/>
            </w:tcBorders>
            <w:shd w:val="clear" w:color="auto" w:fill="FFFFFF" w:themeFill="background1"/>
            <w:vAlign w:val="bottom"/>
          </w:tcPr>
          <w:p w14:paraId="455D2D20" w14:textId="77777777" w:rsidR="003E7EEA" w:rsidRPr="007F2FE5" w:rsidRDefault="003E7EEA" w:rsidP="00CA3374">
            <w:pPr>
              <w:ind w:right="-15"/>
              <w:jc w:val="right"/>
              <w:rPr>
                <w:rFonts w:asciiTheme="minorBidi" w:eastAsia="Arial Unicode MS" w:hAnsiTheme="minorBidi" w:cstheme="minorBidi"/>
                <w:iCs/>
                <w:sz w:val="20"/>
                <w:szCs w:val="18"/>
              </w:rPr>
            </w:pPr>
          </w:p>
        </w:tc>
        <w:tc>
          <w:tcPr>
            <w:tcW w:w="594" w:type="pct"/>
            <w:tcBorders>
              <w:bottom w:val="single" w:sz="4" w:space="0" w:color="auto"/>
            </w:tcBorders>
            <w:vAlign w:val="bottom"/>
          </w:tcPr>
          <w:p w14:paraId="2298F6AC" w14:textId="77777777" w:rsidR="003E7EEA" w:rsidRPr="007F2FE5" w:rsidRDefault="003E7EEA" w:rsidP="00CA3374">
            <w:pPr>
              <w:ind w:right="-15"/>
              <w:jc w:val="right"/>
              <w:rPr>
                <w:rFonts w:asciiTheme="minorBidi" w:eastAsia="Arial Unicode MS" w:hAnsiTheme="minorBidi" w:cstheme="minorBidi"/>
                <w:iCs/>
                <w:sz w:val="20"/>
                <w:szCs w:val="18"/>
              </w:rPr>
            </w:pPr>
          </w:p>
        </w:tc>
        <w:tc>
          <w:tcPr>
            <w:tcW w:w="594" w:type="pct"/>
            <w:tcBorders>
              <w:bottom w:val="single" w:sz="4" w:space="0" w:color="auto"/>
            </w:tcBorders>
            <w:vAlign w:val="bottom"/>
          </w:tcPr>
          <w:p w14:paraId="613BFA5A" w14:textId="77777777" w:rsidR="003E7EEA" w:rsidRPr="007F2FE5" w:rsidRDefault="003E7EEA" w:rsidP="00CA3374">
            <w:pPr>
              <w:ind w:right="-15"/>
              <w:jc w:val="right"/>
              <w:rPr>
                <w:rFonts w:asciiTheme="minorBidi" w:eastAsia="Arial Unicode MS" w:hAnsiTheme="minorBidi" w:cstheme="minorBidi"/>
                <w:iCs/>
                <w:sz w:val="20"/>
                <w:szCs w:val="18"/>
              </w:rPr>
            </w:pPr>
          </w:p>
        </w:tc>
      </w:tr>
      <w:tr w:rsidR="003E7EEA" w:rsidRPr="007F2FE5" w14:paraId="6E50579D" w14:textId="77777777" w:rsidTr="00CA3374">
        <w:trPr>
          <w:trHeight w:val="113"/>
        </w:trPr>
        <w:tc>
          <w:tcPr>
            <w:tcW w:w="2622" w:type="pct"/>
            <w:tcBorders>
              <w:top w:val="single" w:sz="4" w:space="0" w:color="auto"/>
              <w:bottom w:val="double" w:sz="4" w:space="0" w:color="auto"/>
            </w:tcBorders>
            <w:vAlign w:val="center"/>
          </w:tcPr>
          <w:p w14:paraId="030B96D7" w14:textId="77777777" w:rsidR="003E7EEA" w:rsidRPr="007F2FE5" w:rsidRDefault="003E7EEA" w:rsidP="00CA3374">
            <w:pPr>
              <w:ind w:hanging="108"/>
              <w:rPr>
                <w:rFonts w:asciiTheme="minorBidi" w:hAnsiTheme="minorBidi" w:cstheme="minorBidi"/>
                <w:b/>
                <w:sz w:val="20"/>
                <w:szCs w:val="18"/>
              </w:rPr>
            </w:pPr>
            <w:r w:rsidRPr="007F2FE5">
              <w:rPr>
                <w:rFonts w:asciiTheme="minorBidi" w:hAnsiTheme="minorBidi" w:cstheme="minorBidi"/>
                <w:b/>
                <w:sz w:val="20"/>
                <w:szCs w:val="18"/>
              </w:rPr>
              <w:t xml:space="preserve">Toplam </w:t>
            </w:r>
          </w:p>
        </w:tc>
        <w:tc>
          <w:tcPr>
            <w:tcW w:w="595" w:type="pct"/>
            <w:tcBorders>
              <w:top w:val="single" w:sz="4" w:space="0" w:color="auto"/>
              <w:bottom w:val="double" w:sz="4" w:space="0" w:color="auto"/>
            </w:tcBorders>
            <w:shd w:val="clear" w:color="auto" w:fill="FFFFFF" w:themeFill="background1"/>
          </w:tcPr>
          <w:p w14:paraId="6EA67079" w14:textId="0F37A9EE" w:rsidR="003E7EEA" w:rsidRPr="007F2FE5" w:rsidRDefault="00077A14"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1.987.545</w:t>
            </w:r>
          </w:p>
        </w:tc>
        <w:tc>
          <w:tcPr>
            <w:tcW w:w="595" w:type="pct"/>
            <w:tcBorders>
              <w:top w:val="single" w:sz="4" w:space="0" w:color="auto"/>
              <w:bottom w:val="double" w:sz="4" w:space="0" w:color="auto"/>
            </w:tcBorders>
            <w:shd w:val="clear" w:color="auto" w:fill="FFFFFF" w:themeFill="background1"/>
          </w:tcPr>
          <w:p w14:paraId="0235BEE9" w14:textId="21A5A00D" w:rsidR="003E7EEA" w:rsidRPr="007F2FE5" w:rsidRDefault="00077A14"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554.949</w:t>
            </w:r>
          </w:p>
        </w:tc>
        <w:tc>
          <w:tcPr>
            <w:tcW w:w="594" w:type="pct"/>
            <w:tcBorders>
              <w:top w:val="single" w:sz="4" w:space="0" w:color="auto"/>
              <w:bottom w:val="double" w:sz="4" w:space="0" w:color="auto"/>
            </w:tcBorders>
          </w:tcPr>
          <w:p w14:paraId="62E998E1" w14:textId="77777777" w:rsidR="003E7EEA" w:rsidRPr="007F2FE5" w:rsidRDefault="003E7EEA"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w:t>
            </w:r>
          </w:p>
        </w:tc>
        <w:tc>
          <w:tcPr>
            <w:tcW w:w="594" w:type="pct"/>
            <w:tcBorders>
              <w:top w:val="single" w:sz="4" w:space="0" w:color="auto"/>
              <w:bottom w:val="double" w:sz="4" w:space="0" w:color="auto"/>
            </w:tcBorders>
          </w:tcPr>
          <w:p w14:paraId="369ADE56" w14:textId="77777777" w:rsidR="003E7EEA" w:rsidRPr="007F2FE5" w:rsidRDefault="003E7EEA"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 xml:space="preserve">864.292   </w:t>
            </w:r>
          </w:p>
        </w:tc>
      </w:tr>
    </w:tbl>
    <w:p w14:paraId="1B3E2217" w14:textId="77777777" w:rsidR="003E7EEA" w:rsidRPr="007F2FE5" w:rsidRDefault="003E7EEA" w:rsidP="003E7EEA">
      <w:pPr>
        <w:pStyle w:val="ListParagraph"/>
        <w:numPr>
          <w:ilvl w:val="0"/>
          <w:numId w:val="43"/>
        </w:numPr>
        <w:spacing w:before="120"/>
        <w:ind w:left="0" w:hanging="540"/>
        <w:jc w:val="both"/>
        <w:rPr>
          <w:rFonts w:asciiTheme="minorBidi" w:hAnsiTheme="minorBidi" w:cstheme="minorBidi"/>
          <w:b/>
          <w:sz w:val="20"/>
          <w:szCs w:val="22"/>
        </w:rPr>
      </w:pPr>
      <w:r w:rsidRPr="007F2FE5">
        <w:rPr>
          <w:rFonts w:asciiTheme="minorBidi" w:hAnsiTheme="minorBidi" w:cstheme="minorBidi"/>
          <w:b/>
          <w:sz w:val="20"/>
          <w:szCs w:val="22"/>
        </w:rPr>
        <w:t>Banka’nın yükümlülüklerinin yoğunlaştığı alanlara ilişkin ilave açıklamalar</w:t>
      </w:r>
    </w:p>
    <w:p w14:paraId="39AE902B" w14:textId="77777777" w:rsidR="003E7EEA" w:rsidRPr="007F2FE5" w:rsidRDefault="003E7EEA" w:rsidP="003E7EEA">
      <w:pPr>
        <w:tabs>
          <w:tab w:val="num" w:pos="0"/>
        </w:tabs>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Banka’nın yükümlülüklerinin yoğunlaştığı fon sağlayan müşteri ve sektör grubu bulunmamaktadır (31 Aralık 2019: Bulunmamaktadır).</w:t>
      </w:r>
    </w:p>
    <w:p w14:paraId="78DD83DB" w14:textId="77777777" w:rsidR="003E7EEA" w:rsidRPr="007F2FE5" w:rsidRDefault="003E7EEA" w:rsidP="003E7EEA">
      <w:pPr>
        <w:spacing w:after="80"/>
        <w:ind w:left="-490" w:hanging="70"/>
        <w:jc w:val="both"/>
        <w:rPr>
          <w:rFonts w:asciiTheme="minorBidi" w:hAnsiTheme="minorBidi" w:cstheme="minorBidi"/>
          <w:b/>
          <w:sz w:val="20"/>
          <w:szCs w:val="22"/>
        </w:rPr>
      </w:pPr>
      <w:r w:rsidRPr="007F2FE5">
        <w:rPr>
          <w:rFonts w:asciiTheme="minorBidi" w:hAnsiTheme="minorBidi" w:cstheme="minorBidi"/>
          <w:b/>
          <w:sz w:val="20"/>
          <w:szCs w:val="22"/>
        </w:rPr>
        <w:t xml:space="preserve">3. </w:t>
      </w:r>
      <w:r w:rsidRPr="007F2FE5">
        <w:rPr>
          <w:rFonts w:asciiTheme="minorBidi" w:hAnsiTheme="minorBidi" w:cstheme="minorBidi"/>
          <w:b/>
          <w:sz w:val="20"/>
          <w:szCs w:val="22"/>
        </w:rPr>
        <w:tab/>
        <w:t>Türev finansal borçlara ilişkin bilgiler</w:t>
      </w:r>
    </w:p>
    <w:tbl>
      <w:tblPr>
        <w:tblW w:w="4941" w:type="pct"/>
        <w:tblLayout w:type="fixed"/>
        <w:tblCellMar>
          <w:left w:w="0" w:type="dxa"/>
          <w:right w:w="0" w:type="dxa"/>
        </w:tblCellMar>
        <w:tblLook w:val="0000" w:firstRow="0" w:lastRow="0" w:firstColumn="0" w:lastColumn="0" w:noHBand="0" w:noVBand="0"/>
      </w:tblPr>
      <w:tblGrid>
        <w:gridCol w:w="4808"/>
        <w:gridCol w:w="1194"/>
        <w:gridCol w:w="1194"/>
        <w:gridCol w:w="1192"/>
        <w:gridCol w:w="1196"/>
      </w:tblGrid>
      <w:tr w:rsidR="003E7EEA" w:rsidRPr="007F2FE5" w14:paraId="76EA1CD6" w14:textId="77777777" w:rsidTr="00CA3374">
        <w:trPr>
          <w:trHeight w:val="125"/>
        </w:trPr>
        <w:tc>
          <w:tcPr>
            <w:tcW w:w="2508" w:type="pct"/>
            <w:tcBorders>
              <w:top w:val="single" w:sz="4" w:space="0" w:color="auto"/>
              <w:bottom w:val="single" w:sz="4" w:space="0" w:color="auto"/>
            </w:tcBorders>
            <w:shd w:val="clear" w:color="auto" w:fill="auto"/>
            <w:vAlign w:val="bottom"/>
          </w:tcPr>
          <w:p w14:paraId="65185846"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1FF6F09"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F53A4E7"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3880BB0" w14:textId="77777777" w:rsidTr="00CA3374">
        <w:trPr>
          <w:trHeight w:val="125"/>
        </w:trPr>
        <w:tc>
          <w:tcPr>
            <w:tcW w:w="2508" w:type="pct"/>
            <w:tcBorders>
              <w:top w:val="single" w:sz="4" w:space="0" w:color="auto"/>
              <w:bottom w:val="single" w:sz="4" w:space="0" w:color="auto"/>
            </w:tcBorders>
            <w:shd w:val="clear" w:color="auto" w:fill="auto"/>
            <w:vAlign w:val="bottom"/>
          </w:tcPr>
          <w:p w14:paraId="0E6145BE"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44BD3136"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2915BE62"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4235804E"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9880DD9"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16BCFF55" w14:textId="77777777" w:rsidTr="00CA3374">
        <w:trPr>
          <w:trHeight w:val="125"/>
        </w:trPr>
        <w:tc>
          <w:tcPr>
            <w:tcW w:w="2508" w:type="pct"/>
            <w:shd w:val="clear" w:color="auto" w:fill="auto"/>
            <w:vAlign w:val="bottom"/>
          </w:tcPr>
          <w:p w14:paraId="653507D9" w14:textId="77777777" w:rsidR="003E7EEA" w:rsidRPr="007F2FE5" w:rsidRDefault="003E7EEA" w:rsidP="00CA3374">
            <w:pPr>
              <w:jc w:val="both"/>
              <w:rPr>
                <w:rFonts w:asciiTheme="minorBidi" w:hAnsiTheme="minorBidi" w:cstheme="minorBidi"/>
                <w:b/>
                <w:sz w:val="20"/>
                <w:szCs w:val="20"/>
              </w:rPr>
            </w:pPr>
          </w:p>
        </w:tc>
        <w:tc>
          <w:tcPr>
            <w:tcW w:w="623" w:type="pct"/>
            <w:shd w:val="clear" w:color="auto" w:fill="auto"/>
            <w:vAlign w:val="bottom"/>
          </w:tcPr>
          <w:p w14:paraId="3E7AF06A"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0D65F185" w14:textId="77777777" w:rsidR="003E7EEA" w:rsidRPr="007F2FE5" w:rsidRDefault="003E7EEA" w:rsidP="00CA3374">
            <w:pPr>
              <w:ind w:hanging="65"/>
              <w:rPr>
                <w:rFonts w:asciiTheme="minorBidi" w:hAnsiTheme="minorBidi" w:cstheme="minorBidi"/>
                <w:sz w:val="20"/>
                <w:szCs w:val="20"/>
              </w:rPr>
            </w:pPr>
          </w:p>
        </w:tc>
        <w:tc>
          <w:tcPr>
            <w:tcW w:w="622" w:type="pct"/>
            <w:shd w:val="clear" w:color="auto" w:fill="auto"/>
            <w:vAlign w:val="bottom"/>
          </w:tcPr>
          <w:p w14:paraId="1AEF3B15" w14:textId="77777777" w:rsidR="003E7EEA" w:rsidRPr="007F2FE5" w:rsidRDefault="003E7EEA" w:rsidP="00CA3374">
            <w:pPr>
              <w:ind w:right="131" w:hanging="65"/>
              <w:jc w:val="right"/>
              <w:rPr>
                <w:rFonts w:asciiTheme="minorBidi" w:hAnsiTheme="minorBidi" w:cstheme="minorBidi"/>
                <w:b/>
                <w:bCs/>
                <w:sz w:val="20"/>
                <w:szCs w:val="20"/>
              </w:rPr>
            </w:pPr>
          </w:p>
        </w:tc>
        <w:tc>
          <w:tcPr>
            <w:tcW w:w="624" w:type="pct"/>
            <w:shd w:val="clear" w:color="auto" w:fill="auto"/>
            <w:vAlign w:val="bottom"/>
          </w:tcPr>
          <w:p w14:paraId="66BA5E35"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26550124" w14:textId="77777777" w:rsidTr="00CA3374">
        <w:trPr>
          <w:trHeight w:val="125"/>
        </w:trPr>
        <w:tc>
          <w:tcPr>
            <w:tcW w:w="2508" w:type="pct"/>
            <w:shd w:val="clear" w:color="auto" w:fill="auto"/>
            <w:vAlign w:val="bottom"/>
          </w:tcPr>
          <w:p w14:paraId="6B9C1ED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Vadeli İşlemler</w:t>
            </w:r>
          </w:p>
        </w:tc>
        <w:tc>
          <w:tcPr>
            <w:tcW w:w="623" w:type="pct"/>
            <w:shd w:val="clear" w:color="auto" w:fill="auto"/>
          </w:tcPr>
          <w:p w14:paraId="5F5727F1" w14:textId="6C6984C2" w:rsidR="003E7EEA" w:rsidRPr="007F2FE5" w:rsidRDefault="004A3382"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698</w:t>
            </w:r>
          </w:p>
        </w:tc>
        <w:tc>
          <w:tcPr>
            <w:tcW w:w="623" w:type="pct"/>
            <w:shd w:val="clear" w:color="auto" w:fill="auto"/>
          </w:tcPr>
          <w:p w14:paraId="2DA437AC"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0FF8834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34</w:t>
            </w:r>
          </w:p>
        </w:tc>
        <w:tc>
          <w:tcPr>
            <w:tcW w:w="624" w:type="pct"/>
            <w:shd w:val="clear" w:color="auto" w:fill="auto"/>
          </w:tcPr>
          <w:p w14:paraId="4BD0DA5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CD15685" w14:textId="77777777" w:rsidTr="00CA3374">
        <w:trPr>
          <w:trHeight w:val="125"/>
        </w:trPr>
        <w:tc>
          <w:tcPr>
            <w:tcW w:w="2508" w:type="pct"/>
            <w:shd w:val="clear" w:color="auto" w:fill="auto"/>
            <w:vAlign w:val="bottom"/>
          </w:tcPr>
          <w:p w14:paraId="26198B2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Swap İşlemleri</w:t>
            </w:r>
          </w:p>
        </w:tc>
        <w:tc>
          <w:tcPr>
            <w:tcW w:w="623" w:type="pct"/>
            <w:shd w:val="clear" w:color="auto" w:fill="auto"/>
          </w:tcPr>
          <w:p w14:paraId="3CFB750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15C4CFE1" w14:textId="68BAAD39" w:rsidR="003E7EEA" w:rsidRPr="007F2FE5" w:rsidRDefault="004A3382"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3A67B1C5"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371BB3E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5.857</w:t>
            </w:r>
          </w:p>
        </w:tc>
      </w:tr>
      <w:tr w:rsidR="003E7EEA" w:rsidRPr="007F2FE5" w14:paraId="1788F640" w14:textId="77777777" w:rsidTr="00CA3374">
        <w:trPr>
          <w:trHeight w:val="125"/>
        </w:trPr>
        <w:tc>
          <w:tcPr>
            <w:tcW w:w="2508" w:type="pct"/>
            <w:shd w:val="clear" w:color="auto" w:fill="auto"/>
            <w:vAlign w:val="bottom"/>
          </w:tcPr>
          <w:p w14:paraId="45F10F99"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Futures İşlemleri</w:t>
            </w:r>
          </w:p>
        </w:tc>
        <w:tc>
          <w:tcPr>
            <w:tcW w:w="623" w:type="pct"/>
            <w:shd w:val="clear" w:color="auto" w:fill="auto"/>
          </w:tcPr>
          <w:p w14:paraId="4BF02DE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581E0881"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133913E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0FBE6DD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61D95583" w14:textId="77777777" w:rsidTr="00CA3374">
        <w:trPr>
          <w:trHeight w:val="125"/>
        </w:trPr>
        <w:tc>
          <w:tcPr>
            <w:tcW w:w="2508" w:type="pct"/>
            <w:shd w:val="clear" w:color="auto" w:fill="auto"/>
            <w:vAlign w:val="bottom"/>
          </w:tcPr>
          <w:p w14:paraId="7C5BB59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Opsiyonlar</w:t>
            </w:r>
          </w:p>
        </w:tc>
        <w:tc>
          <w:tcPr>
            <w:tcW w:w="623" w:type="pct"/>
            <w:shd w:val="clear" w:color="auto" w:fill="auto"/>
          </w:tcPr>
          <w:p w14:paraId="655322F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41727E4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606279D9"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3CE96BCC"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3E6E985" w14:textId="77777777" w:rsidTr="00CA3374">
        <w:trPr>
          <w:trHeight w:val="125"/>
        </w:trPr>
        <w:tc>
          <w:tcPr>
            <w:tcW w:w="2508" w:type="pct"/>
            <w:shd w:val="clear" w:color="auto" w:fill="auto"/>
            <w:vAlign w:val="bottom"/>
          </w:tcPr>
          <w:p w14:paraId="69B26BB6"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23" w:type="pct"/>
            <w:shd w:val="clear" w:color="auto" w:fill="auto"/>
          </w:tcPr>
          <w:p w14:paraId="7CDB1F3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7D4AB6E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3658E330"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0B1085B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9CFD8B1" w14:textId="77777777" w:rsidTr="00CA3374">
        <w:trPr>
          <w:trHeight w:val="125"/>
        </w:trPr>
        <w:tc>
          <w:tcPr>
            <w:tcW w:w="2508" w:type="pct"/>
            <w:tcBorders>
              <w:bottom w:val="single" w:sz="4" w:space="0" w:color="auto"/>
            </w:tcBorders>
            <w:shd w:val="clear" w:color="auto" w:fill="auto"/>
            <w:vAlign w:val="bottom"/>
          </w:tcPr>
          <w:p w14:paraId="1C994898"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F82A851"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27FEEA4" w14:textId="77777777" w:rsidR="003E7EEA" w:rsidRPr="007F2FE5" w:rsidRDefault="003E7EEA" w:rsidP="00CA3374">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50F2BA6E"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AE6F84A"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2BA87932" w14:textId="77777777" w:rsidTr="00CA3374">
        <w:trPr>
          <w:trHeight w:val="125"/>
        </w:trPr>
        <w:tc>
          <w:tcPr>
            <w:tcW w:w="2508" w:type="pct"/>
            <w:tcBorders>
              <w:top w:val="single" w:sz="4" w:space="0" w:color="auto"/>
              <w:bottom w:val="double" w:sz="4" w:space="0" w:color="auto"/>
            </w:tcBorders>
            <w:shd w:val="clear" w:color="auto" w:fill="auto"/>
            <w:vAlign w:val="bottom"/>
          </w:tcPr>
          <w:p w14:paraId="15B8E5C8"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153D736" w14:textId="2895A9F9" w:rsidR="003E7EEA" w:rsidRPr="007F2FE5" w:rsidRDefault="004A3382"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698</w:t>
            </w:r>
          </w:p>
        </w:tc>
        <w:tc>
          <w:tcPr>
            <w:tcW w:w="623" w:type="pct"/>
            <w:tcBorders>
              <w:top w:val="single" w:sz="4" w:space="0" w:color="auto"/>
              <w:bottom w:val="double" w:sz="4" w:space="0" w:color="auto"/>
            </w:tcBorders>
            <w:shd w:val="clear" w:color="auto" w:fill="auto"/>
          </w:tcPr>
          <w:p w14:paraId="38741D3E" w14:textId="180EC1F1" w:rsidR="003E7EEA" w:rsidRPr="007F2FE5" w:rsidRDefault="004A3382"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59929948"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34</w:t>
            </w:r>
          </w:p>
        </w:tc>
        <w:tc>
          <w:tcPr>
            <w:tcW w:w="624" w:type="pct"/>
            <w:tcBorders>
              <w:top w:val="single" w:sz="4" w:space="0" w:color="auto"/>
              <w:bottom w:val="double" w:sz="4" w:space="0" w:color="auto"/>
            </w:tcBorders>
            <w:shd w:val="clear" w:color="auto" w:fill="auto"/>
          </w:tcPr>
          <w:p w14:paraId="680F3D1D"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5.857</w:t>
            </w:r>
          </w:p>
        </w:tc>
      </w:tr>
    </w:tbl>
    <w:p w14:paraId="793E5012" w14:textId="77777777" w:rsidR="003E7EEA" w:rsidRPr="007F2FE5" w:rsidRDefault="003E7EEA" w:rsidP="003E7EEA">
      <w:pPr>
        <w:pStyle w:val="BodyTextIndent"/>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br w:type="page"/>
      </w:r>
    </w:p>
    <w:p w14:paraId="6692CBBB" w14:textId="77777777" w:rsidR="003E7EEA" w:rsidRPr="007F2FE5" w:rsidRDefault="003E7EEA" w:rsidP="003E7EEA">
      <w:pPr>
        <w:pStyle w:val="BodyTextIndent"/>
        <w:spacing w:before="120" w:after="120"/>
        <w:ind w:hanging="567"/>
        <w:rPr>
          <w:rFonts w:asciiTheme="minorBidi" w:hAnsiTheme="minorBidi" w:cstheme="minorBidi"/>
          <w:b/>
          <w:sz w:val="22"/>
          <w:szCs w:val="22"/>
        </w:rPr>
      </w:pPr>
      <w:r w:rsidRPr="007F2FE5">
        <w:rPr>
          <w:rFonts w:asciiTheme="minorBidi" w:hAnsiTheme="minorBidi" w:cstheme="minorBidi"/>
          <w:b/>
          <w:sz w:val="20"/>
          <w:szCs w:val="22"/>
        </w:rPr>
        <w:lastRenderedPageBreak/>
        <w:t>4.</w:t>
      </w:r>
      <w:r w:rsidRPr="007F2FE5">
        <w:rPr>
          <w:rFonts w:asciiTheme="minorBidi" w:hAnsiTheme="minorBidi" w:cstheme="minorBidi"/>
          <w:b/>
          <w:sz w:val="20"/>
          <w:szCs w:val="22"/>
        </w:rPr>
        <w:tab/>
        <w:t xml:space="preserve"> Kiralama işlemlerinden yükümlülüklere ilişkin bilgiler</w:t>
      </w:r>
    </w:p>
    <w:tbl>
      <w:tblPr>
        <w:tblW w:w="4943" w:type="pct"/>
        <w:tblInd w:w="42" w:type="dxa"/>
        <w:tblLayout w:type="fixed"/>
        <w:tblCellMar>
          <w:left w:w="54" w:type="dxa"/>
          <w:right w:w="54" w:type="dxa"/>
        </w:tblCellMar>
        <w:tblLook w:val="0000" w:firstRow="0" w:lastRow="0" w:firstColumn="0" w:lastColumn="0" w:noHBand="0" w:noVBand="0"/>
      </w:tblPr>
      <w:tblGrid>
        <w:gridCol w:w="4806"/>
        <w:gridCol w:w="1195"/>
        <w:gridCol w:w="1195"/>
        <w:gridCol w:w="1195"/>
        <w:gridCol w:w="1196"/>
      </w:tblGrid>
      <w:tr w:rsidR="003E7EEA" w:rsidRPr="007F2FE5" w14:paraId="0FF10260" w14:textId="77777777" w:rsidTr="00CA3374">
        <w:trPr>
          <w:trHeight w:val="113"/>
        </w:trPr>
        <w:tc>
          <w:tcPr>
            <w:tcW w:w="2507" w:type="pct"/>
            <w:tcBorders>
              <w:top w:val="single" w:sz="4" w:space="0" w:color="auto"/>
              <w:bottom w:val="single" w:sz="4" w:space="0" w:color="auto"/>
            </w:tcBorders>
            <w:shd w:val="clear" w:color="auto" w:fill="auto"/>
            <w:vAlign w:val="bottom"/>
          </w:tcPr>
          <w:p w14:paraId="289EB541"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1246" w:type="pct"/>
            <w:gridSpan w:val="2"/>
            <w:tcBorders>
              <w:top w:val="single" w:sz="4" w:space="0" w:color="auto"/>
              <w:bottom w:val="single" w:sz="4" w:space="0" w:color="auto"/>
            </w:tcBorders>
            <w:shd w:val="clear" w:color="auto" w:fill="auto"/>
            <w:vAlign w:val="bottom"/>
          </w:tcPr>
          <w:p w14:paraId="6B9C3CCD" w14:textId="77777777" w:rsidR="003E7EEA" w:rsidRPr="007F2FE5" w:rsidRDefault="003E7EEA" w:rsidP="00CA3374">
            <w:pPr>
              <w:autoSpaceDE w:val="0"/>
              <w:autoSpaceDN w:val="0"/>
              <w:adjustRightInd w:val="0"/>
              <w:ind w:left="925" w:right="-698" w:hanging="1371"/>
              <w:jc w:val="center"/>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247" w:type="pct"/>
            <w:gridSpan w:val="2"/>
            <w:tcBorders>
              <w:top w:val="single" w:sz="4" w:space="0" w:color="auto"/>
              <w:bottom w:val="single" w:sz="4" w:space="0" w:color="auto"/>
            </w:tcBorders>
            <w:shd w:val="clear" w:color="auto" w:fill="auto"/>
            <w:vAlign w:val="bottom"/>
          </w:tcPr>
          <w:p w14:paraId="63D57B88" w14:textId="77777777" w:rsidR="003E7EEA" w:rsidRPr="007F2FE5" w:rsidRDefault="003E7EEA" w:rsidP="00CA3374">
            <w:pPr>
              <w:autoSpaceDE w:val="0"/>
              <w:autoSpaceDN w:val="0"/>
              <w:adjustRightInd w:val="0"/>
              <w:ind w:left="873" w:right="-349" w:hanging="1371"/>
              <w:jc w:val="center"/>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C0E9DEB" w14:textId="77777777" w:rsidTr="00CA3374">
        <w:trPr>
          <w:trHeight w:val="113"/>
        </w:trPr>
        <w:tc>
          <w:tcPr>
            <w:tcW w:w="2507" w:type="pct"/>
            <w:tcBorders>
              <w:top w:val="single" w:sz="4" w:space="0" w:color="auto"/>
              <w:bottom w:val="single" w:sz="4" w:space="0" w:color="auto"/>
            </w:tcBorders>
            <w:shd w:val="clear" w:color="auto" w:fill="auto"/>
            <w:vAlign w:val="bottom"/>
          </w:tcPr>
          <w:p w14:paraId="2BF4DAEB"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bottom w:val="single" w:sz="4" w:space="0" w:color="auto"/>
            </w:tcBorders>
            <w:shd w:val="clear" w:color="auto" w:fill="auto"/>
            <w:vAlign w:val="bottom"/>
          </w:tcPr>
          <w:p w14:paraId="6B7F2C21" w14:textId="77777777" w:rsidR="003E7EEA" w:rsidRPr="007F2FE5" w:rsidRDefault="003E7EEA" w:rsidP="00CA3374">
            <w:pPr>
              <w:autoSpaceDE w:val="0"/>
              <w:autoSpaceDN w:val="0"/>
              <w:adjustRightInd w:val="0"/>
              <w:ind w:left="-57"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08CCE820"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c>
          <w:tcPr>
            <w:tcW w:w="623" w:type="pct"/>
            <w:tcBorders>
              <w:top w:val="single" w:sz="4" w:space="0" w:color="auto"/>
              <w:bottom w:val="single" w:sz="4" w:space="0" w:color="auto"/>
            </w:tcBorders>
            <w:shd w:val="clear" w:color="auto" w:fill="auto"/>
            <w:vAlign w:val="bottom"/>
          </w:tcPr>
          <w:p w14:paraId="37F1CA19"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51E2FCF1"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r>
      <w:tr w:rsidR="003E7EEA" w:rsidRPr="007F2FE5" w14:paraId="2634876B" w14:textId="77777777" w:rsidTr="00CA3374">
        <w:trPr>
          <w:trHeight w:val="113"/>
        </w:trPr>
        <w:tc>
          <w:tcPr>
            <w:tcW w:w="2507" w:type="pct"/>
            <w:tcBorders>
              <w:top w:val="single" w:sz="4" w:space="0" w:color="auto"/>
            </w:tcBorders>
            <w:shd w:val="clear" w:color="auto" w:fill="auto"/>
            <w:vAlign w:val="bottom"/>
          </w:tcPr>
          <w:p w14:paraId="27CCF738"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D34F7AE" w14:textId="77777777" w:rsidR="003E7EEA" w:rsidRPr="007F2FE5" w:rsidRDefault="003E7EEA" w:rsidP="00CA3374">
            <w:pPr>
              <w:autoSpaceDE w:val="0"/>
              <w:autoSpaceDN w:val="0"/>
              <w:adjustRightInd w:val="0"/>
              <w:ind w:left="-57" w:right="38"/>
              <w:jc w:val="right"/>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40ED454"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7F4A01C"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4" w:type="pct"/>
            <w:tcBorders>
              <w:top w:val="single" w:sz="4" w:space="0" w:color="auto"/>
            </w:tcBorders>
            <w:shd w:val="clear" w:color="auto" w:fill="auto"/>
            <w:vAlign w:val="bottom"/>
          </w:tcPr>
          <w:p w14:paraId="7EAF4D47"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r>
      <w:tr w:rsidR="003E7EEA" w:rsidRPr="007F2FE5" w14:paraId="3C0EA392" w14:textId="77777777" w:rsidTr="00CA3374">
        <w:trPr>
          <w:trHeight w:val="113"/>
        </w:trPr>
        <w:tc>
          <w:tcPr>
            <w:tcW w:w="2507" w:type="pct"/>
            <w:shd w:val="clear" w:color="auto" w:fill="auto"/>
            <w:vAlign w:val="bottom"/>
          </w:tcPr>
          <w:p w14:paraId="483BD9A1" w14:textId="77777777" w:rsidR="003E7EEA" w:rsidRPr="007F2FE5" w:rsidRDefault="003E7EEA" w:rsidP="00CA3374">
            <w:pPr>
              <w:pStyle w:val="Signature"/>
              <w:rPr>
                <w:rFonts w:asciiTheme="minorBidi" w:eastAsia="Arial Unicode MS" w:hAnsiTheme="minorBidi" w:cstheme="minorBidi"/>
                <w:sz w:val="20"/>
                <w:szCs w:val="20"/>
                <w:lang w:val="tr-TR"/>
              </w:rPr>
            </w:pPr>
            <w:r w:rsidRPr="007F2FE5">
              <w:rPr>
                <w:rFonts w:asciiTheme="minorBidi" w:hAnsiTheme="minorBidi" w:cstheme="minorBidi"/>
                <w:sz w:val="20"/>
                <w:szCs w:val="20"/>
                <w:lang w:val="tr-TR"/>
              </w:rPr>
              <w:t>1 yıldan az</w:t>
            </w:r>
          </w:p>
        </w:tc>
        <w:tc>
          <w:tcPr>
            <w:tcW w:w="623" w:type="pct"/>
            <w:shd w:val="clear" w:color="auto" w:fill="auto"/>
          </w:tcPr>
          <w:p w14:paraId="3B18D373" w14:textId="10B1DD7E" w:rsidR="003E7EEA" w:rsidRPr="007F2FE5" w:rsidRDefault="00077A14" w:rsidP="00CA3374">
            <w:pPr>
              <w:ind w:left="-57"/>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13.875</w:t>
            </w:r>
          </w:p>
        </w:tc>
        <w:tc>
          <w:tcPr>
            <w:tcW w:w="623" w:type="pct"/>
            <w:shd w:val="clear" w:color="auto" w:fill="auto"/>
          </w:tcPr>
          <w:p w14:paraId="4274B413" w14:textId="77777777" w:rsidR="003E7EEA" w:rsidRPr="007F2FE5" w:rsidRDefault="003E7EEA" w:rsidP="00CA3374">
            <w:pPr>
              <w:ind w:right="8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122D19D1"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4.171</w:t>
            </w:r>
          </w:p>
        </w:tc>
        <w:tc>
          <w:tcPr>
            <w:tcW w:w="624" w:type="pct"/>
            <w:shd w:val="clear" w:color="auto" w:fill="auto"/>
          </w:tcPr>
          <w:p w14:paraId="67442364"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8852FA1" w14:textId="77777777" w:rsidTr="00CA3374">
        <w:trPr>
          <w:trHeight w:val="113"/>
        </w:trPr>
        <w:tc>
          <w:tcPr>
            <w:tcW w:w="2507" w:type="pct"/>
            <w:shd w:val="clear" w:color="auto" w:fill="auto"/>
            <w:vAlign w:val="bottom"/>
          </w:tcPr>
          <w:p w14:paraId="18A5F5A1"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1-5 yıl arası</w:t>
            </w:r>
          </w:p>
        </w:tc>
        <w:tc>
          <w:tcPr>
            <w:tcW w:w="623" w:type="pct"/>
            <w:shd w:val="clear" w:color="auto" w:fill="auto"/>
          </w:tcPr>
          <w:p w14:paraId="31CCCFF2" w14:textId="361DF1F7" w:rsidR="003E7EEA" w:rsidRPr="007F2FE5" w:rsidRDefault="00077A14" w:rsidP="00CA3374">
            <w:pPr>
              <w:ind w:left="-57"/>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56.061</w:t>
            </w:r>
            <w:r w:rsidR="003E7EEA" w:rsidRPr="007F2FE5">
              <w:rPr>
                <w:rFonts w:asciiTheme="minorBidi" w:hAnsiTheme="minorBidi" w:cstheme="minorBidi"/>
                <w:color w:val="000000"/>
                <w:sz w:val="20"/>
                <w:szCs w:val="20"/>
              </w:rPr>
              <w:t xml:space="preserve"> </w:t>
            </w:r>
          </w:p>
        </w:tc>
        <w:tc>
          <w:tcPr>
            <w:tcW w:w="623" w:type="pct"/>
            <w:shd w:val="clear" w:color="auto" w:fill="auto"/>
          </w:tcPr>
          <w:p w14:paraId="19524212" w14:textId="77777777" w:rsidR="003E7EEA" w:rsidRPr="007F2FE5" w:rsidRDefault="003E7EEA" w:rsidP="00CA3374">
            <w:pPr>
              <w:ind w:right="8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03BD6723" w14:textId="77777777" w:rsidR="003E7EEA" w:rsidRPr="007F2FE5" w:rsidRDefault="003E7EEA" w:rsidP="00CA3374">
            <w:pPr>
              <w:ind w:right="36"/>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17.812 </w:t>
            </w:r>
          </w:p>
        </w:tc>
        <w:tc>
          <w:tcPr>
            <w:tcW w:w="624" w:type="pct"/>
            <w:shd w:val="clear" w:color="auto" w:fill="auto"/>
          </w:tcPr>
          <w:p w14:paraId="142A5ED8"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7904CDBB" w14:textId="77777777" w:rsidTr="00CA3374">
        <w:trPr>
          <w:trHeight w:val="113"/>
        </w:trPr>
        <w:tc>
          <w:tcPr>
            <w:tcW w:w="2507" w:type="pct"/>
            <w:shd w:val="clear" w:color="auto" w:fill="auto"/>
            <w:vAlign w:val="bottom"/>
          </w:tcPr>
          <w:p w14:paraId="6880FEF0"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5 yıldan fazla</w:t>
            </w:r>
          </w:p>
        </w:tc>
        <w:tc>
          <w:tcPr>
            <w:tcW w:w="623" w:type="pct"/>
            <w:shd w:val="clear" w:color="auto" w:fill="auto"/>
          </w:tcPr>
          <w:p w14:paraId="37C13A05" w14:textId="2906AF8E" w:rsidR="003E7EEA" w:rsidRPr="007F2FE5" w:rsidRDefault="00077A14" w:rsidP="00CA3374">
            <w:pPr>
              <w:ind w:left="-57" w:right="-498"/>
              <w:jc w:val="center"/>
              <w:rPr>
                <w:rFonts w:asciiTheme="minorBidi" w:hAnsiTheme="minorBidi" w:cstheme="minorBidi"/>
                <w:color w:val="000000"/>
                <w:sz w:val="20"/>
                <w:szCs w:val="20"/>
              </w:rPr>
            </w:pPr>
            <w:r w:rsidRPr="007F2FE5">
              <w:rPr>
                <w:rFonts w:asciiTheme="minorBidi" w:hAnsiTheme="minorBidi" w:cstheme="minorBidi"/>
                <w:color w:val="000000"/>
                <w:sz w:val="20"/>
                <w:szCs w:val="20"/>
              </w:rPr>
              <w:t>29.448</w:t>
            </w:r>
          </w:p>
        </w:tc>
        <w:tc>
          <w:tcPr>
            <w:tcW w:w="623" w:type="pct"/>
            <w:shd w:val="clear" w:color="auto" w:fill="auto"/>
          </w:tcPr>
          <w:p w14:paraId="0ADB9CD3" w14:textId="77777777" w:rsidR="003E7EEA" w:rsidRPr="007F2FE5" w:rsidRDefault="003E7EEA" w:rsidP="00CA3374">
            <w:pPr>
              <w:ind w:right="8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261BF750" w14:textId="77777777" w:rsidR="003E7EEA" w:rsidRPr="007F2FE5" w:rsidRDefault="003E7EEA" w:rsidP="00CA3374">
            <w:pPr>
              <w:ind w:right="36"/>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8.584</w:t>
            </w:r>
          </w:p>
        </w:tc>
        <w:tc>
          <w:tcPr>
            <w:tcW w:w="624" w:type="pct"/>
            <w:shd w:val="clear" w:color="auto" w:fill="auto"/>
          </w:tcPr>
          <w:p w14:paraId="19EB756E"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A2596F2" w14:textId="77777777" w:rsidTr="00CA3374">
        <w:trPr>
          <w:trHeight w:val="113"/>
        </w:trPr>
        <w:tc>
          <w:tcPr>
            <w:tcW w:w="2507" w:type="pct"/>
            <w:shd w:val="clear" w:color="auto" w:fill="auto"/>
            <w:vAlign w:val="bottom"/>
          </w:tcPr>
          <w:p w14:paraId="485577CB" w14:textId="77777777" w:rsidR="003E7EEA" w:rsidRPr="007F2FE5" w:rsidRDefault="003E7EEA" w:rsidP="00CA3374">
            <w:pPr>
              <w:rPr>
                <w:rFonts w:asciiTheme="minorBidi" w:hAnsiTheme="minorBidi" w:cstheme="minorBidi"/>
                <w:sz w:val="20"/>
                <w:szCs w:val="20"/>
              </w:rPr>
            </w:pPr>
          </w:p>
        </w:tc>
        <w:tc>
          <w:tcPr>
            <w:tcW w:w="623" w:type="pct"/>
            <w:shd w:val="clear" w:color="auto" w:fill="auto"/>
          </w:tcPr>
          <w:p w14:paraId="11E18024" w14:textId="77777777" w:rsidR="003E7EEA" w:rsidRPr="007F2FE5" w:rsidRDefault="003E7EEA" w:rsidP="00CA3374">
            <w:pPr>
              <w:ind w:left="-57" w:right="64"/>
              <w:jc w:val="right"/>
              <w:rPr>
                <w:rFonts w:asciiTheme="minorBidi" w:hAnsiTheme="minorBidi" w:cstheme="minorBidi"/>
                <w:color w:val="000000"/>
                <w:sz w:val="20"/>
                <w:szCs w:val="20"/>
              </w:rPr>
            </w:pPr>
          </w:p>
        </w:tc>
        <w:tc>
          <w:tcPr>
            <w:tcW w:w="623" w:type="pct"/>
            <w:shd w:val="clear" w:color="auto" w:fill="auto"/>
          </w:tcPr>
          <w:p w14:paraId="12FD8CF1" w14:textId="77777777" w:rsidR="003E7EEA" w:rsidRPr="007F2FE5" w:rsidRDefault="003E7EEA" w:rsidP="00CA3374">
            <w:pPr>
              <w:ind w:right="8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2414C54E"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BE20D50" w14:textId="77777777" w:rsidR="003E7EEA" w:rsidRPr="007F2FE5" w:rsidRDefault="003E7EEA" w:rsidP="00CA3374">
            <w:pPr>
              <w:ind w:right="38"/>
              <w:jc w:val="right"/>
              <w:rPr>
                <w:rFonts w:asciiTheme="minorBidi" w:hAnsiTheme="minorBidi" w:cstheme="minorBidi"/>
                <w:color w:val="000000"/>
                <w:sz w:val="20"/>
                <w:szCs w:val="20"/>
              </w:rPr>
            </w:pPr>
          </w:p>
        </w:tc>
      </w:tr>
      <w:tr w:rsidR="003E7EEA" w:rsidRPr="007F2FE5" w14:paraId="670E3431" w14:textId="77777777" w:rsidTr="00CA3374">
        <w:trPr>
          <w:trHeight w:val="113"/>
        </w:trPr>
        <w:tc>
          <w:tcPr>
            <w:tcW w:w="2507" w:type="pct"/>
            <w:tcBorders>
              <w:top w:val="single" w:sz="4" w:space="0" w:color="auto"/>
              <w:bottom w:val="double" w:sz="4" w:space="0" w:color="auto"/>
            </w:tcBorders>
            <w:shd w:val="clear" w:color="auto" w:fill="auto"/>
            <w:vAlign w:val="bottom"/>
          </w:tcPr>
          <w:p w14:paraId="4F1C966F" w14:textId="77777777" w:rsidR="003E7EEA" w:rsidRPr="007F2FE5" w:rsidRDefault="003E7EEA" w:rsidP="00CA3374">
            <w:pPr>
              <w:pStyle w:val="EndnoteText"/>
              <w:autoSpaceDE w:val="0"/>
              <w:autoSpaceDN w:val="0"/>
              <w:adjustRightInd w:val="0"/>
              <w:rPr>
                <w:rFonts w:asciiTheme="minorBidi" w:eastAsia="Arial Unicode MS" w:hAnsiTheme="minorBidi" w:cstheme="minorBidi"/>
                <w:b/>
              </w:rPr>
            </w:pPr>
            <w:r w:rsidRPr="007F2FE5">
              <w:rPr>
                <w:rFonts w:asciiTheme="minorBidi" w:eastAsia="Arial Unicode MS" w:hAnsiTheme="minorBidi" w:cstheme="minorBidi"/>
                <w:b/>
              </w:rPr>
              <w:t>Toplam</w:t>
            </w:r>
          </w:p>
        </w:tc>
        <w:tc>
          <w:tcPr>
            <w:tcW w:w="623" w:type="pct"/>
            <w:tcBorders>
              <w:top w:val="single" w:sz="4" w:space="0" w:color="auto"/>
              <w:bottom w:val="double" w:sz="4" w:space="0" w:color="auto"/>
            </w:tcBorders>
            <w:shd w:val="clear" w:color="auto" w:fill="auto"/>
          </w:tcPr>
          <w:p w14:paraId="16C3F5F8" w14:textId="0DC43446" w:rsidR="003E7EEA" w:rsidRPr="007F2FE5" w:rsidRDefault="00077A14" w:rsidP="00CA3374">
            <w:pPr>
              <w:ind w:left="-57"/>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99.384</w:t>
            </w:r>
          </w:p>
        </w:tc>
        <w:tc>
          <w:tcPr>
            <w:tcW w:w="623" w:type="pct"/>
            <w:tcBorders>
              <w:top w:val="single" w:sz="4" w:space="0" w:color="auto"/>
              <w:bottom w:val="double" w:sz="4" w:space="0" w:color="auto"/>
            </w:tcBorders>
            <w:shd w:val="clear" w:color="auto" w:fill="auto"/>
          </w:tcPr>
          <w:p w14:paraId="76BFF62B" w14:textId="77777777" w:rsidR="003E7EEA" w:rsidRPr="007F2FE5" w:rsidRDefault="003E7EEA" w:rsidP="00CA3374">
            <w:pPr>
              <w:ind w:right="8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623" w:type="pct"/>
            <w:tcBorders>
              <w:top w:val="single" w:sz="4" w:space="0" w:color="auto"/>
              <w:bottom w:val="double" w:sz="4" w:space="0" w:color="auto"/>
            </w:tcBorders>
            <w:shd w:val="clear" w:color="auto" w:fill="auto"/>
          </w:tcPr>
          <w:p w14:paraId="3D53CFF9" w14:textId="77777777" w:rsidR="003E7EEA" w:rsidRPr="007F2FE5" w:rsidRDefault="003E7EEA" w:rsidP="00CA3374">
            <w:pPr>
              <w:ind w:right="36"/>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30.567</w:t>
            </w:r>
          </w:p>
        </w:tc>
        <w:tc>
          <w:tcPr>
            <w:tcW w:w="624" w:type="pct"/>
            <w:tcBorders>
              <w:top w:val="single" w:sz="4" w:space="0" w:color="auto"/>
              <w:bottom w:val="double" w:sz="4" w:space="0" w:color="auto"/>
            </w:tcBorders>
            <w:shd w:val="clear" w:color="auto" w:fill="auto"/>
          </w:tcPr>
          <w:p w14:paraId="535E6324" w14:textId="77777777" w:rsidR="003E7EEA" w:rsidRPr="007F2FE5" w:rsidRDefault="003E7EEA" w:rsidP="00CA3374">
            <w:pPr>
              <w:ind w:right="38"/>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bl>
    <w:p w14:paraId="26F52D05" w14:textId="77777777" w:rsidR="003E7EEA" w:rsidRPr="007F2FE5" w:rsidRDefault="003E7EEA" w:rsidP="003E7EEA">
      <w:pPr>
        <w:pStyle w:val="BodyTextIndent"/>
        <w:spacing w:before="120" w:after="120"/>
        <w:ind w:left="-14" w:hanging="532"/>
        <w:rPr>
          <w:rFonts w:asciiTheme="minorBidi" w:hAnsiTheme="minorBidi" w:cstheme="minorBidi"/>
          <w:b/>
          <w:sz w:val="20"/>
          <w:szCs w:val="20"/>
        </w:rPr>
      </w:pPr>
      <w:r w:rsidRPr="007F2FE5">
        <w:rPr>
          <w:rFonts w:asciiTheme="minorBidi" w:hAnsiTheme="minorBidi" w:cstheme="minorBidi"/>
          <w:b/>
          <w:sz w:val="22"/>
          <w:szCs w:val="22"/>
        </w:rPr>
        <w:t>5.</w:t>
      </w:r>
      <w:r w:rsidRPr="007F2FE5">
        <w:rPr>
          <w:rFonts w:asciiTheme="minorBidi" w:hAnsiTheme="minorBidi" w:cstheme="minorBidi"/>
          <w:b/>
          <w:sz w:val="22"/>
          <w:szCs w:val="22"/>
        </w:rPr>
        <w:tab/>
      </w:r>
      <w:r w:rsidRPr="007F2FE5">
        <w:rPr>
          <w:rFonts w:asciiTheme="minorBidi" w:hAnsiTheme="minorBidi" w:cstheme="minorBidi"/>
          <w:b/>
          <w:bCs/>
          <w:sz w:val="20"/>
          <w:szCs w:val="20"/>
        </w:rPr>
        <w:t>Riskten korunma amaçlı t</w:t>
      </w:r>
      <w:r w:rsidRPr="007F2FE5">
        <w:rPr>
          <w:rFonts w:asciiTheme="minorBidi" w:hAnsiTheme="minorBidi" w:cstheme="minorBidi"/>
          <w:b/>
          <w:sz w:val="20"/>
          <w:szCs w:val="20"/>
        </w:rPr>
        <w:t>ürev finansal borçlara ilişkin bilgiler</w:t>
      </w:r>
    </w:p>
    <w:p w14:paraId="26CCDDE7" w14:textId="77777777" w:rsidR="003E7EEA" w:rsidRPr="007F2FE5" w:rsidRDefault="003E7EEA" w:rsidP="003E7EEA">
      <w:pPr>
        <w:pStyle w:val="BodyTextIndent"/>
        <w:ind w:firstLine="14"/>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1C69AC87" w14:textId="77777777" w:rsidR="003E7EEA" w:rsidRPr="007F2FE5" w:rsidRDefault="003E7EEA" w:rsidP="003E7EEA">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Theme="minorBidi" w:hAnsiTheme="minorBidi" w:cstheme="minorBidi"/>
          <w:b/>
          <w:sz w:val="20"/>
          <w:szCs w:val="22"/>
        </w:rPr>
      </w:pPr>
      <w:r w:rsidRPr="007F2FE5">
        <w:rPr>
          <w:rFonts w:asciiTheme="minorBidi" w:eastAsia="Times New Roman" w:hAnsiTheme="minorBidi" w:cstheme="minorBidi"/>
          <w:b/>
          <w:sz w:val="20"/>
          <w:szCs w:val="22"/>
        </w:rPr>
        <w:t>6.</w:t>
      </w:r>
      <w:r w:rsidRPr="007F2FE5">
        <w:rPr>
          <w:rFonts w:asciiTheme="minorBidi" w:hAnsiTheme="minorBidi" w:cstheme="minorBidi"/>
          <w:b/>
          <w:sz w:val="20"/>
          <w:szCs w:val="22"/>
        </w:rPr>
        <w:tab/>
        <w:t>Karşılıklara ilişkin açıklamalar</w:t>
      </w:r>
    </w:p>
    <w:p w14:paraId="1D0C8712" w14:textId="77777777" w:rsidR="003E7EEA" w:rsidRPr="007F2FE5" w:rsidRDefault="003E7EEA" w:rsidP="003E7EEA">
      <w:pPr>
        <w:spacing w:before="120" w:after="120"/>
        <w:ind w:left="-567" w:hanging="574"/>
        <w:jc w:val="both"/>
        <w:rPr>
          <w:rFonts w:asciiTheme="minorBidi" w:hAnsiTheme="minorBidi" w:cstheme="minorBidi"/>
          <w:b/>
          <w:bCs/>
          <w:sz w:val="20"/>
          <w:szCs w:val="22"/>
        </w:rPr>
      </w:pPr>
      <w:r w:rsidRPr="007F2FE5">
        <w:rPr>
          <w:rFonts w:asciiTheme="minorBidi" w:hAnsiTheme="minorBidi" w:cstheme="minorBidi"/>
          <w:b/>
          <w:sz w:val="20"/>
          <w:szCs w:val="22"/>
        </w:rPr>
        <w:tab/>
        <w:t>a.</w:t>
      </w:r>
      <w:r w:rsidRPr="007F2FE5">
        <w:rPr>
          <w:rFonts w:asciiTheme="minorBidi" w:hAnsiTheme="minorBidi" w:cstheme="minorBidi"/>
          <w:b/>
          <w:sz w:val="20"/>
          <w:szCs w:val="22"/>
        </w:rPr>
        <w:tab/>
        <w:t>Çalışan</w:t>
      </w:r>
      <w:r w:rsidRPr="007F2FE5">
        <w:rPr>
          <w:rFonts w:asciiTheme="minorBidi" w:hAnsiTheme="minorBidi" w:cstheme="minorBidi"/>
          <w:b/>
          <w:bCs/>
          <w:sz w:val="20"/>
          <w:szCs w:val="22"/>
        </w:rPr>
        <w:t xml:space="preserve"> hakları karşılığına ilişkin bilgiler</w:t>
      </w:r>
    </w:p>
    <w:p w14:paraId="04A670B8" w14:textId="519C46BC" w:rsidR="003E7EEA" w:rsidRPr="007F2FE5" w:rsidRDefault="003E7EEA" w:rsidP="003E7EEA">
      <w:pPr>
        <w:autoSpaceDE w:val="0"/>
        <w:autoSpaceDN w:val="0"/>
        <w:adjustRightInd w:val="0"/>
        <w:spacing w:before="120" w:after="120"/>
        <w:ind w:left="28"/>
        <w:jc w:val="both"/>
        <w:rPr>
          <w:rFonts w:asciiTheme="minorBidi" w:hAnsiTheme="minorBidi" w:cstheme="minorBidi"/>
          <w:bCs/>
          <w:sz w:val="20"/>
          <w:szCs w:val="22"/>
        </w:rPr>
      </w:pPr>
      <w:r w:rsidRPr="007F2FE5">
        <w:rPr>
          <w:rFonts w:asciiTheme="minorBidi" w:hAnsiTheme="minorBidi" w:cstheme="minorBidi"/>
          <w:bCs/>
          <w:sz w:val="20"/>
          <w:szCs w:val="22"/>
        </w:rPr>
        <w:t xml:space="preserve">Banka’nın bilanço tarihi itibarıyla </w:t>
      </w:r>
      <w:r w:rsidR="00077A14" w:rsidRPr="007F2FE5">
        <w:rPr>
          <w:rFonts w:asciiTheme="minorBidi" w:hAnsiTheme="minorBidi" w:cstheme="minorBidi"/>
          <w:bCs/>
          <w:sz w:val="20"/>
          <w:szCs w:val="22"/>
        </w:rPr>
        <w:t>3.195</w:t>
      </w:r>
      <w:r w:rsidRPr="007F2FE5">
        <w:rPr>
          <w:rFonts w:asciiTheme="minorBidi" w:hAnsiTheme="minorBidi" w:cstheme="minorBidi"/>
          <w:bCs/>
          <w:sz w:val="20"/>
          <w:szCs w:val="22"/>
        </w:rPr>
        <w:t xml:space="preserve"> TL (31 Aralık 2019: 2.282 TL) tutarında kıdem tazminatı karşılığı, 1.</w:t>
      </w:r>
      <w:r w:rsidR="00077A14" w:rsidRPr="007F2FE5">
        <w:rPr>
          <w:rFonts w:asciiTheme="minorBidi" w:hAnsiTheme="minorBidi" w:cstheme="minorBidi"/>
          <w:bCs/>
          <w:sz w:val="20"/>
          <w:szCs w:val="22"/>
        </w:rPr>
        <w:t>337</w:t>
      </w:r>
      <w:r w:rsidRPr="007F2FE5">
        <w:rPr>
          <w:rFonts w:asciiTheme="minorBidi" w:hAnsiTheme="minorBidi" w:cstheme="minorBidi"/>
          <w:bCs/>
          <w:sz w:val="20"/>
          <w:szCs w:val="22"/>
        </w:rPr>
        <w:t xml:space="preserve"> TL (31 Aralık 2019: 1.043 TL) tutarında izin ücretleri karşılığı</w:t>
      </w:r>
      <w:r w:rsidR="00050814" w:rsidRPr="007F2FE5">
        <w:rPr>
          <w:rFonts w:asciiTheme="minorBidi" w:hAnsiTheme="minorBidi" w:cstheme="minorBidi"/>
          <w:bCs/>
          <w:sz w:val="20"/>
          <w:szCs w:val="22"/>
        </w:rPr>
        <w:t xml:space="preserve"> </w:t>
      </w:r>
      <w:r w:rsidRPr="007F2FE5">
        <w:rPr>
          <w:rFonts w:asciiTheme="minorBidi" w:hAnsiTheme="minorBidi" w:cstheme="minorBidi"/>
          <w:bCs/>
          <w:sz w:val="20"/>
          <w:szCs w:val="22"/>
        </w:rPr>
        <w:t>, - TL (31 Aralık 2019: 4.000 TL) performans prim karşılığı olmak üzere toplam 4.</w:t>
      </w:r>
      <w:r w:rsidR="00077A14" w:rsidRPr="007F2FE5">
        <w:rPr>
          <w:rFonts w:asciiTheme="minorBidi" w:hAnsiTheme="minorBidi" w:cstheme="minorBidi"/>
          <w:bCs/>
          <w:sz w:val="20"/>
          <w:szCs w:val="22"/>
        </w:rPr>
        <w:t>532</w:t>
      </w:r>
      <w:r w:rsidRPr="007F2FE5">
        <w:rPr>
          <w:rFonts w:asciiTheme="minorBidi" w:hAnsiTheme="minorBidi" w:cstheme="minorBidi"/>
          <w:bCs/>
          <w:sz w:val="20"/>
          <w:szCs w:val="22"/>
        </w:rPr>
        <w:t xml:space="preserve"> TL (31 Aralık 2019: 7.325 TL) çalışan hakları karşılığı bulunmaktadır.</w:t>
      </w:r>
    </w:p>
    <w:p w14:paraId="003EF8A6" w14:textId="77777777" w:rsidR="003E7EEA" w:rsidRPr="007F2FE5" w:rsidRDefault="003E7EEA" w:rsidP="003E7EEA">
      <w:pPr>
        <w:autoSpaceDE w:val="0"/>
        <w:autoSpaceDN w:val="0"/>
        <w:adjustRightInd w:val="0"/>
        <w:spacing w:before="120" w:after="120"/>
        <w:ind w:left="28"/>
        <w:jc w:val="both"/>
        <w:rPr>
          <w:rFonts w:asciiTheme="minorBidi" w:hAnsiTheme="minorBidi" w:cstheme="minorBidi"/>
          <w:bCs/>
          <w:sz w:val="20"/>
          <w:szCs w:val="22"/>
        </w:rPr>
      </w:pPr>
      <w:r w:rsidRPr="007F2FE5">
        <w:rPr>
          <w:rFonts w:asciiTheme="minorBidi" w:hAnsiTheme="minorBidi" w:cstheme="minorBidi"/>
          <w:bCs/>
          <w:sz w:val="20"/>
          <w:szCs w:val="22"/>
        </w:rPr>
        <w:t>Banka kıdem tazminatı karşılığını TMS 19’da belirtilen aktüeryal değerleme yöntemini kullanarak finansal tablolara yansıtmıştır. Bu bağlamda toplam yükümlülüklerin hesaplanmasında aşağıdaki aktüeryal varsayımlar kullanılmıştır.</w:t>
      </w:r>
    </w:p>
    <w:tbl>
      <w:tblPr>
        <w:tblW w:w="9774" w:type="dxa"/>
        <w:tblInd w:w="14" w:type="dxa"/>
        <w:tblLayout w:type="fixed"/>
        <w:tblCellMar>
          <w:left w:w="0" w:type="dxa"/>
          <w:right w:w="0" w:type="dxa"/>
        </w:tblCellMar>
        <w:tblLook w:val="0000" w:firstRow="0" w:lastRow="0" w:firstColumn="0" w:lastColumn="0" w:noHBand="0" w:noVBand="0"/>
      </w:tblPr>
      <w:tblGrid>
        <w:gridCol w:w="6790"/>
        <w:gridCol w:w="1492"/>
        <w:gridCol w:w="1492"/>
      </w:tblGrid>
      <w:tr w:rsidR="003E7EEA" w:rsidRPr="007F2FE5" w14:paraId="1BB8053E" w14:textId="77777777" w:rsidTr="00CA3374">
        <w:trPr>
          <w:trHeight w:val="155"/>
        </w:trPr>
        <w:tc>
          <w:tcPr>
            <w:tcW w:w="6790" w:type="dxa"/>
            <w:tcBorders>
              <w:top w:val="single" w:sz="4" w:space="0" w:color="auto"/>
              <w:bottom w:val="single" w:sz="4" w:space="0" w:color="auto"/>
            </w:tcBorders>
            <w:shd w:val="clear" w:color="auto" w:fill="FFFFFF"/>
            <w:vAlign w:val="bottom"/>
          </w:tcPr>
          <w:p w14:paraId="0AD59575" w14:textId="77777777" w:rsidR="003E7EEA" w:rsidRPr="007F2FE5" w:rsidRDefault="003E7EEA" w:rsidP="00CA3374">
            <w:pPr>
              <w:tabs>
                <w:tab w:val="left" w:pos="540"/>
              </w:tabs>
              <w:jc w:val="both"/>
              <w:rPr>
                <w:rFonts w:asciiTheme="minorBidi" w:hAnsiTheme="minorBidi" w:cstheme="minorBidi"/>
                <w:b/>
                <w:bCs/>
                <w:sz w:val="20"/>
                <w:szCs w:val="20"/>
              </w:rPr>
            </w:pPr>
          </w:p>
        </w:tc>
        <w:tc>
          <w:tcPr>
            <w:tcW w:w="1492" w:type="dxa"/>
            <w:tcBorders>
              <w:top w:val="single" w:sz="4" w:space="0" w:color="auto"/>
              <w:bottom w:val="single" w:sz="4" w:space="0" w:color="auto"/>
            </w:tcBorders>
            <w:shd w:val="clear" w:color="auto" w:fill="FFFFFF"/>
            <w:vAlign w:val="center"/>
          </w:tcPr>
          <w:p w14:paraId="3ED34FDE" w14:textId="77777777" w:rsidR="003E7EEA" w:rsidRPr="007F2FE5" w:rsidRDefault="003E7EEA" w:rsidP="00CA3374">
            <w:pPr>
              <w:tabs>
                <w:tab w:val="left" w:pos="180"/>
              </w:tabs>
              <w:ind w:right="77"/>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492" w:type="dxa"/>
            <w:tcBorders>
              <w:top w:val="single" w:sz="4" w:space="0" w:color="auto"/>
              <w:bottom w:val="single" w:sz="4" w:space="0" w:color="auto"/>
            </w:tcBorders>
            <w:shd w:val="clear" w:color="auto" w:fill="FFFFFF"/>
          </w:tcPr>
          <w:p w14:paraId="4BABDFDD" w14:textId="77777777" w:rsidR="003E7EEA" w:rsidRPr="007F2FE5" w:rsidRDefault="003E7EEA" w:rsidP="00CA3374">
            <w:pPr>
              <w:tabs>
                <w:tab w:val="left" w:pos="180"/>
              </w:tabs>
              <w:ind w:right="77"/>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A63C6A3" w14:textId="77777777" w:rsidTr="00CA3374">
        <w:trPr>
          <w:trHeight w:val="155"/>
        </w:trPr>
        <w:tc>
          <w:tcPr>
            <w:tcW w:w="6790" w:type="dxa"/>
            <w:tcBorders>
              <w:top w:val="single" w:sz="4" w:space="0" w:color="auto"/>
            </w:tcBorders>
            <w:shd w:val="clear" w:color="auto" w:fill="FFFFFF"/>
            <w:vAlign w:val="bottom"/>
          </w:tcPr>
          <w:p w14:paraId="7DADDAD6" w14:textId="77777777" w:rsidR="003E7EEA" w:rsidRPr="007F2FE5" w:rsidRDefault="003E7EEA" w:rsidP="00CA3374">
            <w:pPr>
              <w:tabs>
                <w:tab w:val="left" w:pos="540"/>
              </w:tabs>
              <w:jc w:val="both"/>
              <w:rPr>
                <w:rFonts w:asciiTheme="minorBidi" w:hAnsiTheme="minorBidi" w:cstheme="minorBidi"/>
                <w:bCs/>
                <w:sz w:val="20"/>
                <w:szCs w:val="20"/>
              </w:rPr>
            </w:pPr>
          </w:p>
        </w:tc>
        <w:tc>
          <w:tcPr>
            <w:tcW w:w="1492" w:type="dxa"/>
            <w:tcBorders>
              <w:top w:val="single" w:sz="4" w:space="0" w:color="auto"/>
            </w:tcBorders>
            <w:vAlign w:val="bottom"/>
          </w:tcPr>
          <w:p w14:paraId="11B1303E" w14:textId="77777777" w:rsidR="003E7EEA" w:rsidRPr="007F2FE5" w:rsidRDefault="003E7EEA" w:rsidP="00CA3374">
            <w:pPr>
              <w:ind w:right="77"/>
              <w:jc w:val="right"/>
              <w:rPr>
                <w:rFonts w:asciiTheme="minorBidi" w:hAnsiTheme="minorBidi" w:cstheme="minorBidi"/>
                <w:bCs/>
                <w:sz w:val="20"/>
                <w:szCs w:val="20"/>
              </w:rPr>
            </w:pPr>
          </w:p>
        </w:tc>
        <w:tc>
          <w:tcPr>
            <w:tcW w:w="1492" w:type="dxa"/>
            <w:tcBorders>
              <w:top w:val="single" w:sz="4" w:space="0" w:color="auto"/>
            </w:tcBorders>
          </w:tcPr>
          <w:p w14:paraId="55946E99" w14:textId="77777777" w:rsidR="003E7EEA" w:rsidRPr="007F2FE5" w:rsidRDefault="003E7EEA" w:rsidP="00CA3374">
            <w:pPr>
              <w:ind w:right="77"/>
              <w:jc w:val="right"/>
              <w:rPr>
                <w:rFonts w:asciiTheme="minorBidi" w:hAnsiTheme="minorBidi" w:cstheme="minorBidi"/>
                <w:bCs/>
                <w:sz w:val="20"/>
                <w:szCs w:val="20"/>
              </w:rPr>
            </w:pPr>
          </w:p>
        </w:tc>
      </w:tr>
      <w:tr w:rsidR="003E7EEA" w:rsidRPr="007F2FE5" w14:paraId="1FBFE242" w14:textId="77777777" w:rsidTr="00CA3374">
        <w:trPr>
          <w:trHeight w:val="217"/>
        </w:trPr>
        <w:tc>
          <w:tcPr>
            <w:tcW w:w="6790" w:type="dxa"/>
            <w:shd w:val="clear" w:color="auto" w:fill="auto"/>
            <w:vAlign w:val="bottom"/>
          </w:tcPr>
          <w:p w14:paraId="20C83A00" w14:textId="77777777" w:rsidR="003E7EEA" w:rsidRPr="007F2FE5" w:rsidRDefault="003E7EEA" w:rsidP="00CA3374">
            <w:pPr>
              <w:tabs>
                <w:tab w:val="left" w:pos="540"/>
              </w:tabs>
              <w:jc w:val="both"/>
              <w:rPr>
                <w:rFonts w:asciiTheme="minorBidi" w:hAnsiTheme="minorBidi" w:cstheme="minorBidi"/>
                <w:bCs/>
                <w:sz w:val="20"/>
                <w:szCs w:val="20"/>
              </w:rPr>
            </w:pPr>
            <w:r w:rsidRPr="007F2FE5">
              <w:rPr>
                <w:rFonts w:asciiTheme="minorBidi" w:hAnsiTheme="minorBidi" w:cstheme="minorBidi"/>
                <w:bCs/>
                <w:sz w:val="20"/>
                <w:szCs w:val="20"/>
              </w:rPr>
              <w:t>Net iskonto oranı (%)</w:t>
            </w:r>
          </w:p>
        </w:tc>
        <w:tc>
          <w:tcPr>
            <w:tcW w:w="1492" w:type="dxa"/>
            <w:shd w:val="clear" w:color="auto" w:fill="auto"/>
            <w:vAlign w:val="bottom"/>
          </w:tcPr>
          <w:p w14:paraId="3C65E339"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3,60</w:t>
            </w:r>
          </w:p>
        </w:tc>
        <w:tc>
          <w:tcPr>
            <w:tcW w:w="1492" w:type="dxa"/>
            <w:vAlign w:val="bottom"/>
          </w:tcPr>
          <w:p w14:paraId="2BCAD7A7"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3,60</w:t>
            </w:r>
          </w:p>
        </w:tc>
      </w:tr>
      <w:tr w:rsidR="003E7EEA" w:rsidRPr="007F2FE5" w14:paraId="71C66E7A" w14:textId="77777777" w:rsidTr="00CA3374">
        <w:trPr>
          <w:trHeight w:val="155"/>
        </w:trPr>
        <w:tc>
          <w:tcPr>
            <w:tcW w:w="6790" w:type="dxa"/>
            <w:shd w:val="clear" w:color="auto" w:fill="auto"/>
            <w:vAlign w:val="bottom"/>
          </w:tcPr>
          <w:p w14:paraId="1F57C77C" w14:textId="77777777" w:rsidR="003E7EEA" w:rsidRPr="007F2FE5" w:rsidRDefault="003E7EEA" w:rsidP="00CA3374">
            <w:pPr>
              <w:tabs>
                <w:tab w:val="left" w:pos="540"/>
              </w:tabs>
              <w:jc w:val="both"/>
              <w:rPr>
                <w:rFonts w:asciiTheme="minorBidi" w:hAnsiTheme="minorBidi" w:cstheme="minorBidi"/>
                <w:bCs/>
                <w:sz w:val="20"/>
                <w:szCs w:val="20"/>
              </w:rPr>
            </w:pPr>
            <w:r w:rsidRPr="007F2FE5">
              <w:rPr>
                <w:rFonts w:asciiTheme="minorBidi" w:hAnsiTheme="minorBidi" w:cstheme="minorBidi"/>
                <w:bCs/>
                <w:sz w:val="20"/>
                <w:szCs w:val="20"/>
              </w:rPr>
              <w:t>Tahmin edilen maaş tavanı artış oranı (%)</w:t>
            </w:r>
          </w:p>
        </w:tc>
        <w:tc>
          <w:tcPr>
            <w:tcW w:w="1492" w:type="dxa"/>
            <w:shd w:val="clear" w:color="auto" w:fill="auto"/>
            <w:vAlign w:val="bottom"/>
          </w:tcPr>
          <w:p w14:paraId="058C9ACB"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9,20</w:t>
            </w:r>
          </w:p>
        </w:tc>
        <w:tc>
          <w:tcPr>
            <w:tcW w:w="1492" w:type="dxa"/>
            <w:vAlign w:val="bottom"/>
          </w:tcPr>
          <w:p w14:paraId="7E1B20CE"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9,20</w:t>
            </w:r>
          </w:p>
        </w:tc>
      </w:tr>
      <w:tr w:rsidR="003E7EEA" w:rsidRPr="007F2FE5" w14:paraId="72C429C2" w14:textId="77777777" w:rsidTr="00CA3374">
        <w:trPr>
          <w:trHeight w:val="155"/>
        </w:trPr>
        <w:tc>
          <w:tcPr>
            <w:tcW w:w="6790" w:type="dxa"/>
            <w:tcBorders>
              <w:bottom w:val="single" w:sz="4" w:space="0" w:color="auto"/>
            </w:tcBorders>
            <w:shd w:val="clear" w:color="auto" w:fill="auto"/>
            <w:vAlign w:val="bottom"/>
          </w:tcPr>
          <w:p w14:paraId="64893109" w14:textId="77777777" w:rsidR="003E7EEA" w:rsidRPr="007F2FE5" w:rsidRDefault="003E7EEA" w:rsidP="00CA3374">
            <w:pPr>
              <w:tabs>
                <w:tab w:val="left" w:pos="540"/>
              </w:tabs>
              <w:jc w:val="both"/>
              <w:rPr>
                <w:rFonts w:asciiTheme="minorBidi" w:hAnsiTheme="minorBidi" w:cstheme="minorBidi"/>
                <w:bCs/>
                <w:sz w:val="20"/>
                <w:szCs w:val="20"/>
              </w:rPr>
            </w:pPr>
          </w:p>
        </w:tc>
        <w:tc>
          <w:tcPr>
            <w:tcW w:w="1492" w:type="dxa"/>
            <w:tcBorders>
              <w:bottom w:val="single" w:sz="4" w:space="0" w:color="auto"/>
            </w:tcBorders>
            <w:shd w:val="clear" w:color="auto" w:fill="auto"/>
            <w:vAlign w:val="bottom"/>
          </w:tcPr>
          <w:p w14:paraId="7E2B03B4" w14:textId="77777777" w:rsidR="003E7EEA" w:rsidRPr="007F2FE5" w:rsidRDefault="003E7EEA" w:rsidP="00CA3374">
            <w:pPr>
              <w:ind w:right="77"/>
              <w:jc w:val="right"/>
              <w:rPr>
                <w:rFonts w:asciiTheme="minorBidi" w:hAnsiTheme="minorBidi" w:cstheme="minorBidi"/>
                <w:bCs/>
                <w:sz w:val="20"/>
                <w:szCs w:val="20"/>
              </w:rPr>
            </w:pPr>
          </w:p>
        </w:tc>
        <w:tc>
          <w:tcPr>
            <w:tcW w:w="1492" w:type="dxa"/>
            <w:tcBorders>
              <w:bottom w:val="single" w:sz="4" w:space="0" w:color="auto"/>
            </w:tcBorders>
          </w:tcPr>
          <w:p w14:paraId="5339FDA3" w14:textId="77777777" w:rsidR="003E7EEA" w:rsidRPr="007F2FE5" w:rsidRDefault="003E7EEA" w:rsidP="00CA3374">
            <w:pPr>
              <w:ind w:right="77"/>
              <w:jc w:val="right"/>
              <w:rPr>
                <w:rFonts w:asciiTheme="minorBidi" w:hAnsiTheme="minorBidi" w:cstheme="minorBidi"/>
                <w:bCs/>
                <w:sz w:val="20"/>
                <w:szCs w:val="20"/>
              </w:rPr>
            </w:pPr>
          </w:p>
        </w:tc>
      </w:tr>
    </w:tbl>
    <w:p w14:paraId="6A82E59E" w14:textId="77777777" w:rsidR="003E7EEA" w:rsidRPr="007F2FE5" w:rsidRDefault="003E7EEA" w:rsidP="003E7EEA">
      <w:pPr>
        <w:tabs>
          <w:tab w:val="left" w:pos="360"/>
          <w:tab w:val="left" w:pos="540"/>
        </w:tabs>
        <w:spacing w:before="120" w:after="120"/>
        <w:jc w:val="both"/>
        <w:rPr>
          <w:rFonts w:asciiTheme="minorBidi" w:hAnsiTheme="minorBidi" w:cstheme="minorBidi"/>
          <w:bCs/>
          <w:sz w:val="20"/>
          <w:szCs w:val="20"/>
        </w:rPr>
      </w:pPr>
      <w:r w:rsidRPr="007F2FE5">
        <w:rPr>
          <w:rFonts w:asciiTheme="minorBidi" w:hAnsiTheme="minorBidi" w:cstheme="minorBidi"/>
          <w:bCs/>
          <w:sz w:val="20"/>
          <w:szCs w:val="20"/>
        </w:rPr>
        <w:t>Kıdem tazminatı yükümlülüğü karşılığının bilançodaki hareketi:</w:t>
      </w:r>
    </w:p>
    <w:tbl>
      <w:tblPr>
        <w:tblW w:w="9757" w:type="dxa"/>
        <w:tblInd w:w="28" w:type="dxa"/>
        <w:tblLayout w:type="fixed"/>
        <w:tblCellMar>
          <w:left w:w="0" w:type="dxa"/>
          <w:right w:w="0" w:type="dxa"/>
        </w:tblCellMar>
        <w:tblLook w:val="0000" w:firstRow="0" w:lastRow="0" w:firstColumn="0" w:lastColumn="0" w:noHBand="0" w:noVBand="0"/>
      </w:tblPr>
      <w:tblGrid>
        <w:gridCol w:w="6789"/>
        <w:gridCol w:w="1484"/>
        <w:gridCol w:w="1484"/>
      </w:tblGrid>
      <w:tr w:rsidR="003E7EEA" w:rsidRPr="007F2FE5" w14:paraId="2CD5663B" w14:textId="77777777" w:rsidTr="00CA3374">
        <w:trPr>
          <w:trHeight w:val="158"/>
        </w:trPr>
        <w:tc>
          <w:tcPr>
            <w:tcW w:w="6789" w:type="dxa"/>
            <w:tcBorders>
              <w:top w:val="single" w:sz="4" w:space="0" w:color="auto"/>
              <w:bottom w:val="single" w:sz="4" w:space="0" w:color="auto"/>
            </w:tcBorders>
            <w:shd w:val="clear" w:color="auto" w:fill="FFFFFF"/>
            <w:vAlign w:val="bottom"/>
          </w:tcPr>
          <w:p w14:paraId="3AAFDF33" w14:textId="77777777" w:rsidR="003E7EEA" w:rsidRPr="007F2FE5" w:rsidRDefault="003E7EEA" w:rsidP="00CA3374">
            <w:pPr>
              <w:tabs>
                <w:tab w:val="left" w:pos="540"/>
                <w:tab w:val="num" w:pos="720"/>
              </w:tabs>
              <w:jc w:val="both"/>
              <w:rPr>
                <w:rFonts w:asciiTheme="minorBidi" w:hAnsiTheme="minorBidi" w:cstheme="minorBidi"/>
                <w:b/>
                <w:bCs/>
                <w:sz w:val="20"/>
                <w:szCs w:val="20"/>
              </w:rPr>
            </w:pPr>
          </w:p>
        </w:tc>
        <w:tc>
          <w:tcPr>
            <w:tcW w:w="1484" w:type="dxa"/>
            <w:tcBorders>
              <w:top w:val="single" w:sz="4" w:space="0" w:color="auto"/>
              <w:bottom w:val="single" w:sz="4" w:space="0" w:color="auto"/>
            </w:tcBorders>
            <w:shd w:val="clear" w:color="auto" w:fill="FFFFFF"/>
            <w:vAlign w:val="bottom"/>
          </w:tcPr>
          <w:p w14:paraId="08128A96" w14:textId="77777777" w:rsidR="003E7EEA" w:rsidRPr="007F2FE5" w:rsidRDefault="003E7EEA" w:rsidP="00CA3374">
            <w:pPr>
              <w:tabs>
                <w:tab w:val="left" w:pos="180"/>
              </w:tabs>
              <w:ind w:right="6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484" w:type="dxa"/>
            <w:tcBorders>
              <w:top w:val="single" w:sz="4" w:space="0" w:color="auto"/>
              <w:bottom w:val="single" w:sz="4" w:space="0" w:color="auto"/>
            </w:tcBorders>
            <w:shd w:val="clear" w:color="auto" w:fill="FFFFFF"/>
          </w:tcPr>
          <w:p w14:paraId="4A5B54EA" w14:textId="77777777" w:rsidR="003E7EEA" w:rsidRPr="007F2FE5" w:rsidRDefault="003E7EEA" w:rsidP="00CA3374">
            <w:pPr>
              <w:tabs>
                <w:tab w:val="left" w:pos="180"/>
              </w:tabs>
              <w:ind w:right="68"/>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F8C5D6C" w14:textId="77777777" w:rsidTr="00CA3374">
        <w:trPr>
          <w:trHeight w:val="158"/>
        </w:trPr>
        <w:tc>
          <w:tcPr>
            <w:tcW w:w="6789" w:type="dxa"/>
            <w:tcBorders>
              <w:top w:val="single" w:sz="4" w:space="0" w:color="auto"/>
            </w:tcBorders>
            <w:shd w:val="clear" w:color="auto" w:fill="FFFFFF"/>
            <w:vAlign w:val="bottom"/>
          </w:tcPr>
          <w:p w14:paraId="11BFBB61" w14:textId="77777777" w:rsidR="003E7EEA" w:rsidRPr="007F2FE5" w:rsidRDefault="003E7EEA" w:rsidP="00CA3374">
            <w:pPr>
              <w:tabs>
                <w:tab w:val="left" w:pos="540"/>
                <w:tab w:val="num" w:pos="720"/>
              </w:tabs>
              <w:jc w:val="both"/>
              <w:rPr>
                <w:rFonts w:asciiTheme="minorBidi" w:hAnsiTheme="minorBidi" w:cstheme="minorBidi"/>
                <w:b/>
                <w:bCs/>
                <w:sz w:val="20"/>
                <w:szCs w:val="20"/>
              </w:rPr>
            </w:pPr>
          </w:p>
        </w:tc>
        <w:tc>
          <w:tcPr>
            <w:tcW w:w="1484" w:type="dxa"/>
            <w:tcBorders>
              <w:top w:val="single" w:sz="4" w:space="0" w:color="auto"/>
            </w:tcBorders>
            <w:shd w:val="clear" w:color="auto" w:fill="FFFFFF"/>
            <w:vAlign w:val="center"/>
          </w:tcPr>
          <w:p w14:paraId="038438D5" w14:textId="77777777" w:rsidR="003E7EEA" w:rsidRPr="007F2FE5" w:rsidRDefault="003E7EEA" w:rsidP="00CA3374">
            <w:pPr>
              <w:tabs>
                <w:tab w:val="left" w:pos="180"/>
              </w:tabs>
              <w:ind w:right="68"/>
              <w:jc w:val="right"/>
              <w:rPr>
                <w:rFonts w:asciiTheme="minorBidi" w:hAnsiTheme="minorBidi" w:cstheme="minorBidi"/>
                <w:b/>
                <w:sz w:val="20"/>
                <w:szCs w:val="20"/>
              </w:rPr>
            </w:pPr>
          </w:p>
        </w:tc>
        <w:tc>
          <w:tcPr>
            <w:tcW w:w="1484" w:type="dxa"/>
            <w:tcBorders>
              <w:top w:val="single" w:sz="4" w:space="0" w:color="auto"/>
            </w:tcBorders>
            <w:shd w:val="clear" w:color="auto" w:fill="FFFFFF"/>
          </w:tcPr>
          <w:p w14:paraId="0284E686" w14:textId="77777777" w:rsidR="003E7EEA" w:rsidRPr="007F2FE5" w:rsidRDefault="003E7EEA" w:rsidP="00CA3374">
            <w:pPr>
              <w:tabs>
                <w:tab w:val="left" w:pos="180"/>
              </w:tabs>
              <w:ind w:right="68"/>
              <w:jc w:val="right"/>
              <w:rPr>
                <w:rFonts w:asciiTheme="minorBidi" w:hAnsiTheme="minorBidi" w:cstheme="minorBidi"/>
                <w:b/>
                <w:sz w:val="20"/>
                <w:szCs w:val="20"/>
              </w:rPr>
            </w:pPr>
          </w:p>
        </w:tc>
      </w:tr>
      <w:tr w:rsidR="003E7EEA" w:rsidRPr="007F2FE5" w14:paraId="52F35494" w14:textId="77777777" w:rsidTr="00CA3374">
        <w:trPr>
          <w:trHeight w:val="158"/>
        </w:trPr>
        <w:tc>
          <w:tcPr>
            <w:tcW w:w="6789" w:type="dxa"/>
            <w:shd w:val="clear" w:color="auto" w:fill="auto"/>
            <w:vAlign w:val="bottom"/>
          </w:tcPr>
          <w:p w14:paraId="06E8E1AA" w14:textId="77777777" w:rsidR="003E7EEA" w:rsidRPr="007F2FE5" w:rsidRDefault="003E7EEA" w:rsidP="00CA3374">
            <w:pPr>
              <w:tabs>
                <w:tab w:val="left" w:pos="540"/>
                <w:tab w:val="num" w:pos="720"/>
              </w:tabs>
              <w:jc w:val="both"/>
              <w:rPr>
                <w:rFonts w:asciiTheme="minorBidi" w:hAnsiTheme="minorBidi" w:cstheme="minorBidi"/>
                <w:bCs/>
                <w:sz w:val="20"/>
                <w:szCs w:val="20"/>
              </w:rPr>
            </w:pPr>
            <w:r w:rsidRPr="007F2FE5">
              <w:rPr>
                <w:rFonts w:asciiTheme="minorBidi" w:hAnsiTheme="minorBidi" w:cstheme="minorBidi"/>
                <w:bCs/>
                <w:sz w:val="20"/>
                <w:szCs w:val="20"/>
              </w:rPr>
              <w:t>Önceki dönem sonu bakiyesi</w:t>
            </w:r>
          </w:p>
        </w:tc>
        <w:tc>
          <w:tcPr>
            <w:tcW w:w="1484" w:type="dxa"/>
            <w:shd w:val="clear" w:color="auto" w:fill="auto"/>
          </w:tcPr>
          <w:p w14:paraId="2F25F0AE" w14:textId="77777777" w:rsidR="003E7EEA" w:rsidRPr="007F2FE5" w:rsidRDefault="003E7EEA" w:rsidP="00CA3374">
            <w:pPr>
              <w:ind w:right="80"/>
              <w:jc w:val="right"/>
              <w:rPr>
                <w:rFonts w:asciiTheme="minorBidi" w:hAnsiTheme="minorBidi" w:cstheme="minorBidi"/>
                <w:bCs/>
                <w:sz w:val="20"/>
                <w:szCs w:val="20"/>
              </w:rPr>
            </w:pPr>
            <w:r w:rsidRPr="007F2FE5">
              <w:rPr>
                <w:rFonts w:asciiTheme="minorBidi" w:hAnsiTheme="minorBidi" w:cstheme="minorBidi"/>
                <w:bCs/>
                <w:sz w:val="20"/>
                <w:szCs w:val="20"/>
              </w:rPr>
              <w:t>2.282</w:t>
            </w:r>
          </w:p>
        </w:tc>
        <w:tc>
          <w:tcPr>
            <w:tcW w:w="1484" w:type="dxa"/>
          </w:tcPr>
          <w:p w14:paraId="5D8F0658" w14:textId="77777777" w:rsidR="003E7EEA" w:rsidRPr="007F2FE5" w:rsidRDefault="003E7EEA" w:rsidP="00CA3374">
            <w:pPr>
              <w:ind w:right="80"/>
              <w:jc w:val="right"/>
              <w:rPr>
                <w:rFonts w:asciiTheme="minorBidi" w:hAnsiTheme="minorBidi" w:cstheme="minorBidi"/>
                <w:bCs/>
                <w:sz w:val="20"/>
                <w:szCs w:val="20"/>
              </w:rPr>
            </w:pPr>
            <w:r w:rsidRPr="007F2FE5">
              <w:rPr>
                <w:rFonts w:asciiTheme="minorBidi" w:hAnsiTheme="minorBidi" w:cstheme="minorBidi"/>
                <w:bCs/>
                <w:sz w:val="20"/>
                <w:szCs w:val="20"/>
              </w:rPr>
              <w:t>1.284</w:t>
            </w:r>
          </w:p>
        </w:tc>
      </w:tr>
      <w:tr w:rsidR="003E7EEA" w:rsidRPr="007F2FE5" w14:paraId="6EFC3563" w14:textId="77777777" w:rsidTr="00CA3374">
        <w:trPr>
          <w:trHeight w:val="158"/>
        </w:trPr>
        <w:tc>
          <w:tcPr>
            <w:tcW w:w="6789" w:type="dxa"/>
            <w:shd w:val="clear" w:color="auto" w:fill="auto"/>
            <w:vAlign w:val="bottom"/>
          </w:tcPr>
          <w:p w14:paraId="5C00A035" w14:textId="77777777" w:rsidR="003E7EEA" w:rsidRPr="007F2FE5" w:rsidRDefault="003E7EEA" w:rsidP="00CA3374">
            <w:pPr>
              <w:tabs>
                <w:tab w:val="left" w:pos="540"/>
                <w:tab w:val="num" w:pos="720"/>
              </w:tabs>
              <w:jc w:val="both"/>
              <w:rPr>
                <w:rFonts w:asciiTheme="minorBidi" w:hAnsiTheme="minorBidi" w:cstheme="minorBidi"/>
                <w:bCs/>
                <w:sz w:val="20"/>
                <w:szCs w:val="20"/>
              </w:rPr>
            </w:pPr>
            <w:r w:rsidRPr="007F2FE5">
              <w:rPr>
                <w:rFonts w:asciiTheme="minorBidi" w:hAnsiTheme="minorBidi" w:cstheme="minorBidi"/>
                <w:bCs/>
                <w:sz w:val="20"/>
                <w:szCs w:val="20"/>
              </w:rPr>
              <w:t>Dönem içinde değişim</w:t>
            </w:r>
          </w:p>
        </w:tc>
        <w:tc>
          <w:tcPr>
            <w:tcW w:w="1484" w:type="dxa"/>
            <w:shd w:val="clear" w:color="auto" w:fill="auto"/>
          </w:tcPr>
          <w:p w14:paraId="1F0F076B" w14:textId="23563B49" w:rsidR="003E7EEA" w:rsidRPr="007F2FE5" w:rsidRDefault="00077A14" w:rsidP="00CA3374">
            <w:pPr>
              <w:ind w:right="80"/>
              <w:jc w:val="right"/>
              <w:rPr>
                <w:rFonts w:asciiTheme="minorBidi" w:hAnsiTheme="minorBidi" w:cstheme="minorBidi"/>
                <w:bCs/>
                <w:sz w:val="20"/>
                <w:szCs w:val="20"/>
              </w:rPr>
            </w:pPr>
            <w:r w:rsidRPr="007F2FE5">
              <w:rPr>
                <w:rFonts w:asciiTheme="minorBidi" w:hAnsiTheme="minorBidi" w:cstheme="minorBidi"/>
                <w:sz w:val="20"/>
              </w:rPr>
              <w:t>913</w:t>
            </w:r>
          </w:p>
        </w:tc>
        <w:tc>
          <w:tcPr>
            <w:tcW w:w="1484" w:type="dxa"/>
          </w:tcPr>
          <w:p w14:paraId="1E9C5882" w14:textId="77777777" w:rsidR="003E7EEA" w:rsidRPr="007F2FE5" w:rsidRDefault="003E7EEA" w:rsidP="00CA3374">
            <w:pPr>
              <w:ind w:right="80"/>
              <w:jc w:val="right"/>
              <w:rPr>
                <w:rFonts w:asciiTheme="minorBidi" w:hAnsiTheme="minorBidi" w:cstheme="minorBidi"/>
                <w:bCs/>
                <w:sz w:val="20"/>
                <w:szCs w:val="20"/>
              </w:rPr>
            </w:pPr>
            <w:r w:rsidRPr="007F2FE5">
              <w:rPr>
                <w:rFonts w:asciiTheme="minorBidi" w:hAnsiTheme="minorBidi" w:cstheme="minorBidi"/>
                <w:sz w:val="20"/>
              </w:rPr>
              <w:t>998</w:t>
            </w:r>
          </w:p>
        </w:tc>
      </w:tr>
      <w:tr w:rsidR="003E7EEA" w:rsidRPr="007F2FE5" w14:paraId="2FF40BE8" w14:textId="77777777" w:rsidTr="00CA3374">
        <w:trPr>
          <w:trHeight w:val="158"/>
        </w:trPr>
        <w:tc>
          <w:tcPr>
            <w:tcW w:w="6789" w:type="dxa"/>
            <w:tcBorders>
              <w:bottom w:val="single" w:sz="4" w:space="0" w:color="auto"/>
            </w:tcBorders>
            <w:shd w:val="clear" w:color="auto" w:fill="auto"/>
            <w:vAlign w:val="bottom"/>
          </w:tcPr>
          <w:p w14:paraId="5C98FFB7" w14:textId="77777777" w:rsidR="003E7EEA" w:rsidRPr="007F2FE5" w:rsidRDefault="003E7EEA" w:rsidP="00CA3374">
            <w:pPr>
              <w:tabs>
                <w:tab w:val="left" w:pos="540"/>
                <w:tab w:val="num" w:pos="720"/>
              </w:tabs>
              <w:jc w:val="both"/>
              <w:rPr>
                <w:rFonts w:asciiTheme="minorBidi" w:hAnsiTheme="minorBidi" w:cstheme="minorBidi"/>
                <w:b/>
                <w:bCs/>
                <w:sz w:val="20"/>
                <w:szCs w:val="20"/>
              </w:rPr>
            </w:pPr>
          </w:p>
        </w:tc>
        <w:tc>
          <w:tcPr>
            <w:tcW w:w="1484" w:type="dxa"/>
            <w:tcBorders>
              <w:bottom w:val="single" w:sz="4" w:space="0" w:color="auto"/>
            </w:tcBorders>
            <w:shd w:val="clear" w:color="auto" w:fill="auto"/>
          </w:tcPr>
          <w:p w14:paraId="7496E6EB" w14:textId="77777777" w:rsidR="003E7EEA" w:rsidRPr="007F2FE5" w:rsidRDefault="003E7EEA" w:rsidP="00CA3374">
            <w:pPr>
              <w:ind w:right="80"/>
              <w:jc w:val="right"/>
              <w:rPr>
                <w:rFonts w:asciiTheme="minorBidi" w:hAnsiTheme="minorBidi" w:cstheme="minorBidi"/>
                <w:bCs/>
                <w:sz w:val="20"/>
                <w:szCs w:val="20"/>
              </w:rPr>
            </w:pPr>
          </w:p>
        </w:tc>
        <w:tc>
          <w:tcPr>
            <w:tcW w:w="1484" w:type="dxa"/>
            <w:tcBorders>
              <w:bottom w:val="single" w:sz="4" w:space="0" w:color="auto"/>
            </w:tcBorders>
          </w:tcPr>
          <w:p w14:paraId="5C25C499" w14:textId="77777777" w:rsidR="003E7EEA" w:rsidRPr="007F2FE5" w:rsidRDefault="003E7EEA" w:rsidP="00CA3374">
            <w:pPr>
              <w:ind w:right="80"/>
              <w:jc w:val="right"/>
              <w:rPr>
                <w:rFonts w:asciiTheme="minorBidi" w:hAnsiTheme="minorBidi" w:cstheme="minorBidi"/>
                <w:bCs/>
                <w:sz w:val="20"/>
                <w:szCs w:val="20"/>
              </w:rPr>
            </w:pPr>
          </w:p>
        </w:tc>
      </w:tr>
      <w:tr w:rsidR="003E7EEA" w:rsidRPr="007F2FE5" w14:paraId="66661B0C" w14:textId="77777777" w:rsidTr="00CA3374">
        <w:trPr>
          <w:trHeight w:val="158"/>
        </w:trPr>
        <w:tc>
          <w:tcPr>
            <w:tcW w:w="6789" w:type="dxa"/>
            <w:tcBorders>
              <w:top w:val="single" w:sz="4" w:space="0" w:color="auto"/>
              <w:bottom w:val="double" w:sz="4" w:space="0" w:color="auto"/>
            </w:tcBorders>
            <w:shd w:val="clear" w:color="auto" w:fill="auto"/>
            <w:vAlign w:val="bottom"/>
          </w:tcPr>
          <w:p w14:paraId="40799374" w14:textId="77777777" w:rsidR="003E7EEA" w:rsidRPr="007F2FE5" w:rsidRDefault="003E7EEA" w:rsidP="00CA3374">
            <w:pPr>
              <w:tabs>
                <w:tab w:val="left" w:pos="540"/>
                <w:tab w:val="num" w:pos="720"/>
              </w:tabs>
              <w:jc w:val="both"/>
              <w:rPr>
                <w:rFonts w:asciiTheme="minorBidi" w:hAnsiTheme="minorBidi" w:cstheme="minorBidi"/>
                <w:b/>
                <w:bCs/>
                <w:sz w:val="20"/>
                <w:szCs w:val="20"/>
              </w:rPr>
            </w:pPr>
            <w:r w:rsidRPr="007F2FE5">
              <w:rPr>
                <w:rFonts w:asciiTheme="minorBidi" w:hAnsiTheme="minorBidi" w:cstheme="minorBidi"/>
                <w:b/>
                <w:bCs/>
                <w:sz w:val="20"/>
                <w:szCs w:val="20"/>
              </w:rPr>
              <w:t>Dönem sonu bakiyesi</w:t>
            </w:r>
          </w:p>
        </w:tc>
        <w:tc>
          <w:tcPr>
            <w:tcW w:w="1484" w:type="dxa"/>
            <w:tcBorders>
              <w:top w:val="single" w:sz="4" w:space="0" w:color="auto"/>
              <w:bottom w:val="double" w:sz="4" w:space="0" w:color="auto"/>
            </w:tcBorders>
            <w:shd w:val="clear" w:color="auto" w:fill="auto"/>
          </w:tcPr>
          <w:p w14:paraId="131AB09F" w14:textId="18BAD581" w:rsidR="003E7EEA" w:rsidRPr="007F2FE5" w:rsidRDefault="00077A14" w:rsidP="00CA3374">
            <w:pPr>
              <w:ind w:right="80"/>
              <w:jc w:val="right"/>
              <w:rPr>
                <w:rFonts w:asciiTheme="minorBidi" w:hAnsiTheme="minorBidi" w:cstheme="minorBidi"/>
                <w:b/>
                <w:bCs/>
                <w:sz w:val="20"/>
                <w:szCs w:val="20"/>
              </w:rPr>
            </w:pPr>
            <w:r w:rsidRPr="007F2FE5">
              <w:rPr>
                <w:rFonts w:asciiTheme="minorBidi" w:hAnsiTheme="minorBidi" w:cstheme="minorBidi"/>
                <w:b/>
                <w:sz w:val="20"/>
              </w:rPr>
              <w:t>3.195</w:t>
            </w:r>
          </w:p>
        </w:tc>
        <w:tc>
          <w:tcPr>
            <w:tcW w:w="1484" w:type="dxa"/>
            <w:tcBorders>
              <w:top w:val="single" w:sz="4" w:space="0" w:color="auto"/>
              <w:bottom w:val="double" w:sz="4" w:space="0" w:color="auto"/>
            </w:tcBorders>
          </w:tcPr>
          <w:p w14:paraId="01F67152" w14:textId="77777777" w:rsidR="003E7EEA" w:rsidRPr="007F2FE5" w:rsidRDefault="003E7EEA" w:rsidP="00CA3374">
            <w:pPr>
              <w:ind w:right="80"/>
              <w:jc w:val="right"/>
              <w:rPr>
                <w:rFonts w:asciiTheme="minorBidi" w:hAnsiTheme="minorBidi" w:cstheme="minorBidi"/>
                <w:b/>
                <w:bCs/>
                <w:sz w:val="20"/>
                <w:szCs w:val="20"/>
              </w:rPr>
            </w:pPr>
            <w:r w:rsidRPr="007F2FE5">
              <w:rPr>
                <w:rFonts w:asciiTheme="minorBidi" w:hAnsiTheme="minorBidi" w:cstheme="minorBidi"/>
                <w:sz w:val="20"/>
              </w:rPr>
              <w:t xml:space="preserve"> </w:t>
            </w:r>
            <w:r w:rsidRPr="007F2FE5">
              <w:rPr>
                <w:rFonts w:asciiTheme="minorBidi" w:hAnsiTheme="minorBidi" w:cstheme="minorBidi"/>
                <w:b/>
                <w:sz w:val="20"/>
              </w:rPr>
              <w:t xml:space="preserve">2.282   </w:t>
            </w:r>
          </w:p>
        </w:tc>
      </w:tr>
    </w:tbl>
    <w:p w14:paraId="76288768" w14:textId="77777777" w:rsidR="003E7EEA" w:rsidRPr="007F2FE5" w:rsidRDefault="003E7EEA" w:rsidP="003E7EEA">
      <w:pPr>
        <w:spacing w:before="120" w:after="120"/>
        <w:ind w:hanging="546"/>
        <w:jc w:val="both"/>
        <w:rPr>
          <w:rFonts w:asciiTheme="minorBidi" w:hAnsiTheme="minorBidi" w:cstheme="minorBidi"/>
          <w:b/>
          <w:color w:val="FF0000"/>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Diğer karşılıklar</w:t>
      </w:r>
    </w:p>
    <w:tbl>
      <w:tblPr>
        <w:tblW w:w="5058" w:type="pct"/>
        <w:tblLook w:val="0000" w:firstRow="0" w:lastRow="0" w:firstColumn="0" w:lastColumn="0" w:noHBand="0" w:noVBand="0"/>
      </w:tblPr>
      <w:tblGrid>
        <w:gridCol w:w="6688"/>
        <w:gridCol w:w="1505"/>
        <w:gridCol w:w="1617"/>
      </w:tblGrid>
      <w:tr w:rsidR="003E7EEA" w:rsidRPr="007F2FE5" w14:paraId="25941F40" w14:textId="77777777" w:rsidTr="00CA3374">
        <w:trPr>
          <w:trHeight w:val="113"/>
        </w:trPr>
        <w:tc>
          <w:tcPr>
            <w:tcW w:w="3409" w:type="pct"/>
            <w:tcBorders>
              <w:top w:val="single" w:sz="4" w:space="0" w:color="auto"/>
              <w:bottom w:val="single" w:sz="4" w:space="0" w:color="auto"/>
            </w:tcBorders>
            <w:vAlign w:val="bottom"/>
          </w:tcPr>
          <w:p w14:paraId="0BDF8EC8" w14:textId="77777777" w:rsidR="003E7EEA" w:rsidRPr="007F2FE5" w:rsidRDefault="003E7EEA" w:rsidP="00CA3374">
            <w:pPr>
              <w:ind w:left="-108"/>
              <w:jc w:val="both"/>
              <w:rPr>
                <w:rFonts w:asciiTheme="minorBidi" w:hAnsiTheme="minorBidi" w:cstheme="minorBidi"/>
                <w:b/>
                <w:sz w:val="20"/>
                <w:szCs w:val="20"/>
              </w:rPr>
            </w:pPr>
          </w:p>
        </w:tc>
        <w:tc>
          <w:tcPr>
            <w:tcW w:w="767" w:type="pct"/>
            <w:tcBorders>
              <w:top w:val="single" w:sz="4" w:space="0" w:color="auto"/>
              <w:bottom w:val="single" w:sz="4" w:space="0" w:color="auto"/>
            </w:tcBorders>
            <w:vAlign w:val="bottom"/>
          </w:tcPr>
          <w:p w14:paraId="1A7534A6"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824" w:type="pct"/>
            <w:tcBorders>
              <w:top w:val="single" w:sz="4" w:space="0" w:color="auto"/>
              <w:bottom w:val="single" w:sz="4" w:space="0" w:color="auto"/>
            </w:tcBorders>
            <w:vAlign w:val="bottom"/>
          </w:tcPr>
          <w:p w14:paraId="1D717B4E"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701501C3" w14:textId="77777777" w:rsidTr="00CA3374">
        <w:trPr>
          <w:trHeight w:val="113"/>
        </w:trPr>
        <w:tc>
          <w:tcPr>
            <w:tcW w:w="3409" w:type="pct"/>
            <w:tcBorders>
              <w:top w:val="single" w:sz="4" w:space="0" w:color="auto"/>
            </w:tcBorders>
            <w:vAlign w:val="bottom"/>
          </w:tcPr>
          <w:p w14:paraId="3E7FB1C4" w14:textId="77777777" w:rsidR="003E7EEA" w:rsidRPr="007F2FE5" w:rsidRDefault="003E7EEA" w:rsidP="00CA3374">
            <w:pPr>
              <w:ind w:left="-108"/>
              <w:jc w:val="both"/>
              <w:rPr>
                <w:rFonts w:asciiTheme="minorBidi" w:hAnsiTheme="minorBidi" w:cstheme="minorBidi"/>
                <w:b/>
                <w:sz w:val="20"/>
                <w:szCs w:val="20"/>
              </w:rPr>
            </w:pPr>
          </w:p>
        </w:tc>
        <w:tc>
          <w:tcPr>
            <w:tcW w:w="767" w:type="pct"/>
            <w:tcBorders>
              <w:top w:val="single" w:sz="4" w:space="0" w:color="auto"/>
            </w:tcBorders>
            <w:vAlign w:val="bottom"/>
          </w:tcPr>
          <w:p w14:paraId="43D38C09" w14:textId="77777777" w:rsidR="003E7EEA" w:rsidRPr="007F2FE5" w:rsidRDefault="003E7EEA" w:rsidP="00CA3374">
            <w:pPr>
              <w:tabs>
                <w:tab w:val="left" w:pos="180"/>
              </w:tabs>
              <w:jc w:val="right"/>
              <w:rPr>
                <w:rFonts w:asciiTheme="minorBidi" w:hAnsiTheme="minorBidi" w:cstheme="minorBidi"/>
                <w:b/>
                <w:sz w:val="20"/>
                <w:szCs w:val="20"/>
              </w:rPr>
            </w:pPr>
          </w:p>
        </w:tc>
        <w:tc>
          <w:tcPr>
            <w:tcW w:w="824" w:type="pct"/>
            <w:tcBorders>
              <w:top w:val="single" w:sz="4" w:space="0" w:color="auto"/>
            </w:tcBorders>
            <w:vAlign w:val="bottom"/>
          </w:tcPr>
          <w:p w14:paraId="25B01B53" w14:textId="77777777" w:rsidR="003E7EEA" w:rsidRPr="007F2FE5" w:rsidRDefault="003E7EEA" w:rsidP="00CA3374">
            <w:pPr>
              <w:tabs>
                <w:tab w:val="left" w:pos="180"/>
              </w:tabs>
              <w:jc w:val="right"/>
              <w:rPr>
                <w:rFonts w:asciiTheme="minorBidi" w:hAnsiTheme="minorBidi" w:cstheme="minorBidi"/>
                <w:b/>
                <w:sz w:val="20"/>
                <w:szCs w:val="20"/>
              </w:rPr>
            </w:pPr>
          </w:p>
        </w:tc>
      </w:tr>
      <w:tr w:rsidR="003E7EEA" w:rsidRPr="007F2FE5" w14:paraId="0699FBA0" w14:textId="77777777" w:rsidTr="00CA3374">
        <w:trPr>
          <w:trHeight w:val="113"/>
        </w:trPr>
        <w:tc>
          <w:tcPr>
            <w:tcW w:w="3409" w:type="pct"/>
            <w:vAlign w:val="bottom"/>
          </w:tcPr>
          <w:p w14:paraId="70F18209"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Katılma hesabına dağıtılacak kârlardan ayrılan tutarlar</w:t>
            </w:r>
          </w:p>
        </w:tc>
        <w:tc>
          <w:tcPr>
            <w:tcW w:w="767" w:type="pct"/>
            <w:tcBorders>
              <w:top w:val="nil"/>
              <w:left w:val="nil"/>
              <w:bottom w:val="nil"/>
              <w:right w:val="nil"/>
            </w:tcBorders>
            <w:shd w:val="clear" w:color="auto" w:fill="auto"/>
          </w:tcPr>
          <w:p w14:paraId="7C167832" w14:textId="2C6367EF"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76.240</w:t>
            </w:r>
          </w:p>
        </w:tc>
        <w:tc>
          <w:tcPr>
            <w:tcW w:w="824" w:type="pct"/>
            <w:tcBorders>
              <w:top w:val="nil"/>
              <w:left w:val="nil"/>
              <w:bottom w:val="nil"/>
              <w:right w:val="nil"/>
            </w:tcBorders>
          </w:tcPr>
          <w:p w14:paraId="050E09C8"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93CA11D" w14:textId="77777777" w:rsidTr="00CA3374">
        <w:trPr>
          <w:trHeight w:val="113"/>
        </w:trPr>
        <w:tc>
          <w:tcPr>
            <w:tcW w:w="3409" w:type="pct"/>
            <w:vAlign w:val="bottom"/>
          </w:tcPr>
          <w:p w14:paraId="5C56E4EB"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Devam eden dava karşılıkları</w:t>
            </w:r>
          </w:p>
        </w:tc>
        <w:tc>
          <w:tcPr>
            <w:tcW w:w="767" w:type="pct"/>
            <w:tcBorders>
              <w:top w:val="nil"/>
              <w:left w:val="nil"/>
              <w:bottom w:val="nil"/>
              <w:right w:val="nil"/>
            </w:tcBorders>
            <w:shd w:val="clear" w:color="auto" w:fill="auto"/>
          </w:tcPr>
          <w:p w14:paraId="0C98E344" w14:textId="77E4EE86"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5.080</w:t>
            </w:r>
          </w:p>
        </w:tc>
        <w:tc>
          <w:tcPr>
            <w:tcW w:w="824" w:type="pct"/>
            <w:tcBorders>
              <w:top w:val="nil"/>
              <w:left w:val="nil"/>
              <w:bottom w:val="nil"/>
              <w:right w:val="nil"/>
            </w:tcBorders>
          </w:tcPr>
          <w:p w14:paraId="60535DA6"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 xml:space="preserve"> 2.334 </w:t>
            </w:r>
          </w:p>
        </w:tc>
      </w:tr>
      <w:tr w:rsidR="003E7EEA" w:rsidRPr="007F2FE5" w14:paraId="1A7C9A49" w14:textId="77777777" w:rsidTr="00CA3374">
        <w:trPr>
          <w:trHeight w:val="113"/>
        </w:trPr>
        <w:tc>
          <w:tcPr>
            <w:tcW w:w="3409" w:type="pct"/>
            <w:vAlign w:val="bottom"/>
          </w:tcPr>
          <w:p w14:paraId="25FDC063"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Değer düşüş karşılıkları</w:t>
            </w:r>
          </w:p>
        </w:tc>
        <w:tc>
          <w:tcPr>
            <w:tcW w:w="767" w:type="pct"/>
            <w:tcBorders>
              <w:top w:val="nil"/>
              <w:left w:val="nil"/>
              <w:bottom w:val="nil"/>
              <w:right w:val="nil"/>
            </w:tcBorders>
            <w:shd w:val="clear" w:color="auto" w:fill="auto"/>
          </w:tcPr>
          <w:p w14:paraId="12CA4A58" w14:textId="5D722CE0"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90</w:t>
            </w:r>
          </w:p>
        </w:tc>
        <w:tc>
          <w:tcPr>
            <w:tcW w:w="824" w:type="pct"/>
            <w:tcBorders>
              <w:top w:val="nil"/>
              <w:left w:val="nil"/>
              <w:bottom w:val="nil"/>
              <w:right w:val="nil"/>
            </w:tcBorders>
          </w:tcPr>
          <w:p w14:paraId="7592C42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93A5656" w14:textId="77777777" w:rsidTr="00CA3374">
        <w:trPr>
          <w:trHeight w:val="113"/>
        </w:trPr>
        <w:tc>
          <w:tcPr>
            <w:tcW w:w="3409" w:type="pct"/>
            <w:vAlign w:val="bottom"/>
          </w:tcPr>
          <w:p w14:paraId="3937B551"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Gayrinakdi krediler birinci ve ikinci aşama beklenen zarar karşılığı</w:t>
            </w:r>
          </w:p>
        </w:tc>
        <w:tc>
          <w:tcPr>
            <w:tcW w:w="767" w:type="pct"/>
            <w:tcBorders>
              <w:top w:val="nil"/>
              <w:left w:val="nil"/>
              <w:bottom w:val="nil"/>
              <w:right w:val="nil"/>
            </w:tcBorders>
            <w:shd w:val="clear" w:color="auto" w:fill="auto"/>
          </w:tcPr>
          <w:p w14:paraId="2933B341" w14:textId="78BFA9DE"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16.417</w:t>
            </w:r>
          </w:p>
        </w:tc>
        <w:tc>
          <w:tcPr>
            <w:tcW w:w="824" w:type="pct"/>
            <w:tcBorders>
              <w:top w:val="nil"/>
              <w:left w:val="nil"/>
              <w:bottom w:val="nil"/>
              <w:right w:val="nil"/>
            </w:tcBorders>
          </w:tcPr>
          <w:p w14:paraId="3F707B63"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8E1862F" w14:textId="77777777" w:rsidTr="00CA3374">
        <w:trPr>
          <w:trHeight w:val="113"/>
        </w:trPr>
        <w:tc>
          <w:tcPr>
            <w:tcW w:w="3409" w:type="pct"/>
            <w:tcBorders>
              <w:bottom w:val="single" w:sz="4" w:space="0" w:color="auto"/>
            </w:tcBorders>
            <w:vAlign w:val="bottom"/>
          </w:tcPr>
          <w:p w14:paraId="2E0F051F" w14:textId="77777777" w:rsidR="003E7EEA" w:rsidRPr="007F2FE5" w:rsidRDefault="003E7EEA" w:rsidP="00CA3374">
            <w:pPr>
              <w:ind w:left="-108"/>
              <w:jc w:val="both"/>
              <w:rPr>
                <w:rFonts w:asciiTheme="minorBidi" w:eastAsia="Arial Unicode MS" w:hAnsiTheme="minorBidi" w:cstheme="minorBidi"/>
                <w:b/>
                <w:sz w:val="20"/>
                <w:szCs w:val="20"/>
              </w:rPr>
            </w:pPr>
          </w:p>
        </w:tc>
        <w:tc>
          <w:tcPr>
            <w:tcW w:w="767" w:type="pct"/>
            <w:tcBorders>
              <w:bottom w:val="single" w:sz="4" w:space="0" w:color="auto"/>
            </w:tcBorders>
          </w:tcPr>
          <w:p w14:paraId="114454F9" w14:textId="77777777" w:rsidR="003E7EEA" w:rsidRPr="007F2FE5" w:rsidRDefault="003E7EEA" w:rsidP="00CA3374">
            <w:pPr>
              <w:jc w:val="right"/>
              <w:rPr>
                <w:rFonts w:asciiTheme="minorBidi" w:hAnsiTheme="minorBidi" w:cstheme="minorBidi"/>
                <w:sz w:val="20"/>
                <w:szCs w:val="20"/>
              </w:rPr>
            </w:pPr>
          </w:p>
        </w:tc>
        <w:tc>
          <w:tcPr>
            <w:tcW w:w="824" w:type="pct"/>
            <w:tcBorders>
              <w:bottom w:val="single" w:sz="4" w:space="0" w:color="auto"/>
            </w:tcBorders>
          </w:tcPr>
          <w:p w14:paraId="057C9EB7" w14:textId="77777777" w:rsidR="003E7EEA" w:rsidRPr="007F2FE5" w:rsidRDefault="003E7EEA" w:rsidP="00CA3374">
            <w:pPr>
              <w:jc w:val="right"/>
              <w:rPr>
                <w:rFonts w:asciiTheme="minorBidi" w:hAnsiTheme="minorBidi" w:cstheme="minorBidi"/>
                <w:sz w:val="20"/>
                <w:szCs w:val="20"/>
              </w:rPr>
            </w:pPr>
          </w:p>
        </w:tc>
      </w:tr>
      <w:tr w:rsidR="003E7EEA" w:rsidRPr="007F2FE5" w14:paraId="725AC4D2" w14:textId="77777777" w:rsidTr="00CA3374">
        <w:trPr>
          <w:trHeight w:val="113"/>
        </w:trPr>
        <w:tc>
          <w:tcPr>
            <w:tcW w:w="3409" w:type="pct"/>
            <w:tcBorders>
              <w:top w:val="single" w:sz="4" w:space="0" w:color="auto"/>
              <w:bottom w:val="double" w:sz="4" w:space="0" w:color="auto"/>
            </w:tcBorders>
            <w:vAlign w:val="bottom"/>
          </w:tcPr>
          <w:p w14:paraId="1EE5794A"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eastAsia="Arial Unicode MS" w:hAnsiTheme="minorBidi" w:cstheme="minorBidi"/>
                <w:b/>
                <w:sz w:val="20"/>
                <w:szCs w:val="20"/>
              </w:rPr>
              <w:t>Toplam</w:t>
            </w:r>
          </w:p>
        </w:tc>
        <w:tc>
          <w:tcPr>
            <w:tcW w:w="767" w:type="pct"/>
            <w:tcBorders>
              <w:top w:val="single" w:sz="4" w:space="0" w:color="auto"/>
              <w:bottom w:val="double" w:sz="4" w:space="0" w:color="auto"/>
            </w:tcBorders>
          </w:tcPr>
          <w:p w14:paraId="646AD8E8" w14:textId="3FA01FD5" w:rsidR="003E7EEA" w:rsidRPr="007F2FE5" w:rsidRDefault="003E7EEA" w:rsidP="00077A14">
            <w:pPr>
              <w:jc w:val="right"/>
              <w:rPr>
                <w:rFonts w:asciiTheme="minorBidi" w:hAnsiTheme="minorBidi" w:cstheme="minorBidi"/>
                <w:b/>
                <w:sz w:val="20"/>
                <w:szCs w:val="20"/>
              </w:rPr>
            </w:pPr>
            <w:r w:rsidRPr="007F2FE5">
              <w:rPr>
                <w:rFonts w:asciiTheme="minorBidi" w:hAnsiTheme="minorBidi" w:cstheme="minorBidi"/>
                <w:b/>
                <w:sz w:val="20"/>
                <w:szCs w:val="20"/>
              </w:rPr>
              <w:t xml:space="preserve"> </w:t>
            </w:r>
            <w:r w:rsidR="00077A14" w:rsidRPr="007F2FE5">
              <w:rPr>
                <w:rFonts w:asciiTheme="minorBidi" w:hAnsiTheme="minorBidi" w:cstheme="minorBidi"/>
                <w:b/>
                <w:sz w:val="20"/>
                <w:szCs w:val="20"/>
              </w:rPr>
              <w:t>97.827</w:t>
            </w:r>
            <w:r w:rsidRPr="007F2FE5">
              <w:rPr>
                <w:rFonts w:asciiTheme="minorBidi" w:hAnsiTheme="minorBidi" w:cstheme="minorBidi"/>
                <w:b/>
                <w:sz w:val="20"/>
                <w:szCs w:val="20"/>
              </w:rPr>
              <w:t xml:space="preserve">   </w:t>
            </w:r>
          </w:p>
        </w:tc>
        <w:tc>
          <w:tcPr>
            <w:tcW w:w="824" w:type="pct"/>
            <w:tcBorders>
              <w:top w:val="single" w:sz="4" w:space="0" w:color="auto"/>
              <w:bottom w:val="double" w:sz="4" w:space="0" w:color="auto"/>
            </w:tcBorders>
          </w:tcPr>
          <w:p w14:paraId="721031FE"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 xml:space="preserve"> 2.334   </w:t>
            </w:r>
          </w:p>
        </w:tc>
      </w:tr>
    </w:tbl>
    <w:p w14:paraId="1F3DADB1" w14:textId="77777777" w:rsidR="003E7EEA" w:rsidRPr="007F2FE5" w:rsidRDefault="003E7EEA" w:rsidP="003E7EEA">
      <w:pPr>
        <w:pStyle w:val="BodyTextIndent"/>
        <w:spacing w:before="120" w:after="120"/>
        <w:ind w:hanging="546"/>
        <w:rPr>
          <w:rFonts w:asciiTheme="minorBidi" w:hAnsiTheme="minorBidi" w:cstheme="minorBidi"/>
          <w:b/>
          <w:sz w:val="20"/>
          <w:szCs w:val="22"/>
        </w:rPr>
      </w:pPr>
      <w:r w:rsidRPr="007F2FE5">
        <w:rPr>
          <w:rFonts w:asciiTheme="minorBidi" w:hAnsiTheme="minorBidi" w:cstheme="minorBidi"/>
          <w:b/>
          <w:sz w:val="22"/>
          <w:szCs w:val="22"/>
        </w:rPr>
        <w:t xml:space="preserve">c. </w:t>
      </w:r>
      <w:r w:rsidRPr="007F2FE5">
        <w:rPr>
          <w:rFonts w:asciiTheme="minorBidi" w:hAnsiTheme="minorBidi" w:cstheme="minorBidi"/>
          <w:b/>
          <w:sz w:val="20"/>
          <w:szCs w:val="22"/>
        </w:rPr>
        <w:tab/>
        <w:t>Dövize endeksli krediler ve finansal kiralama alacakları anapara kur azalış karşılıklarına ilişkin bilgiler</w:t>
      </w:r>
    </w:p>
    <w:p w14:paraId="1C3D2D74"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72057FEC" w14:textId="77777777" w:rsidR="003E7EEA" w:rsidRPr="007F2FE5" w:rsidRDefault="003E7EEA" w:rsidP="003E7EEA">
      <w:pPr>
        <w:autoSpaceDE w:val="0"/>
        <w:autoSpaceDN w:val="0"/>
        <w:adjustRightInd w:val="0"/>
        <w:spacing w:before="120" w:after="120"/>
        <w:jc w:val="both"/>
        <w:rPr>
          <w:rFonts w:asciiTheme="minorBidi" w:hAnsiTheme="minorBidi" w:cstheme="minorBidi"/>
          <w:sz w:val="22"/>
          <w:szCs w:val="22"/>
        </w:rPr>
      </w:pPr>
      <w:r w:rsidRPr="007F2FE5">
        <w:rPr>
          <w:rFonts w:asciiTheme="minorBidi" w:hAnsiTheme="minorBidi" w:cstheme="minorBidi"/>
          <w:sz w:val="22"/>
          <w:szCs w:val="22"/>
        </w:rPr>
        <w:br w:type="page"/>
      </w:r>
    </w:p>
    <w:p w14:paraId="58097732" w14:textId="77777777" w:rsidR="003E7EEA" w:rsidRPr="007F2FE5" w:rsidRDefault="003E7EEA" w:rsidP="003E7EEA">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Theme="minorBidi" w:eastAsia="Times New Roman"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Bilançonun pasif hesaplarına ilişkin açıklama ve dipnotlar (devamı)</w:t>
      </w:r>
    </w:p>
    <w:p w14:paraId="7E2E99BE" w14:textId="77777777" w:rsidR="003E7EEA" w:rsidRPr="007F2FE5" w:rsidRDefault="003E7EEA" w:rsidP="003E7EEA">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Theme="minorBidi" w:hAnsiTheme="minorBidi" w:cstheme="minorBidi"/>
          <w:b/>
          <w:sz w:val="20"/>
          <w:szCs w:val="22"/>
        </w:rPr>
      </w:pPr>
      <w:r w:rsidRPr="007F2FE5">
        <w:rPr>
          <w:rFonts w:asciiTheme="minorBidi" w:eastAsia="Times New Roman" w:hAnsiTheme="minorBidi" w:cstheme="minorBidi"/>
          <w:b/>
          <w:sz w:val="20"/>
          <w:szCs w:val="22"/>
        </w:rPr>
        <w:t>6.</w:t>
      </w:r>
      <w:r w:rsidRPr="007F2FE5">
        <w:rPr>
          <w:rFonts w:asciiTheme="minorBidi" w:hAnsiTheme="minorBidi" w:cstheme="minorBidi"/>
          <w:b/>
          <w:sz w:val="20"/>
          <w:szCs w:val="22"/>
        </w:rPr>
        <w:tab/>
        <w:t>Karşılıklara ilişkin açıklamalar (devamı)</w:t>
      </w:r>
    </w:p>
    <w:p w14:paraId="5CCD1365" w14:textId="77777777" w:rsidR="003E7EEA" w:rsidRPr="007F2FE5" w:rsidRDefault="003E7EEA" w:rsidP="003E7EEA">
      <w:pPr>
        <w:tabs>
          <w:tab w:val="left" w:pos="-1800"/>
        </w:tabs>
        <w:spacing w:before="120" w:after="120"/>
        <w:ind w:left="-518"/>
        <w:jc w:val="both"/>
        <w:rPr>
          <w:rFonts w:asciiTheme="minorBidi" w:hAnsiTheme="minorBidi" w:cstheme="minorBidi"/>
          <w:b/>
          <w:sz w:val="20"/>
          <w:szCs w:val="22"/>
        </w:rPr>
      </w:pPr>
      <w:r w:rsidRPr="007F2FE5">
        <w:rPr>
          <w:rFonts w:asciiTheme="minorBidi" w:hAnsiTheme="minorBidi" w:cstheme="minorBidi"/>
          <w:b/>
          <w:sz w:val="20"/>
          <w:szCs w:val="22"/>
          <w:lang w:eastAsia="en-US"/>
        </w:rPr>
        <w:t>ç.</w:t>
      </w:r>
      <w:r w:rsidRPr="007F2FE5">
        <w:rPr>
          <w:rFonts w:asciiTheme="minorBidi" w:hAnsiTheme="minorBidi" w:cstheme="minorBidi"/>
          <w:b/>
          <w:sz w:val="20"/>
          <w:szCs w:val="22"/>
          <w:lang w:eastAsia="en-US"/>
        </w:rPr>
        <w:tab/>
        <w:t>Genel karşılıklara</w:t>
      </w:r>
      <w:r w:rsidRPr="007F2FE5">
        <w:rPr>
          <w:rFonts w:asciiTheme="minorBidi" w:hAnsiTheme="minorBidi" w:cstheme="minorBidi"/>
          <w:b/>
          <w:sz w:val="20"/>
          <w:szCs w:val="22"/>
        </w:rPr>
        <w:t xml:space="preserve"> ilişkin bilgiler</w:t>
      </w:r>
    </w:p>
    <w:tbl>
      <w:tblPr>
        <w:tblW w:w="5000" w:type="pct"/>
        <w:tblCellMar>
          <w:left w:w="0" w:type="dxa"/>
          <w:right w:w="0" w:type="dxa"/>
        </w:tblCellMar>
        <w:tblLook w:val="0000" w:firstRow="0" w:lastRow="0" w:firstColumn="0" w:lastColumn="0" w:noHBand="0" w:noVBand="0"/>
      </w:tblPr>
      <w:tblGrid>
        <w:gridCol w:w="6754"/>
        <w:gridCol w:w="1257"/>
        <w:gridCol w:w="1687"/>
      </w:tblGrid>
      <w:tr w:rsidR="003E7EEA" w:rsidRPr="007F2FE5" w14:paraId="02104E84" w14:textId="77777777" w:rsidTr="00CA3374">
        <w:trPr>
          <w:trHeight w:val="113"/>
        </w:trPr>
        <w:tc>
          <w:tcPr>
            <w:tcW w:w="3482" w:type="pct"/>
            <w:tcBorders>
              <w:top w:val="single" w:sz="4" w:space="0" w:color="auto"/>
              <w:bottom w:val="single" w:sz="4" w:space="0" w:color="auto"/>
            </w:tcBorders>
            <w:shd w:val="clear" w:color="auto" w:fill="auto"/>
            <w:vAlign w:val="bottom"/>
          </w:tcPr>
          <w:p w14:paraId="426DEFD2"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648" w:type="pct"/>
            <w:tcBorders>
              <w:top w:val="single" w:sz="4" w:space="0" w:color="auto"/>
              <w:bottom w:val="single" w:sz="4" w:space="0" w:color="auto"/>
            </w:tcBorders>
            <w:shd w:val="clear" w:color="auto" w:fill="auto"/>
            <w:vAlign w:val="bottom"/>
          </w:tcPr>
          <w:p w14:paraId="0E9614DF" w14:textId="77777777" w:rsidR="003E7EEA" w:rsidRPr="007F2FE5" w:rsidRDefault="003E7EEA" w:rsidP="00CA3374">
            <w:pPr>
              <w:tabs>
                <w:tab w:val="left" w:pos="180"/>
              </w:tabs>
              <w:ind w:right="109"/>
              <w:jc w:val="right"/>
              <w:rPr>
                <w:rFonts w:asciiTheme="minorBidi" w:hAnsiTheme="minorBidi" w:cstheme="minorBidi"/>
                <w:b/>
                <w:sz w:val="20"/>
                <w:szCs w:val="20"/>
              </w:rPr>
            </w:pPr>
          </w:p>
        </w:tc>
        <w:tc>
          <w:tcPr>
            <w:tcW w:w="870" w:type="pct"/>
            <w:tcBorders>
              <w:top w:val="single" w:sz="4" w:space="0" w:color="auto"/>
              <w:bottom w:val="single" w:sz="4" w:space="0" w:color="auto"/>
            </w:tcBorders>
            <w:vAlign w:val="bottom"/>
          </w:tcPr>
          <w:p w14:paraId="2EAB70BA" w14:textId="77777777" w:rsidR="003E7EEA" w:rsidRPr="007F2FE5" w:rsidRDefault="003E7EEA" w:rsidP="00CA3374">
            <w:pPr>
              <w:tabs>
                <w:tab w:val="left" w:pos="180"/>
              </w:tabs>
              <w:ind w:right="109"/>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5BA80F3F" w14:textId="77777777" w:rsidTr="00CA3374">
        <w:trPr>
          <w:trHeight w:val="113"/>
        </w:trPr>
        <w:tc>
          <w:tcPr>
            <w:tcW w:w="3482" w:type="pct"/>
            <w:tcBorders>
              <w:top w:val="single" w:sz="4" w:space="0" w:color="auto"/>
            </w:tcBorders>
            <w:shd w:val="clear" w:color="auto" w:fill="auto"/>
            <w:vAlign w:val="bottom"/>
          </w:tcPr>
          <w:p w14:paraId="46A0C13F" w14:textId="77777777" w:rsidR="003E7EEA" w:rsidRPr="007F2FE5" w:rsidRDefault="003E7EEA" w:rsidP="00CA3374">
            <w:pPr>
              <w:jc w:val="both"/>
              <w:rPr>
                <w:rFonts w:asciiTheme="minorBidi" w:hAnsiTheme="minorBidi" w:cstheme="minorBidi"/>
                <w:sz w:val="20"/>
                <w:szCs w:val="20"/>
              </w:rPr>
            </w:pPr>
          </w:p>
        </w:tc>
        <w:tc>
          <w:tcPr>
            <w:tcW w:w="648" w:type="pct"/>
            <w:tcBorders>
              <w:top w:val="single" w:sz="4" w:space="0" w:color="auto"/>
            </w:tcBorders>
            <w:shd w:val="clear" w:color="auto" w:fill="auto"/>
            <w:vAlign w:val="bottom"/>
          </w:tcPr>
          <w:p w14:paraId="20225692" w14:textId="77777777" w:rsidR="003E7EEA" w:rsidRPr="007F2FE5" w:rsidRDefault="003E7EEA" w:rsidP="00CA3374">
            <w:pPr>
              <w:ind w:right="109"/>
              <w:jc w:val="right"/>
              <w:rPr>
                <w:rFonts w:asciiTheme="minorBidi" w:hAnsiTheme="minorBidi" w:cstheme="minorBidi"/>
                <w:sz w:val="20"/>
                <w:szCs w:val="20"/>
              </w:rPr>
            </w:pPr>
          </w:p>
        </w:tc>
        <w:tc>
          <w:tcPr>
            <w:tcW w:w="870" w:type="pct"/>
            <w:tcBorders>
              <w:top w:val="single" w:sz="4" w:space="0" w:color="auto"/>
            </w:tcBorders>
            <w:vAlign w:val="bottom"/>
          </w:tcPr>
          <w:p w14:paraId="605FF0DC" w14:textId="77777777" w:rsidR="003E7EEA" w:rsidRPr="007F2FE5" w:rsidRDefault="003E7EEA" w:rsidP="00CA3374">
            <w:pPr>
              <w:ind w:right="109"/>
              <w:jc w:val="right"/>
              <w:rPr>
                <w:rFonts w:asciiTheme="minorBidi" w:hAnsiTheme="minorBidi" w:cstheme="minorBidi"/>
                <w:sz w:val="20"/>
                <w:szCs w:val="20"/>
              </w:rPr>
            </w:pPr>
          </w:p>
        </w:tc>
      </w:tr>
      <w:tr w:rsidR="003E7EEA" w:rsidRPr="007F2FE5" w14:paraId="182AA252" w14:textId="77777777" w:rsidTr="00CA3374">
        <w:trPr>
          <w:trHeight w:val="113"/>
        </w:trPr>
        <w:tc>
          <w:tcPr>
            <w:tcW w:w="3482" w:type="pct"/>
            <w:shd w:val="clear" w:color="auto" w:fill="auto"/>
            <w:vAlign w:val="bottom"/>
          </w:tcPr>
          <w:p w14:paraId="595DD03B" w14:textId="77777777" w:rsidR="003E7EEA" w:rsidRPr="007F2FE5" w:rsidRDefault="003E7EEA" w:rsidP="00CA3374">
            <w:pPr>
              <w:tabs>
                <w:tab w:val="left" w:pos="-1908"/>
              </w:tabs>
              <w:jc w:val="both"/>
              <w:rPr>
                <w:rFonts w:asciiTheme="minorBidi" w:hAnsiTheme="minorBidi" w:cstheme="minorBidi"/>
                <w:b/>
                <w:sz w:val="20"/>
                <w:szCs w:val="20"/>
              </w:rPr>
            </w:pPr>
            <w:r w:rsidRPr="007F2FE5">
              <w:rPr>
                <w:rFonts w:asciiTheme="minorBidi" w:hAnsiTheme="minorBidi" w:cstheme="minorBidi"/>
                <w:b/>
                <w:sz w:val="20"/>
                <w:szCs w:val="20"/>
              </w:rPr>
              <w:t>Genel Karşılıklar</w:t>
            </w:r>
          </w:p>
        </w:tc>
        <w:tc>
          <w:tcPr>
            <w:tcW w:w="648" w:type="pct"/>
            <w:shd w:val="clear" w:color="auto" w:fill="auto"/>
            <w:vAlign w:val="bottom"/>
          </w:tcPr>
          <w:p w14:paraId="7F0A5A4C" w14:textId="77777777" w:rsidR="003E7EEA" w:rsidRPr="007F2FE5" w:rsidRDefault="003E7EEA" w:rsidP="00CA3374">
            <w:pPr>
              <w:ind w:right="119"/>
              <w:jc w:val="right"/>
              <w:rPr>
                <w:rFonts w:asciiTheme="minorBidi" w:hAnsiTheme="minorBidi" w:cstheme="minorBidi"/>
                <w:b/>
                <w:sz w:val="20"/>
                <w:szCs w:val="20"/>
              </w:rPr>
            </w:pPr>
          </w:p>
        </w:tc>
        <w:tc>
          <w:tcPr>
            <w:tcW w:w="870" w:type="pct"/>
            <w:vAlign w:val="bottom"/>
          </w:tcPr>
          <w:p w14:paraId="4B3700E8" w14:textId="77777777" w:rsidR="003E7EEA" w:rsidRPr="007F2FE5" w:rsidRDefault="003E7EEA" w:rsidP="00CA3374">
            <w:pPr>
              <w:ind w:right="119"/>
              <w:jc w:val="right"/>
              <w:rPr>
                <w:rFonts w:asciiTheme="minorBidi" w:hAnsiTheme="minorBidi" w:cstheme="minorBidi"/>
                <w:b/>
                <w:sz w:val="20"/>
                <w:szCs w:val="20"/>
              </w:rPr>
            </w:pPr>
          </w:p>
        </w:tc>
      </w:tr>
      <w:tr w:rsidR="003E7EEA" w:rsidRPr="007F2FE5" w14:paraId="2F4CFBAC" w14:textId="77777777" w:rsidTr="00CA3374">
        <w:trPr>
          <w:trHeight w:val="113"/>
        </w:trPr>
        <w:tc>
          <w:tcPr>
            <w:tcW w:w="3482" w:type="pct"/>
            <w:shd w:val="clear" w:color="auto" w:fill="auto"/>
            <w:vAlign w:val="bottom"/>
          </w:tcPr>
          <w:p w14:paraId="36A1D5B1"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I. Grup Kredi ve Alacaklar İçin Ayrılanlar (Toplam)</w:t>
            </w:r>
          </w:p>
        </w:tc>
        <w:tc>
          <w:tcPr>
            <w:tcW w:w="648" w:type="pct"/>
            <w:shd w:val="clear" w:color="auto" w:fill="auto"/>
          </w:tcPr>
          <w:p w14:paraId="798FC016" w14:textId="77777777" w:rsidR="003E7EEA" w:rsidRPr="007F2FE5" w:rsidRDefault="003E7EEA" w:rsidP="00CA3374">
            <w:pPr>
              <w:ind w:right="119"/>
              <w:jc w:val="right"/>
              <w:rPr>
                <w:rFonts w:asciiTheme="minorBidi" w:hAnsiTheme="minorBidi" w:cstheme="minorBidi"/>
                <w:b/>
                <w:sz w:val="20"/>
                <w:szCs w:val="20"/>
              </w:rPr>
            </w:pPr>
          </w:p>
        </w:tc>
        <w:tc>
          <w:tcPr>
            <w:tcW w:w="870" w:type="pct"/>
          </w:tcPr>
          <w:p w14:paraId="1AC91590" w14:textId="77777777" w:rsidR="003E7EEA" w:rsidRPr="007F2FE5" w:rsidRDefault="003E7EEA" w:rsidP="00CA3374">
            <w:pPr>
              <w:ind w:right="119"/>
              <w:jc w:val="right"/>
              <w:rPr>
                <w:rFonts w:asciiTheme="minorBidi" w:hAnsiTheme="minorBidi" w:cstheme="minorBidi"/>
                <w:b/>
                <w:sz w:val="20"/>
                <w:szCs w:val="20"/>
              </w:rPr>
            </w:pPr>
            <w:r w:rsidRPr="007F2FE5">
              <w:rPr>
                <w:rFonts w:asciiTheme="minorBidi" w:hAnsiTheme="minorBidi" w:cstheme="minorBidi"/>
                <w:b/>
                <w:sz w:val="20"/>
              </w:rPr>
              <w:t>85.763</w:t>
            </w:r>
          </w:p>
        </w:tc>
      </w:tr>
      <w:tr w:rsidR="003E7EEA" w:rsidRPr="007F2FE5" w14:paraId="245BA29A" w14:textId="77777777" w:rsidTr="00CA3374">
        <w:trPr>
          <w:trHeight w:val="113"/>
        </w:trPr>
        <w:tc>
          <w:tcPr>
            <w:tcW w:w="3482" w:type="pct"/>
            <w:shd w:val="clear" w:color="auto" w:fill="auto"/>
            <w:vAlign w:val="bottom"/>
          </w:tcPr>
          <w:p w14:paraId="375FBE77"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tcPr>
          <w:p w14:paraId="6F1AB1EC" w14:textId="77777777" w:rsidR="003E7EEA" w:rsidRPr="007F2FE5" w:rsidRDefault="003E7EEA" w:rsidP="00CA3374">
            <w:pPr>
              <w:ind w:right="119"/>
              <w:jc w:val="right"/>
              <w:rPr>
                <w:rFonts w:asciiTheme="minorBidi" w:hAnsiTheme="minorBidi" w:cstheme="minorBidi"/>
                <w:sz w:val="20"/>
                <w:szCs w:val="20"/>
              </w:rPr>
            </w:pPr>
          </w:p>
        </w:tc>
        <w:tc>
          <w:tcPr>
            <w:tcW w:w="870" w:type="pct"/>
          </w:tcPr>
          <w:p w14:paraId="6E288AA4"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rPr>
              <w:t>63.928</w:t>
            </w:r>
          </w:p>
        </w:tc>
      </w:tr>
      <w:tr w:rsidR="003E7EEA" w:rsidRPr="007F2FE5" w14:paraId="74CC20B7" w14:textId="77777777" w:rsidTr="00CA3374">
        <w:trPr>
          <w:trHeight w:val="113"/>
        </w:trPr>
        <w:tc>
          <w:tcPr>
            <w:tcW w:w="3482" w:type="pct"/>
            <w:shd w:val="clear" w:color="auto" w:fill="auto"/>
            <w:vAlign w:val="bottom"/>
          </w:tcPr>
          <w:p w14:paraId="6A79AC82"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tcPr>
          <w:p w14:paraId="58DBEAC4" w14:textId="77777777" w:rsidR="003E7EEA" w:rsidRPr="007F2FE5" w:rsidRDefault="003E7EEA" w:rsidP="00CA3374">
            <w:pPr>
              <w:ind w:right="119"/>
              <w:jc w:val="right"/>
              <w:rPr>
                <w:rFonts w:asciiTheme="minorBidi" w:hAnsiTheme="minorBidi" w:cstheme="minorBidi"/>
                <w:sz w:val="20"/>
                <w:szCs w:val="20"/>
              </w:rPr>
            </w:pPr>
          </w:p>
        </w:tc>
        <w:tc>
          <w:tcPr>
            <w:tcW w:w="870" w:type="pct"/>
          </w:tcPr>
          <w:p w14:paraId="07CA3E7E"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rPr>
              <w:t>21.835</w:t>
            </w:r>
          </w:p>
        </w:tc>
      </w:tr>
      <w:tr w:rsidR="003E7EEA" w:rsidRPr="007F2FE5" w14:paraId="741121C6" w14:textId="77777777" w:rsidTr="00CA3374">
        <w:trPr>
          <w:trHeight w:val="113"/>
        </w:trPr>
        <w:tc>
          <w:tcPr>
            <w:tcW w:w="3482" w:type="pct"/>
            <w:tcBorders>
              <w:bottom w:val="single" w:sz="4" w:space="0" w:color="auto"/>
            </w:tcBorders>
            <w:shd w:val="clear" w:color="auto" w:fill="auto"/>
            <w:vAlign w:val="bottom"/>
          </w:tcPr>
          <w:p w14:paraId="56100E7B"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41086438"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79F98285"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1CAE92A" w14:textId="77777777" w:rsidTr="00CA3374">
        <w:trPr>
          <w:trHeight w:val="113"/>
        </w:trPr>
        <w:tc>
          <w:tcPr>
            <w:tcW w:w="3482" w:type="pct"/>
            <w:tcBorders>
              <w:top w:val="single" w:sz="4" w:space="0" w:color="auto"/>
            </w:tcBorders>
            <w:shd w:val="clear" w:color="auto" w:fill="auto"/>
            <w:vAlign w:val="bottom"/>
          </w:tcPr>
          <w:p w14:paraId="504993B4" w14:textId="77777777" w:rsidR="003E7EEA" w:rsidRPr="007F2FE5" w:rsidRDefault="003E7EEA" w:rsidP="00CA3374">
            <w:pPr>
              <w:tabs>
                <w:tab w:val="left" w:pos="-1908"/>
              </w:tabs>
              <w:ind w:left="238"/>
              <w:rPr>
                <w:rFonts w:asciiTheme="minorBidi" w:hAnsiTheme="minorBidi" w:cstheme="minorBidi"/>
                <w:b/>
                <w:sz w:val="20"/>
                <w:szCs w:val="20"/>
              </w:rPr>
            </w:pPr>
            <w:r w:rsidRPr="007F2FE5">
              <w:rPr>
                <w:rFonts w:asciiTheme="minorBidi" w:hAnsiTheme="minorBidi" w:cstheme="minorBidi"/>
                <w:b/>
                <w:sz w:val="20"/>
                <w:szCs w:val="20"/>
              </w:rPr>
              <w:t>I. Grup Kredi ve Alacaklardan Ödeme Süresi Uzatılanlar için İlave Olarak Ayrılanlar</w:t>
            </w:r>
          </w:p>
        </w:tc>
        <w:tc>
          <w:tcPr>
            <w:tcW w:w="648" w:type="pct"/>
            <w:tcBorders>
              <w:top w:val="single" w:sz="4" w:space="0" w:color="auto"/>
            </w:tcBorders>
            <w:shd w:val="clear" w:color="auto" w:fill="auto"/>
            <w:vAlign w:val="bottom"/>
          </w:tcPr>
          <w:p w14:paraId="31B43416" w14:textId="77777777" w:rsidR="003E7EEA" w:rsidRPr="007F2FE5"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693F05B5" w14:textId="77777777" w:rsidR="003E7EEA" w:rsidRPr="007F2FE5" w:rsidRDefault="003E7EEA" w:rsidP="00CA3374">
            <w:pPr>
              <w:ind w:right="119"/>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r w:rsidR="003E7EEA" w:rsidRPr="007F2FE5" w14:paraId="4DBE1B57" w14:textId="77777777" w:rsidTr="00CA3374">
        <w:trPr>
          <w:trHeight w:val="113"/>
        </w:trPr>
        <w:tc>
          <w:tcPr>
            <w:tcW w:w="3482" w:type="pct"/>
            <w:shd w:val="clear" w:color="auto" w:fill="auto"/>
            <w:vAlign w:val="bottom"/>
          </w:tcPr>
          <w:p w14:paraId="505FC620"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vAlign w:val="bottom"/>
          </w:tcPr>
          <w:p w14:paraId="0540999D"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1A51C34D"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46AAB89" w14:textId="77777777" w:rsidTr="00CA3374">
        <w:trPr>
          <w:trHeight w:val="113"/>
        </w:trPr>
        <w:tc>
          <w:tcPr>
            <w:tcW w:w="3482" w:type="pct"/>
            <w:shd w:val="clear" w:color="auto" w:fill="auto"/>
            <w:vAlign w:val="bottom"/>
          </w:tcPr>
          <w:p w14:paraId="112BC58E"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vAlign w:val="bottom"/>
          </w:tcPr>
          <w:p w14:paraId="5746901B"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49134C80"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E343E25" w14:textId="77777777" w:rsidTr="00CA3374">
        <w:trPr>
          <w:trHeight w:val="113"/>
        </w:trPr>
        <w:tc>
          <w:tcPr>
            <w:tcW w:w="3482" w:type="pct"/>
            <w:tcBorders>
              <w:bottom w:val="single" w:sz="4" w:space="0" w:color="auto"/>
            </w:tcBorders>
            <w:shd w:val="clear" w:color="auto" w:fill="auto"/>
            <w:vAlign w:val="bottom"/>
          </w:tcPr>
          <w:p w14:paraId="0B4362DE"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333485B0"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00F97CC5"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43666E4" w14:textId="77777777" w:rsidTr="00CA3374">
        <w:trPr>
          <w:trHeight w:val="113"/>
        </w:trPr>
        <w:tc>
          <w:tcPr>
            <w:tcW w:w="3482" w:type="pct"/>
            <w:tcBorders>
              <w:top w:val="single" w:sz="4" w:space="0" w:color="auto"/>
            </w:tcBorders>
            <w:shd w:val="clear" w:color="auto" w:fill="auto"/>
            <w:vAlign w:val="bottom"/>
          </w:tcPr>
          <w:p w14:paraId="35411491"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II. Grup Kredi ve Alacaklar İçin Ayrılanlar (Toplam)</w:t>
            </w:r>
          </w:p>
        </w:tc>
        <w:tc>
          <w:tcPr>
            <w:tcW w:w="648" w:type="pct"/>
            <w:tcBorders>
              <w:top w:val="single" w:sz="4" w:space="0" w:color="auto"/>
            </w:tcBorders>
            <w:shd w:val="clear" w:color="auto" w:fill="auto"/>
            <w:vAlign w:val="bottom"/>
          </w:tcPr>
          <w:p w14:paraId="1CBEDF1C" w14:textId="77777777" w:rsidR="003E7EEA" w:rsidRPr="007F2FE5"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6182063E" w14:textId="77777777" w:rsidR="003E7EEA" w:rsidRPr="007F2FE5" w:rsidRDefault="003E7EEA" w:rsidP="00CA3374">
            <w:pPr>
              <w:ind w:right="119"/>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r w:rsidR="003E7EEA" w:rsidRPr="007F2FE5" w14:paraId="06177ABB" w14:textId="77777777" w:rsidTr="00CA3374">
        <w:trPr>
          <w:trHeight w:val="113"/>
        </w:trPr>
        <w:tc>
          <w:tcPr>
            <w:tcW w:w="3482" w:type="pct"/>
            <w:shd w:val="clear" w:color="auto" w:fill="auto"/>
            <w:vAlign w:val="bottom"/>
          </w:tcPr>
          <w:p w14:paraId="46162806"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vAlign w:val="bottom"/>
          </w:tcPr>
          <w:p w14:paraId="5B0A36EF"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31EA56FA"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275FD85" w14:textId="77777777" w:rsidTr="00CA3374">
        <w:trPr>
          <w:trHeight w:val="113"/>
        </w:trPr>
        <w:tc>
          <w:tcPr>
            <w:tcW w:w="3482" w:type="pct"/>
            <w:shd w:val="clear" w:color="auto" w:fill="auto"/>
            <w:vAlign w:val="bottom"/>
          </w:tcPr>
          <w:p w14:paraId="4DCC1D77"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vAlign w:val="bottom"/>
          </w:tcPr>
          <w:p w14:paraId="2A934DA7"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7016B6F6"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5C09EB0" w14:textId="77777777" w:rsidTr="00CA3374">
        <w:trPr>
          <w:trHeight w:val="113"/>
        </w:trPr>
        <w:tc>
          <w:tcPr>
            <w:tcW w:w="3482" w:type="pct"/>
            <w:tcBorders>
              <w:bottom w:val="single" w:sz="4" w:space="0" w:color="auto"/>
            </w:tcBorders>
            <w:shd w:val="clear" w:color="auto" w:fill="auto"/>
            <w:vAlign w:val="bottom"/>
          </w:tcPr>
          <w:p w14:paraId="738B9E6C"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4E497D89"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7461C49D"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55ACF52" w14:textId="77777777" w:rsidTr="00CA3374">
        <w:trPr>
          <w:trHeight w:val="113"/>
        </w:trPr>
        <w:tc>
          <w:tcPr>
            <w:tcW w:w="3482" w:type="pct"/>
            <w:tcBorders>
              <w:top w:val="single" w:sz="4" w:space="0" w:color="auto"/>
            </w:tcBorders>
            <w:shd w:val="clear" w:color="auto" w:fill="auto"/>
            <w:vAlign w:val="bottom"/>
          </w:tcPr>
          <w:p w14:paraId="2994B642" w14:textId="77777777" w:rsidR="003E7EEA" w:rsidRPr="007F2FE5" w:rsidRDefault="003E7EEA" w:rsidP="00CA3374">
            <w:pPr>
              <w:tabs>
                <w:tab w:val="left" w:pos="-1908"/>
              </w:tabs>
              <w:ind w:left="266"/>
              <w:rPr>
                <w:rFonts w:asciiTheme="minorBidi" w:hAnsiTheme="minorBidi" w:cstheme="minorBidi"/>
                <w:sz w:val="20"/>
                <w:szCs w:val="20"/>
              </w:rPr>
            </w:pPr>
            <w:r w:rsidRPr="007F2FE5">
              <w:rPr>
                <w:rFonts w:asciiTheme="minorBidi" w:hAnsiTheme="minorBidi" w:cstheme="minorBidi"/>
                <w:b/>
                <w:sz w:val="20"/>
                <w:szCs w:val="20"/>
              </w:rPr>
              <w:t>II. Grup Kredi ve Alacaklardan Ödeme Süresi Uzatılanlar için İlave Olarak Ayrılanlar</w:t>
            </w:r>
          </w:p>
        </w:tc>
        <w:tc>
          <w:tcPr>
            <w:tcW w:w="648" w:type="pct"/>
            <w:tcBorders>
              <w:top w:val="single" w:sz="4" w:space="0" w:color="auto"/>
            </w:tcBorders>
            <w:shd w:val="clear" w:color="auto" w:fill="auto"/>
            <w:vAlign w:val="bottom"/>
          </w:tcPr>
          <w:p w14:paraId="4920C02B" w14:textId="77777777" w:rsidR="003E7EEA" w:rsidRPr="007F2FE5"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08790253" w14:textId="77777777" w:rsidR="003E7EEA" w:rsidRPr="007F2FE5" w:rsidRDefault="003E7EEA" w:rsidP="00CA3374">
            <w:pPr>
              <w:ind w:right="119"/>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r w:rsidR="003E7EEA" w:rsidRPr="007F2FE5" w14:paraId="594E56BC" w14:textId="77777777" w:rsidTr="00CA3374">
        <w:trPr>
          <w:trHeight w:val="113"/>
        </w:trPr>
        <w:tc>
          <w:tcPr>
            <w:tcW w:w="3482" w:type="pct"/>
            <w:shd w:val="clear" w:color="auto" w:fill="auto"/>
            <w:vAlign w:val="bottom"/>
          </w:tcPr>
          <w:p w14:paraId="27D033DD"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vAlign w:val="bottom"/>
          </w:tcPr>
          <w:p w14:paraId="79626C2A"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4FDC8104"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C7A62A9" w14:textId="77777777" w:rsidTr="00CA3374">
        <w:trPr>
          <w:trHeight w:val="113"/>
        </w:trPr>
        <w:tc>
          <w:tcPr>
            <w:tcW w:w="3482" w:type="pct"/>
            <w:shd w:val="clear" w:color="auto" w:fill="auto"/>
            <w:vAlign w:val="bottom"/>
          </w:tcPr>
          <w:p w14:paraId="2D6253CC"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vAlign w:val="bottom"/>
          </w:tcPr>
          <w:p w14:paraId="3035895C"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10E35682"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A559E13" w14:textId="77777777" w:rsidTr="00CA3374">
        <w:trPr>
          <w:trHeight w:val="113"/>
        </w:trPr>
        <w:tc>
          <w:tcPr>
            <w:tcW w:w="3482" w:type="pct"/>
            <w:tcBorders>
              <w:bottom w:val="single" w:sz="4" w:space="0" w:color="auto"/>
            </w:tcBorders>
            <w:shd w:val="clear" w:color="auto" w:fill="auto"/>
            <w:vAlign w:val="bottom"/>
          </w:tcPr>
          <w:p w14:paraId="7E27D863"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59A55CDA"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37E80005"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11AFBA1" w14:textId="77777777" w:rsidTr="00CA3374">
        <w:trPr>
          <w:trHeight w:val="113"/>
        </w:trPr>
        <w:tc>
          <w:tcPr>
            <w:tcW w:w="3482" w:type="pct"/>
            <w:tcBorders>
              <w:top w:val="single" w:sz="4" w:space="0" w:color="auto"/>
            </w:tcBorders>
            <w:shd w:val="clear" w:color="auto" w:fill="auto"/>
            <w:vAlign w:val="bottom"/>
          </w:tcPr>
          <w:p w14:paraId="219E2C13"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Gayrinakdi Krediler İçin Ayrılanlar</w:t>
            </w:r>
          </w:p>
        </w:tc>
        <w:tc>
          <w:tcPr>
            <w:tcW w:w="648" w:type="pct"/>
            <w:tcBorders>
              <w:top w:val="single" w:sz="4" w:space="0" w:color="auto"/>
            </w:tcBorders>
            <w:shd w:val="clear" w:color="auto" w:fill="auto"/>
            <w:vAlign w:val="bottom"/>
          </w:tcPr>
          <w:p w14:paraId="4C0DA154" w14:textId="77777777" w:rsidR="003E7EEA" w:rsidRPr="007F2FE5" w:rsidRDefault="003E7EEA" w:rsidP="00CA3374">
            <w:pPr>
              <w:ind w:right="119"/>
              <w:jc w:val="right"/>
              <w:rPr>
                <w:rFonts w:asciiTheme="minorBidi" w:hAnsiTheme="minorBidi" w:cstheme="minorBidi"/>
                <w:b/>
                <w:sz w:val="20"/>
                <w:szCs w:val="20"/>
              </w:rPr>
            </w:pPr>
          </w:p>
        </w:tc>
        <w:tc>
          <w:tcPr>
            <w:tcW w:w="870" w:type="pct"/>
            <w:tcBorders>
              <w:top w:val="single" w:sz="4" w:space="0" w:color="auto"/>
            </w:tcBorders>
            <w:vAlign w:val="bottom"/>
          </w:tcPr>
          <w:p w14:paraId="41F2F7D8" w14:textId="77777777" w:rsidR="003E7EEA" w:rsidRPr="007F2FE5" w:rsidRDefault="003E7EEA" w:rsidP="00CA3374">
            <w:pPr>
              <w:ind w:right="119"/>
              <w:jc w:val="right"/>
              <w:rPr>
                <w:rFonts w:asciiTheme="minorBidi" w:hAnsiTheme="minorBidi" w:cstheme="minorBidi"/>
                <w:b/>
                <w:sz w:val="20"/>
                <w:szCs w:val="20"/>
              </w:rPr>
            </w:pPr>
            <w:r w:rsidRPr="007F2FE5">
              <w:rPr>
                <w:rFonts w:asciiTheme="minorBidi" w:hAnsiTheme="minorBidi" w:cstheme="minorBidi"/>
                <w:b/>
                <w:sz w:val="20"/>
                <w:szCs w:val="20"/>
              </w:rPr>
              <w:t>3.155</w:t>
            </w:r>
          </w:p>
        </w:tc>
      </w:tr>
      <w:tr w:rsidR="003E7EEA" w:rsidRPr="007F2FE5" w14:paraId="58571D27" w14:textId="77777777" w:rsidTr="00CA3374">
        <w:trPr>
          <w:trHeight w:val="113"/>
        </w:trPr>
        <w:tc>
          <w:tcPr>
            <w:tcW w:w="3482" w:type="pct"/>
            <w:tcBorders>
              <w:bottom w:val="single" w:sz="4" w:space="0" w:color="auto"/>
            </w:tcBorders>
            <w:shd w:val="clear" w:color="auto" w:fill="auto"/>
            <w:vAlign w:val="bottom"/>
          </w:tcPr>
          <w:p w14:paraId="23340105"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Diğer</w:t>
            </w:r>
          </w:p>
        </w:tc>
        <w:tc>
          <w:tcPr>
            <w:tcW w:w="648" w:type="pct"/>
            <w:tcBorders>
              <w:bottom w:val="single" w:sz="4" w:space="0" w:color="auto"/>
            </w:tcBorders>
            <w:shd w:val="clear" w:color="auto" w:fill="auto"/>
            <w:vAlign w:val="bottom"/>
          </w:tcPr>
          <w:p w14:paraId="1D17D2C4"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35FD7AA7"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bl>
    <w:p w14:paraId="21063BC2" w14:textId="77777777" w:rsidR="003E7EEA" w:rsidRPr="007F2FE5" w:rsidRDefault="003E7EEA" w:rsidP="003E7EEA">
      <w:pPr>
        <w:tabs>
          <w:tab w:val="left" w:pos="540"/>
        </w:tabs>
        <w:spacing w:before="120" w:after="120"/>
        <w:ind w:hanging="574"/>
        <w:jc w:val="both"/>
        <w:rPr>
          <w:rFonts w:asciiTheme="minorBidi" w:hAnsiTheme="minorBidi" w:cstheme="minorBidi"/>
          <w:b/>
          <w:bCs/>
          <w:sz w:val="20"/>
          <w:szCs w:val="22"/>
        </w:rPr>
      </w:pPr>
      <w:r w:rsidRPr="007F2FE5">
        <w:rPr>
          <w:rFonts w:asciiTheme="minorBidi" w:hAnsiTheme="minorBidi" w:cstheme="minorBidi"/>
          <w:b/>
          <w:bCs/>
          <w:sz w:val="20"/>
          <w:szCs w:val="22"/>
        </w:rPr>
        <w:t>7.</w:t>
      </w:r>
      <w:r w:rsidRPr="007F2FE5">
        <w:rPr>
          <w:rFonts w:asciiTheme="minorBidi" w:hAnsiTheme="minorBidi" w:cstheme="minorBidi"/>
          <w:b/>
          <w:bCs/>
          <w:sz w:val="20"/>
          <w:szCs w:val="22"/>
        </w:rPr>
        <w:tab/>
        <w:t>Vergi borcuna ilişkin açıklamalar</w:t>
      </w:r>
    </w:p>
    <w:p w14:paraId="072F4C1C" w14:textId="77777777" w:rsidR="003E7EEA" w:rsidRPr="007F2FE5" w:rsidRDefault="003E7EEA" w:rsidP="003E7EEA">
      <w:pPr>
        <w:spacing w:before="120" w:after="120"/>
        <w:ind w:left="-14" w:hanging="560"/>
        <w:jc w:val="both"/>
        <w:rPr>
          <w:rFonts w:asciiTheme="minorBidi" w:hAnsiTheme="minorBidi" w:cstheme="minorBidi"/>
          <w:b/>
          <w:bCs/>
          <w:sz w:val="20"/>
          <w:szCs w:val="22"/>
        </w:rPr>
      </w:pPr>
      <w:r w:rsidRPr="007F2FE5">
        <w:rPr>
          <w:rFonts w:asciiTheme="minorBidi" w:hAnsiTheme="minorBidi" w:cstheme="minorBidi"/>
          <w:b/>
          <w:bCs/>
          <w:sz w:val="20"/>
          <w:szCs w:val="22"/>
        </w:rPr>
        <w:t>a.</w:t>
      </w:r>
      <w:r w:rsidRPr="007F2FE5">
        <w:rPr>
          <w:rFonts w:asciiTheme="minorBidi" w:hAnsiTheme="minorBidi" w:cstheme="minorBidi"/>
          <w:b/>
          <w:bCs/>
          <w:sz w:val="20"/>
          <w:szCs w:val="22"/>
        </w:rPr>
        <w:tab/>
        <w:t>Cari vergi borcuna ilişkin açıklamalar</w:t>
      </w:r>
    </w:p>
    <w:p w14:paraId="3C877E5A" w14:textId="77777777" w:rsidR="003E7EEA" w:rsidRPr="007F2FE5" w:rsidRDefault="003E7EEA" w:rsidP="003E7EEA">
      <w:pPr>
        <w:spacing w:before="120" w:after="120"/>
        <w:ind w:left="28" w:hanging="602"/>
        <w:jc w:val="both"/>
        <w:rPr>
          <w:rFonts w:asciiTheme="minorBidi" w:hAnsiTheme="minorBidi" w:cstheme="minorBidi"/>
          <w:b/>
          <w:bCs/>
          <w:sz w:val="20"/>
          <w:szCs w:val="22"/>
        </w:rPr>
      </w:pPr>
      <w:r w:rsidRPr="007F2FE5">
        <w:rPr>
          <w:rFonts w:asciiTheme="minorBidi" w:hAnsiTheme="minorBidi" w:cstheme="minorBidi"/>
          <w:b/>
          <w:bCs/>
          <w:sz w:val="20"/>
          <w:szCs w:val="22"/>
        </w:rPr>
        <w:t xml:space="preserve">a.1. </w:t>
      </w:r>
      <w:r w:rsidRPr="007F2FE5">
        <w:rPr>
          <w:rFonts w:asciiTheme="minorBidi" w:hAnsiTheme="minorBidi" w:cstheme="minorBidi"/>
          <w:b/>
          <w:bCs/>
          <w:sz w:val="20"/>
          <w:szCs w:val="22"/>
        </w:rPr>
        <w:tab/>
        <w:t>Vergi karşılığına ilişkin açıklamalar</w:t>
      </w:r>
    </w:p>
    <w:p w14:paraId="350714AB" w14:textId="0B387078" w:rsidR="003E7EEA" w:rsidRPr="007F2FE5" w:rsidRDefault="003E7EEA" w:rsidP="003E7EEA">
      <w:pPr>
        <w:autoSpaceDE w:val="0"/>
        <w:autoSpaceDN w:val="0"/>
        <w:adjustRightInd w:val="0"/>
        <w:spacing w:before="120" w:after="120"/>
        <w:ind w:left="42" w:right="10"/>
        <w:jc w:val="both"/>
        <w:rPr>
          <w:rFonts w:asciiTheme="minorBidi" w:hAnsiTheme="minorBidi" w:cstheme="minorBidi"/>
          <w:bCs/>
          <w:sz w:val="20"/>
          <w:szCs w:val="22"/>
        </w:rPr>
      </w:pPr>
      <w:r w:rsidRPr="007F2FE5">
        <w:rPr>
          <w:rFonts w:asciiTheme="minorBidi" w:hAnsiTheme="minorBidi" w:cstheme="minorBidi"/>
          <w:bCs/>
          <w:sz w:val="20"/>
          <w:szCs w:val="22"/>
        </w:rPr>
        <w:t xml:space="preserve">Banka’nın 30 </w:t>
      </w:r>
      <w:r w:rsidR="00FD6BA7" w:rsidRPr="007F2FE5">
        <w:rPr>
          <w:rFonts w:asciiTheme="minorBidi" w:hAnsiTheme="minorBidi" w:cstheme="minorBidi"/>
          <w:bCs/>
          <w:sz w:val="20"/>
          <w:szCs w:val="22"/>
        </w:rPr>
        <w:t>Eylül</w:t>
      </w:r>
      <w:r w:rsidRPr="007F2FE5">
        <w:rPr>
          <w:rFonts w:asciiTheme="minorBidi" w:hAnsiTheme="minorBidi" w:cstheme="minorBidi"/>
          <w:bCs/>
          <w:sz w:val="20"/>
          <w:szCs w:val="22"/>
        </w:rPr>
        <w:t xml:space="preserve"> 2020 itibarıyla kurumlar vergisinden ödenen geçici vergiler düşüldükten sonra kalan vergi borcu bulunmamaktadır (31 Aralık 2019: Bulunmamaktadır).</w:t>
      </w:r>
    </w:p>
    <w:p w14:paraId="6BB0B305" w14:textId="77777777" w:rsidR="003E7EEA" w:rsidRPr="007F2FE5" w:rsidRDefault="003E7EEA" w:rsidP="003E7EEA">
      <w:pPr>
        <w:spacing w:before="120" w:after="120"/>
        <w:ind w:left="28" w:hanging="588"/>
        <w:jc w:val="both"/>
        <w:rPr>
          <w:rFonts w:asciiTheme="minorBidi" w:hAnsiTheme="minorBidi" w:cstheme="minorBidi"/>
          <w:b/>
          <w:sz w:val="20"/>
          <w:szCs w:val="22"/>
        </w:rPr>
      </w:pPr>
      <w:r w:rsidRPr="007F2FE5">
        <w:rPr>
          <w:rFonts w:asciiTheme="minorBidi" w:hAnsiTheme="minorBidi" w:cstheme="minorBidi"/>
          <w:b/>
          <w:sz w:val="20"/>
          <w:szCs w:val="22"/>
        </w:rPr>
        <w:t>a.2.</w:t>
      </w:r>
      <w:r w:rsidRPr="007F2FE5">
        <w:rPr>
          <w:rFonts w:asciiTheme="minorBidi" w:hAnsiTheme="minorBidi" w:cstheme="minorBidi"/>
          <w:b/>
          <w:sz w:val="20"/>
          <w:szCs w:val="22"/>
        </w:rPr>
        <w:tab/>
      </w:r>
      <w:r w:rsidRPr="007F2FE5">
        <w:rPr>
          <w:rFonts w:asciiTheme="minorBidi" w:hAnsiTheme="minorBidi" w:cstheme="minorBidi"/>
          <w:b/>
          <w:bCs/>
          <w:sz w:val="20"/>
          <w:szCs w:val="22"/>
        </w:rPr>
        <w:t>Ödenecek v</w:t>
      </w:r>
      <w:r w:rsidRPr="007F2FE5">
        <w:rPr>
          <w:rFonts w:asciiTheme="minorBidi" w:hAnsiTheme="minorBidi" w:cstheme="minorBidi"/>
          <w:b/>
          <w:sz w:val="20"/>
          <w:szCs w:val="22"/>
        </w:rPr>
        <w:t>ergilere ilişkin bilgiler</w:t>
      </w:r>
    </w:p>
    <w:tbl>
      <w:tblPr>
        <w:tblW w:w="9754" w:type="dxa"/>
        <w:tblInd w:w="56" w:type="dxa"/>
        <w:tblLook w:val="0000" w:firstRow="0" w:lastRow="0" w:firstColumn="0" w:lastColumn="0" w:noHBand="0" w:noVBand="0"/>
      </w:tblPr>
      <w:tblGrid>
        <w:gridCol w:w="6349"/>
        <w:gridCol w:w="1875"/>
        <w:gridCol w:w="1530"/>
      </w:tblGrid>
      <w:tr w:rsidR="003E7EEA" w:rsidRPr="007F2FE5" w14:paraId="2A156A88" w14:textId="77777777" w:rsidTr="00CA3374">
        <w:trPr>
          <w:trHeight w:val="113"/>
        </w:trPr>
        <w:tc>
          <w:tcPr>
            <w:tcW w:w="6349" w:type="dxa"/>
            <w:tcBorders>
              <w:top w:val="single" w:sz="4" w:space="0" w:color="auto"/>
              <w:bottom w:val="single" w:sz="4" w:space="0" w:color="auto"/>
            </w:tcBorders>
            <w:vAlign w:val="bottom"/>
          </w:tcPr>
          <w:p w14:paraId="74D0AAEB" w14:textId="77777777" w:rsidR="003E7EEA" w:rsidRPr="007F2FE5" w:rsidRDefault="003E7EEA" w:rsidP="00CA3374">
            <w:pPr>
              <w:tabs>
                <w:tab w:val="left" w:pos="180"/>
              </w:tabs>
              <w:ind w:left="-108"/>
              <w:jc w:val="both"/>
              <w:rPr>
                <w:rFonts w:asciiTheme="minorBidi" w:hAnsiTheme="minorBidi" w:cstheme="minorBidi"/>
                <w:sz w:val="20"/>
                <w:szCs w:val="20"/>
              </w:rPr>
            </w:pPr>
          </w:p>
        </w:tc>
        <w:tc>
          <w:tcPr>
            <w:tcW w:w="1875" w:type="dxa"/>
            <w:tcBorders>
              <w:top w:val="single" w:sz="4" w:space="0" w:color="auto"/>
              <w:bottom w:val="single" w:sz="4" w:space="0" w:color="auto"/>
            </w:tcBorders>
            <w:vAlign w:val="bottom"/>
          </w:tcPr>
          <w:p w14:paraId="0439ECFD" w14:textId="77777777" w:rsidR="003E7EEA" w:rsidRPr="007F2FE5" w:rsidRDefault="003E7EEA" w:rsidP="00CA3374">
            <w:pPr>
              <w:tabs>
                <w:tab w:val="left" w:pos="180"/>
              </w:tabs>
              <w:ind w:left="-10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30" w:type="dxa"/>
            <w:tcBorders>
              <w:top w:val="single" w:sz="4" w:space="0" w:color="auto"/>
              <w:bottom w:val="single" w:sz="4" w:space="0" w:color="auto"/>
            </w:tcBorders>
            <w:vAlign w:val="bottom"/>
          </w:tcPr>
          <w:p w14:paraId="3D4563E0" w14:textId="77777777" w:rsidR="003E7EEA" w:rsidRPr="007F2FE5" w:rsidRDefault="003E7EEA" w:rsidP="00CA3374">
            <w:pPr>
              <w:tabs>
                <w:tab w:val="left" w:pos="180"/>
              </w:tabs>
              <w:ind w:left="-108"/>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06B0090" w14:textId="77777777" w:rsidTr="00CA3374">
        <w:trPr>
          <w:trHeight w:val="113"/>
        </w:trPr>
        <w:tc>
          <w:tcPr>
            <w:tcW w:w="6349" w:type="dxa"/>
          </w:tcPr>
          <w:p w14:paraId="12A4BB4D" w14:textId="77777777" w:rsidR="003E7EEA" w:rsidRPr="007F2FE5" w:rsidRDefault="003E7EEA" w:rsidP="00CA3374">
            <w:pPr>
              <w:rPr>
                <w:rFonts w:asciiTheme="minorBidi" w:hAnsiTheme="minorBidi" w:cstheme="minorBidi"/>
                <w:iCs/>
                <w:sz w:val="2"/>
                <w:szCs w:val="20"/>
              </w:rPr>
            </w:pPr>
          </w:p>
        </w:tc>
        <w:tc>
          <w:tcPr>
            <w:tcW w:w="1875" w:type="dxa"/>
          </w:tcPr>
          <w:p w14:paraId="54B22EEC" w14:textId="77777777" w:rsidR="003E7EEA" w:rsidRPr="007F2FE5" w:rsidRDefault="003E7EEA" w:rsidP="00CA3374">
            <w:pPr>
              <w:ind w:left="-108"/>
              <w:jc w:val="right"/>
              <w:rPr>
                <w:rFonts w:asciiTheme="minorBidi" w:hAnsiTheme="minorBidi" w:cstheme="minorBidi"/>
                <w:color w:val="000000"/>
                <w:sz w:val="2"/>
                <w:szCs w:val="20"/>
              </w:rPr>
            </w:pPr>
          </w:p>
        </w:tc>
        <w:tc>
          <w:tcPr>
            <w:tcW w:w="1530" w:type="dxa"/>
          </w:tcPr>
          <w:p w14:paraId="52BEE52E" w14:textId="77777777" w:rsidR="003E7EEA" w:rsidRPr="007F2FE5" w:rsidRDefault="003E7EEA" w:rsidP="00CA3374">
            <w:pPr>
              <w:ind w:left="-108"/>
              <w:jc w:val="right"/>
              <w:rPr>
                <w:rFonts w:asciiTheme="minorBidi" w:hAnsiTheme="minorBidi" w:cstheme="minorBidi"/>
                <w:color w:val="000000"/>
                <w:sz w:val="2"/>
                <w:szCs w:val="20"/>
              </w:rPr>
            </w:pPr>
          </w:p>
        </w:tc>
      </w:tr>
      <w:tr w:rsidR="003E7EEA" w:rsidRPr="007F2FE5" w14:paraId="507BD0C2" w14:textId="77777777" w:rsidTr="00CA3374">
        <w:trPr>
          <w:trHeight w:val="113"/>
        </w:trPr>
        <w:tc>
          <w:tcPr>
            <w:tcW w:w="6349" w:type="dxa"/>
          </w:tcPr>
          <w:p w14:paraId="2401488A" w14:textId="77777777" w:rsidR="003E7EEA" w:rsidRPr="007F2FE5" w:rsidRDefault="003E7EEA" w:rsidP="00CA3374">
            <w:pPr>
              <w:ind w:left="-108"/>
              <w:rPr>
                <w:rFonts w:asciiTheme="minorBidi" w:hAnsiTheme="minorBidi" w:cstheme="minorBidi"/>
                <w:iCs/>
                <w:sz w:val="2"/>
                <w:szCs w:val="20"/>
              </w:rPr>
            </w:pPr>
            <w:r w:rsidRPr="007F2FE5">
              <w:rPr>
                <w:rFonts w:asciiTheme="minorBidi" w:hAnsiTheme="minorBidi" w:cstheme="minorBidi"/>
                <w:sz w:val="20"/>
              </w:rPr>
              <w:t>Menkul Sermaye İradı Vergisi</w:t>
            </w:r>
          </w:p>
        </w:tc>
        <w:tc>
          <w:tcPr>
            <w:tcW w:w="1875" w:type="dxa"/>
          </w:tcPr>
          <w:p w14:paraId="6048A0C3" w14:textId="2210EC77" w:rsidR="003E7EEA" w:rsidRPr="007F2FE5" w:rsidRDefault="00FD6BA7" w:rsidP="00CA3374">
            <w:pPr>
              <w:ind w:left="-108"/>
              <w:jc w:val="right"/>
              <w:rPr>
                <w:rFonts w:asciiTheme="minorBidi" w:hAnsiTheme="minorBidi" w:cstheme="minorBidi"/>
                <w:color w:val="000000"/>
                <w:sz w:val="2"/>
                <w:szCs w:val="20"/>
              </w:rPr>
            </w:pPr>
            <w:r w:rsidRPr="007F2FE5">
              <w:rPr>
                <w:rFonts w:asciiTheme="minorBidi" w:hAnsiTheme="minorBidi" w:cstheme="minorBidi"/>
                <w:sz w:val="20"/>
              </w:rPr>
              <w:t>4.761</w:t>
            </w:r>
            <w:r w:rsidR="003E7EEA" w:rsidRPr="007F2FE5">
              <w:rPr>
                <w:rFonts w:asciiTheme="minorBidi" w:hAnsiTheme="minorBidi" w:cstheme="minorBidi"/>
                <w:sz w:val="20"/>
              </w:rPr>
              <w:t xml:space="preserve"> </w:t>
            </w:r>
          </w:p>
        </w:tc>
        <w:tc>
          <w:tcPr>
            <w:tcW w:w="1530" w:type="dxa"/>
          </w:tcPr>
          <w:p w14:paraId="5D4C3AE2" w14:textId="77777777" w:rsidR="003E7EEA" w:rsidRPr="007F2FE5" w:rsidRDefault="003E7EEA" w:rsidP="00CA3374">
            <w:pPr>
              <w:ind w:left="-108"/>
              <w:jc w:val="right"/>
              <w:rPr>
                <w:rFonts w:asciiTheme="minorBidi" w:hAnsiTheme="minorBidi" w:cstheme="minorBidi"/>
                <w:color w:val="000000"/>
                <w:sz w:val="2"/>
                <w:szCs w:val="20"/>
              </w:rPr>
            </w:pPr>
            <w:r w:rsidRPr="007F2FE5">
              <w:rPr>
                <w:rFonts w:asciiTheme="minorBidi" w:hAnsiTheme="minorBidi" w:cstheme="minorBidi"/>
                <w:sz w:val="20"/>
              </w:rPr>
              <w:t xml:space="preserve"> 2.856 </w:t>
            </w:r>
          </w:p>
        </w:tc>
      </w:tr>
      <w:tr w:rsidR="003E7EEA" w:rsidRPr="007F2FE5" w14:paraId="4D70B21B" w14:textId="77777777" w:rsidTr="00CA3374">
        <w:trPr>
          <w:trHeight w:val="113"/>
        </w:trPr>
        <w:tc>
          <w:tcPr>
            <w:tcW w:w="6349" w:type="dxa"/>
          </w:tcPr>
          <w:p w14:paraId="39048874" w14:textId="77777777" w:rsidR="003E7EEA" w:rsidRPr="007F2FE5" w:rsidRDefault="003E7EEA" w:rsidP="00CA3374">
            <w:pPr>
              <w:ind w:left="-108"/>
              <w:rPr>
                <w:rFonts w:asciiTheme="minorBidi" w:hAnsiTheme="minorBidi" w:cstheme="minorBidi"/>
                <w:sz w:val="20"/>
              </w:rPr>
            </w:pPr>
            <w:r w:rsidRPr="007F2FE5">
              <w:rPr>
                <w:rFonts w:asciiTheme="minorBidi" w:hAnsiTheme="minorBidi" w:cstheme="minorBidi"/>
                <w:sz w:val="20"/>
              </w:rPr>
              <w:t>BSMV</w:t>
            </w:r>
          </w:p>
        </w:tc>
        <w:tc>
          <w:tcPr>
            <w:tcW w:w="1875" w:type="dxa"/>
          </w:tcPr>
          <w:p w14:paraId="7DF3AC25" w14:textId="561A5449" w:rsidR="003E7EEA" w:rsidRPr="007F2FE5" w:rsidRDefault="00FD6BA7" w:rsidP="00CA3374">
            <w:pPr>
              <w:ind w:left="-108"/>
              <w:jc w:val="right"/>
              <w:rPr>
                <w:rFonts w:asciiTheme="minorBidi" w:hAnsiTheme="minorBidi" w:cstheme="minorBidi"/>
                <w:sz w:val="20"/>
              </w:rPr>
            </w:pPr>
            <w:r w:rsidRPr="007F2FE5">
              <w:rPr>
                <w:rFonts w:asciiTheme="minorBidi" w:hAnsiTheme="minorBidi" w:cstheme="minorBidi"/>
                <w:sz w:val="20"/>
              </w:rPr>
              <w:t>2.947</w:t>
            </w:r>
            <w:r w:rsidR="003E7EEA" w:rsidRPr="007F2FE5">
              <w:rPr>
                <w:rFonts w:asciiTheme="minorBidi" w:hAnsiTheme="minorBidi" w:cstheme="minorBidi"/>
                <w:sz w:val="20"/>
              </w:rPr>
              <w:t xml:space="preserve"> </w:t>
            </w:r>
          </w:p>
        </w:tc>
        <w:tc>
          <w:tcPr>
            <w:tcW w:w="1530" w:type="dxa"/>
          </w:tcPr>
          <w:p w14:paraId="081FF7C3" w14:textId="77777777" w:rsidR="003E7EEA" w:rsidRPr="007F2FE5" w:rsidRDefault="003E7EEA" w:rsidP="00CA3374">
            <w:pPr>
              <w:ind w:left="-108"/>
              <w:jc w:val="right"/>
              <w:rPr>
                <w:rFonts w:asciiTheme="minorBidi" w:hAnsiTheme="minorBidi" w:cstheme="minorBidi"/>
                <w:sz w:val="20"/>
              </w:rPr>
            </w:pPr>
            <w:r w:rsidRPr="007F2FE5">
              <w:rPr>
                <w:rFonts w:asciiTheme="minorBidi" w:hAnsiTheme="minorBidi" w:cstheme="minorBidi"/>
                <w:sz w:val="20"/>
              </w:rPr>
              <w:t xml:space="preserve"> 2.540 </w:t>
            </w:r>
          </w:p>
        </w:tc>
      </w:tr>
      <w:tr w:rsidR="003E7EEA" w:rsidRPr="007F2FE5" w14:paraId="11BA83D6" w14:textId="77777777" w:rsidTr="00CA3374">
        <w:trPr>
          <w:trHeight w:val="113"/>
        </w:trPr>
        <w:tc>
          <w:tcPr>
            <w:tcW w:w="6349" w:type="dxa"/>
          </w:tcPr>
          <w:p w14:paraId="776D8D79"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Ücretlerden kesilen gelir vergisi</w:t>
            </w:r>
          </w:p>
        </w:tc>
        <w:tc>
          <w:tcPr>
            <w:tcW w:w="1875" w:type="dxa"/>
          </w:tcPr>
          <w:p w14:paraId="40D948BA" w14:textId="62F2C5F6"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3.</w:t>
            </w:r>
            <w:r w:rsidR="00FD6BA7" w:rsidRPr="007F2FE5">
              <w:rPr>
                <w:rFonts w:asciiTheme="minorBidi" w:hAnsiTheme="minorBidi" w:cstheme="minorBidi"/>
                <w:sz w:val="20"/>
              </w:rPr>
              <w:t>564</w:t>
            </w:r>
            <w:r w:rsidRPr="007F2FE5">
              <w:rPr>
                <w:rFonts w:asciiTheme="minorBidi" w:hAnsiTheme="minorBidi" w:cstheme="minorBidi"/>
                <w:sz w:val="20"/>
              </w:rPr>
              <w:t xml:space="preserve"> </w:t>
            </w:r>
          </w:p>
        </w:tc>
        <w:tc>
          <w:tcPr>
            <w:tcW w:w="1530" w:type="dxa"/>
          </w:tcPr>
          <w:p w14:paraId="6AC7E574"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2.306 </w:t>
            </w:r>
          </w:p>
        </w:tc>
      </w:tr>
      <w:tr w:rsidR="003E7EEA" w:rsidRPr="007F2FE5" w14:paraId="25E0DC3C" w14:textId="77777777" w:rsidTr="00CA3374">
        <w:trPr>
          <w:trHeight w:val="113"/>
        </w:trPr>
        <w:tc>
          <w:tcPr>
            <w:tcW w:w="6349" w:type="dxa"/>
          </w:tcPr>
          <w:p w14:paraId="3B606369" w14:textId="77777777" w:rsidR="003E7EEA" w:rsidRPr="007F2FE5" w:rsidRDefault="003E7EEA" w:rsidP="00CA3374">
            <w:pPr>
              <w:ind w:left="-108"/>
              <w:rPr>
                <w:rFonts w:asciiTheme="minorBidi" w:hAnsiTheme="minorBidi" w:cstheme="minorBidi"/>
                <w:iCs/>
                <w:sz w:val="20"/>
                <w:szCs w:val="20"/>
              </w:rPr>
            </w:pPr>
            <w:r w:rsidRPr="007F2FE5">
              <w:rPr>
                <w:rFonts w:asciiTheme="minorBidi" w:hAnsiTheme="minorBidi" w:cstheme="minorBidi"/>
                <w:sz w:val="20"/>
              </w:rPr>
              <w:t>Ödenecek Katma Değer Vergisi</w:t>
            </w:r>
          </w:p>
        </w:tc>
        <w:tc>
          <w:tcPr>
            <w:tcW w:w="1875" w:type="dxa"/>
          </w:tcPr>
          <w:p w14:paraId="7BD29599" w14:textId="0B318AEE" w:rsidR="003E7EEA" w:rsidRPr="007F2FE5" w:rsidRDefault="00FD6BA7"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733</w:t>
            </w:r>
            <w:r w:rsidR="003E7EEA" w:rsidRPr="007F2FE5">
              <w:rPr>
                <w:rFonts w:asciiTheme="minorBidi" w:hAnsiTheme="minorBidi" w:cstheme="minorBidi"/>
                <w:sz w:val="20"/>
              </w:rPr>
              <w:t xml:space="preserve"> </w:t>
            </w:r>
          </w:p>
        </w:tc>
        <w:tc>
          <w:tcPr>
            <w:tcW w:w="1530" w:type="dxa"/>
          </w:tcPr>
          <w:p w14:paraId="58C20258"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741 </w:t>
            </w:r>
          </w:p>
        </w:tc>
      </w:tr>
      <w:tr w:rsidR="003E7EEA" w:rsidRPr="007F2FE5" w14:paraId="35CEB5FD" w14:textId="77777777" w:rsidTr="00CA3374">
        <w:trPr>
          <w:trHeight w:val="113"/>
        </w:trPr>
        <w:tc>
          <w:tcPr>
            <w:tcW w:w="6349" w:type="dxa"/>
          </w:tcPr>
          <w:p w14:paraId="3E6DC3B6" w14:textId="77777777" w:rsidR="003E7EEA" w:rsidRPr="007F2FE5" w:rsidRDefault="003E7EEA" w:rsidP="00CA3374">
            <w:pPr>
              <w:ind w:left="-108"/>
              <w:rPr>
                <w:rFonts w:asciiTheme="minorBidi" w:hAnsiTheme="minorBidi" w:cstheme="minorBidi"/>
                <w:iCs/>
                <w:sz w:val="20"/>
                <w:szCs w:val="20"/>
              </w:rPr>
            </w:pPr>
            <w:r w:rsidRPr="007F2FE5">
              <w:rPr>
                <w:rFonts w:asciiTheme="minorBidi" w:hAnsiTheme="minorBidi" w:cstheme="minorBidi"/>
                <w:sz w:val="20"/>
              </w:rPr>
              <w:t>Gayrimenkul Sermaye İradı Vergisi</w:t>
            </w:r>
          </w:p>
        </w:tc>
        <w:tc>
          <w:tcPr>
            <w:tcW w:w="1875" w:type="dxa"/>
          </w:tcPr>
          <w:p w14:paraId="13F9F5C3" w14:textId="1E1430EA"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1</w:t>
            </w:r>
            <w:r w:rsidR="00FD6BA7" w:rsidRPr="007F2FE5">
              <w:rPr>
                <w:rFonts w:asciiTheme="minorBidi" w:hAnsiTheme="minorBidi" w:cstheme="minorBidi"/>
                <w:sz w:val="20"/>
              </w:rPr>
              <w:t>14</w:t>
            </w:r>
            <w:r w:rsidRPr="007F2FE5">
              <w:rPr>
                <w:rFonts w:asciiTheme="minorBidi" w:hAnsiTheme="minorBidi" w:cstheme="minorBidi"/>
                <w:sz w:val="20"/>
              </w:rPr>
              <w:t xml:space="preserve"> </w:t>
            </w:r>
          </w:p>
        </w:tc>
        <w:tc>
          <w:tcPr>
            <w:tcW w:w="1530" w:type="dxa"/>
          </w:tcPr>
          <w:p w14:paraId="7755E8BE"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88 </w:t>
            </w:r>
          </w:p>
        </w:tc>
      </w:tr>
      <w:tr w:rsidR="003E7EEA" w:rsidRPr="007F2FE5" w14:paraId="132C83E8" w14:textId="77777777" w:rsidTr="00CA3374">
        <w:trPr>
          <w:trHeight w:val="113"/>
        </w:trPr>
        <w:tc>
          <w:tcPr>
            <w:tcW w:w="6349" w:type="dxa"/>
          </w:tcPr>
          <w:p w14:paraId="56287337"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Kambiyo Muameleleri Vergisi</w:t>
            </w:r>
          </w:p>
        </w:tc>
        <w:tc>
          <w:tcPr>
            <w:tcW w:w="1875" w:type="dxa"/>
          </w:tcPr>
          <w:p w14:paraId="68D8E9AF" w14:textId="0DD25916"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894</w:t>
            </w:r>
            <w:r w:rsidRPr="007F2FE5">
              <w:rPr>
                <w:rFonts w:asciiTheme="minorBidi" w:hAnsiTheme="minorBidi" w:cstheme="minorBidi"/>
                <w:sz w:val="20"/>
              </w:rPr>
              <w:t xml:space="preserve"> </w:t>
            </w:r>
          </w:p>
        </w:tc>
        <w:tc>
          <w:tcPr>
            <w:tcW w:w="1530" w:type="dxa"/>
          </w:tcPr>
          <w:p w14:paraId="6489BD35"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8 </w:t>
            </w:r>
          </w:p>
        </w:tc>
      </w:tr>
      <w:tr w:rsidR="003E7EEA" w:rsidRPr="007F2FE5" w14:paraId="6FE64126" w14:textId="77777777" w:rsidTr="00CA3374">
        <w:trPr>
          <w:trHeight w:val="113"/>
        </w:trPr>
        <w:tc>
          <w:tcPr>
            <w:tcW w:w="6349" w:type="dxa"/>
          </w:tcPr>
          <w:p w14:paraId="2DCD131B"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Diğer</w:t>
            </w:r>
          </w:p>
        </w:tc>
        <w:tc>
          <w:tcPr>
            <w:tcW w:w="1875" w:type="dxa"/>
          </w:tcPr>
          <w:p w14:paraId="2F62B2A6" w14:textId="175D01B8"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192</w:t>
            </w:r>
            <w:r w:rsidRPr="007F2FE5">
              <w:rPr>
                <w:rFonts w:asciiTheme="minorBidi" w:hAnsiTheme="minorBidi" w:cstheme="minorBidi"/>
                <w:sz w:val="20"/>
              </w:rPr>
              <w:t xml:space="preserve"> </w:t>
            </w:r>
          </w:p>
        </w:tc>
        <w:tc>
          <w:tcPr>
            <w:tcW w:w="1530" w:type="dxa"/>
          </w:tcPr>
          <w:p w14:paraId="786C5AD9"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137 </w:t>
            </w:r>
          </w:p>
        </w:tc>
      </w:tr>
      <w:tr w:rsidR="003E7EEA" w:rsidRPr="007F2FE5" w14:paraId="4CBF5907" w14:textId="77777777" w:rsidTr="00CA3374">
        <w:trPr>
          <w:trHeight w:val="113"/>
        </w:trPr>
        <w:tc>
          <w:tcPr>
            <w:tcW w:w="6349" w:type="dxa"/>
            <w:vAlign w:val="bottom"/>
          </w:tcPr>
          <w:p w14:paraId="6F5E34A1" w14:textId="77777777" w:rsidR="003E7EEA" w:rsidRPr="007F2FE5" w:rsidRDefault="003E7EEA" w:rsidP="00CA3374">
            <w:pPr>
              <w:tabs>
                <w:tab w:val="left" w:pos="180"/>
              </w:tabs>
              <w:ind w:left="-108"/>
              <w:rPr>
                <w:rFonts w:asciiTheme="minorBidi" w:hAnsiTheme="minorBidi" w:cstheme="minorBidi"/>
                <w:sz w:val="20"/>
                <w:szCs w:val="20"/>
              </w:rPr>
            </w:pPr>
          </w:p>
        </w:tc>
        <w:tc>
          <w:tcPr>
            <w:tcW w:w="1875" w:type="dxa"/>
            <w:vAlign w:val="bottom"/>
          </w:tcPr>
          <w:p w14:paraId="0C15FF00" w14:textId="77777777" w:rsidR="003E7EEA" w:rsidRPr="007F2FE5" w:rsidRDefault="003E7EEA" w:rsidP="00CA3374">
            <w:pPr>
              <w:ind w:left="-108"/>
              <w:jc w:val="right"/>
              <w:rPr>
                <w:rFonts w:asciiTheme="minorBidi" w:hAnsiTheme="minorBidi" w:cstheme="minorBidi"/>
                <w:color w:val="000000"/>
                <w:sz w:val="20"/>
                <w:szCs w:val="20"/>
              </w:rPr>
            </w:pPr>
          </w:p>
        </w:tc>
        <w:tc>
          <w:tcPr>
            <w:tcW w:w="1530" w:type="dxa"/>
            <w:vAlign w:val="bottom"/>
          </w:tcPr>
          <w:p w14:paraId="42E455E0" w14:textId="77777777" w:rsidR="003E7EEA" w:rsidRPr="007F2FE5" w:rsidRDefault="003E7EEA" w:rsidP="00CA3374">
            <w:pPr>
              <w:ind w:left="-108"/>
              <w:jc w:val="right"/>
              <w:rPr>
                <w:rFonts w:asciiTheme="minorBidi" w:hAnsiTheme="minorBidi" w:cstheme="minorBidi"/>
                <w:color w:val="000000"/>
                <w:sz w:val="20"/>
                <w:szCs w:val="20"/>
              </w:rPr>
            </w:pPr>
          </w:p>
        </w:tc>
      </w:tr>
      <w:tr w:rsidR="003E7EEA" w:rsidRPr="007F2FE5" w14:paraId="77FB84C5" w14:textId="77777777" w:rsidTr="00CA3374">
        <w:trPr>
          <w:trHeight w:val="113"/>
        </w:trPr>
        <w:tc>
          <w:tcPr>
            <w:tcW w:w="6349" w:type="dxa"/>
            <w:tcBorders>
              <w:top w:val="single" w:sz="4" w:space="0" w:color="auto"/>
              <w:bottom w:val="double" w:sz="4" w:space="0" w:color="auto"/>
            </w:tcBorders>
          </w:tcPr>
          <w:p w14:paraId="63C73589" w14:textId="77777777" w:rsidR="003E7EEA" w:rsidRPr="007F2FE5" w:rsidRDefault="003E7EEA" w:rsidP="00CA3374">
            <w:pPr>
              <w:tabs>
                <w:tab w:val="left" w:pos="180"/>
              </w:tabs>
              <w:ind w:left="-108"/>
              <w:jc w:val="both"/>
              <w:rPr>
                <w:rFonts w:asciiTheme="minorBidi" w:hAnsiTheme="minorBidi" w:cstheme="minorBidi"/>
                <w:b/>
                <w:sz w:val="20"/>
                <w:szCs w:val="20"/>
              </w:rPr>
            </w:pPr>
            <w:r w:rsidRPr="007F2FE5">
              <w:rPr>
                <w:rFonts w:asciiTheme="minorBidi" w:hAnsiTheme="minorBidi" w:cstheme="minorBidi"/>
                <w:b/>
                <w:sz w:val="20"/>
              </w:rPr>
              <w:t xml:space="preserve">Toplam </w:t>
            </w:r>
          </w:p>
        </w:tc>
        <w:tc>
          <w:tcPr>
            <w:tcW w:w="1875" w:type="dxa"/>
            <w:tcBorders>
              <w:top w:val="single" w:sz="4" w:space="0" w:color="auto"/>
              <w:bottom w:val="double" w:sz="4" w:space="0" w:color="auto"/>
            </w:tcBorders>
          </w:tcPr>
          <w:p w14:paraId="6C5DBA5C" w14:textId="19FA8C4A" w:rsidR="003E7EEA" w:rsidRPr="007F2FE5" w:rsidRDefault="003E7EEA" w:rsidP="00FD6BA7">
            <w:pPr>
              <w:ind w:left="-108"/>
              <w:jc w:val="right"/>
              <w:rPr>
                <w:rFonts w:asciiTheme="minorBidi" w:hAnsiTheme="minorBidi" w:cstheme="minorBidi"/>
                <w:b/>
                <w:color w:val="000000"/>
                <w:sz w:val="20"/>
                <w:szCs w:val="20"/>
              </w:rPr>
            </w:pPr>
            <w:r w:rsidRPr="007F2FE5">
              <w:rPr>
                <w:rFonts w:asciiTheme="minorBidi" w:hAnsiTheme="minorBidi" w:cstheme="minorBidi"/>
                <w:b/>
                <w:sz w:val="20"/>
              </w:rPr>
              <w:t>13.</w:t>
            </w:r>
            <w:r w:rsidR="00FD6BA7" w:rsidRPr="007F2FE5">
              <w:rPr>
                <w:rFonts w:asciiTheme="minorBidi" w:hAnsiTheme="minorBidi" w:cstheme="minorBidi"/>
                <w:b/>
                <w:sz w:val="20"/>
              </w:rPr>
              <w:t>205</w:t>
            </w:r>
          </w:p>
        </w:tc>
        <w:tc>
          <w:tcPr>
            <w:tcW w:w="1530" w:type="dxa"/>
            <w:tcBorders>
              <w:top w:val="single" w:sz="4" w:space="0" w:color="auto"/>
              <w:bottom w:val="double" w:sz="4" w:space="0" w:color="auto"/>
            </w:tcBorders>
          </w:tcPr>
          <w:p w14:paraId="62C34358" w14:textId="77777777" w:rsidR="003E7EEA" w:rsidRPr="007F2FE5" w:rsidRDefault="003E7EEA" w:rsidP="00CA3374">
            <w:pPr>
              <w:ind w:left="-108"/>
              <w:jc w:val="right"/>
              <w:rPr>
                <w:rFonts w:asciiTheme="minorBidi" w:hAnsiTheme="minorBidi" w:cstheme="minorBidi"/>
                <w:b/>
                <w:color w:val="000000"/>
                <w:sz w:val="20"/>
                <w:szCs w:val="20"/>
              </w:rPr>
            </w:pPr>
            <w:r w:rsidRPr="007F2FE5">
              <w:rPr>
                <w:rFonts w:asciiTheme="minorBidi" w:hAnsiTheme="minorBidi" w:cstheme="minorBidi"/>
                <w:b/>
                <w:sz w:val="20"/>
              </w:rPr>
              <w:t xml:space="preserve"> 8.676</w:t>
            </w:r>
          </w:p>
        </w:tc>
      </w:tr>
    </w:tbl>
    <w:p w14:paraId="072178CC" w14:textId="77777777" w:rsidR="003E7EEA" w:rsidRPr="007F2FE5" w:rsidRDefault="003E7EEA" w:rsidP="003E7EEA">
      <w:pPr>
        <w:pStyle w:val="BodyTextIndent"/>
        <w:pageBreakBefore/>
        <w:tabs>
          <w:tab w:val="left" w:pos="540"/>
        </w:tabs>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 xml:space="preserve"> Bilançonun pasif hesaplarına ilişkin açıklama ve dipnotlar (devamı)</w:t>
      </w:r>
    </w:p>
    <w:p w14:paraId="2A23EE12" w14:textId="77777777" w:rsidR="003E7EEA" w:rsidRPr="007F2FE5" w:rsidRDefault="003E7EEA" w:rsidP="003E7EEA">
      <w:pPr>
        <w:tabs>
          <w:tab w:val="left" w:pos="540"/>
        </w:tabs>
        <w:spacing w:before="120" w:after="120"/>
        <w:ind w:hanging="574"/>
        <w:jc w:val="both"/>
        <w:rPr>
          <w:rFonts w:asciiTheme="minorBidi" w:hAnsiTheme="minorBidi" w:cstheme="minorBidi"/>
          <w:b/>
          <w:bCs/>
          <w:sz w:val="20"/>
          <w:szCs w:val="22"/>
        </w:rPr>
      </w:pPr>
      <w:r w:rsidRPr="007F2FE5">
        <w:rPr>
          <w:rFonts w:asciiTheme="minorBidi" w:hAnsiTheme="minorBidi" w:cstheme="minorBidi"/>
          <w:b/>
          <w:bCs/>
          <w:sz w:val="20"/>
          <w:szCs w:val="22"/>
        </w:rPr>
        <w:t>7.</w:t>
      </w:r>
      <w:r w:rsidRPr="007F2FE5">
        <w:rPr>
          <w:rFonts w:asciiTheme="minorBidi" w:hAnsiTheme="minorBidi" w:cstheme="minorBidi"/>
          <w:b/>
          <w:bCs/>
          <w:sz w:val="20"/>
          <w:szCs w:val="22"/>
        </w:rPr>
        <w:tab/>
        <w:t xml:space="preserve"> Vergi borcuna ilişkin açıklamalar </w:t>
      </w:r>
      <w:r w:rsidRPr="007F2FE5">
        <w:rPr>
          <w:rFonts w:asciiTheme="minorBidi" w:hAnsiTheme="minorBidi" w:cstheme="minorBidi"/>
          <w:b/>
          <w:sz w:val="20"/>
          <w:szCs w:val="22"/>
        </w:rPr>
        <w:t>(devamı)</w:t>
      </w:r>
    </w:p>
    <w:p w14:paraId="3F70F8B6" w14:textId="77777777" w:rsidR="003E7EEA" w:rsidRPr="007F2FE5" w:rsidRDefault="003E7EEA" w:rsidP="003E7EEA">
      <w:pPr>
        <w:spacing w:before="120" w:after="120"/>
        <w:ind w:left="-14" w:hanging="560"/>
        <w:jc w:val="both"/>
        <w:rPr>
          <w:rFonts w:asciiTheme="minorBidi" w:hAnsiTheme="minorBidi" w:cstheme="minorBidi"/>
          <w:b/>
          <w:bCs/>
          <w:sz w:val="20"/>
          <w:szCs w:val="22"/>
        </w:rPr>
      </w:pPr>
      <w:r w:rsidRPr="007F2FE5">
        <w:rPr>
          <w:rFonts w:asciiTheme="minorBidi" w:hAnsiTheme="minorBidi" w:cstheme="minorBidi"/>
          <w:b/>
          <w:bCs/>
          <w:sz w:val="20"/>
          <w:szCs w:val="22"/>
        </w:rPr>
        <w:t>a.</w:t>
      </w:r>
      <w:r w:rsidRPr="007F2FE5">
        <w:rPr>
          <w:rFonts w:asciiTheme="minorBidi" w:hAnsiTheme="minorBidi" w:cstheme="minorBidi"/>
          <w:b/>
          <w:bCs/>
          <w:sz w:val="20"/>
          <w:szCs w:val="22"/>
        </w:rPr>
        <w:tab/>
        <w:t xml:space="preserve"> Cari vergi borcuna ilişkin açıklamalar </w:t>
      </w:r>
      <w:r w:rsidRPr="007F2FE5">
        <w:rPr>
          <w:rFonts w:asciiTheme="minorBidi" w:hAnsiTheme="minorBidi" w:cstheme="minorBidi"/>
          <w:b/>
          <w:sz w:val="20"/>
          <w:szCs w:val="22"/>
        </w:rPr>
        <w:t>(devamı)</w:t>
      </w:r>
    </w:p>
    <w:p w14:paraId="6C024597" w14:textId="77777777" w:rsidR="003E7EEA" w:rsidRPr="007F2FE5" w:rsidRDefault="003E7EEA" w:rsidP="003E7EEA">
      <w:pPr>
        <w:spacing w:before="120" w:after="120"/>
        <w:ind w:left="42" w:hanging="616"/>
        <w:jc w:val="both"/>
        <w:rPr>
          <w:rFonts w:asciiTheme="minorBidi" w:hAnsiTheme="minorBidi" w:cstheme="minorBidi"/>
          <w:b/>
          <w:bCs/>
          <w:sz w:val="20"/>
          <w:szCs w:val="22"/>
        </w:rPr>
      </w:pPr>
      <w:r w:rsidRPr="007F2FE5">
        <w:rPr>
          <w:rFonts w:asciiTheme="minorBidi" w:hAnsiTheme="minorBidi" w:cstheme="minorBidi"/>
          <w:b/>
          <w:sz w:val="20"/>
          <w:szCs w:val="22"/>
        </w:rPr>
        <w:t>a.3</w:t>
      </w:r>
      <w:r w:rsidRPr="007F2FE5">
        <w:rPr>
          <w:rFonts w:asciiTheme="minorBidi" w:hAnsiTheme="minorBidi" w:cstheme="minorBidi"/>
          <w:b/>
          <w:bCs/>
          <w:sz w:val="20"/>
          <w:szCs w:val="22"/>
        </w:rPr>
        <w:t xml:space="preserve"> </w:t>
      </w:r>
      <w:r w:rsidRPr="007F2FE5">
        <w:rPr>
          <w:rFonts w:asciiTheme="minorBidi" w:hAnsiTheme="minorBidi" w:cstheme="minorBidi"/>
          <w:b/>
          <w:bCs/>
          <w:sz w:val="20"/>
          <w:szCs w:val="22"/>
        </w:rPr>
        <w:tab/>
      </w:r>
      <w:r w:rsidRPr="007F2FE5">
        <w:rPr>
          <w:rFonts w:asciiTheme="minorBidi" w:hAnsiTheme="minorBidi" w:cstheme="minorBidi"/>
          <w:b/>
          <w:sz w:val="20"/>
          <w:szCs w:val="22"/>
        </w:rPr>
        <w:t>Primlere ilişkin bilgiler</w:t>
      </w:r>
    </w:p>
    <w:tbl>
      <w:tblPr>
        <w:tblW w:w="9785" w:type="dxa"/>
        <w:tblInd w:w="42" w:type="dxa"/>
        <w:tblLook w:val="0000" w:firstRow="0" w:lastRow="0" w:firstColumn="0" w:lastColumn="0" w:noHBand="0" w:noVBand="0"/>
      </w:tblPr>
      <w:tblGrid>
        <w:gridCol w:w="5718"/>
        <w:gridCol w:w="2430"/>
        <w:gridCol w:w="1637"/>
      </w:tblGrid>
      <w:tr w:rsidR="003E7EEA" w:rsidRPr="007F2FE5" w14:paraId="5A20ADE0" w14:textId="77777777" w:rsidTr="00CA3374">
        <w:trPr>
          <w:trHeight w:val="125"/>
        </w:trPr>
        <w:tc>
          <w:tcPr>
            <w:tcW w:w="5718" w:type="dxa"/>
            <w:tcBorders>
              <w:top w:val="single" w:sz="4" w:space="0" w:color="auto"/>
              <w:bottom w:val="single" w:sz="4" w:space="0" w:color="auto"/>
            </w:tcBorders>
            <w:vAlign w:val="center"/>
          </w:tcPr>
          <w:p w14:paraId="2E34AC24" w14:textId="77777777" w:rsidR="003E7EEA" w:rsidRPr="007F2FE5" w:rsidRDefault="003E7EEA" w:rsidP="00CA3374">
            <w:pPr>
              <w:ind w:left="-108"/>
              <w:jc w:val="both"/>
              <w:rPr>
                <w:rFonts w:asciiTheme="minorBidi" w:hAnsiTheme="minorBidi" w:cstheme="minorBidi"/>
                <w:sz w:val="20"/>
                <w:szCs w:val="20"/>
              </w:rPr>
            </w:pPr>
          </w:p>
        </w:tc>
        <w:tc>
          <w:tcPr>
            <w:tcW w:w="2430" w:type="dxa"/>
            <w:tcBorders>
              <w:top w:val="single" w:sz="4" w:space="0" w:color="auto"/>
              <w:bottom w:val="single" w:sz="4" w:space="0" w:color="auto"/>
            </w:tcBorders>
            <w:vAlign w:val="center"/>
          </w:tcPr>
          <w:p w14:paraId="35BCA557"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637" w:type="dxa"/>
            <w:tcBorders>
              <w:top w:val="single" w:sz="4" w:space="0" w:color="auto"/>
              <w:bottom w:val="single" w:sz="4" w:space="0" w:color="auto"/>
            </w:tcBorders>
          </w:tcPr>
          <w:p w14:paraId="211FC04A"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BDF0CB6" w14:textId="77777777" w:rsidTr="00CA3374">
        <w:trPr>
          <w:trHeight w:val="125"/>
        </w:trPr>
        <w:tc>
          <w:tcPr>
            <w:tcW w:w="5718" w:type="dxa"/>
            <w:tcBorders>
              <w:top w:val="single" w:sz="4" w:space="0" w:color="auto"/>
            </w:tcBorders>
            <w:vAlign w:val="center"/>
          </w:tcPr>
          <w:p w14:paraId="32BB3FCB" w14:textId="77777777" w:rsidR="003E7EEA" w:rsidRPr="007F2FE5" w:rsidRDefault="003E7EEA" w:rsidP="00CA3374">
            <w:pPr>
              <w:ind w:left="-108"/>
              <w:jc w:val="both"/>
              <w:rPr>
                <w:rFonts w:asciiTheme="minorBidi" w:hAnsiTheme="minorBidi" w:cstheme="minorBidi"/>
                <w:sz w:val="20"/>
                <w:szCs w:val="20"/>
              </w:rPr>
            </w:pPr>
          </w:p>
        </w:tc>
        <w:tc>
          <w:tcPr>
            <w:tcW w:w="2430" w:type="dxa"/>
            <w:tcBorders>
              <w:top w:val="single" w:sz="4" w:space="0" w:color="auto"/>
            </w:tcBorders>
            <w:vAlign w:val="center"/>
          </w:tcPr>
          <w:p w14:paraId="548B2B48"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c>
          <w:tcPr>
            <w:tcW w:w="1637" w:type="dxa"/>
            <w:tcBorders>
              <w:top w:val="single" w:sz="4" w:space="0" w:color="auto"/>
            </w:tcBorders>
          </w:tcPr>
          <w:p w14:paraId="7A084F81"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r>
      <w:tr w:rsidR="003E7EEA" w:rsidRPr="007F2FE5" w14:paraId="6E8934BB" w14:textId="77777777" w:rsidTr="00CA3374">
        <w:trPr>
          <w:trHeight w:val="125"/>
        </w:trPr>
        <w:tc>
          <w:tcPr>
            <w:tcW w:w="5718" w:type="dxa"/>
          </w:tcPr>
          <w:p w14:paraId="26F77DE8"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Sosyal Sigorta Primleri-İşveren</w:t>
            </w:r>
          </w:p>
        </w:tc>
        <w:tc>
          <w:tcPr>
            <w:tcW w:w="2430" w:type="dxa"/>
          </w:tcPr>
          <w:p w14:paraId="7FA5F44F" w14:textId="6BB1EC60" w:rsidR="003E7EEA" w:rsidRPr="007F2FE5" w:rsidRDefault="003E7EEA" w:rsidP="00FD6BA7">
            <w:pPr>
              <w:ind w:right="30"/>
              <w:jc w:val="right"/>
              <w:rPr>
                <w:rFonts w:asciiTheme="minorBidi" w:hAnsiTheme="minorBidi" w:cstheme="minorBidi"/>
                <w:sz w:val="20"/>
                <w:szCs w:val="20"/>
              </w:rPr>
            </w:pPr>
            <w:r w:rsidRPr="007F2FE5">
              <w:rPr>
                <w:rFonts w:asciiTheme="minorBidi" w:hAnsiTheme="minorBidi" w:cstheme="minorBidi"/>
                <w:sz w:val="20"/>
              </w:rPr>
              <w:t xml:space="preserve"> 1.</w:t>
            </w:r>
            <w:r w:rsidR="00FD6BA7" w:rsidRPr="007F2FE5">
              <w:rPr>
                <w:rFonts w:asciiTheme="minorBidi" w:hAnsiTheme="minorBidi" w:cstheme="minorBidi"/>
                <w:sz w:val="20"/>
              </w:rPr>
              <w:t>388</w:t>
            </w:r>
            <w:r w:rsidRPr="007F2FE5">
              <w:rPr>
                <w:rFonts w:asciiTheme="minorBidi" w:hAnsiTheme="minorBidi" w:cstheme="minorBidi"/>
                <w:sz w:val="20"/>
              </w:rPr>
              <w:t xml:space="preserve">  </w:t>
            </w:r>
          </w:p>
        </w:tc>
        <w:tc>
          <w:tcPr>
            <w:tcW w:w="1637" w:type="dxa"/>
          </w:tcPr>
          <w:p w14:paraId="1C9A8266"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1.026</w:t>
            </w:r>
          </w:p>
        </w:tc>
      </w:tr>
      <w:tr w:rsidR="003E7EEA" w:rsidRPr="007F2FE5" w14:paraId="25C32ECE" w14:textId="77777777" w:rsidTr="00CA3374">
        <w:trPr>
          <w:trHeight w:val="125"/>
        </w:trPr>
        <w:tc>
          <w:tcPr>
            <w:tcW w:w="5718" w:type="dxa"/>
          </w:tcPr>
          <w:p w14:paraId="20B8D42F" w14:textId="77777777" w:rsidR="003E7EEA" w:rsidRPr="007F2FE5" w:rsidRDefault="003E7EEA" w:rsidP="00CA3374">
            <w:pPr>
              <w:ind w:left="-108"/>
              <w:rPr>
                <w:rFonts w:asciiTheme="minorBidi" w:hAnsiTheme="minorBidi" w:cstheme="minorBidi"/>
                <w:sz w:val="20"/>
              </w:rPr>
            </w:pPr>
            <w:r w:rsidRPr="007F2FE5">
              <w:rPr>
                <w:rFonts w:asciiTheme="minorBidi" w:hAnsiTheme="minorBidi" w:cstheme="minorBidi"/>
                <w:sz w:val="20"/>
              </w:rPr>
              <w:t>Sosyal Sigorta Primleri-Personel</w:t>
            </w:r>
          </w:p>
        </w:tc>
        <w:tc>
          <w:tcPr>
            <w:tcW w:w="2430" w:type="dxa"/>
          </w:tcPr>
          <w:p w14:paraId="6DB0D86D" w14:textId="1A7844AD" w:rsidR="003E7EEA" w:rsidRPr="007F2FE5" w:rsidRDefault="00FD6BA7" w:rsidP="00CA3374">
            <w:pPr>
              <w:ind w:right="30"/>
              <w:jc w:val="right"/>
              <w:rPr>
                <w:rFonts w:asciiTheme="minorBidi" w:hAnsiTheme="minorBidi" w:cstheme="minorBidi"/>
                <w:sz w:val="20"/>
              </w:rPr>
            </w:pPr>
            <w:r w:rsidRPr="007F2FE5">
              <w:rPr>
                <w:rFonts w:asciiTheme="minorBidi" w:hAnsiTheme="minorBidi" w:cstheme="minorBidi"/>
                <w:sz w:val="20"/>
              </w:rPr>
              <w:t>2.033</w:t>
            </w:r>
          </w:p>
        </w:tc>
        <w:tc>
          <w:tcPr>
            <w:tcW w:w="1637" w:type="dxa"/>
          </w:tcPr>
          <w:p w14:paraId="346BC722" w14:textId="77777777" w:rsidR="003E7EEA" w:rsidRPr="007F2FE5" w:rsidRDefault="003E7EEA" w:rsidP="00CA3374">
            <w:pPr>
              <w:ind w:right="30"/>
              <w:jc w:val="right"/>
              <w:rPr>
                <w:rFonts w:asciiTheme="minorBidi" w:hAnsiTheme="minorBidi" w:cstheme="minorBidi"/>
                <w:sz w:val="20"/>
              </w:rPr>
            </w:pPr>
            <w:r w:rsidRPr="007F2FE5">
              <w:rPr>
                <w:rFonts w:asciiTheme="minorBidi" w:hAnsiTheme="minorBidi" w:cstheme="minorBidi"/>
                <w:sz w:val="20"/>
              </w:rPr>
              <w:t xml:space="preserve"> 700   </w:t>
            </w:r>
          </w:p>
        </w:tc>
      </w:tr>
      <w:tr w:rsidR="003E7EEA" w:rsidRPr="007F2FE5" w14:paraId="605673DA" w14:textId="77777777" w:rsidTr="00CA3374">
        <w:trPr>
          <w:trHeight w:val="125"/>
        </w:trPr>
        <w:tc>
          <w:tcPr>
            <w:tcW w:w="5718" w:type="dxa"/>
          </w:tcPr>
          <w:p w14:paraId="4BE76B4E"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Banka Sosyal Yardım Sandığı Primleri-Personel</w:t>
            </w:r>
          </w:p>
        </w:tc>
        <w:tc>
          <w:tcPr>
            <w:tcW w:w="2430" w:type="dxa"/>
          </w:tcPr>
          <w:p w14:paraId="080C5A58"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5CF28EA0"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58D51EED" w14:textId="77777777" w:rsidTr="00CA3374">
        <w:trPr>
          <w:trHeight w:val="125"/>
        </w:trPr>
        <w:tc>
          <w:tcPr>
            <w:tcW w:w="5718" w:type="dxa"/>
          </w:tcPr>
          <w:p w14:paraId="6FA76954"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Banka Sosyal Yardım Sandığı Primleri-İşveren</w:t>
            </w:r>
          </w:p>
        </w:tc>
        <w:tc>
          <w:tcPr>
            <w:tcW w:w="2430" w:type="dxa"/>
          </w:tcPr>
          <w:p w14:paraId="0480B461"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5894A043"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05F7A7FE" w14:textId="77777777" w:rsidTr="00CA3374">
        <w:trPr>
          <w:trHeight w:val="125"/>
        </w:trPr>
        <w:tc>
          <w:tcPr>
            <w:tcW w:w="5718" w:type="dxa"/>
          </w:tcPr>
          <w:p w14:paraId="03105C38"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Emekli Sandığı Aidatı ve Karşılıkları-Personel</w:t>
            </w:r>
          </w:p>
        </w:tc>
        <w:tc>
          <w:tcPr>
            <w:tcW w:w="2430" w:type="dxa"/>
          </w:tcPr>
          <w:p w14:paraId="25AE75F6"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30F018E4"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79F5F175" w14:textId="77777777" w:rsidTr="00CA3374">
        <w:trPr>
          <w:trHeight w:val="125"/>
        </w:trPr>
        <w:tc>
          <w:tcPr>
            <w:tcW w:w="5718" w:type="dxa"/>
          </w:tcPr>
          <w:p w14:paraId="08F4617E"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Emekli Sandığı Aidatı ve Karşılıkları-İşveren</w:t>
            </w:r>
          </w:p>
        </w:tc>
        <w:tc>
          <w:tcPr>
            <w:tcW w:w="2430" w:type="dxa"/>
          </w:tcPr>
          <w:p w14:paraId="224CC451"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76140AF9"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2FE98DBB" w14:textId="77777777" w:rsidTr="00CA3374">
        <w:trPr>
          <w:trHeight w:val="125"/>
        </w:trPr>
        <w:tc>
          <w:tcPr>
            <w:tcW w:w="5718" w:type="dxa"/>
          </w:tcPr>
          <w:p w14:paraId="6B3D1135" w14:textId="77777777" w:rsidR="003E7EEA" w:rsidRPr="007F2FE5" w:rsidRDefault="003E7EEA" w:rsidP="00CA3374">
            <w:pPr>
              <w:ind w:left="-108"/>
              <w:rPr>
                <w:rFonts w:asciiTheme="minorBidi" w:hAnsiTheme="minorBidi" w:cstheme="minorBidi"/>
                <w:sz w:val="20"/>
              </w:rPr>
            </w:pPr>
            <w:r w:rsidRPr="007F2FE5">
              <w:rPr>
                <w:rFonts w:asciiTheme="minorBidi" w:hAnsiTheme="minorBidi" w:cstheme="minorBidi"/>
                <w:sz w:val="20"/>
              </w:rPr>
              <w:t>İşsizlik Sigortası-İşveren</w:t>
            </w:r>
          </w:p>
        </w:tc>
        <w:tc>
          <w:tcPr>
            <w:tcW w:w="2430" w:type="dxa"/>
          </w:tcPr>
          <w:p w14:paraId="20CA1A43" w14:textId="0FD36799" w:rsidR="003E7EEA" w:rsidRPr="007F2FE5" w:rsidRDefault="003E7EEA" w:rsidP="00FD6BA7">
            <w:pPr>
              <w:ind w:right="30"/>
              <w:jc w:val="right"/>
              <w:rPr>
                <w:rFonts w:asciiTheme="minorBidi" w:hAnsiTheme="minorBidi" w:cstheme="minorBidi"/>
                <w:sz w:val="20"/>
              </w:rPr>
            </w:pPr>
            <w:r w:rsidRPr="007F2FE5">
              <w:rPr>
                <w:rFonts w:asciiTheme="minorBidi" w:hAnsiTheme="minorBidi" w:cstheme="minorBidi"/>
                <w:sz w:val="20"/>
              </w:rPr>
              <w:t xml:space="preserve"> </w:t>
            </w:r>
            <w:r w:rsidR="00FD6BA7" w:rsidRPr="007F2FE5">
              <w:rPr>
                <w:rFonts w:asciiTheme="minorBidi" w:hAnsiTheme="minorBidi" w:cstheme="minorBidi"/>
                <w:sz w:val="20"/>
              </w:rPr>
              <w:t>205</w:t>
            </w:r>
            <w:r w:rsidRPr="007F2FE5">
              <w:rPr>
                <w:rFonts w:asciiTheme="minorBidi" w:hAnsiTheme="minorBidi" w:cstheme="minorBidi"/>
                <w:sz w:val="20"/>
              </w:rPr>
              <w:t xml:space="preserve"> </w:t>
            </w:r>
          </w:p>
        </w:tc>
        <w:tc>
          <w:tcPr>
            <w:tcW w:w="1637" w:type="dxa"/>
          </w:tcPr>
          <w:p w14:paraId="045E477F" w14:textId="77777777" w:rsidR="003E7EEA" w:rsidRPr="007F2FE5" w:rsidRDefault="003E7EEA" w:rsidP="00CA3374">
            <w:pPr>
              <w:ind w:right="30"/>
              <w:jc w:val="right"/>
              <w:rPr>
                <w:rFonts w:asciiTheme="minorBidi" w:hAnsiTheme="minorBidi" w:cstheme="minorBidi"/>
                <w:sz w:val="20"/>
              </w:rPr>
            </w:pPr>
            <w:r w:rsidRPr="007F2FE5">
              <w:rPr>
                <w:rFonts w:asciiTheme="minorBidi" w:hAnsiTheme="minorBidi" w:cstheme="minorBidi"/>
                <w:sz w:val="20"/>
              </w:rPr>
              <w:t xml:space="preserve"> 100   </w:t>
            </w:r>
          </w:p>
        </w:tc>
      </w:tr>
      <w:tr w:rsidR="003E7EEA" w:rsidRPr="007F2FE5" w14:paraId="02F44BEF" w14:textId="77777777" w:rsidTr="00CA3374">
        <w:trPr>
          <w:trHeight w:val="125"/>
        </w:trPr>
        <w:tc>
          <w:tcPr>
            <w:tcW w:w="5718" w:type="dxa"/>
          </w:tcPr>
          <w:p w14:paraId="2DEF1A6C"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İşsizlik Sigortası-Personel</w:t>
            </w:r>
          </w:p>
        </w:tc>
        <w:tc>
          <w:tcPr>
            <w:tcW w:w="2430" w:type="dxa"/>
          </w:tcPr>
          <w:p w14:paraId="48D572C2" w14:textId="19176C4B" w:rsidR="003E7EEA" w:rsidRPr="007F2FE5" w:rsidRDefault="003E7EEA" w:rsidP="00FD6BA7">
            <w:pPr>
              <w:ind w:right="30"/>
              <w:jc w:val="right"/>
              <w:rPr>
                <w:rFonts w:asciiTheme="minorBidi" w:hAnsiTheme="minorBidi" w:cstheme="minorBidi"/>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103</w:t>
            </w:r>
            <w:r w:rsidRPr="007F2FE5">
              <w:rPr>
                <w:rFonts w:asciiTheme="minorBidi" w:hAnsiTheme="minorBidi" w:cstheme="minorBidi"/>
                <w:sz w:val="20"/>
              </w:rPr>
              <w:t xml:space="preserve">   </w:t>
            </w:r>
          </w:p>
        </w:tc>
        <w:tc>
          <w:tcPr>
            <w:tcW w:w="1637" w:type="dxa"/>
          </w:tcPr>
          <w:p w14:paraId="3FA047EE"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50   </w:t>
            </w:r>
          </w:p>
        </w:tc>
      </w:tr>
      <w:tr w:rsidR="003E7EEA" w:rsidRPr="007F2FE5" w14:paraId="7700841F" w14:textId="77777777" w:rsidTr="00CA3374">
        <w:trPr>
          <w:trHeight w:val="125"/>
        </w:trPr>
        <w:tc>
          <w:tcPr>
            <w:tcW w:w="5718" w:type="dxa"/>
          </w:tcPr>
          <w:p w14:paraId="7111B476"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Diğer</w:t>
            </w:r>
          </w:p>
        </w:tc>
        <w:tc>
          <w:tcPr>
            <w:tcW w:w="2430" w:type="dxa"/>
          </w:tcPr>
          <w:p w14:paraId="4F450C41" w14:textId="59A5765E" w:rsidR="003E7EEA" w:rsidRPr="007F2FE5" w:rsidRDefault="003E7EEA" w:rsidP="00FD6BA7">
            <w:pPr>
              <w:ind w:right="30"/>
              <w:jc w:val="right"/>
              <w:rPr>
                <w:rFonts w:asciiTheme="minorBidi" w:hAnsiTheme="minorBidi" w:cstheme="minorBidi"/>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121</w:t>
            </w:r>
            <w:r w:rsidRPr="007F2FE5">
              <w:rPr>
                <w:rFonts w:asciiTheme="minorBidi" w:hAnsiTheme="minorBidi" w:cstheme="minorBidi"/>
                <w:sz w:val="20"/>
              </w:rPr>
              <w:t xml:space="preserve">  </w:t>
            </w:r>
          </w:p>
        </w:tc>
        <w:tc>
          <w:tcPr>
            <w:tcW w:w="1637" w:type="dxa"/>
          </w:tcPr>
          <w:p w14:paraId="26F3EE0F"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146   </w:t>
            </w:r>
          </w:p>
        </w:tc>
      </w:tr>
      <w:tr w:rsidR="003E7EEA" w:rsidRPr="007F2FE5" w14:paraId="12592006" w14:textId="77777777" w:rsidTr="00CA3374">
        <w:trPr>
          <w:trHeight w:val="125"/>
        </w:trPr>
        <w:tc>
          <w:tcPr>
            <w:tcW w:w="5718" w:type="dxa"/>
            <w:tcBorders>
              <w:bottom w:val="single" w:sz="4" w:space="0" w:color="auto"/>
            </w:tcBorders>
            <w:vAlign w:val="bottom"/>
          </w:tcPr>
          <w:p w14:paraId="69D98ED2" w14:textId="77777777" w:rsidR="003E7EEA" w:rsidRPr="007F2FE5" w:rsidRDefault="003E7EEA" w:rsidP="00CA3374">
            <w:pPr>
              <w:tabs>
                <w:tab w:val="left" w:pos="-288"/>
              </w:tabs>
              <w:ind w:left="-108"/>
              <w:rPr>
                <w:rFonts w:asciiTheme="minorBidi" w:hAnsiTheme="minorBidi" w:cstheme="minorBidi"/>
                <w:sz w:val="20"/>
                <w:szCs w:val="20"/>
              </w:rPr>
            </w:pPr>
          </w:p>
        </w:tc>
        <w:tc>
          <w:tcPr>
            <w:tcW w:w="2430" w:type="dxa"/>
            <w:tcBorders>
              <w:bottom w:val="single" w:sz="4" w:space="0" w:color="auto"/>
            </w:tcBorders>
            <w:vAlign w:val="center"/>
          </w:tcPr>
          <w:p w14:paraId="5A490E57" w14:textId="77777777" w:rsidR="003E7EEA" w:rsidRPr="007F2FE5" w:rsidRDefault="003E7EEA" w:rsidP="00CA3374">
            <w:pPr>
              <w:ind w:left="-108" w:right="30"/>
              <w:jc w:val="right"/>
              <w:rPr>
                <w:rFonts w:asciiTheme="minorBidi" w:hAnsiTheme="minorBidi" w:cstheme="minorBidi"/>
                <w:sz w:val="20"/>
                <w:szCs w:val="20"/>
              </w:rPr>
            </w:pPr>
          </w:p>
        </w:tc>
        <w:tc>
          <w:tcPr>
            <w:tcW w:w="1637" w:type="dxa"/>
            <w:tcBorders>
              <w:bottom w:val="single" w:sz="4" w:space="0" w:color="auto"/>
            </w:tcBorders>
            <w:vAlign w:val="center"/>
          </w:tcPr>
          <w:p w14:paraId="3FB809B4" w14:textId="77777777" w:rsidR="003E7EEA" w:rsidRPr="007F2FE5" w:rsidRDefault="003E7EEA" w:rsidP="00CA3374">
            <w:pPr>
              <w:ind w:left="-108" w:right="30"/>
              <w:jc w:val="right"/>
              <w:rPr>
                <w:rFonts w:asciiTheme="minorBidi" w:hAnsiTheme="minorBidi" w:cstheme="minorBidi"/>
                <w:sz w:val="20"/>
                <w:szCs w:val="20"/>
              </w:rPr>
            </w:pPr>
          </w:p>
        </w:tc>
      </w:tr>
      <w:tr w:rsidR="003E7EEA" w:rsidRPr="007F2FE5" w14:paraId="5208609E" w14:textId="77777777" w:rsidTr="00CA3374">
        <w:trPr>
          <w:trHeight w:val="125"/>
        </w:trPr>
        <w:tc>
          <w:tcPr>
            <w:tcW w:w="5718" w:type="dxa"/>
            <w:tcBorders>
              <w:top w:val="single" w:sz="4" w:space="0" w:color="auto"/>
              <w:bottom w:val="double" w:sz="4" w:space="0" w:color="auto"/>
            </w:tcBorders>
          </w:tcPr>
          <w:p w14:paraId="002E53A9" w14:textId="77777777" w:rsidR="003E7EEA" w:rsidRPr="007F2FE5" w:rsidRDefault="003E7EEA" w:rsidP="00CA3374">
            <w:pPr>
              <w:ind w:left="-108"/>
              <w:rPr>
                <w:rFonts w:asciiTheme="minorBidi" w:hAnsiTheme="minorBidi" w:cstheme="minorBidi"/>
                <w:b/>
                <w:sz w:val="20"/>
                <w:szCs w:val="20"/>
              </w:rPr>
            </w:pPr>
            <w:r w:rsidRPr="007F2FE5">
              <w:rPr>
                <w:rFonts w:asciiTheme="minorBidi" w:hAnsiTheme="minorBidi" w:cstheme="minorBidi"/>
                <w:b/>
                <w:sz w:val="20"/>
              </w:rPr>
              <w:t>Toplam</w:t>
            </w:r>
          </w:p>
        </w:tc>
        <w:tc>
          <w:tcPr>
            <w:tcW w:w="2430" w:type="dxa"/>
            <w:tcBorders>
              <w:top w:val="single" w:sz="4" w:space="0" w:color="auto"/>
              <w:bottom w:val="double" w:sz="4" w:space="0" w:color="auto"/>
            </w:tcBorders>
          </w:tcPr>
          <w:p w14:paraId="0C4C26D5" w14:textId="14B68288" w:rsidR="003E7EEA" w:rsidRPr="007F2FE5" w:rsidRDefault="003E7EEA" w:rsidP="0060564B">
            <w:pPr>
              <w:ind w:left="-108" w:right="30"/>
              <w:jc w:val="right"/>
              <w:rPr>
                <w:rFonts w:asciiTheme="minorBidi" w:hAnsiTheme="minorBidi" w:cstheme="minorBidi"/>
                <w:b/>
                <w:sz w:val="20"/>
                <w:szCs w:val="20"/>
              </w:rPr>
            </w:pPr>
            <w:r w:rsidRPr="007F2FE5">
              <w:rPr>
                <w:rFonts w:asciiTheme="minorBidi" w:hAnsiTheme="minorBidi" w:cstheme="minorBidi"/>
                <w:b/>
                <w:sz w:val="20"/>
              </w:rPr>
              <w:t>3.</w:t>
            </w:r>
            <w:r w:rsidR="00FD6BA7" w:rsidRPr="007F2FE5">
              <w:rPr>
                <w:rFonts w:asciiTheme="minorBidi" w:hAnsiTheme="minorBidi" w:cstheme="minorBidi"/>
                <w:b/>
                <w:sz w:val="20"/>
              </w:rPr>
              <w:t>85</w:t>
            </w:r>
            <w:r w:rsidR="0060564B" w:rsidRPr="007F2FE5">
              <w:rPr>
                <w:rFonts w:asciiTheme="minorBidi" w:hAnsiTheme="minorBidi" w:cstheme="minorBidi"/>
                <w:b/>
                <w:sz w:val="20"/>
              </w:rPr>
              <w:t>0</w:t>
            </w:r>
            <w:r w:rsidRPr="007F2FE5">
              <w:rPr>
                <w:rFonts w:asciiTheme="minorBidi" w:hAnsiTheme="minorBidi" w:cstheme="minorBidi"/>
                <w:b/>
                <w:sz w:val="20"/>
              </w:rPr>
              <w:t xml:space="preserve">   </w:t>
            </w:r>
          </w:p>
        </w:tc>
        <w:tc>
          <w:tcPr>
            <w:tcW w:w="1637" w:type="dxa"/>
            <w:tcBorders>
              <w:top w:val="single" w:sz="4" w:space="0" w:color="auto"/>
              <w:bottom w:val="double" w:sz="4" w:space="0" w:color="auto"/>
            </w:tcBorders>
          </w:tcPr>
          <w:p w14:paraId="607A61D7"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rPr>
              <w:t xml:space="preserve"> 2.022   </w:t>
            </w:r>
          </w:p>
        </w:tc>
      </w:tr>
    </w:tbl>
    <w:p w14:paraId="266F710E" w14:textId="77777777" w:rsidR="003E7EEA" w:rsidRPr="007F2FE5" w:rsidRDefault="003E7EEA" w:rsidP="003E7EEA">
      <w:pPr>
        <w:spacing w:before="120" w:after="120"/>
        <w:ind w:left="28" w:right="-62" w:hanging="595"/>
        <w:jc w:val="both"/>
        <w:rPr>
          <w:rFonts w:asciiTheme="minorBidi" w:hAnsiTheme="minorBidi" w:cstheme="minorBidi"/>
          <w:b/>
          <w:sz w:val="20"/>
          <w:szCs w:val="22"/>
        </w:rPr>
      </w:pPr>
      <w:r w:rsidRPr="007F2FE5">
        <w:rPr>
          <w:rFonts w:asciiTheme="minorBidi" w:hAnsiTheme="minorBidi" w:cstheme="minorBidi"/>
          <w:b/>
          <w:bCs/>
          <w:sz w:val="20"/>
          <w:szCs w:val="22"/>
        </w:rPr>
        <w:t>8.</w:t>
      </w:r>
      <w:r w:rsidRPr="007F2FE5">
        <w:rPr>
          <w:rFonts w:asciiTheme="minorBidi" w:hAnsiTheme="minorBidi" w:cstheme="minorBidi"/>
          <w:bCs/>
          <w:sz w:val="20"/>
          <w:szCs w:val="22"/>
        </w:rPr>
        <w:tab/>
      </w:r>
      <w:r w:rsidRPr="007F2FE5">
        <w:rPr>
          <w:rFonts w:asciiTheme="minorBidi" w:hAnsiTheme="minorBidi" w:cstheme="minorBidi"/>
          <w:b/>
          <w:sz w:val="20"/>
          <w:szCs w:val="22"/>
        </w:rPr>
        <w:t>Satış amaçlı elde tutulan ve durdurulan faaliyetlere ilişkin duran varlık borçları hakkında bilgiler</w:t>
      </w:r>
    </w:p>
    <w:p w14:paraId="1C50EFE5" w14:textId="77777777" w:rsidR="003E7EEA" w:rsidRPr="007F2FE5" w:rsidRDefault="003E7EEA" w:rsidP="003E7EEA">
      <w:pPr>
        <w:autoSpaceDE w:val="0"/>
        <w:autoSpaceDN w:val="0"/>
        <w:adjustRightInd w:val="0"/>
        <w:spacing w:before="120" w:after="120"/>
        <w:ind w:left="28" w:firstLine="14"/>
        <w:jc w:val="both"/>
        <w:rPr>
          <w:rFonts w:asciiTheme="minorBidi" w:hAnsiTheme="minorBidi" w:cstheme="minorBidi"/>
          <w:color w:val="0000FF"/>
          <w:sz w:val="20"/>
          <w:szCs w:val="22"/>
        </w:rPr>
      </w:pPr>
      <w:r w:rsidRPr="007F2FE5">
        <w:rPr>
          <w:rFonts w:asciiTheme="minorBidi" w:hAnsiTheme="minorBidi" w:cstheme="minorBidi"/>
          <w:sz w:val="20"/>
          <w:szCs w:val="22"/>
        </w:rPr>
        <w:t>Bulunmamaktadır (31 Aralık 2019: Bulunmamaktadır).</w:t>
      </w:r>
    </w:p>
    <w:p w14:paraId="680FD471" w14:textId="77777777" w:rsidR="003E7EEA" w:rsidRPr="007F2FE5" w:rsidRDefault="003E7EEA" w:rsidP="003E7EEA">
      <w:pPr>
        <w:spacing w:before="80" w:after="80"/>
        <w:ind w:left="28" w:hanging="595"/>
        <w:jc w:val="both"/>
        <w:rPr>
          <w:rFonts w:asciiTheme="minorBidi" w:hAnsiTheme="minorBidi" w:cstheme="minorBidi"/>
          <w:b/>
          <w:sz w:val="20"/>
          <w:szCs w:val="22"/>
        </w:rPr>
      </w:pPr>
      <w:r w:rsidRPr="007F2FE5">
        <w:rPr>
          <w:rFonts w:asciiTheme="minorBidi" w:hAnsiTheme="minorBidi" w:cstheme="minorBidi"/>
          <w:b/>
          <w:sz w:val="20"/>
          <w:szCs w:val="22"/>
        </w:rPr>
        <w:t>9.</w:t>
      </w:r>
      <w:r w:rsidRPr="007F2FE5">
        <w:rPr>
          <w:rFonts w:asciiTheme="minorBidi" w:hAnsiTheme="minorBidi" w:cstheme="minorBidi"/>
          <w:b/>
          <w:sz w:val="20"/>
          <w:szCs w:val="22"/>
        </w:rPr>
        <w:tab/>
        <w:t>Banka’nın sermaye benzeri borçlanma araçlarının sayısı, vadesi, kâr payı oranı; borçlanma aracının alacaklısı olan kuruluş ve varsa, hisse senedine dönüştürme opsiyonuna ilişkin detaylı açıklamalar</w:t>
      </w:r>
    </w:p>
    <w:p w14:paraId="4255F25B" w14:textId="77777777" w:rsidR="003E7EEA" w:rsidRPr="007F2FE5" w:rsidRDefault="003E7EEA" w:rsidP="003E7EEA">
      <w:pPr>
        <w:spacing w:before="80" w:after="80"/>
        <w:ind w:left="28" w:hanging="28"/>
        <w:jc w:val="both"/>
        <w:rPr>
          <w:rFonts w:asciiTheme="minorBidi" w:hAnsiTheme="minorBidi" w:cstheme="minorBidi"/>
          <w:b/>
          <w:sz w:val="20"/>
          <w:szCs w:val="22"/>
        </w:rPr>
      </w:pPr>
      <w:r w:rsidRPr="007F2FE5">
        <w:rPr>
          <w:rFonts w:asciiTheme="minorBidi" w:hAnsiTheme="minorBidi" w:cstheme="minorBidi"/>
          <w:b/>
          <w:sz w:val="20"/>
          <w:szCs w:val="22"/>
        </w:rPr>
        <w:t>Sermaye benzeri kredilere ilişkin bilgiler</w:t>
      </w:r>
    </w:p>
    <w:tbl>
      <w:tblPr>
        <w:tblW w:w="5000" w:type="pct"/>
        <w:tblLayout w:type="fixed"/>
        <w:tblCellMar>
          <w:left w:w="0" w:type="dxa"/>
          <w:right w:w="0" w:type="dxa"/>
        </w:tblCellMar>
        <w:tblLook w:val="0000" w:firstRow="0" w:lastRow="0" w:firstColumn="0" w:lastColumn="0" w:noHBand="0" w:noVBand="0"/>
      </w:tblPr>
      <w:tblGrid>
        <w:gridCol w:w="4865"/>
        <w:gridCol w:w="1208"/>
        <w:gridCol w:w="1158"/>
        <w:gridCol w:w="1259"/>
        <w:gridCol w:w="1208"/>
      </w:tblGrid>
      <w:tr w:rsidR="003E7EEA" w:rsidRPr="007F2FE5" w14:paraId="2E77D549" w14:textId="77777777" w:rsidTr="00CA3374">
        <w:trPr>
          <w:trHeight w:val="113"/>
        </w:trPr>
        <w:tc>
          <w:tcPr>
            <w:tcW w:w="2508" w:type="pct"/>
            <w:tcBorders>
              <w:top w:val="single" w:sz="4" w:space="0" w:color="auto"/>
              <w:bottom w:val="single" w:sz="4" w:space="0" w:color="auto"/>
            </w:tcBorders>
            <w:shd w:val="clear" w:color="auto" w:fill="auto"/>
            <w:vAlign w:val="bottom"/>
          </w:tcPr>
          <w:p w14:paraId="763F57D6"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20" w:type="pct"/>
            <w:gridSpan w:val="2"/>
            <w:tcBorders>
              <w:top w:val="single" w:sz="4" w:space="0" w:color="auto"/>
              <w:bottom w:val="single" w:sz="4" w:space="0" w:color="auto"/>
            </w:tcBorders>
            <w:shd w:val="clear" w:color="auto" w:fill="auto"/>
            <w:vAlign w:val="bottom"/>
          </w:tcPr>
          <w:p w14:paraId="77199138"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 xml:space="preserve">         Cari Dönem</w:t>
            </w:r>
          </w:p>
        </w:tc>
        <w:tc>
          <w:tcPr>
            <w:tcW w:w="1272" w:type="pct"/>
            <w:gridSpan w:val="2"/>
            <w:tcBorders>
              <w:top w:val="single" w:sz="4" w:space="0" w:color="auto"/>
              <w:bottom w:val="single" w:sz="4" w:space="0" w:color="auto"/>
            </w:tcBorders>
            <w:shd w:val="clear" w:color="auto" w:fill="auto"/>
            <w:vAlign w:val="bottom"/>
          </w:tcPr>
          <w:p w14:paraId="2AE50183"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 xml:space="preserve">          Önceki Dönem</w:t>
            </w:r>
          </w:p>
        </w:tc>
      </w:tr>
      <w:tr w:rsidR="003E7EEA" w:rsidRPr="007F2FE5" w14:paraId="7D1F047F" w14:textId="77777777" w:rsidTr="00CA3374">
        <w:trPr>
          <w:trHeight w:val="113"/>
        </w:trPr>
        <w:tc>
          <w:tcPr>
            <w:tcW w:w="2508" w:type="pct"/>
            <w:tcBorders>
              <w:top w:val="single" w:sz="4" w:space="0" w:color="auto"/>
              <w:bottom w:val="single" w:sz="4" w:space="0" w:color="auto"/>
            </w:tcBorders>
            <w:shd w:val="clear" w:color="auto" w:fill="auto"/>
            <w:vAlign w:val="bottom"/>
          </w:tcPr>
          <w:p w14:paraId="463E0B10"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553B51D5"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597" w:type="pct"/>
            <w:tcBorders>
              <w:top w:val="single" w:sz="4" w:space="0" w:color="auto"/>
              <w:bottom w:val="single" w:sz="4" w:space="0" w:color="auto"/>
            </w:tcBorders>
            <w:shd w:val="clear" w:color="auto" w:fill="auto"/>
            <w:vAlign w:val="bottom"/>
          </w:tcPr>
          <w:p w14:paraId="5FBF3D3B"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49" w:type="pct"/>
            <w:tcBorders>
              <w:top w:val="single" w:sz="4" w:space="0" w:color="auto"/>
              <w:bottom w:val="single" w:sz="4" w:space="0" w:color="auto"/>
            </w:tcBorders>
            <w:shd w:val="clear" w:color="auto" w:fill="auto"/>
            <w:vAlign w:val="bottom"/>
          </w:tcPr>
          <w:p w14:paraId="469CED01"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0D3D20C6"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632B32A4" w14:textId="77777777" w:rsidTr="00CA3374">
        <w:trPr>
          <w:trHeight w:val="113"/>
        </w:trPr>
        <w:tc>
          <w:tcPr>
            <w:tcW w:w="2508" w:type="pct"/>
            <w:shd w:val="clear" w:color="auto" w:fill="auto"/>
            <w:vAlign w:val="bottom"/>
          </w:tcPr>
          <w:p w14:paraId="29FC81A9" w14:textId="77777777" w:rsidR="003E7EEA" w:rsidRPr="007F2FE5" w:rsidRDefault="003E7EEA" w:rsidP="00CA3374">
            <w:pPr>
              <w:jc w:val="both"/>
              <w:rPr>
                <w:rFonts w:asciiTheme="minorBidi" w:hAnsiTheme="minorBidi" w:cstheme="minorBidi"/>
                <w:b/>
                <w:sz w:val="20"/>
                <w:szCs w:val="20"/>
              </w:rPr>
            </w:pPr>
          </w:p>
        </w:tc>
        <w:tc>
          <w:tcPr>
            <w:tcW w:w="623" w:type="pct"/>
            <w:shd w:val="clear" w:color="auto" w:fill="auto"/>
            <w:vAlign w:val="bottom"/>
          </w:tcPr>
          <w:p w14:paraId="5706FE3E" w14:textId="77777777" w:rsidR="003E7EEA" w:rsidRPr="007F2FE5" w:rsidRDefault="003E7EEA" w:rsidP="00CA3374">
            <w:pPr>
              <w:ind w:hanging="65"/>
              <w:rPr>
                <w:rFonts w:asciiTheme="minorBidi" w:hAnsiTheme="minorBidi" w:cstheme="minorBidi"/>
                <w:sz w:val="20"/>
                <w:szCs w:val="20"/>
              </w:rPr>
            </w:pPr>
          </w:p>
        </w:tc>
        <w:tc>
          <w:tcPr>
            <w:tcW w:w="597" w:type="pct"/>
            <w:shd w:val="clear" w:color="auto" w:fill="auto"/>
            <w:vAlign w:val="bottom"/>
          </w:tcPr>
          <w:p w14:paraId="42548629" w14:textId="77777777" w:rsidR="003E7EEA" w:rsidRPr="007F2FE5" w:rsidRDefault="003E7EEA" w:rsidP="00CA3374">
            <w:pPr>
              <w:ind w:hanging="65"/>
              <w:rPr>
                <w:rFonts w:asciiTheme="minorBidi" w:hAnsiTheme="minorBidi" w:cstheme="minorBidi"/>
                <w:sz w:val="20"/>
                <w:szCs w:val="20"/>
              </w:rPr>
            </w:pPr>
          </w:p>
        </w:tc>
        <w:tc>
          <w:tcPr>
            <w:tcW w:w="649" w:type="pct"/>
            <w:shd w:val="clear" w:color="auto" w:fill="auto"/>
            <w:vAlign w:val="bottom"/>
          </w:tcPr>
          <w:p w14:paraId="3FABB37A" w14:textId="77777777" w:rsidR="003E7EEA" w:rsidRPr="007F2FE5" w:rsidRDefault="003E7EEA" w:rsidP="00CA3374">
            <w:pPr>
              <w:ind w:right="131" w:hanging="65"/>
              <w:jc w:val="right"/>
              <w:rPr>
                <w:rFonts w:asciiTheme="minorBidi" w:hAnsiTheme="minorBidi" w:cstheme="minorBidi"/>
                <w:b/>
                <w:bCs/>
                <w:sz w:val="20"/>
                <w:szCs w:val="20"/>
              </w:rPr>
            </w:pPr>
          </w:p>
        </w:tc>
        <w:tc>
          <w:tcPr>
            <w:tcW w:w="623" w:type="pct"/>
            <w:shd w:val="clear" w:color="auto" w:fill="auto"/>
            <w:vAlign w:val="bottom"/>
          </w:tcPr>
          <w:p w14:paraId="39112E55"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1221994E" w14:textId="77777777" w:rsidTr="00CA3374">
        <w:trPr>
          <w:trHeight w:val="113"/>
        </w:trPr>
        <w:tc>
          <w:tcPr>
            <w:tcW w:w="2508" w:type="pct"/>
            <w:shd w:val="clear" w:color="auto" w:fill="auto"/>
            <w:vAlign w:val="bottom"/>
          </w:tcPr>
          <w:p w14:paraId="0B42AD86"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İlave Ana Sermaye Hesaplamasına Dâhil Edilecek</w:t>
            </w:r>
          </w:p>
          <w:p w14:paraId="1807AF65"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sz w:val="20"/>
                <w:szCs w:val="20"/>
              </w:rPr>
              <w:t>Borçlanma Araçları</w:t>
            </w:r>
          </w:p>
        </w:tc>
        <w:tc>
          <w:tcPr>
            <w:tcW w:w="623" w:type="pct"/>
            <w:shd w:val="clear" w:color="auto" w:fill="auto"/>
            <w:vAlign w:val="bottom"/>
          </w:tcPr>
          <w:p w14:paraId="79E074A1" w14:textId="77777777" w:rsidR="003E7EEA" w:rsidRPr="007F2FE5" w:rsidRDefault="003E7EEA" w:rsidP="00CA3374">
            <w:pPr>
              <w:ind w:left="378"/>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597" w:type="pct"/>
            <w:shd w:val="clear" w:color="auto" w:fill="auto"/>
            <w:vAlign w:val="bottom"/>
          </w:tcPr>
          <w:p w14:paraId="32E73482" w14:textId="33DB7223" w:rsidR="003E7EEA" w:rsidRPr="007F2FE5" w:rsidRDefault="003E7EEA" w:rsidP="00FD6BA7">
            <w:pPr>
              <w:ind w:right="62"/>
              <w:jc w:val="right"/>
              <w:rPr>
                <w:rFonts w:asciiTheme="minorBidi" w:hAnsiTheme="minorBidi" w:cstheme="minorBidi"/>
                <w:sz w:val="20"/>
                <w:szCs w:val="20"/>
              </w:rPr>
            </w:pPr>
            <w:r w:rsidRPr="007F2FE5">
              <w:rPr>
                <w:rFonts w:asciiTheme="minorBidi" w:hAnsiTheme="minorBidi" w:cstheme="minorBidi"/>
                <w:sz w:val="20"/>
                <w:szCs w:val="20"/>
              </w:rPr>
              <w:t xml:space="preserve">                         1.</w:t>
            </w:r>
            <w:r w:rsidR="00FD6BA7" w:rsidRPr="007F2FE5">
              <w:rPr>
                <w:rFonts w:asciiTheme="minorBidi" w:hAnsiTheme="minorBidi" w:cstheme="minorBidi"/>
                <w:sz w:val="20"/>
                <w:szCs w:val="20"/>
              </w:rPr>
              <w:t>526.290</w:t>
            </w:r>
            <w:r w:rsidRPr="007F2FE5">
              <w:rPr>
                <w:rFonts w:asciiTheme="minorBidi" w:hAnsiTheme="minorBidi" w:cstheme="minorBidi"/>
                <w:sz w:val="20"/>
                <w:szCs w:val="20"/>
              </w:rPr>
              <w:t xml:space="preserve"> </w:t>
            </w:r>
          </w:p>
        </w:tc>
        <w:tc>
          <w:tcPr>
            <w:tcW w:w="649" w:type="pct"/>
            <w:shd w:val="clear" w:color="auto" w:fill="auto"/>
            <w:vAlign w:val="bottom"/>
          </w:tcPr>
          <w:p w14:paraId="6AD627FB" w14:textId="77777777" w:rsidR="003E7EEA" w:rsidRPr="007F2FE5" w:rsidRDefault="003E7EEA" w:rsidP="00CA3374">
            <w:pPr>
              <w:ind w:left="390" w:right="-440"/>
              <w:rPr>
                <w:rFonts w:asciiTheme="minorBidi" w:hAnsiTheme="minorBidi" w:cstheme="minorBidi"/>
                <w:b/>
                <w:bCs/>
                <w:sz w:val="20"/>
                <w:szCs w:val="20"/>
              </w:rPr>
            </w:pPr>
            <w:r w:rsidRPr="007F2FE5">
              <w:rPr>
                <w:rFonts w:asciiTheme="minorBidi" w:hAnsiTheme="minorBidi" w:cstheme="minorBidi"/>
                <w:sz w:val="20"/>
                <w:szCs w:val="20"/>
              </w:rPr>
              <w:t xml:space="preserve">              -</w:t>
            </w:r>
          </w:p>
        </w:tc>
        <w:tc>
          <w:tcPr>
            <w:tcW w:w="623" w:type="pct"/>
            <w:shd w:val="clear" w:color="auto" w:fill="auto"/>
            <w:vAlign w:val="bottom"/>
          </w:tcPr>
          <w:p w14:paraId="34C8B056" w14:textId="77777777" w:rsidR="003E7EEA" w:rsidRPr="007F2FE5" w:rsidRDefault="003E7EEA" w:rsidP="00CA3374">
            <w:pPr>
              <w:ind w:right="108" w:hanging="65"/>
              <w:jc w:val="right"/>
              <w:rPr>
                <w:rFonts w:asciiTheme="minorBidi" w:hAnsiTheme="minorBidi" w:cstheme="minorBidi"/>
                <w:b/>
                <w:bCs/>
                <w:sz w:val="20"/>
                <w:szCs w:val="20"/>
              </w:rPr>
            </w:pPr>
            <w:r w:rsidRPr="007F2FE5">
              <w:rPr>
                <w:rFonts w:asciiTheme="minorBidi" w:hAnsiTheme="minorBidi" w:cstheme="minorBidi"/>
                <w:sz w:val="20"/>
                <w:szCs w:val="20"/>
              </w:rPr>
              <w:t xml:space="preserve">                         1.076.666 </w:t>
            </w:r>
          </w:p>
        </w:tc>
      </w:tr>
      <w:tr w:rsidR="003E7EEA" w:rsidRPr="007F2FE5" w14:paraId="0840D686" w14:textId="77777777" w:rsidTr="00CA3374">
        <w:trPr>
          <w:trHeight w:val="113"/>
        </w:trPr>
        <w:tc>
          <w:tcPr>
            <w:tcW w:w="2508" w:type="pct"/>
            <w:shd w:val="clear" w:color="auto" w:fill="auto"/>
            <w:vAlign w:val="bottom"/>
          </w:tcPr>
          <w:p w14:paraId="2E02F27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Krediler</w:t>
            </w:r>
          </w:p>
        </w:tc>
        <w:tc>
          <w:tcPr>
            <w:tcW w:w="623" w:type="pct"/>
            <w:shd w:val="clear" w:color="auto" w:fill="auto"/>
          </w:tcPr>
          <w:p w14:paraId="421BC03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3DAA4F7B" w14:textId="323027F8" w:rsidR="003E7EEA" w:rsidRPr="007F2FE5" w:rsidRDefault="00FD6BA7" w:rsidP="00CA3374">
            <w:pPr>
              <w:ind w:right="62"/>
              <w:jc w:val="right"/>
              <w:rPr>
                <w:rFonts w:asciiTheme="minorBidi" w:hAnsiTheme="minorBidi" w:cstheme="minorBidi"/>
                <w:color w:val="000000"/>
                <w:sz w:val="20"/>
                <w:szCs w:val="20"/>
              </w:rPr>
            </w:pPr>
            <w:r w:rsidRPr="007F2FE5">
              <w:rPr>
                <w:rFonts w:asciiTheme="minorBidi" w:hAnsiTheme="minorBidi" w:cstheme="minorBidi"/>
                <w:sz w:val="20"/>
                <w:szCs w:val="20"/>
              </w:rPr>
              <w:t>1.526.290</w:t>
            </w:r>
          </w:p>
        </w:tc>
        <w:tc>
          <w:tcPr>
            <w:tcW w:w="649" w:type="pct"/>
            <w:shd w:val="clear" w:color="auto" w:fill="auto"/>
          </w:tcPr>
          <w:p w14:paraId="49B7F66D"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31759E26"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sz w:val="20"/>
                <w:szCs w:val="20"/>
              </w:rPr>
              <w:t>1.076.666</w:t>
            </w:r>
          </w:p>
        </w:tc>
      </w:tr>
      <w:tr w:rsidR="003E7EEA" w:rsidRPr="007F2FE5" w14:paraId="39E4D951" w14:textId="77777777" w:rsidTr="00CA3374">
        <w:trPr>
          <w:trHeight w:val="113"/>
        </w:trPr>
        <w:tc>
          <w:tcPr>
            <w:tcW w:w="2508" w:type="pct"/>
            <w:shd w:val="clear" w:color="auto" w:fill="auto"/>
            <w:vAlign w:val="bottom"/>
          </w:tcPr>
          <w:p w14:paraId="3A72876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Borçlanma Araçları</w:t>
            </w:r>
          </w:p>
        </w:tc>
        <w:tc>
          <w:tcPr>
            <w:tcW w:w="623" w:type="pct"/>
            <w:shd w:val="clear" w:color="auto" w:fill="auto"/>
          </w:tcPr>
          <w:p w14:paraId="56C25C01"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7950726B"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49" w:type="pct"/>
            <w:shd w:val="clear" w:color="auto" w:fill="auto"/>
          </w:tcPr>
          <w:p w14:paraId="1E426DD5"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757C3AB3"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FCA8391" w14:textId="77777777" w:rsidTr="00CA3374">
        <w:trPr>
          <w:trHeight w:val="113"/>
        </w:trPr>
        <w:tc>
          <w:tcPr>
            <w:tcW w:w="2508" w:type="pct"/>
            <w:shd w:val="clear" w:color="auto" w:fill="auto"/>
            <w:vAlign w:val="bottom"/>
          </w:tcPr>
          <w:p w14:paraId="1B71CEAC"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Katkı Sermaye Hesaplamasına Dâhil Edilecek</w:t>
            </w:r>
          </w:p>
          <w:p w14:paraId="78125294"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Borçlanma Araçları</w:t>
            </w:r>
          </w:p>
        </w:tc>
        <w:tc>
          <w:tcPr>
            <w:tcW w:w="623" w:type="pct"/>
            <w:shd w:val="clear" w:color="auto" w:fill="auto"/>
            <w:vAlign w:val="bottom"/>
          </w:tcPr>
          <w:p w14:paraId="71F6FD8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597" w:type="pct"/>
            <w:shd w:val="clear" w:color="auto" w:fill="auto"/>
            <w:vAlign w:val="bottom"/>
          </w:tcPr>
          <w:p w14:paraId="2B686D46"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sz w:val="20"/>
                <w:szCs w:val="20"/>
              </w:rPr>
              <w:t xml:space="preserve">                      - </w:t>
            </w:r>
          </w:p>
        </w:tc>
        <w:tc>
          <w:tcPr>
            <w:tcW w:w="649" w:type="pct"/>
            <w:shd w:val="clear" w:color="auto" w:fill="auto"/>
            <w:vAlign w:val="bottom"/>
          </w:tcPr>
          <w:p w14:paraId="6034D27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23" w:type="pct"/>
            <w:shd w:val="clear" w:color="auto" w:fill="auto"/>
            <w:vAlign w:val="bottom"/>
          </w:tcPr>
          <w:p w14:paraId="657A4C35"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sz w:val="20"/>
                <w:szCs w:val="20"/>
              </w:rPr>
              <w:t xml:space="preserve">                      - </w:t>
            </w:r>
          </w:p>
        </w:tc>
      </w:tr>
      <w:tr w:rsidR="003E7EEA" w:rsidRPr="007F2FE5" w14:paraId="1C9FD449" w14:textId="77777777" w:rsidTr="00CA3374">
        <w:trPr>
          <w:trHeight w:val="113"/>
        </w:trPr>
        <w:tc>
          <w:tcPr>
            <w:tcW w:w="2508" w:type="pct"/>
            <w:shd w:val="clear" w:color="auto" w:fill="auto"/>
            <w:vAlign w:val="bottom"/>
          </w:tcPr>
          <w:p w14:paraId="3726243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Krediler</w:t>
            </w:r>
          </w:p>
        </w:tc>
        <w:tc>
          <w:tcPr>
            <w:tcW w:w="623" w:type="pct"/>
            <w:shd w:val="clear" w:color="auto" w:fill="auto"/>
          </w:tcPr>
          <w:p w14:paraId="4D49652B"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13BB0C20"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49" w:type="pct"/>
            <w:shd w:val="clear" w:color="auto" w:fill="auto"/>
          </w:tcPr>
          <w:p w14:paraId="09CCD18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118E56AD"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45599A8" w14:textId="77777777" w:rsidTr="00CA3374">
        <w:trPr>
          <w:trHeight w:val="113"/>
        </w:trPr>
        <w:tc>
          <w:tcPr>
            <w:tcW w:w="2508" w:type="pct"/>
            <w:shd w:val="clear" w:color="auto" w:fill="auto"/>
            <w:vAlign w:val="bottom"/>
          </w:tcPr>
          <w:p w14:paraId="3A9FB92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Borçlanma Araçları</w:t>
            </w:r>
          </w:p>
        </w:tc>
        <w:tc>
          <w:tcPr>
            <w:tcW w:w="623" w:type="pct"/>
            <w:shd w:val="clear" w:color="auto" w:fill="auto"/>
          </w:tcPr>
          <w:p w14:paraId="1C8EF5B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3374700D"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49" w:type="pct"/>
            <w:shd w:val="clear" w:color="auto" w:fill="auto"/>
          </w:tcPr>
          <w:p w14:paraId="14FB7A04"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0E84B662"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30715DC" w14:textId="77777777" w:rsidTr="00CA3374">
        <w:trPr>
          <w:trHeight w:val="113"/>
        </w:trPr>
        <w:tc>
          <w:tcPr>
            <w:tcW w:w="2508" w:type="pct"/>
            <w:tcBorders>
              <w:bottom w:val="single" w:sz="4" w:space="0" w:color="auto"/>
            </w:tcBorders>
            <w:shd w:val="clear" w:color="auto" w:fill="auto"/>
            <w:vAlign w:val="bottom"/>
          </w:tcPr>
          <w:p w14:paraId="32F48385"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696655B6" w14:textId="77777777" w:rsidR="003E7EEA" w:rsidRPr="007F2FE5" w:rsidRDefault="003E7EEA" w:rsidP="00CA3374">
            <w:pPr>
              <w:ind w:right="64"/>
              <w:jc w:val="right"/>
              <w:rPr>
                <w:rFonts w:asciiTheme="minorBidi" w:hAnsiTheme="minorBidi" w:cstheme="minorBidi"/>
                <w:color w:val="000000"/>
                <w:sz w:val="20"/>
                <w:szCs w:val="20"/>
              </w:rPr>
            </w:pPr>
          </w:p>
        </w:tc>
        <w:tc>
          <w:tcPr>
            <w:tcW w:w="597" w:type="pct"/>
            <w:tcBorders>
              <w:bottom w:val="single" w:sz="4" w:space="0" w:color="auto"/>
            </w:tcBorders>
            <w:shd w:val="clear" w:color="auto" w:fill="auto"/>
          </w:tcPr>
          <w:p w14:paraId="15F32380" w14:textId="77777777" w:rsidR="003E7EEA" w:rsidRPr="007F2FE5" w:rsidRDefault="003E7EEA" w:rsidP="00CA3374">
            <w:pPr>
              <w:ind w:right="62"/>
              <w:jc w:val="right"/>
              <w:rPr>
                <w:rFonts w:asciiTheme="minorBidi" w:hAnsiTheme="minorBidi" w:cstheme="minorBidi"/>
                <w:color w:val="000000"/>
                <w:sz w:val="20"/>
                <w:szCs w:val="20"/>
              </w:rPr>
            </w:pPr>
          </w:p>
        </w:tc>
        <w:tc>
          <w:tcPr>
            <w:tcW w:w="649" w:type="pct"/>
            <w:tcBorders>
              <w:bottom w:val="single" w:sz="4" w:space="0" w:color="auto"/>
            </w:tcBorders>
            <w:shd w:val="clear" w:color="auto" w:fill="auto"/>
          </w:tcPr>
          <w:p w14:paraId="2BA5AD0F"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0DECDDD6"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106D7B79" w14:textId="77777777" w:rsidTr="00CA3374">
        <w:trPr>
          <w:trHeight w:val="113"/>
        </w:trPr>
        <w:tc>
          <w:tcPr>
            <w:tcW w:w="2508" w:type="pct"/>
            <w:tcBorders>
              <w:top w:val="single" w:sz="4" w:space="0" w:color="auto"/>
              <w:bottom w:val="double" w:sz="4" w:space="0" w:color="auto"/>
            </w:tcBorders>
            <w:shd w:val="clear" w:color="auto" w:fill="auto"/>
            <w:vAlign w:val="bottom"/>
          </w:tcPr>
          <w:p w14:paraId="51DE7ED3"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FB43FB0"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597" w:type="pct"/>
            <w:tcBorders>
              <w:top w:val="single" w:sz="4" w:space="0" w:color="auto"/>
              <w:bottom w:val="double" w:sz="4" w:space="0" w:color="auto"/>
            </w:tcBorders>
            <w:shd w:val="clear" w:color="auto" w:fill="auto"/>
          </w:tcPr>
          <w:p w14:paraId="20FC3761" w14:textId="0638CE60" w:rsidR="003E7EEA" w:rsidRPr="007F2FE5" w:rsidRDefault="003E7EEA" w:rsidP="00FD6BA7">
            <w:pPr>
              <w:ind w:right="62"/>
              <w:jc w:val="right"/>
              <w:rPr>
                <w:rFonts w:asciiTheme="minorBidi" w:hAnsiTheme="minorBidi" w:cstheme="minorBidi"/>
                <w:b/>
                <w:color w:val="000000"/>
                <w:sz w:val="20"/>
                <w:szCs w:val="20"/>
              </w:rPr>
            </w:pPr>
            <w:r w:rsidRPr="007F2FE5">
              <w:rPr>
                <w:rFonts w:asciiTheme="minorBidi" w:hAnsiTheme="minorBidi" w:cstheme="minorBidi"/>
                <w:b/>
                <w:sz w:val="20"/>
                <w:szCs w:val="20"/>
              </w:rPr>
              <w:t>1.</w:t>
            </w:r>
            <w:r w:rsidR="00FD6BA7" w:rsidRPr="007F2FE5">
              <w:rPr>
                <w:rFonts w:asciiTheme="minorBidi" w:hAnsiTheme="minorBidi" w:cstheme="minorBidi"/>
                <w:b/>
                <w:sz w:val="20"/>
                <w:szCs w:val="20"/>
              </w:rPr>
              <w:t>526.290</w:t>
            </w:r>
          </w:p>
        </w:tc>
        <w:tc>
          <w:tcPr>
            <w:tcW w:w="649" w:type="pct"/>
            <w:tcBorders>
              <w:top w:val="single" w:sz="4" w:space="0" w:color="auto"/>
              <w:bottom w:val="double" w:sz="4" w:space="0" w:color="auto"/>
            </w:tcBorders>
            <w:shd w:val="clear" w:color="auto" w:fill="auto"/>
          </w:tcPr>
          <w:p w14:paraId="06E5420F"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623" w:type="pct"/>
            <w:tcBorders>
              <w:top w:val="single" w:sz="4" w:space="0" w:color="auto"/>
              <w:bottom w:val="double" w:sz="4" w:space="0" w:color="auto"/>
            </w:tcBorders>
            <w:shd w:val="clear" w:color="auto" w:fill="auto"/>
          </w:tcPr>
          <w:p w14:paraId="2423E74F" w14:textId="77777777" w:rsidR="003E7EEA" w:rsidRPr="007F2FE5" w:rsidRDefault="003E7EEA" w:rsidP="00CA3374">
            <w:pPr>
              <w:ind w:right="108"/>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1.076.666</w:t>
            </w:r>
          </w:p>
        </w:tc>
      </w:tr>
    </w:tbl>
    <w:p w14:paraId="53268628" w14:textId="1AB3ABAF" w:rsidR="003E7EEA" w:rsidRPr="007F2FE5" w:rsidRDefault="003E7EEA" w:rsidP="003E7EEA">
      <w:pPr>
        <w:pStyle w:val="BodyTextIndent"/>
        <w:spacing w:before="120" w:after="120"/>
        <w:ind w:left="-14" w:firstLine="0"/>
        <w:rPr>
          <w:rFonts w:asciiTheme="minorBidi" w:hAnsiTheme="minorBidi" w:cstheme="minorBidi"/>
          <w:sz w:val="20"/>
          <w:szCs w:val="22"/>
        </w:rPr>
      </w:pPr>
      <w:r w:rsidRPr="007F2FE5">
        <w:rPr>
          <w:rFonts w:asciiTheme="minorBidi" w:hAnsiTheme="minorBidi" w:cstheme="minorBidi"/>
          <w:sz w:val="20"/>
          <w:szCs w:val="20"/>
        </w:rPr>
        <w:t xml:space="preserve">Banka’nın 30 </w:t>
      </w:r>
      <w:r w:rsidR="00FD6BA7"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Alacaklı Kuruluşu Türkiye Varlık Fonu Yönetimi A.Ş. olan TRT240424F22 ISIN kodlu, 24 Nisan 2019 başlangıç tarihli, en erken beş yıl geri ödeme opsiyonu olan ve vadesiz 200.000.000 Euro değerinde bir adet sermaye benzeri borçlanma aracı bulunmaktadır. İlgili borçlanma aracı sıfır kâr paylı olup hisse senedine dönüştürme opsiyonu bulunmamaktadır. </w:t>
      </w:r>
      <w:r w:rsidRPr="007F2FE5">
        <w:rPr>
          <w:rFonts w:asciiTheme="minorBidi" w:hAnsiTheme="minorBidi" w:cstheme="minorBidi"/>
          <w:sz w:val="20"/>
          <w:szCs w:val="22"/>
        </w:rPr>
        <w:t xml:space="preserve"> </w:t>
      </w:r>
    </w:p>
    <w:p w14:paraId="07F58506"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10.</w:t>
      </w:r>
      <w:r w:rsidRPr="007F2FE5">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70FCFE82" w14:textId="77777777" w:rsidR="003E7EEA" w:rsidRPr="007F2FE5" w:rsidRDefault="003E7EEA" w:rsidP="003E7EEA">
      <w:pPr>
        <w:pStyle w:val="BodyTextIndent"/>
        <w:ind w:firstLine="0"/>
        <w:contextualSpacing/>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34BCBE6F" w14:textId="77777777" w:rsidR="003E7EEA" w:rsidRPr="007F2FE5" w:rsidRDefault="003E7EEA" w:rsidP="003E7EEA">
      <w:pPr>
        <w:spacing w:before="120" w:after="120"/>
        <w:ind w:left="-567"/>
        <w:jc w:val="both"/>
        <w:rPr>
          <w:rFonts w:asciiTheme="minorBidi" w:hAnsiTheme="minorBidi" w:cstheme="minorBidi"/>
          <w:b/>
          <w:sz w:val="20"/>
          <w:szCs w:val="22"/>
        </w:rPr>
      </w:pPr>
      <w:r w:rsidRPr="007F2FE5">
        <w:rPr>
          <w:rFonts w:asciiTheme="minorBidi" w:hAnsiTheme="minorBidi" w:cstheme="minorBidi"/>
          <w:b/>
          <w:sz w:val="20"/>
          <w:szCs w:val="22"/>
        </w:rPr>
        <w:t xml:space="preserve">11. </w:t>
      </w:r>
      <w:r w:rsidRPr="007F2FE5">
        <w:rPr>
          <w:rFonts w:asciiTheme="minorBidi" w:hAnsiTheme="minorBidi" w:cstheme="minorBidi"/>
          <w:b/>
          <w:sz w:val="20"/>
          <w:szCs w:val="22"/>
        </w:rPr>
        <w:tab/>
        <w:t>Özkaynaklara ilişkin bilgiler</w:t>
      </w:r>
    </w:p>
    <w:p w14:paraId="47E26FE1" w14:textId="77777777" w:rsidR="003E7EEA" w:rsidRPr="007F2FE5" w:rsidRDefault="003E7EEA" w:rsidP="003E7EEA">
      <w:pPr>
        <w:numPr>
          <w:ilvl w:val="0"/>
          <w:numId w:val="6"/>
        </w:numPr>
        <w:tabs>
          <w:tab w:val="clear" w:pos="547"/>
        </w:tabs>
        <w:spacing w:before="120" w:after="120"/>
        <w:ind w:left="28" w:hanging="595"/>
        <w:jc w:val="both"/>
        <w:rPr>
          <w:rFonts w:asciiTheme="minorBidi" w:hAnsiTheme="minorBidi" w:cstheme="minorBidi"/>
          <w:b/>
          <w:sz w:val="20"/>
          <w:szCs w:val="22"/>
        </w:rPr>
      </w:pPr>
      <w:r w:rsidRPr="007F2FE5">
        <w:rPr>
          <w:rFonts w:asciiTheme="minorBidi" w:hAnsiTheme="minorBidi" w:cstheme="minorBidi"/>
          <w:b/>
          <w:sz w:val="20"/>
          <w:szCs w:val="22"/>
        </w:rPr>
        <w:t>Ödenmiş sermayenin gösterimi</w:t>
      </w:r>
    </w:p>
    <w:tbl>
      <w:tblPr>
        <w:tblW w:w="4964" w:type="pct"/>
        <w:tblInd w:w="70" w:type="dxa"/>
        <w:tblCellMar>
          <w:left w:w="0" w:type="dxa"/>
          <w:right w:w="0" w:type="dxa"/>
        </w:tblCellMar>
        <w:tblLook w:val="0000" w:firstRow="0" w:lastRow="0" w:firstColumn="0" w:lastColumn="0" w:noHBand="0" w:noVBand="0"/>
      </w:tblPr>
      <w:tblGrid>
        <w:gridCol w:w="6168"/>
        <w:gridCol w:w="1700"/>
        <w:gridCol w:w="1760"/>
      </w:tblGrid>
      <w:tr w:rsidR="003E7EEA" w:rsidRPr="007F2FE5" w14:paraId="6B9232F3" w14:textId="77777777" w:rsidTr="00CA3374">
        <w:trPr>
          <w:trHeight w:val="57"/>
        </w:trPr>
        <w:tc>
          <w:tcPr>
            <w:tcW w:w="3203" w:type="pct"/>
            <w:tcBorders>
              <w:top w:val="single" w:sz="4" w:space="0" w:color="auto"/>
              <w:bottom w:val="single" w:sz="4" w:space="0" w:color="auto"/>
            </w:tcBorders>
            <w:shd w:val="clear" w:color="auto" w:fill="FFFFFF"/>
            <w:vAlign w:val="bottom"/>
          </w:tcPr>
          <w:p w14:paraId="54EAF67C"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 </w:t>
            </w:r>
          </w:p>
        </w:tc>
        <w:tc>
          <w:tcPr>
            <w:tcW w:w="883" w:type="pct"/>
            <w:tcBorders>
              <w:top w:val="single" w:sz="4" w:space="0" w:color="auto"/>
              <w:bottom w:val="single" w:sz="4" w:space="0" w:color="auto"/>
            </w:tcBorders>
            <w:shd w:val="clear" w:color="auto" w:fill="FFFFFF"/>
            <w:vAlign w:val="center"/>
          </w:tcPr>
          <w:p w14:paraId="54FED487" w14:textId="77777777" w:rsidR="003E7EEA" w:rsidRPr="007F2FE5" w:rsidRDefault="003E7EEA" w:rsidP="00CA3374">
            <w:pPr>
              <w:ind w:left="180" w:right="272"/>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14" w:type="pct"/>
            <w:tcBorders>
              <w:top w:val="single" w:sz="4" w:space="0" w:color="auto"/>
              <w:bottom w:val="single" w:sz="4" w:space="0" w:color="auto"/>
            </w:tcBorders>
            <w:shd w:val="clear" w:color="auto" w:fill="FFFFFF"/>
            <w:vAlign w:val="center"/>
          </w:tcPr>
          <w:p w14:paraId="4F2C24F2" w14:textId="77777777" w:rsidR="003E7EEA" w:rsidRPr="007F2FE5" w:rsidRDefault="003E7EEA" w:rsidP="00CA3374">
            <w:pPr>
              <w:ind w:left="180" w:right="83"/>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BEDDDF4" w14:textId="77777777" w:rsidTr="00CA3374">
        <w:trPr>
          <w:trHeight w:val="57"/>
        </w:trPr>
        <w:tc>
          <w:tcPr>
            <w:tcW w:w="3203" w:type="pct"/>
            <w:tcBorders>
              <w:top w:val="single" w:sz="4" w:space="0" w:color="auto"/>
            </w:tcBorders>
            <w:shd w:val="clear" w:color="auto" w:fill="FFFFFF"/>
            <w:vAlign w:val="bottom"/>
          </w:tcPr>
          <w:p w14:paraId="62B988B7" w14:textId="77777777" w:rsidR="003E7EEA" w:rsidRPr="007F2FE5" w:rsidRDefault="003E7EEA" w:rsidP="00CA3374">
            <w:pPr>
              <w:jc w:val="both"/>
              <w:rPr>
                <w:rFonts w:asciiTheme="minorBidi" w:hAnsiTheme="minorBidi" w:cstheme="minorBidi"/>
                <w:sz w:val="20"/>
                <w:szCs w:val="20"/>
              </w:rPr>
            </w:pPr>
          </w:p>
        </w:tc>
        <w:tc>
          <w:tcPr>
            <w:tcW w:w="883" w:type="pct"/>
            <w:tcBorders>
              <w:top w:val="single" w:sz="4" w:space="0" w:color="auto"/>
            </w:tcBorders>
            <w:vAlign w:val="bottom"/>
          </w:tcPr>
          <w:p w14:paraId="02BEB8D0" w14:textId="77777777" w:rsidR="003E7EEA" w:rsidRPr="007F2FE5" w:rsidRDefault="003E7EEA" w:rsidP="00CA3374">
            <w:pPr>
              <w:tabs>
                <w:tab w:val="decimal" w:pos="1440"/>
              </w:tabs>
              <w:ind w:right="83"/>
              <w:jc w:val="both"/>
              <w:rPr>
                <w:rFonts w:asciiTheme="minorBidi" w:hAnsiTheme="minorBidi" w:cstheme="minorBidi"/>
                <w:sz w:val="20"/>
                <w:szCs w:val="20"/>
              </w:rPr>
            </w:pPr>
          </w:p>
        </w:tc>
        <w:tc>
          <w:tcPr>
            <w:tcW w:w="914" w:type="pct"/>
            <w:tcBorders>
              <w:top w:val="single" w:sz="4" w:space="0" w:color="auto"/>
            </w:tcBorders>
          </w:tcPr>
          <w:p w14:paraId="69C4BF5A" w14:textId="77777777" w:rsidR="003E7EEA" w:rsidRPr="007F2FE5" w:rsidRDefault="003E7EEA" w:rsidP="00CA3374">
            <w:pPr>
              <w:tabs>
                <w:tab w:val="decimal" w:pos="1440"/>
              </w:tabs>
              <w:ind w:right="83"/>
              <w:jc w:val="both"/>
              <w:rPr>
                <w:rFonts w:asciiTheme="minorBidi" w:hAnsiTheme="minorBidi" w:cstheme="minorBidi"/>
                <w:sz w:val="20"/>
                <w:szCs w:val="20"/>
              </w:rPr>
            </w:pPr>
          </w:p>
        </w:tc>
      </w:tr>
      <w:tr w:rsidR="003E7EEA" w:rsidRPr="007F2FE5" w14:paraId="0A8BF221" w14:textId="77777777" w:rsidTr="00CA3374">
        <w:trPr>
          <w:trHeight w:val="57"/>
        </w:trPr>
        <w:tc>
          <w:tcPr>
            <w:tcW w:w="3203" w:type="pct"/>
            <w:shd w:val="clear" w:color="auto" w:fill="FFFFFF"/>
            <w:vAlign w:val="bottom"/>
          </w:tcPr>
          <w:p w14:paraId="2F68A698"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Hisse senedi karşılığı</w:t>
            </w:r>
          </w:p>
        </w:tc>
        <w:tc>
          <w:tcPr>
            <w:tcW w:w="883" w:type="pct"/>
            <w:vAlign w:val="bottom"/>
          </w:tcPr>
          <w:p w14:paraId="5CCBDD99" w14:textId="77777777" w:rsidR="003E7EEA" w:rsidRPr="007F2FE5" w:rsidRDefault="003E7EEA" w:rsidP="00CA3374">
            <w:pPr>
              <w:ind w:right="279"/>
              <w:jc w:val="right"/>
              <w:rPr>
                <w:rFonts w:asciiTheme="minorBidi" w:hAnsiTheme="minorBidi" w:cstheme="minorBidi"/>
                <w:sz w:val="20"/>
                <w:szCs w:val="20"/>
              </w:rPr>
            </w:pPr>
            <w:r w:rsidRPr="007F2FE5">
              <w:rPr>
                <w:rFonts w:asciiTheme="minorBidi" w:hAnsiTheme="minorBidi" w:cstheme="minorBidi"/>
                <w:sz w:val="20"/>
                <w:szCs w:val="20"/>
              </w:rPr>
              <w:t>750.000</w:t>
            </w:r>
          </w:p>
        </w:tc>
        <w:tc>
          <w:tcPr>
            <w:tcW w:w="914" w:type="pct"/>
            <w:vAlign w:val="bottom"/>
          </w:tcPr>
          <w:p w14:paraId="14012242" w14:textId="77777777" w:rsidR="003E7EEA" w:rsidRPr="007F2FE5" w:rsidRDefault="003E7EEA" w:rsidP="00CA3374">
            <w:pPr>
              <w:ind w:right="340"/>
              <w:jc w:val="right"/>
              <w:rPr>
                <w:rFonts w:asciiTheme="minorBidi" w:hAnsiTheme="minorBidi" w:cstheme="minorBidi"/>
                <w:sz w:val="20"/>
                <w:szCs w:val="20"/>
              </w:rPr>
            </w:pPr>
            <w:r w:rsidRPr="007F2FE5">
              <w:rPr>
                <w:rFonts w:asciiTheme="minorBidi" w:hAnsiTheme="minorBidi" w:cstheme="minorBidi"/>
                <w:sz w:val="20"/>
                <w:szCs w:val="20"/>
              </w:rPr>
              <w:t>750.000</w:t>
            </w:r>
          </w:p>
        </w:tc>
      </w:tr>
      <w:tr w:rsidR="003E7EEA" w:rsidRPr="007F2FE5" w14:paraId="0EE1ACBA" w14:textId="77777777" w:rsidTr="00CA3374">
        <w:trPr>
          <w:trHeight w:val="57"/>
        </w:trPr>
        <w:tc>
          <w:tcPr>
            <w:tcW w:w="3203" w:type="pct"/>
            <w:shd w:val="clear" w:color="auto" w:fill="FFFFFF"/>
            <w:vAlign w:val="bottom"/>
          </w:tcPr>
          <w:p w14:paraId="35D49FA6"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İmtiyazlı hisse senedi karşılığı</w:t>
            </w:r>
          </w:p>
        </w:tc>
        <w:tc>
          <w:tcPr>
            <w:tcW w:w="883" w:type="pct"/>
            <w:vAlign w:val="bottom"/>
          </w:tcPr>
          <w:p w14:paraId="38FD7DF8" w14:textId="77777777" w:rsidR="003E7EEA" w:rsidRPr="007F2FE5" w:rsidRDefault="003E7EEA" w:rsidP="00CA3374">
            <w:pPr>
              <w:tabs>
                <w:tab w:val="decimal" w:pos="0"/>
              </w:tabs>
              <w:ind w:right="279"/>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w:t>
            </w:r>
          </w:p>
        </w:tc>
        <w:tc>
          <w:tcPr>
            <w:tcW w:w="914" w:type="pct"/>
          </w:tcPr>
          <w:p w14:paraId="6FD664B0" w14:textId="77777777" w:rsidR="003E7EEA" w:rsidRPr="007F2FE5" w:rsidRDefault="003E7EEA" w:rsidP="00CA3374">
            <w:pPr>
              <w:tabs>
                <w:tab w:val="decimal" w:pos="0"/>
              </w:tabs>
              <w:ind w:right="340"/>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w:t>
            </w:r>
          </w:p>
        </w:tc>
      </w:tr>
      <w:tr w:rsidR="003E7EEA" w:rsidRPr="007F2FE5" w14:paraId="7C5FA98F" w14:textId="77777777" w:rsidTr="00CA3374">
        <w:trPr>
          <w:trHeight w:val="57"/>
        </w:trPr>
        <w:tc>
          <w:tcPr>
            <w:tcW w:w="3203" w:type="pct"/>
            <w:tcBorders>
              <w:bottom w:val="single" w:sz="4" w:space="0" w:color="auto"/>
            </w:tcBorders>
            <w:shd w:val="clear" w:color="auto" w:fill="FFFFFF"/>
            <w:vAlign w:val="bottom"/>
          </w:tcPr>
          <w:p w14:paraId="02AC078F" w14:textId="77777777" w:rsidR="003E7EEA" w:rsidRPr="007F2FE5" w:rsidRDefault="003E7EEA" w:rsidP="00CA3374">
            <w:pPr>
              <w:jc w:val="both"/>
              <w:rPr>
                <w:rFonts w:asciiTheme="minorBidi" w:hAnsiTheme="minorBidi" w:cstheme="minorBidi"/>
                <w:sz w:val="20"/>
                <w:szCs w:val="20"/>
              </w:rPr>
            </w:pPr>
          </w:p>
        </w:tc>
        <w:tc>
          <w:tcPr>
            <w:tcW w:w="883" w:type="pct"/>
            <w:tcBorders>
              <w:bottom w:val="single" w:sz="4" w:space="0" w:color="auto"/>
            </w:tcBorders>
            <w:vAlign w:val="bottom"/>
          </w:tcPr>
          <w:p w14:paraId="1CAA9DF7" w14:textId="77777777" w:rsidR="003E7EEA" w:rsidRPr="007F2FE5" w:rsidRDefault="003E7EEA" w:rsidP="00CA3374">
            <w:pPr>
              <w:tabs>
                <w:tab w:val="decimal" w:pos="0"/>
              </w:tabs>
              <w:ind w:right="115"/>
              <w:jc w:val="right"/>
              <w:rPr>
                <w:rFonts w:asciiTheme="minorBidi" w:eastAsia="Arial Unicode MS" w:hAnsiTheme="minorBidi" w:cstheme="minorBidi"/>
                <w:sz w:val="20"/>
                <w:szCs w:val="20"/>
              </w:rPr>
            </w:pPr>
          </w:p>
        </w:tc>
        <w:tc>
          <w:tcPr>
            <w:tcW w:w="914" w:type="pct"/>
            <w:tcBorders>
              <w:bottom w:val="single" w:sz="4" w:space="0" w:color="auto"/>
            </w:tcBorders>
          </w:tcPr>
          <w:p w14:paraId="587ADC3B" w14:textId="77777777" w:rsidR="003E7EEA" w:rsidRPr="007F2FE5" w:rsidRDefault="003E7EEA" w:rsidP="00CA3374">
            <w:pPr>
              <w:tabs>
                <w:tab w:val="decimal" w:pos="0"/>
              </w:tabs>
              <w:ind w:right="115"/>
              <w:jc w:val="right"/>
              <w:rPr>
                <w:rFonts w:asciiTheme="minorBidi" w:eastAsia="Arial Unicode MS" w:hAnsiTheme="minorBidi" w:cstheme="minorBidi"/>
                <w:sz w:val="20"/>
                <w:szCs w:val="20"/>
              </w:rPr>
            </w:pPr>
          </w:p>
        </w:tc>
      </w:tr>
    </w:tbl>
    <w:p w14:paraId="7CF8C2E4"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6E598D0D" w14:textId="77777777" w:rsidR="003E7EEA" w:rsidRPr="007F2FE5" w:rsidRDefault="003E7EEA" w:rsidP="003E7EEA">
      <w:pPr>
        <w:pStyle w:val="BodyTextIndent"/>
        <w:pageBreakBefore/>
        <w:tabs>
          <w:tab w:val="left" w:pos="540"/>
        </w:tabs>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Bilançonun pasif hesaplarına ilişkin açıklama ve dipnotlar (devamı)</w:t>
      </w:r>
    </w:p>
    <w:p w14:paraId="7C851F09" w14:textId="77777777" w:rsidR="003E7EEA" w:rsidRPr="007F2FE5" w:rsidRDefault="003E7EEA" w:rsidP="003E7EEA">
      <w:pPr>
        <w:spacing w:before="120" w:after="120"/>
        <w:ind w:left="-567"/>
        <w:jc w:val="both"/>
        <w:rPr>
          <w:rFonts w:asciiTheme="minorBidi" w:hAnsiTheme="minorBidi" w:cstheme="minorBidi"/>
          <w:b/>
          <w:sz w:val="20"/>
          <w:szCs w:val="22"/>
        </w:rPr>
      </w:pPr>
      <w:r w:rsidRPr="007F2FE5">
        <w:rPr>
          <w:rFonts w:asciiTheme="minorBidi" w:hAnsiTheme="minorBidi" w:cstheme="minorBidi"/>
          <w:b/>
          <w:sz w:val="20"/>
          <w:szCs w:val="22"/>
        </w:rPr>
        <w:t xml:space="preserve">11. </w:t>
      </w:r>
      <w:r w:rsidRPr="007F2FE5">
        <w:rPr>
          <w:rFonts w:asciiTheme="minorBidi" w:hAnsiTheme="minorBidi" w:cstheme="minorBidi"/>
          <w:b/>
          <w:sz w:val="20"/>
          <w:szCs w:val="22"/>
        </w:rPr>
        <w:tab/>
        <w:t>Özkaynaklara ilişkin bilgiler (devamı)</w:t>
      </w:r>
    </w:p>
    <w:p w14:paraId="1A048B17" w14:textId="77777777" w:rsidR="003E7EEA" w:rsidRPr="007F2FE5" w:rsidRDefault="003E7EEA" w:rsidP="003E7EEA">
      <w:pPr>
        <w:numPr>
          <w:ilvl w:val="0"/>
          <w:numId w:val="6"/>
        </w:numPr>
        <w:tabs>
          <w:tab w:val="clear" w:pos="547"/>
        </w:tabs>
        <w:spacing w:before="120" w:after="120"/>
        <w:ind w:left="0" w:hanging="567"/>
        <w:jc w:val="both"/>
        <w:rPr>
          <w:rFonts w:asciiTheme="minorBidi" w:hAnsiTheme="minorBidi" w:cstheme="minorBidi"/>
          <w:b/>
          <w:sz w:val="18"/>
          <w:szCs w:val="20"/>
        </w:rPr>
      </w:pPr>
      <w:r w:rsidRPr="007F2FE5">
        <w:rPr>
          <w:rFonts w:asciiTheme="minorBidi" w:hAnsiTheme="minorBidi" w:cstheme="minorBidi"/>
          <w:b/>
          <w:sz w:val="20"/>
          <w:szCs w:val="22"/>
        </w:rPr>
        <w:t>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819"/>
        <w:gridCol w:w="3442"/>
        <w:gridCol w:w="3321"/>
      </w:tblGrid>
      <w:tr w:rsidR="003E7EEA" w:rsidRPr="007F2FE5" w14:paraId="5E35DF14" w14:textId="77777777" w:rsidTr="00CA3374">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3B58BDB5" w14:textId="77777777" w:rsidR="003E7EEA" w:rsidRPr="007F2FE5" w:rsidRDefault="003E7EEA" w:rsidP="00CA3374">
            <w:pPr>
              <w:rPr>
                <w:rFonts w:asciiTheme="minorBidi" w:eastAsia="Arial Unicode MS" w:hAnsiTheme="minorBidi" w:cstheme="minorBidi"/>
                <w:b/>
                <w:sz w:val="20"/>
                <w:szCs w:val="20"/>
              </w:rPr>
            </w:pPr>
            <w:r w:rsidRPr="007F2FE5">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5672A61D"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075B8CD1"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Tavan</w:t>
            </w:r>
          </w:p>
        </w:tc>
      </w:tr>
      <w:tr w:rsidR="003E7EEA" w:rsidRPr="007F2FE5" w14:paraId="72E7B059" w14:textId="77777777" w:rsidTr="00CA3374">
        <w:trPr>
          <w:trHeight w:val="57"/>
        </w:trPr>
        <w:tc>
          <w:tcPr>
            <w:tcW w:w="1471" w:type="pct"/>
            <w:tcBorders>
              <w:top w:val="single" w:sz="4" w:space="0" w:color="auto"/>
            </w:tcBorders>
            <w:noWrap/>
            <w:tcMar>
              <w:top w:w="15" w:type="dxa"/>
              <w:left w:w="15" w:type="dxa"/>
              <w:bottom w:w="0" w:type="dxa"/>
              <w:right w:w="15" w:type="dxa"/>
            </w:tcMar>
            <w:vAlign w:val="bottom"/>
          </w:tcPr>
          <w:p w14:paraId="53BBE219" w14:textId="77777777" w:rsidR="003E7EEA" w:rsidRPr="007F2FE5" w:rsidRDefault="003E7EEA" w:rsidP="00CA3374">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69DDBF22" w14:textId="77777777" w:rsidR="003E7EEA" w:rsidRPr="007F2FE5" w:rsidRDefault="003E7EEA" w:rsidP="00CA3374">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7AFA6453" w14:textId="77777777" w:rsidR="003E7EEA" w:rsidRPr="007F2FE5" w:rsidRDefault="003E7EEA" w:rsidP="00CA3374">
            <w:pPr>
              <w:jc w:val="center"/>
              <w:rPr>
                <w:rFonts w:asciiTheme="minorBidi" w:hAnsiTheme="minorBidi" w:cstheme="minorBidi"/>
                <w:b/>
                <w:sz w:val="20"/>
                <w:szCs w:val="20"/>
              </w:rPr>
            </w:pPr>
          </w:p>
        </w:tc>
      </w:tr>
      <w:tr w:rsidR="003E7EEA" w:rsidRPr="007F2FE5" w14:paraId="74F20482" w14:textId="77777777" w:rsidTr="00CA3374">
        <w:trPr>
          <w:trHeight w:val="57"/>
        </w:trPr>
        <w:tc>
          <w:tcPr>
            <w:tcW w:w="1471" w:type="pct"/>
            <w:noWrap/>
            <w:tcMar>
              <w:top w:w="15" w:type="dxa"/>
              <w:left w:w="15" w:type="dxa"/>
              <w:bottom w:w="0" w:type="dxa"/>
              <w:right w:w="15" w:type="dxa"/>
            </w:tcMar>
            <w:vAlign w:val="bottom"/>
          </w:tcPr>
          <w:p w14:paraId="3D652B43"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6D397697" w14:textId="77777777" w:rsidR="003E7EEA" w:rsidRPr="007F2FE5" w:rsidRDefault="003E7EEA" w:rsidP="00CA3374">
            <w:pPr>
              <w:jc w:val="center"/>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750.000</w:t>
            </w:r>
          </w:p>
        </w:tc>
        <w:tc>
          <w:tcPr>
            <w:tcW w:w="1733" w:type="pct"/>
            <w:noWrap/>
            <w:tcMar>
              <w:top w:w="15" w:type="dxa"/>
              <w:left w:w="15" w:type="dxa"/>
              <w:bottom w:w="0" w:type="dxa"/>
              <w:right w:w="15" w:type="dxa"/>
            </w:tcMar>
            <w:vAlign w:val="bottom"/>
          </w:tcPr>
          <w:p w14:paraId="5087631C" w14:textId="77777777" w:rsidR="003E7EEA" w:rsidRPr="007F2FE5" w:rsidRDefault="003E7EEA" w:rsidP="00CA3374">
            <w:pPr>
              <w:jc w:val="center"/>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750.000</w:t>
            </w:r>
          </w:p>
        </w:tc>
      </w:tr>
      <w:tr w:rsidR="003E7EEA" w:rsidRPr="007F2FE5" w14:paraId="041CA050" w14:textId="77777777" w:rsidTr="00CA3374">
        <w:trPr>
          <w:trHeight w:val="57"/>
        </w:trPr>
        <w:tc>
          <w:tcPr>
            <w:tcW w:w="1471" w:type="pct"/>
            <w:tcBorders>
              <w:bottom w:val="single" w:sz="4" w:space="0" w:color="auto"/>
            </w:tcBorders>
            <w:noWrap/>
            <w:tcMar>
              <w:top w:w="15" w:type="dxa"/>
              <w:left w:w="15" w:type="dxa"/>
              <w:bottom w:w="0" w:type="dxa"/>
              <w:right w:w="15" w:type="dxa"/>
            </w:tcMar>
            <w:vAlign w:val="bottom"/>
          </w:tcPr>
          <w:p w14:paraId="03A3D92E" w14:textId="77777777" w:rsidR="003E7EEA" w:rsidRPr="007F2FE5" w:rsidRDefault="003E7EEA" w:rsidP="00CA3374">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FCF6731" w14:textId="77777777" w:rsidR="003E7EEA" w:rsidRPr="007F2FE5" w:rsidRDefault="003E7EEA" w:rsidP="00CA3374">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12B6A675" w14:textId="77777777" w:rsidR="003E7EEA" w:rsidRPr="007F2FE5" w:rsidRDefault="003E7EEA" w:rsidP="00CA3374">
            <w:pPr>
              <w:jc w:val="center"/>
              <w:rPr>
                <w:rFonts w:asciiTheme="minorBidi" w:eastAsia="Arial Unicode MS" w:hAnsiTheme="minorBidi" w:cstheme="minorBidi"/>
                <w:sz w:val="20"/>
                <w:szCs w:val="20"/>
              </w:rPr>
            </w:pPr>
          </w:p>
        </w:tc>
      </w:tr>
    </w:tbl>
    <w:p w14:paraId="593ECD51" w14:textId="77777777" w:rsidR="003E7EEA" w:rsidRPr="007F2FE5" w:rsidRDefault="003E7EEA" w:rsidP="003E7EEA">
      <w:pPr>
        <w:numPr>
          <w:ilvl w:val="0"/>
          <w:numId w:val="6"/>
        </w:numPr>
        <w:tabs>
          <w:tab w:val="clear" w:pos="547"/>
        </w:tabs>
        <w:spacing w:before="120" w:after="120"/>
        <w:ind w:left="0" w:hanging="567"/>
        <w:jc w:val="both"/>
        <w:rPr>
          <w:rFonts w:asciiTheme="minorBidi" w:hAnsiTheme="minorBidi" w:cstheme="minorBidi"/>
          <w:b/>
          <w:sz w:val="20"/>
          <w:szCs w:val="22"/>
        </w:rPr>
      </w:pPr>
      <w:r w:rsidRPr="007F2FE5">
        <w:rPr>
          <w:rFonts w:asciiTheme="minorBidi" w:hAnsiTheme="minorBidi" w:cstheme="minorBidi"/>
          <w:b/>
          <w:sz w:val="20"/>
          <w:szCs w:val="22"/>
        </w:rPr>
        <w:t>Cari dönem içinde yapılan sermaye artırımları ve kaynakları ile arttırılan sermaye payına ilişkin diğer bilgiler</w:t>
      </w:r>
    </w:p>
    <w:p w14:paraId="5957755D"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Cari dönem içinde sermaye artırımı bulunmamaktadır. </w:t>
      </w:r>
    </w:p>
    <w:p w14:paraId="0B3E61EE" w14:textId="77777777" w:rsidR="003E7EEA" w:rsidRPr="007F2FE5" w:rsidRDefault="003E7EEA" w:rsidP="003E7EEA">
      <w:pPr>
        <w:spacing w:before="120" w:after="120"/>
        <w:ind w:hanging="574"/>
        <w:jc w:val="both"/>
        <w:rPr>
          <w:rFonts w:asciiTheme="minorBidi" w:hAnsiTheme="minorBidi" w:cstheme="minorBidi"/>
          <w:b/>
          <w:sz w:val="20"/>
          <w:szCs w:val="22"/>
        </w:rPr>
      </w:pPr>
      <w:r w:rsidRPr="007F2FE5">
        <w:rPr>
          <w:rFonts w:asciiTheme="minorBidi" w:hAnsiTheme="minorBidi" w:cstheme="minorBidi"/>
          <w:b/>
          <w:sz w:val="20"/>
          <w:szCs w:val="22"/>
        </w:rPr>
        <w:t>ç.</w:t>
      </w:r>
      <w:r w:rsidRPr="007F2FE5">
        <w:rPr>
          <w:rFonts w:asciiTheme="minorBidi" w:hAnsiTheme="minorBidi" w:cstheme="minorBidi"/>
          <w:b/>
          <w:sz w:val="20"/>
          <w:szCs w:val="22"/>
        </w:rPr>
        <w:tab/>
        <w:t>Cari dönem içinde sermaye yedeklerinden sermayeye ilave edilen kısma ilişkin bilgiler</w:t>
      </w:r>
    </w:p>
    <w:p w14:paraId="733FA593" w14:textId="77777777" w:rsidR="003E7EEA" w:rsidRPr="007F2FE5" w:rsidRDefault="003E7EEA" w:rsidP="003E7EEA">
      <w:pPr>
        <w:spacing w:before="120" w:after="120"/>
        <w:jc w:val="both"/>
        <w:rPr>
          <w:rFonts w:asciiTheme="minorBidi" w:hAnsiTheme="minorBidi" w:cstheme="minorBidi"/>
          <w:color w:val="0000FF"/>
          <w:sz w:val="20"/>
          <w:szCs w:val="22"/>
        </w:rPr>
      </w:pPr>
      <w:r w:rsidRPr="007F2FE5">
        <w:rPr>
          <w:rFonts w:asciiTheme="minorBidi" w:hAnsiTheme="minorBidi" w:cstheme="minorBidi"/>
          <w:sz w:val="20"/>
          <w:szCs w:val="22"/>
        </w:rPr>
        <w:t>Cari dönem içinde sermaye yedeklerinden sermayeye ilave edilen kısım bulunmamaktadır</w:t>
      </w:r>
      <w:r w:rsidRPr="007F2FE5">
        <w:rPr>
          <w:rFonts w:asciiTheme="minorBidi" w:hAnsiTheme="minorBidi" w:cstheme="minorBidi"/>
          <w:color w:val="0000FF"/>
          <w:sz w:val="20"/>
          <w:szCs w:val="22"/>
        </w:rPr>
        <w:t xml:space="preserve">. </w:t>
      </w:r>
    </w:p>
    <w:p w14:paraId="6BBFE87E"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 xml:space="preserve">d. </w:t>
      </w:r>
      <w:r w:rsidRPr="007F2FE5">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C471FC9"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Banka’nın son mali yılın ve onu takip eden ara dönemin sonuna kadar sermaye taahhüdü bulunmamaktadır.</w:t>
      </w:r>
    </w:p>
    <w:p w14:paraId="0F9B3F29" w14:textId="77777777" w:rsidR="003E7EEA" w:rsidRPr="007F2FE5" w:rsidRDefault="003E7EEA" w:rsidP="003E7EEA">
      <w:pPr>
        <w:spacing w:before="120" w:after="120"/>
        <w:ind w:hanging="567"/>
        <w:jc w:val="both"/>
        <w:rPr>
          <w:rFonts w:asciiTheme="minorBidi" w:hAnsiTheme="minorBidi" w:cstheme="minorBidi"/>
          <w:b/>
          <w:color w:val="FF0000"/>
          <w:sz w:val="20"/>
          <w:szCs w:val="22"/>
        </w:rPr>
      </w:pPr>
      <w:r w:rsidRPr="007F2FE5">
        <w:rPr>
          <w:rFonts w:asciiTheme="minorBidi" w:hAnsiTheme="minorBidi" w:cstheme="minorBidi"/>
          <w:b/>
          <w:sz w:val="20"/>
          <w:szCs w:val="22"/>
        </w:rPr>
        <w:t>e.</w:t>
      </w:r>
      <w:r w:rsidRPr="007F2FE5">
        <w:rPr>
          <w:rFonts w:asciiTheme="minorBidi" w:hAnsiTheme="minorBidi" w:cstheme="minorBidi"/>
          <w:b/>
          <w:sz w:val="20"/>
          <w:szCs w:val="22"/>
        </w:rPr>
        <w:tab/>
        <w:t>Banka’nın gelirleri, karlılığı ve likiditesine ilişkin geçmiş dönem göstergeleri ile bu göstergelerdeki belirsizlikler dikkate alınarak yapılacak öngörülerin, Banka’nın özkaynakları üzerindeki tahmini etkileri</w:t>
      </w:r>
    </w:p>
    <w:p w14:paraId="51D2B2E7"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Banka faaliyetlerini karlılıkla sürdürmekte ve dönem karlarının büyük bölümünü yedeklere aktarım şeklinde özkaynaklar içinde muhafaza etmektedir. Öte yandan Banka’nın özkaynakları likit ve getirili aktiflerde değerlendirilmektedir.</w:t>
      </w:r>
    </w:p>
    <w:p w14:paraId="1B262BCD" w14:textId="77777777" w:rsidR="003E7EEA" w:rsidRPr="007F2FE5" w:rsidRDefault="003E7EEA" w:rsidP="003E7EEA">
      <w:pPr>
        <w:spacing w:before="100" w:after="100"/>
        <w:ind w:hanging="567"/>
        <w:jc w:val="both"/>
        <w:rPr>
          <w:rFonts w:asciiTheme="minorBidi" w:hAnsiTheme="minorBidi" w:cstheme="minorBidi"/>
          <w:b/>
          <w:sz w:val="20"/>
          <w:szCs w:val="22"/>
        </w:rPr>
      </w:pPr>
      <w:r w:rsidRPr="007F2FE5">
        <w:rPr>
          <w:rFonts w:asciiTheme="minorBidi" w:hAnsiTheme="minorBidi" w:cstheme="minorBidi"/>
          <w:b/>
          <w:sz w:val="20"/>
          <w:szCs w:val="22"/>
        </w:rPr>
        <w:t>f.</w:t>
      </w:r>
      <w:r w:rsidRPr="007F2FE5">
        <w:rPr>
          <w:rFonts w:asciiTheme="minorBidi" w:hAnsiTheme="minorBidi" w:cstheme="minorBidi"/>
          <w:b/>
          <w:sz w:val="20"/>
          <w:szCs w:val="22"/>
        </w:rPr>
        <w:tab/>
        <w:t>Sermayeyi temsil eden hisse senetlerine tanınan imtiyazlara ilişkin özet bilgiler</w:t>
      </w:r>
    </w:p>
    <w:p w14:paraId="226B0FD2" w14:textId="77777777" w:rsidR="003E7EEA" w:rsidRPr="007F2FE5" w:rsidRDefault="003E7EEA" w:rsidP="003E7EEA">
      <w:pPr>
        <w:spacing w:before="100" w:after="120"/>
        <w:jc w:val="both"/>
        <w:rPr>
          <w:rFonts w:asciiTheme="minorBidi" w:hAnsiTheme="minorBidi" w:cstheme="minorBidi"/>
          <w:sz w:val="20"/>
          <w:szCs w:val="22"/>
        </w:rPr>
      </w:pPr>
      <w:r w:rsidRPr="007F2FE5">
        <w:rPr>
          <w:rFonts w:asciiTheme="minorBidi" w:hAnsiTheme="minorBidi" w:cstheme="minorBidi"/>
          <w:sz w:val="20"/>
          <w:szCs w:val="22"/>
        </w:rPr>
        <w:t>Sermayeyi temsil eden hisse senetlerine tanınan imtiyazlar bulunmamaktadır.</w:t>
      </w:r>
    </w:p>
    <w:p w14:paraId="004AB58C"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g.</w:t>
      </w:r>
      <w:r w:rsidRPr="007F2FE5">
        <w:rPr>
          <w:rFonts w:asciiTheme="minorBidi" w:hAnsiTheme="minorBidi" w:cstheme="minorBidi"/>
          <w:b/>
          <w:sz w:val="20"/>
          <w:szCs w:val="22"/>
        </w:rPr>
        <w:tab/>
        <w:t>Menkul değerler değer artış fonuna ilişkin bilgiler</w:t>
      </w:r>
    </w:p>
    <w:tbl>
      <w:tblPr>
        <w:tblW w:w="9810" w:type="dxa"/>
        <w:tblInd w:w="-90" w:type="dxa"/>
        <w:tblLook w:val="0000" w:firstRow="0" w:lastRow="0" w:firstColumn="0" w:lastColumn="0" w:noHBand="0" w:noVBand="0"/>
      </w:tblPr>
      <w:tblGrid>
        <w:gridCol w:w="4668"/>
        <w:gridCol w:w="1182"/>
        <w:gridCol w:w="1170"/>
        <w:gridCol w:w="1382"/>
        <w:gridCol w:w="1408"/>
      </w:tblGrid>
      <w:tr w:rsidR="003E7EEA" w:rsidRPr="007F2FE5" w14:paraId="5EC8700E" w14:textId="77777777" w:rsidTr="00CA3374">
        <w:trPr>
          <w:trHeight w:val="113"/>
        </w:trPr>
        <w:tc>
          <w:tcPr>
            <w:tcW w:w="4668" w:type="dxa"/>
            <w:tcBorders>
              <w:top w:val="single" w:sz="4" w:space="0" w:color="auto"/>
              <w:left w:val="nil"/>
              <w:bottom w:val="single" w:sz="4" w:space="0" w:color="auto"/>
              <w:right w:val="nil"/>
            </w:tcBorders>
            <w:shd w:val="clear" w:color="auto" w:fill="auto"/>
            <w:noWrap/>
            <w:vAlign w:val="bottom"/>
          </w:tcPr>
          <w:p w14:paraId="4D236F8F" w14:textId="77777777" w:rsidR="003E7EEA" w:rsidRPr="007F2FE5" w:rsidRDefault="003E7EEA" w:rsidP="00CA3374">
            <w:pPr>
              <w:ind w:left="-108"/>
              <w:jc w:val="both"/>
              <w:rPr>
                <w:rFonts w:asciiTheme="minorBidi" w:hAnsiTheme="minorBidi" w:cstheme="minorBidi"/>
                <w:sz w:val="20"/>
                <w:szCs w:val="20"/>
              </w:rPr>
            </w:pPr>
          </w:p>
        </w:tc>
        <w:tc>
          <w:tcPr>
            <w:tcW w:w="2352" w:type="dxa"/>
            <w:gridSpan w:val="2"/>
            <w:tcBorders>
              <w:top w:val="single" w:sz="4" w:space="0" w:color="auto"/>
              <w:left w:val="nil"/>
              <w:bottom w:val="single" w:sz="4" w:space="0" w:color="auto"/>
              <w:right w:val="nil"/>
            </w:tcBorders>
            <w:shd w:val="clear" w:color="auto" w:fill="auto"/>
            <w:noWrap/>
            <w:vAlign w:val="center"/>
          </w:tcPr>
          <w:p w14:paraId="637BA787" w14:textId="77777777" w:rsidR="003E7EEA" w:rsidRPr="007F2FE5" w:rsidRDefault="003E7EEA" w:rsidP="00CA3374">
            <w:pPr>
              <w:ind w:left="18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2790" w:type="dxa"/>
            <w:gridSpan w:val="2"/>
            <w:tcBorders>
              <w:top w:val="single" w:sz="4" w:space="0" w:color="auto"/>
              <w:left w:val="nil"/>
              <w:bottom w:val="single" w:sz="4" w:space="0" w:color="auto"/>
              <w:right w:val="nil"/>
            </w:tcBorders>
            <w:shd w:val="clear" w:color="auto" w:fill="auto"/>
            <w:noWrap/>
          </w:tcPr>
          <w:p w14:paraId="19D6C175" w14:textId="77777777" w:rsidR="003E7EEA" w:rsidRPr="007F2FE5" w:rsidRDefault="003E7EEA" w:rsidP="00CA3374">
            <w:pPr>
              <w:ind w:left="-108"/>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90DD855" w14:textId="77777777" w:rsidTr="00CA3374">
        <w:trPr>
          <w:trHeight w:val="113"/>
        </w:trPr>
        <w:tc>
          <w:tcPr>
            <w:tcW w:w="4668" w:type="dxa"/>
            <w:tcBorders>
              <w:top w:val="single" w:sz="4" w:space="0" w:color="auto"/>
              <w:left w:val="nil"/>
              <w:bottom w:val="single" w:sz="4" w:space="0" w:color="auto"/>
              <w:right w:val="nil"/>
            </w:tcBorders>
            <w:shd w:val="clear" w:color="auto" w:fill="auto"/>
            <w:noWrap/>
            <w:vAlign w:val="bottom"/>
          </w:tcPr>
          <w:p w14:paraId="4A7FBF06" w14:textId="77777777" w:rsidR="003E7EEA" w:rsidRPr="007F2FE5" w:rsidRDefault="003E7EEA" w:rsidP="00CA3374">
            <w:pPr>
              <w:ind w:left="-108"/>
              <w:jc w:val="both"/>
              <w:rPr>
                <w:rFonts w:asciiTheme="minorBidi" w:hAnsiTheme="minorBidi" w:cstheme="minorBidi"/>
                <w:sz w:val="20"/>
                <w:szCs w:val="20"/>
              </w:rPr>
            </w:pPr>
          </w:p>
        </w:tc>
        <w:tc>
          <w:tcPr>
            <w:tcW w:w="1182" w:type="dxa"/>
            <w:tcBorders>
              <w:top w:val="single" w:sz="4" w:space="0" w:color="auto"/>
              <w:left w:val="nil"/>
              <w:bottom w:val="single" w:sz="4" w:space="0" w:color="auto"/>
              <w:right w:val="nil"/>
            </w:tcBorders>
            <w:shd w:val="clear" w:color="auto" w:fill="auto"/>
            <w:noWrap/>
          </w:tcPr>
          <w:p w14:paraId="21D01F46"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TP</w:t>
            </w:r>
          </w:p>
        </w:tc>
        <w:tc>
          <w:tcPr>
            <w:tcW w:w="1170" w:type="dxa"/>
            <w:tcBorders>
              <w:top w:val="single" w:sz="4" w:space="0" w:color="auto"/>
              <w:left w:val="nil"/>
              <w:bottom w:val="single" w:sz="4" w:space="0" w:color="auto"/>
              <w:right w:val="nil"/>
            </w:tcBorders>
            <w:shd w:val="clear" w:color="auto" w:fill="auto"/>
            <w:noWrap/>
          </w:tcPr>
          <w:p w14:paraId="484C8EF4"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YP</w:t>
            </w:r>
          </w:p>
        </w:tc>
        <w:tc>
          <w:tcPr>
            <w:tcW w:w="1382" w:type="dxa"/>
            <w:tcBorders>
              <w:top w:val="single" w:sz="4" w:space="0" w:color="auto"/>
              <w:left w:val="nil"/>
              <w:bottom w:val="single" w:sz="4" w:space="0" w:color="auto"/>
              <w:right w:val="nil"/>
            </w:tcBorders>
            <w:shd w:val="clear" w:color="auto" w:fill="auto"/>
            <w:noWrap/>
          </w:tcPr>
          <w:p w14:paraId="3C150E44"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TP</w:t>
            </w:r>
          </w:p>
        </w:tc>
        <w:tc>
          <w:tcPr>
            <w:tcW w:w="1408" w:type="dxa"/>
            <w:tcBorders>
              <w:top w:val="single" w:sz="4" w:space="0" w:color="auto"/>
              <w:left w:val="nil"/>
              <w:bottom w:val="single" w:sz="4" w:space="0" w:color="auto"/>
              <w:right w:val="nil"/>
            </w:tcBorders>
            <w:shd w:val="clear" w:color="auto" w:fill="auto"/>
            <w:noWrap/>
          </w:tcPr>
          <w:p w14:paraId="0ED12890"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YP</w:t>
            </w:r>
          </w:p>
        </w:tc>
      </w:tr>
      <w:tr w:rsidR="003E7EEA" w:rsidRPr="007F2FE5" w14:paraId="057C6040" w14:textId="77777777" w:rsidTr="00CA3374">
        <w:trPr>
          <w:trHeight w:val="113"/>
        </w:trPr>
        <w:tc>
          <w:tcPr>
            <w:tcW w:w="4668" w:type="dxa"/>
            <w:tcBorders>
              <w:top w:val="nil"/>
              <w:left w:val="nil"/>
              <w:bottom w:val="nil"/>
              <w:right w:val="nil"/>
            </w:tcBorders>
            <w:shd w:val="clear" w:color="auto" w:fill="auto"/>
            <w:noWrap/>
            <w:vAlign w:val="bottom"/>
          </w:tcPr>
          <w:p w14:paraId="7330FB4F"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 xml:space="preserve">İştirakler, bağlı ortaklıklar ve birlikte kontrol edilen ortaklıklardan (İş ortaklıklarından) </w:t>
            </w:r>
          </w:p>
        </w:tc>
        <w:tc>
          <w:tcPr>
            <w:tcW w:w="1182" w:type="dxa"/>
            <w:tcBorders>
              <w:top w:val="single" w:sz="4" w:space="0" w:color="auto"/>
              <w:left w:val="nil"/>
              <w:bottom w:val="nil"/>
              <w:right w:val="nil"/>
            </w:tcBorders>
            <w:shd w:val="clear" w:color="auto" w:fill="auto"/>
            <w:noWrap/>
            <w:vAlign w:val="bottom"/>
          </w:tcPr>
          <w:p w14:paraId="3925FC03"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1170" w:type="dxa"/>
            <w:tcBorders>
              <w:top w:val="single" w:sz="4" w:space="0" w:color="auto"/>
              <w:left w:val="nil"/>
              <w:bottom w:val="nil"/>
            </w:tcBorders>
            <w:shd w:val="clear" w:color="auto" w:fill="auto"/>
            <w:noWrap/>
            <w:vAlign w:val="bottom"/>
          </w:tcPr>
          <w:p w14:paraId="0141D1BD"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382" w:type="dxa"/>
            <w:tcBorders>
              <w:top w:val="single" w:sz="4" w:space="0" w:color="auto"/>
              <w:bottom w:val="nil"/>
              <w:right w:val="nil"/>
            </w:tcBorders>
            <w:shd w:val="clear" w:color="auto" w:fill="auto"/>
            <w:noWrap/>
            <w:vAlign w:val="bottom"/>
          </w:tcPr>
          <w:p w14:paraId="5518008C"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1408" w:type="dxa"/>
            <w:tcBorders>
              <w:top w:val="nil"/>
              <w:left w:val="nil"/>
              <w:bottom w:val="nil"/>
              <w:right w:val="nil"/>
            </w:tcBorders>
            <w:shd w:val="clear" w:color="auto" w:fill="auto"/>
            <w:noWrap/>
            <w:vAlign w:val="bottom"/>
          </w:tcPr>
          <w:p w14:paraId="14D9E03E"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r>
      <w:tr w:rsidR="003E7EEA" w:rsidRPr="007F2FE5" w14:paraId="03C99AC1" w14:textId="77777777" w:rsidTr="00CA3374">
        <w:trPr>
          <w:trHeight w:val="113"/>
        </w:trPr>
        <w:tc>
          <w:tcPr>
            <w:tcW w:w="4668" w:type="dxa"/>
            <w:tcBorders>
              <w:top w:val="nil"/>
              <w:left w:val="nil"/>
              <w:right w:val="nil"/>
            </w:tcBorders>
            <w:shd w:val="clear" w:color="auto" w:fill="auto"/>
            <w:noWrap/>
            <w:vAlign w:val="bottom"/>
          </w:tcPr>
          <w:p w14:paraId="0F8533CC"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Değerleme farkı (*)</w:t>
            </w:r>
          </w:p>
        </w:tc>
        <w:tc>
          <w:tcPr>
            <w:tcW w:w="1182" w:type="dxa"/>
            <w:tcBorders>
              <w:top w:val="nil"/>
              <w:left w:val="nil"/>
              <w:bottom w:val="nil"/>
              <w:right w:val="nil"/>
            </w:tcBorders>
            <w:shd w:val="clear" w:color="auto" w:fill="auto"/>
            <w:noWrap/>
            <w:vAlign w:val="bottom"/>
          </w:tcPr>
          <w:p w14:paraId="0420C399" w14:textId="41B96480" w:rsidR="003E7EEA" w:rsidRPr="007F2FE5" w:rsidRDefault="003E7EEA" w:rsidP="00E57BDF">
            <w:pPr>
              <w:jc w:val="right"/>
              <w:rPr>
                <w:rFonts w:asciiTheme="minorBidi" w:hAnsiTheme="minorBidi" w:cstheme="minorBidi"/>
                <w:bCs/>
                <w:sz w:val="20"/>
                <w:szCs w:val="20"/>
              </w:rPr>
            </w:pPr>
            <w:r w:rsidRPr="007F2FE5">
              <w:rPr>
                <w:rFonts w:asciiTheme="minorBidi" w:hAnsiTheme="minorBidi" w:cstheme="minorBidi"/>
                <w:sz w:val="20"/>
                <w:szCs w:val="20"/>
              </w:rPr>
              <w:t>8</w:t>
            </w:r>
            <w:r w:rsidR="00E57BDF" w:rsidRPr="007F2FE5">
              <w:rPr>
                <w:rFonts w:asciiTheme="minorBidi" w:hAnsiTheme="minorBidi" w:cstheme="minorBidi"/>
                <w:sz w:val="20"/>
                <w:szCs w:val="20"/>
              </w:rPr>
              <w:t>.328</w:t>
            </w:r>
          </w:p>
        </w:tc>
        <w:tc>
          <w:tcPr>
            <w:tcW w:w="1170" w:type="dxa"/>
            <w:tcBorders>
              <w:top w:val="nil"/>
              <w:left w:val="nil"/>
              <w:bottom w:val="nil"/>
            </w:tcBorders>
            <w:shd w:val="clear" w:color="auto" w:fill="auto"/>
            <w:noWrap/>
            <w:vAlign w:val="bottom"/>
          </w:tcPr>
          <w:p w14:paraId="77FC77AE" w14:textId="64AAF3A0" w:rsidR="003E7EEA" w:rsidRPr="007F2FE5" w:rsidRDefault="003E7EEA" w:rsidP="00E57BDF">
            <w:pPr>
              <w:jc w:val="right"/>
              <w:rPr>
                <w:rFonts w:asciiTheme="minorBidi" w:hAnsiTheme="minorBidi" w:cstheme="minorBidi"/>
                <w:bCs/>
                <w:sz w:val="20"/>
                <w:szCs w:val="20"/>
              </w:rPr>
            </w:pPr>
            <w:r w:rsidRPr="007F2FE5">
              <w:rPr>
                <w:rFonts w:asciiTheme="minorBidi" w:hAnsiTheme="minorBidi" w:cstheme="minorBidi"/>
                <w:sz w:val="20"/>
                <w:szCs w:val="20"/>
              </w:rPr>
              <w:t>1.</w:t>
            </w:r>
            <w:r w:rsidR="00E57BDF" w:rsidRPr="007F2FE5">
              <w:rPr>
                <w:rFonts w:asciiTheme="minorBidi" w:hAnsiTheme="minorBidi" w:cstheme="minorBidi"/>
                <w:sz w:val="20"/>
                <w:szCs w:val="20"/>
              </w:rPr>
              <w:t>153</w:t>
            </w:r>
          </w:p>
        </w:tc>
        <w:tc>
          <w:tcPr>
            <w:tcW w:w="1382" w:type="dxa"/>
            <w:tcBorders>
              <w:top w:val="nil"/>
              <w:right w:val="nil"/>
            </w:tcBorders>
            <w:shd w:val="clear" w:color="auto" w:fill="auto"/>
            <w:noWrap/>
            <w:vAlign w:val="bottom"/>
          </w:tcPr>
          <w:p w14:paraId="2B8849C5"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408" w:type="dxa"/>
            <w:tcBorders>
              <w:top w:val="nil"/>
              <w:left w:val="nil"/>
              <w:right w:val="nil"/>
            </w:tcBorders>
            <w:shd w:val="clear" w:color="auto" w:fill="auto"/>
            <w:noWrap/>
            <w:vAlign w:val="bottom"/>
          </w:tcPr>
          <w:p w14:paraId="2682D246"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r>
      <w:tr w:rsidR="003E7EEA" w:rsidRPr="007F2FE5" w14:paraId="4E578A8C" w14:textId="77777777" w:rsidTr="00CA3374">
        <w:trPr>
          <w:trHeight w:val="113"/>
        </w:trPr>
        <w:tc>
          <w:tcPr>
            <w:tcW w:w="4668" w:type="dxa"/>
            <w:tcBorders>
              <w:top w:val="nil"/>
              <w:left w:val="nil"/>
              <w:right w:val="nil"/>
            </w:tcBorders>
            <w:shd w:val="clear" w:color="auto" w:fill="auto"/>
            <w:noWrap/>
            <w:vAlign w:val="bottom"/>
          </w:tcPr>
          <w:p w14:paraId="684290FD"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Kur farkı</w:t>
            </w:r>
          </w:p>
        </w:tc>
        <w:tc>
          <w:tcPr>
            <w:tcW w:w="1182" w:type="dxa"/>
            <w:tcBorders>
              <w:top w:val="nil"/>
              <w:left w:val="nil"/>
              <w:bottom w:val="nil"/>
              <w:right w:val="nil"/>
            </w:tcBorders>
            <w:shd w:val="clear" w:color="auto" w:fill="auto"/>
            <w:noWrap/>
            <w:vAlign w:val="bottom"/>
          </w:tcPr>
          <w:p w14:paraId="5CC1208F"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170" w:type="dxa"/>
            <w:tcBorders>
              <w:top w:val="nil"/>
              <w:left w:val="nil"/>
              <w:bottom w:val="nil"/>
            </w:tcBorders>
            <w:shd w:val="clear" w:color="auto" w:fill="auto"/>
            <w:noWrap/>
            <w:vAlign w:val="bottom"/>
          </w:tcPr>
          <w:p w14:paraId="780B084E"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382" w:type="dxa"/>
            <w:tcBorders>
              <w:top w:val="nil"/>
              <w:right w:val="nil"/>
            </w:tcBorders>
            <w:shd w:val="clear" w:color="auto" w:fill="auto"/>
            <w:noWrap/>
            <w:vAlign w:val="bottom"/>
          </w:tcPr>
          <w:p w14:paraId="5A4A89ED"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408" w:type="dxa"/>
            <w:tcBorders>
              <w:top w:val="nil"/>
              <w:left w:val="nil"/>
              <w:right w:val="nil"/>
            </w:tcBorders>
            <w:shd w:val="clear" w:color="auto" w:fill="auto"/>
            <w:noWrap/>
            <w:vAlign w:val="bottom"/>
          </w:tcPr>
          <w:p w14:paraId="789A3105"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r>
      <w:tr w:rsidR="003E7EEA" w:rsidRPr="007F2FE5" w14:paraId="67AC9E73" w14:textId="77777777" w:rsidTr="00CA3374">
        <w:trPr>
          <w:trHeight w:val="113"/>
        </w:trPr>
        <w:tc>
          <w:tcPr>
            <w:tcW w:w="4668" w:type="dxa"/>
            <w:tcBorders>
              <w:top w:val="nil"/>
              <w:left w:val="nil"/>
              <w:right w:val="nil"/>
            </w:tcBorders>
            <w:shd w:val="clear" w:color="auto" w:fill="auto"/>
            <w:noWrap/>
            <w:vAlign w:val="bottom"/>
          </w:tcPr>
          <w:p w14:paraId="0F6AEEE9" w14:textId="77777777" w:rsidR="003E7EEA" w:rsidRPr="007F2FE5" w:rsidRDefault="003E7EEA" w:rsidP="00CA3374">
            <w:pPr>
              <w:ind w:left="-108"/>
              <w:jc w:val="both"/>
              <w:rPr>
                <w:rFonts w:asciiTheme="minorBidi" w:hAnsiTheme="minorBidi" w:cstheme="minorBidi"/>
                <w:sz w:val="20"/>
                <w:szCs w:val="20"/>
              </w:rPr>
            </w:pPr>
          </w:p>
        </w:tc>
        <w:tc>
          <w:tcPr>
            <w:tcW w:w="1182" w:type="dxa"/>
            <w:tcBorders>
              <w:top w:val="nil"/>
              <w:left w:val="nil"/>
              <w:right w:val="nil"/>
            </w:tcBorders>
            <w:shd w:val="clear" w:color="auto" w:fill="auto"/>
            <w:noWrap/>
            <w:vAlign w:val="bottom"/>
          </w:tcPr>
          <w:p w14:paraId="145C1027" w14:textId="77777777" w:rsidR="003E7EEA" w:rsidRPr="007F2FE5" w:rsidRDefault="003E7EEA" w:rsidP="00CA3374">
            <w:pPr>
              <w:jc w:val="right"/>
              <w:rPr>
                <w:rFonts w:asciiTheme="minorBidi" w:hAnsiTheme="minorBidi" w:cstheme="minorBidi"/>
                <w:bCs/>
                <w:sz w:val="20"/>
                <w:szCs w:val="20"/>
              </w:rPr>
            </w:pPr>
          </w:p>
        </w:tc>
        <w:tc>
          <w:tcPr>
            <w:tcW w:w="1170" w:type="dxa"/>
            <w:tcBorders>
              <w:top w:val="nil"/>
              <w:left w:val="nil"/>
              <w:right w:val="nil"/>
            </w:tcBorders>
            <w:shd w:val="clear" w:color="auto" w:fill="auto"/>
            <w:noWrap/>
            <w:vAlign w:val="bottom"/>
          </w:tcPr>
          <w:p w14:paraId="2AE461CA" w14:textId="77777777" w:rsidR="003E7EEA" w:rsidRPr="007F2FE5" w:rsidRDefault="003E7EEA" w:rsidP="00CA3374">
            <w:pPr>
              <w:jc w:val="right"/>
              <w:rPr>
                <w:rFonts w:asciiTheme="minorBidi" w:hAnsiTheme="minorBidi" w:cstheme="minorBidi"/>
                <w:bCs/>
                <w:sz w:val="20"/>
                <w:szCs w:val="20"/>
              </w:rPr>
            </w:pPr>
          </w:p>
        </w:tc>
        <w:tc>
          <w:tcPr>
            <w:tcW w:w="1382" w:type="dxa"/>
            <w:tcBorders>
              <w:top w:val="nil"/>
              <w:left w:val="nil"/>
              <w:right w:val="nil"/>
            </w:tcBorders>
            <w:shd w:val="clear" w:color="auto" w:fill="auto"/>
            <w:noWrap/>
            <w:vAlign w:val="bottom"/>
          </w:tcPr>
          <w:p w14:paraId="16885003" w14:textId="77777777" w:rsidR="003E7EEA" w:rsidRPr="007F2FE5" w:rsidRDefault="003E7EEA" w:rsidP="00CA3374">
            <w:pPr>
              <w:jc w:val="right"/>
              <w:rPr>
                <w:rFonts w:asciiTheme="minorBidi" w:hAnsiTheme="minorBidi" w:cstheme="minorBidi"/>
                <w:bCs/>
                <w:sz w:val="20"/>
                <w:szCs w:val="20"/>
              </w:rPr>
            </w:pPr>
          </w:p>
        </w:tc>
        <w:tc>
          <w:tcPr>
            <w:tcW w:w="1408" w:type="dxa"/>
            <w:tcBorders>
              <w:top w:val="nil"/>
              <w:left w:val="nil"/>
              <w:right w:val="nil"/>
            </w:tcBorders>
            <w:shd w:val="clear" w:color="auto" w:fill="auto"/>
            <w:noWrap/>
            <w:vAlign w:val="bottom"/>
          </w:tcPr>
          <w:p w14:paraId="06723D76" w14:textId="77777777" w:rsidR="003E7EEA" w:rsidRPr="007F2FE5" w:rsidRDefault="003E7EEA" w:rsidP="00CA3374">
            <w:pPr>
              <w:jc w:val="right"/>
              <w:rPr>
                <w:rFonts w:asciiTheme="minorBidi" w:hAnsiTheme="minorBidi" w:cstheme="minorBidi"/>
                <w:bCs/>
                <w:sz w:val="20"/>
                <w:szCs w:val="20"/>
              </w:rPr>
            </w:pPr>
          </w:p>
        </w:tc>
      </w:tr>
      <w:tr w:rsidR="003E7EEA" w:rsidRPr="007F2FE5" w14:paraId="1B4D4AF8" w14:textId="77777777" w:rsidTr="00CA3374">
        <w:trPr>
          <w:trHeight w:val="113"/>
        </w:trPr>
        <w:tc>
          <w:tcPr>
            <w:tcW w:w="4668" w:type="dxa"/>
            <w:tcBorders>
              <w:top w:val="single" w:sz="4" w:space="0" w:color="auto"/>
              <w:left w:val="nil"/>
              <w:bottom w:val="double" w:sz="4" w:space="0" w:color="auto"/>
              <w:right w:val="nil"/>
            </w:tcBorders>
            <w:shd w:val="clear" w:color="auto" w:fill="auto"/>
            <w:noWrap/>
            <w:vAlign w:val="bottom"/>
          </w:tcPr>
          <w:p w14:paraId="64477FA9"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182" w:type="dxa"/>
            <w:tcBorders>
              <w:top w:val="single" w:sz="4" w:space="0" w:color="auto"/>
              <w:left w:val="nil"/>
              <w:bottom w:val="double" w:sz="4" w:space="0" w:color="auto"/>
              <w:right w:val="nil"/>
            </w:tcBorders>
            <w:shd w:val="clear" w:color="auto" w:fill="auto"/>
            <w:noWrap/>
            <w:vAlign w:val="bottom"/>
          </w:tcPr>
          <w:p w14:paraId="25F96717" w14:textId="1C0FD3C8" w:rsidR="003E7EEA" w:rsidRPr="007F2FE5" w:rsidRDefault="003E7EEA" w:rsidP="00E57BDF">
            <w:pPr>
              <w:jc w:val="right"/>
              <w:rPr>
                <w:rFonts w:asciiTheme="minorBidi" w:hAnsiTheme="minorBidi" w:cstheme="minorBidi"/>
                <w:b/>
                <w:bCs/>
                <w:sz w:val="20"/>
                <w:szCs w:val="20"/>
              </w:rPr>
            </w:pPr>
            <w:r w:rsidRPr="007F2FE5">
              <w:rPr>
                <w:rFonts w:asciiTheme="minorBidi" w:hAnsiTheme="minorBidi" w:cstheme="minorBidi"/>
                <w:b/>
                <w:bCs/>
                <w:sz w:val="20"/>
                <w:szCs w:val="20"/>
              </w:rPr>
              <w:t>8.</w:t>
            </w:r>
            <w:r w:rsidR="00E57BDF" w:rsidRPr="007F2FE5">
              <w:rPr>
                <w:rFonts w:asciiTheme="minorBidi" w:hAnsiTheme="minorBidi" w:cstheme="minorBidi"/>
                <w:b/>
                <w:bCs/>
                <w:sz w:val="20"/>
                <w:szCs w:val="20"/>
              </w:rPr>
              <w:t>328</w:t>
            </w:r>
          </w:p>
        </w:tc>
        <w:tc>
          <w:tcPr>
            <w:tcW w:w="1170" w:type="dxa"/>
            <w:tcBorders>
              <w:top w:val="single" w:sz="4" w:space="0" w:color="auto"/>
              <w:left w:val="nil"/>
              <w:bottom w:val="double" w:sz="4" w:space="0" w:color="auto"/>
              <w:right w:val="nil"/>
            </w:tcBorders>
            <w:shd w:val="clear" w:color="auto" w:fill="auto"/>
            <w:noWrap/>
            <w:vAlign w:val="bottom"/>
          </w:tcPr>
          <w:p w14:paraId="6BF49806" w14:textId="55A350FD" w:rsidR="003E7EEA" w:rsidRPr="007F2FE5" w:rsidRDefault="003E7EEA" w:rsidP="00E57BDF">
            <w:pPr>
              <w:jc w:val="right"/>
              <w:rPr>
                <w:rFonts w:asciiTheme="minorBidi" w:hAnsiTheme="minorBidi" w:cstheme="minorBidi"/>
                <w:b/>
                <w:bCs/>
                <w:sz w:val="20"/>
                <w:szCs w:val="20"/>
              </w:rPr>
            </w:pPr>
            <w:r w:rsidRPr="007F2FE5">
              <w:rPr>
                <w:rFonts w:asciiTheme="minorBidi" w:hAnsiTheme="minorBidi" w:cstheme="minorBidi"/>
                <w:b/>
                <w:bCs/>
                <w:sz w:val="20"/>
                <w:szCs w:val="20"/>
              </w:rPr>
              <w:t>1.</w:t>
            </w:r>
            <w:r w:rsidR="00E57BDF" w:rsidRPr="007F2FE5">
              <w:rPr>
                <w:rFonts w:asciiTheme="minorBidi" w:hAnsiTheme="minorBidi" w:cstheme="minorBidi"/>
                <w:b/>
                <w:bCs/>
                <w:sz w:val="20"/>
                <w:szCs w:val="20"/>
              </w:rPr>
              <w:t>153</w:t>
            </w:r>
          </w:p>
        </w:tc>
        <w:tc>
          <w:tcPr>
            <w:tcW w:w="1382" w:type="dxa"/>
            <w:tcBorders>
              <w:top w:val="single" w:sz="4" w:space="0" w:color="auto"/>
              <w:left w:val="nil"/>
              <w:bottom w:val="double" w:sz="4" w:space="0" w:color="auto"/>
              <w:right w:val="nil"/>
            </w:tcBorders>
            <w:shd w:val="clear" w:color="auto" w:fill="auto"/>
            <w:noWrap/>
            <w:vAlign w:val="bottom"/>
          </w:tcPr>
          <w:p w14:paraId="217900A3"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w:t>
            </w:r>
          </w:p>
        </w:tc>
        <w:tc>
          <w:tcPr>
            <w:tcW w:w="1408" w:type="dxa"/>
            <w:tcBorders>
              <w:top w:val="single" w:sz="4" w:space="0" w:color="auto"/>
              <w:left w:val="nil"/>
              <w:bottom w:val="double" w:sz="4" w:space="0" w:color="auto"/>
              <w:right w:val="nil"/>
            </w:tcBorders>
            <w:shd w:val="clear" w:color="auto" w:fill="auto"/>
            <w:noWrap/>
            <w:vAlign w:val="bottom"/>
          </w:tcPr>
          <w:p w14:paraId="3A1A3AC4"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bl>
    <w:p w14:paraId="7F41D6CB" w14:textId="77777777" w:rsidR="003E7EEA" w:rsidRPr="007F2FE5" w:rsidRDefault="003E7EEA" w:rsidP="003E7EEA">
      <w:pPr>
        <w:ind w:left="567" w:hanging="561"/>
        <w:jc w:val="both"/>
        <w:rPr>
          <w:rFonts w:asciiTheme="minorBidi" w:hAnsiTheme="minorBidi" w:cstheme="minorBidi"/>
          <w:sz w:val="12"/>
          <w:szCs w:val="12"/>
        </w:rPr>
      </w:pPr>
    </w:p>
    <w:p w14:paraId="1BDA2D9F" w14:textId="77777777" w:rsidR="003E7EEA" w:rsidRPr="007F2FE5" w:rsidRDefault="003E7EEA" w:rsidP="003E7EEA">
      <w:pPr>
        <w:ind w:left="426" w:hanging="513"/>
        <w:jc w:val="both"/>
        <w:rPr>
          <w:rFonts w:asciiTheme="minorBidi" w:hAnsiTheme="minorBidi" w:cstheme="minorBidi"/>
          <w:sz w:val="18"/>
          <w:szCs w:val="18"/>
        </w:rPr>
      </w:pPr>
      <w:r w:rsidRPr="007F2FE5">
        <w:rPr>
          <w:rFonts w:asciiTheme="minorBidi" w:hAnsiTheme="minorBidi" w:cstheme="minorBidi"/>
          <w:sz w:val="18"/>
          <w:szCs w:val="18"/>
        </w:rPr>
        <w:t xml:space="preserve">(*) </w:t>
      </w:r>
      <w:r w:rsidRPr="007F2FE5">
        <w:rPr>
          <w:rFonts w:asciiTheme="minorBidi" w:hAnsiTheme="minorBidi" w:cstheme="minorBidi"/>
          <w:sz w:val="18"/>
          <w:szCs w:val="18"/>
        </w:rPr>
        <w:tab/>
        <w:t>İlgili bakiye, değerleme farkına ilişkin ertelenmiş vergi varlığı ve yükümlülüğü düşüldükten sonraki net tutardır.</w:t>
      </w:r>
    </w:p>
    <w:p w14:paraId="1C14FA9D" w14:textId="77777777" w:rsidR="003E7EEA" w:rsidRPr="007F2FE5" w:rsidRDefault="003E7EEA" w:rsidP="003E7EEA">
      <w:pPr>
        <w:spacing w:before="120"/>
        <w:ind w:left="-567"/>
        <w:jc w:val="both"/>
        <w:rPr>
          <w:rFonts w:asciiTheme="minorBidi" w:hAnsiTheme="minorBidi" w:cstheme="minorBidi"/>
          <w:b/>
          <w:sz w:val="20"/>
          <w:szCs w:val="20"/>
        </w:rPr>
      </w:pPr>
      <w:r w:rsidRPr="007F2FE5">
        <w:rPr>
          <w:rFonts w:asciiTheme="minorBidi" w:hAnsiTheme="minorBidi" w:cstheme="minorBidi"/>
          <w:b/>
          <w:sz w:val="20"/>
          <w:szCs w:val="20"/>
        </w:rPr>
        <w:t>ğ.</w:t>
      </w:r>
      <w:r w:rsidRPr="007F2FE5">
        <w:rPr>
          <w:rFonts w:asciiTheme="minorBidi" w:hAnsiTheme="minorBidi" w:cstheme="minorBidi"/>
          <w:b/>
          <w:sz w:val="20"/>
          <w:szCs w:val="20"/>
        </w:rPr>
        <w:tab/>
        <w:t>Diğer sermaye yedeklerine ilişkin bilgiler</w:t>
      </w:r>
    </w:p>
    <w:p w14:paraId="6BDF284F" w14:textId="77777777" w:rsidR="003E7EEA" w:rsidRPr="007F2FE5" w:rsidRDefault="003E7EEA" w:rsidP="003E7EEA">
      <w:pPr>
        <w:ind w:left="-108"/>
        <w:jc w:val="both"/>
        <w:rPr>
          <w:rFonts w:asciiTheme="minorBidi" w:hAnsiTheme="minorBidi" w:cstheme="minorBidi"/>
          <w:sz w:val="20"/>
          <w:szCs w:val="22"/>
        </w:rPr>
      </w:pPr>
    </w:p>
    <w:p w14:paraId="6B1A3F48" w14:textId="77777777"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Banka, Alacaklı Kuruluşu Türkiye Varlık Fonu Yönetimi A.Ş. olan TRT240424F22 ISIN kodlu, 24 Nisan 2019 başlangıç tarihli, en erken beş yıl geri ödeme opsiyonu olan ve vadesiz 200.000.000 Euro değerinde bir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68FA8C3D" w14:textId="77777777" w:rsidR="003E7EEA" w:rsidRPr="007F2FE5" w:rsidRDefault="003E7EEA" w:rsidP="003E7EEA">
      <w:pPr>
        <w:jc w:val="both"/>
        <w:rPr>
          <w:rFonts w:asciiTheme="minorBidi" w:hAnsiTheme="minorBidi" w:cstheme="minorBidi"/>
          <w:sz w:val="20"/>
          <w:szCs w:val="22"/>
        </w:rPr>
      </w:pPr>
    </w:p>
    <w:p w14:paraId="6EE2ED54" w14:textId="77777777"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12B7A24F" w14:textId="77777777" w:rsidR="003E7EEA" w:rsidRPr="007F2FE5" w:rsidRDefault="003E7EEA" w:rsidP="003E7EEA">
      <w:pPr>
        <w:spacing w:before="120"/>
        <w:jc w:val="both"/>
        <w:rPr>
          <w:rFonts w:asciiTheme="minorBidi" w:hAnsiTheme="minorBidi" w:cstheme="minorBidi"/>
          <w:sz w:val="22"/>
          <w:szCs w:val="22"/>
        </w:rPr>
      </w:pPr>
      <w:r w:rsidRPr="007F2FE5">
        <w:rPr>
          <w:rFonts w:asciiTheme="minorBidi" w:hAnsiTheme="minorBidi" w:cstheme="minorBidi"/>
          <w:sz w:val="22"/>
          <w:szCs w:val="22"/>
        </w:rPr>
        <w:br w:type="page"/>
      </w:r>
    </w:p>
    <w:p w14:paraId="29DA6EAB" w14:textId="77777777" w:rsidR="003E7EEA" w:rsidRPr="007F2FE5" w:rsidRDefault="003E7EEA" w:rsidP="003E7EEA">
      <w:pPr>
        <w:pageBreakBefore/>
        <w:spacing w:before="120" w:after="120"/>
        <w:ind w:left="-17" w:hanging="544"/>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III. </w:t>
      </w:r>
      <w:r w:rsidRPr="007F2FE5">
        <w:rPr>
          <w:rFonts w:asciiTheme="minorBidi" w:hAnsiTheme="minorBidi" w:cstheme="minorBidi"/>
          <w:b/>
          <w:sz w:val="20"/>
          <w:szCs w:val="22"/>
        </w:rPr>
        <w:tab/>
        <w:t>Nazım hesaplara ilişkin açıklama ve dipnotlar</w:t>
      </w:r>
    </w:p>
    <w:p w14:paraId="3BD451EA"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Nazım hesaplarda yer alan yükümlülüklere ilişkin açıklama</w:t>
      </w:r>
    </w:p>
    <w:p w14:paraId="5B5755E6"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Gayri kabili rücu nitelikteki kredi taahhütlerinin türü ve miktarı</w:t>
      </w:r>
    </w:p>
    <w:tbl>
      <w:tblPr>
        <w:tblW w:w="9948" w:type="dxa"/>
        <w:tblInd w:w="42" w:type="dxa"/>
        <w:tblLook w:val="0000" w:firstRow="0" w:lastRow="0" w:firstColumn="0" w:lastColumn="0" w:noHBand="0" w:noVBand="0"/>
      </w:tblPr>
      <w:tblGrid>
        <w:gridCol w:w="6869"/>
        <w:gridCol w:w="1500"/>
        <w:gridCol w:w="1579"/>
      </w:tblGrid>
      <w:tr w:rsidR="003E7EEA" w:rsidRPr="007F2FE5" w14:paraId="6A457643" w14:textId="77777777" w:rsidTr="00CA3374">
        <w:trPr>
          <w:trHeight w:val="125"/>
        </w:trPr>
        <w:tc>
          <w:tcPr>
            <w:tcW w:w="6869" w:type="dxa"/>
            <w:tcBorders>
              <w:top w:val="single" w:sz="4" w:space="0" w:color="auto"/>
              <w:bottom w:val="single" w:sz="4" w:space="0" w:color="auto"/>
            </w:tcBorders>
            <w:vAlign w:val="center"/>
          </w:tcPr>
          <w:p w14:paraId="408734DE"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bottom w:val="single" w:sz="4" w:space="0" w:color="auto"/>
            </w:tcBorders>
            <w:vAlign w:val="center"/>
          </w:tcPr>
          <w:p w14:paraId="1E03FA19"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79" w:type="dxa"/>
            <w:tcBorders>
              <w:top w:val="single" w:sz="4" w:space="0" w:color="auto"/>
              <w:bottom w:val="single" w:sz="4" w:space="0" w:color="auto"/>
            </w:tcBorders>
          </w:tcPr>
          <w:p w14:paraId="199E5592" w14:textId="77777777" w:rsidR="003E7EEA" w:rsidRPr="007F2FE5" w:rsidRDefault="003E7EEA" w:rsidP="00CA3374">
            <w:pPr>
              <w:ind w:left="-108" w:right="30"/>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A19C527" w14:textId="77777777" w:rsidTr="00CA3374">
        <w:trPr>
          <w:trHeight w:val="125"/>
        </w:trPr>
        <w:tc>
          <w:tcPr>
            <w:tcW w:w="6869" w:type="dxa"/>
            <w:tcBorders>
              <w:top w:val="single" w:sz="4" w:space="0" w:color="auto"/>
            </w:tcBorders>
            <w:vAlign w:val="center"/>
          </w:tcPr>
          <w:p w14:paraId="05D6D956"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tcBorders>
            <w:vAlign w:val="center"/>
          </w:tcPr>
          <w:p w14:paraId="1E5C686C" w14:textId="77777777" w:rsidR="003E7EEA" w:rsidRPr="007F2FE5" w:rsidRDefault="003E7EEA" w:rsidP="00CA3374">
            <w:pPr>
              <w:ind w:left="-108" w:right="30"/>
              <w:jc w:val="right"/>
              <w:rPr>
                <w:rFonts w:asciiTheme="minorBidi" w:hAnsiTheme="minorBidi" w:cstheme="minorBidi"/>
                <w:b/>
                <w:sz w:val="20"/>
                <w:szCs w:val="20"/>
              </w:rPr>
            </w:pPr>
          </w:p>
        </w:tc>
        <w:tc>
          <w:tcPr>
            <w:tcW w:w="1579" w:type="dxa"/>
            <w:tcBorders>
              <w:top w:val="single" w:sz="4" w:space="0" w:color="auto"/>
            </w:tcBorders>
          </w:tcPr>
          <w:p w14:paraId="5A1EC934" w14:textId="77777777" w:rsidR="003E7EEA" w:rsidRPr="007F2FE5" w:rsidRDefault="003E7EEA" w:rsidP="00CA3374">
            <w:pPr>
              <w:ind w:left="-108" w:right="30"/>
              <w:jc w:val="center"/>
              <w:rPr>
                <w:rFonts w:asciiTheme="minorBidi" w:hAnsiTheme="minorBidi" w:cstheme="minorBidi"/>
                <w:b/>
                <w:sz w:val="20"/>
                <w:szCs w:val="20"/>
              </w:rPr>
            </w:pPr>
          </w:p>
        </w:tc>
      </w:tr>
      <w:tr w:rsidR="00F3109B" w:rsidRPr="007F2FE5" w14:paraId="2968E64A" w14:textId="77777777" w:rsidTr="00CA3374">
        <w:trPr>
          <w:trHeight w:val="125"/>
        </w:trPr>
        <w:tc>
          <w:tcPr>
            <w:tcW w:w="6869" w:type="dxa"/>
            <w:vAlign w:val="bottom"/>
          </w:tcPr>
          <w:p w14:paraId="79AD4D45" w14:textId="6E1E7B34" w:rsidR="00F3109B" w:rsidRPr="007F2FE5" w:rsidRDefault="00F3109B" w:rsidP="00F3109B">
            <w:pPr>
              <w:ind w:left="-108"/>
              <w:jc w:val="both"/>
              <w:rPr>
                <w:rFonts w:asciiTheme="minorBidi" w:hAnsiTheme="minorBidi" w:cstheme="minorBidi"/>
                <w:sz w:val="20"/>
                <w:szCs w:val="20"/>
              </w:rPr>
            </w:pPr>
            <w:r w:rsidRPr="007F2FE5">
              <w:rPr>
                <w:rFonts w:asciiTheme="minorBidi" w:hAnsiTheme="minorBidi" w:cstheme="minorBidi"/>
                <w:sz w:val="20"/>
                <w:szCs w:val="20"/>
              </w:rPr>
              <w:t>Kullandırma Garantili Kredi Tahsis Taahhütleri</w:t>
            </w:r>
          </w:p>
        </w:tc>
        <w:tc>
          <w:tcPr>
            <w:tcW w:w="1500" w:type="dxa"/>
          </w:tcPr>
          <w:p w14:paraId="087A43AF" w14:textId="44219505"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218.336</w:t>
            </w:r>
          </w:p>
        </w:tc>
        <w:tc>
          <w:tcPr>
            <w:tcW w:w="1579" w:type="dxa"/>
          </w:tcPr>
          <w:p w14:paraId="55834E8A" w14:textId="676539A0"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3.970</w:t>
            </w:r>
          </w:p>
        </w:tc>
      </w:tr>
      <w:tr w:rsidR="00F3109B" w:rsidRPr="007F2FE5" w14:paraId="50905D94" w14:textId="77777777" w:rsidTr="00CA3374">
        <w:trPr>
          <w:trHeight w:val="125"/>
        </w:trPr>
        <w:tc>
          <w:tcPr>
            <w:tcW w:w="6869" w:type="dxa"/>
            <w:vAlign w:val="bottom"/>
          </w:tcPr>
          <w:p w14:paraId="6BA2C58C" w14:textId="643D58C9" w:rsidR="00F3109B" w:rsidRPr="007F2FE5" w:rsidRDefault="00F3109B" w:rsidP="00F3109B">
            <w:pPr>
              <w:ind w:left="-108"/>
              <w:jc w:val="both"/>
              <w:rPr>
                <w:rFonts w:asciiTheme="minorBidi" w:hAnsiTheme="minorBidi" w:cstheme="minorBidi"/>
                <w:sz w:val="20"/>
                <w:szCs w:val="20"/>
              </w:rPr>
            </w:pPr>
            <w:r w:rsidRPr="007F2FE5">
              <w:rPr>
                <w:rFonts w:asciiTheme="minorBidi" w:hAnsiTheme="minorBidi" w:cstheme="minorBidi"/>
                <w:sz w:val="20"/>
                <w:szCs w:val="20"/>
              </w:rPr>
              <w:t>Vadeli Aktif Değer Alım Satım Taahhütleri</w:t>
            </w:r>
          </w:p>
        </w:tc>
        <w:tc>
          <w:tcPr>
            <w:tcW w:w="1500" w:type="dxa"/>
          </w:tcPr>
          <w:p w14:paraId="5E818D55" w14:textId="20840DA2"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45.413</w:t>
            </w:r>
          </w:p>
        </w:tc>
        <w:tc>
          <w:tcPr>
            <w:tcW w:w="1579" w:type="dxa"/>
          </w:tcPr>
          <w:p w14:paraId="2B17F14A" w14:textId="050BC7F0"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42.272</w:t>
            </w:r>
          </w:p>
        </w:tc>
      </w:tr>
      <w:tr w:rsidR="00F3109B" w:rsidRPr="007F2FE5" w14:paraId="57211994" w14:textId="77777777" w:rsidTr="00CA3374">
        <w:trPr>
          <w:trHeight w:val="125"/>
        </w:trPr>
        <w:tc>
          <w:tcPr>
            <w:tcW w:w="6869" w:type="dxa"/>
            <w:vAlign w:val="bottom"/>
          </w:tcPr>
          <w:p w14:paraId="33095324"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Çekler İçin Ödeme Taahhütlerimiz</w:t>
            </w:r>
          </w:p>
        </w:tc>
        <w:tc>
          <w:tcPr>
            <w:tcW w:w="1500" w:type="dxa"/>
            <w:shd w:val="clear" w:color="auto" w:fill="auto"/>
          </w:tcPr>
          <w:p w14:paraId="07C756B6" w14:textId="3D910743"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13.494     </w:t>
            </w:r>
          </w:p>
        </w:tc>
        <w:tc>
          <w:tcPr>
            <w:tcW w:w="1579" w:type="dxa"/>
            <w:shd w:val="clear" w:color="auto" w:fill="auto"/>
          </w:tcPr>
          <w:p w14:paraId="0556344D"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1.230     </w:t>
            </w:r>
          </w:p>
        </w:tc>
      </w:tr>
      <w:tr w:rsidR="00F3109B" w:rsidRPr="007F2FE5" w14:paraId="0EBD8CD8" w14:textId="77777777" w:rsidTr="00CA3374">
        <w:trPr>
          <w:trHeight w:val="125"/>
        </w:trPr>
        <w:tc>
          <w:tcPr>
            <w:tcW w:w="6869" w:type="dxa"/>
            <w:vAlign w:val="bottom"/>
          </w:tcPr>
          <w:p w14:paraId="2BDF3808"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İhracat Taahhütlerinden Kaynaklanan Vergi ve Fon Yükümlülükleri</w:t>
            </w:r>
          </w:p>
        </w:tc>
        <w:tc>
          <w:tcPr>
            <w:tcW w:w="1500" w:type="dxa"/>
            <w:shd w:val="clear" w:color="auto" w:fill="auto"/>
          </w:tcPr>
          <w:p w14:paraId="2D7548A6"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1579" w:type="dxa"/>
            <w:shd w:val="clear" w:color="auto" w:fill="auto"/>
          </w:tcPr>
          <w:p w14:paraId="0770D58F"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3DFA94FA" w14:textId="77777777" w:rsidTr="00CA3374">
        <w:trPr>
          <w:trHeight w:val="125"/>
        </w:trPr>
        <w:tc>
          <w:tcPr>
            <w:tcW w:w="6869" w:type="dxa"/>
            <w:vAlign w:val="bottom"/>
          </w:tcPr>
          <w:p w14:paraId="18D0EF4C"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Kredi Kartları Harcama Limiti Taahhütleri</w:t>
            </w:r>
          </w:p>
        </w:tc>
        <w:tc>
          <w:tcPr>
            <w:tcW w:w="1500" w:type="dxa"/>
            <w:shd w:val="clear" w:color="auto" w:fill="auto"/>
          </w:tcPr>
          <w:p w14:paraId="2278EC43"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1579" w:type="dxa"/>
            <w:shd w:val="clear" w:color="auto" w:fill="auto"/>
          </w:tcPr>
          <w:p w14:paraId="140C7BEB"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5E9B88DF" w14:textId="77777777" w:rsidTr="00CA3374">
        <w:trPr>
          <w:trHeight w:val="125"/>
        </w:trPr>
        <w:tc>
          <w:tcPr>
            <w:tcW w:w="6869" w:type="dxa"/>
            <w:vAlign w:val="bottom"/>
          </w:tcPr>
          <w:p w14:paraId="513213E9"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Diğer Cayılamaz Taahhütler</w:t>
            </w:r>
          </w:p>
        </w:tc>
        <w:tc>
          <w:tcPr>
            <w:tcW w:w="1500" w:type="dxa"/>
            <w:shd w:val="clear" w:color="auto" w:fill="auto"/>
          </w:tcPr>
          <w:p w14:paraId="0932AA5D" w14:textId="4FD76114"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138.105     </w:t>
            </w:r>
          </w:p>
        </w:tc>
        <w:tc>
          <w:tcPr>
            <w:tcW w:w="1579" w:type="dxa"/>
            <w:shd w:val="clear" w:color="auto" w:fill="auto"/>
          </w:tcPr>
          <w:p w14:paraId="77BE67A8"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74E7E584" w14:textId="77777777" w:rsidTr="00CA3374">
        <w:trPr>
          <w:trHeight w:val="125"/>
        </w:trPr>
        <w:tc>
          <w:tcPr>
            <w:tcW w:w="6869" w:type="dxa"/>
            <w:tcBorders>
              <w:bottom w:val="single" w:sz="4" w:space="0" w:color="auto"/>
            </w:tcBorders>
            <w:vAlign w:val="bottom"/>
          </w:tcPr>
          <w:p w14:paraId="0FDEC222" w14:textId="77777777" w:rsidR="00F3109B" w:rsidRPr="007F2FE5" w:rsidRDefault="00F3109B" w:rsidP="00F3109B">
            <w:pPr>
              <w:tabs>
                <w:tab w:val="left" w:pos="-288"/>
              </w:tabs>
              <w:ind w:left="-108"/>
              <w:rPr>
                <w:rFonts w:asciiTheme="minorBidi" w:hAnsiTheme="minorBidi" w:cstheme="minorBidi"/>
                <w:sz w:val="20"/>
                <w:szCs w:val="20"/>
              </w:rPr>
            </w:pPr>
          </w:p>
        </w:tc>
        <w:tc>
          <w:tcPr>
            <w:tcW w:w="1500" w:type="dxa"/>
            <w:tcBorders>
              <w:bottom w:val="single" w:sz="4" w:space="0" w:color="auto"/>
            </w:tcBorders>
            <w:shd w:val="clear" w:color="auto" w:fill="auto"/>
            <w:vAlign w:val="bottom"/>
          </w:tcPr>
          <w:p w14:paraId="6FCA5423" w14:textId="77777777" w:rsidR="00F3109B" w:rsidRPr="007F2FE5" w:rsidRDefault="00F3109B" w:rsidP="00F3109B">
            <w:pPr>
              <w:ind w:left="-108" w:right="30"/>
              <w:jc w:val="right"/>
              <w:rPr>
                <w:rFonts w:asciiTheme="minorBidi" w:hAnsiTheme="minorBidi" w:cstheme="minorBidi"/>
                <w:sz w:val="20"/>
                <w:szCs w:val="20"/>
              </w:rPr>
            </w:pPr>
          </w:p>
        </w:tc>
        <w:tc>
          <w:tcPr>
            <w:tcW w:w="1579" w:type="dxa"/>
            <w:tcBorders>
              <w:bottom w:val="single" w:sz="4" w:space="0" w:color="auto"/>
            </w:tcBorders>
            <w:shd w:val="clear" w:color="auto" w:fill="auto"/>
            <w:vAlign w:val="bottom"/>
          </w:tcPr>
          <w:p w14:paraId="400AAEFD" w14:textId="77777777" w:rsidR="00F3109B" w:rsidRPr="007F2FE5" w:rsidRDefault="00F3109B" w:rsidP="00F3109B">
            <w:pPr>
              <w:ind w:left="-108" w:right="30"/>
              <w:jc w:val="right"/>
              <w:rPr>
                <w:rFonts w:asciiTheme="minorBidi" w:hAnsiTheme="minorBidi" w:cstheme="minorBidi"/>
                <w:sz w:val="20"/>
                <w:szCs w:val="20"/>
              </w:rPr>
            </w:pPr>
          </w:p>
        </w:tc>
      </w:tr>
      <w:tr w:rsidR="00F3109B" w:rsidRPr="007F2FE5" w14:paraId="01932EB2" w14:textId="77777777" w:rsidTr="00CA3374">
        <w:trPr>
          <w:trHeight w:val="125"/>
        </w:trPr>
        <w:tc>
          <w:tcPr>
            <w:tcW w:w="6869" w:type="dxa"/>
            <w:tcBorders>
              <w:top w:val="single" w:sz="4" w:space="0" w:color="auto"/>
              <w:bottom w:val="double" w:sz="4" w:space="0" w:color="auto"/>
            </w:tcBorders>
            <w:vAlign w:val="bottom"/>
          </w:tcPr>
          <w:p w14:paraId="7F5CEF56" w14:textId="77777777" w:rsidR="00F3109B" w:rsidRPr="007F2FE5" w:rsidRDefault="00F3109B" w:rsidP="00F3109B">
            <w:pPr>
              <w:ind w:left="-108"/>
              <w:rPr>
                <w:rFonts w:asciiTheme="minorBidi" w:hAnsiTheme="minorBidi" w:cstheme="minorBidi"/>
                <w:b/>
                <w:sz w:val="20"/>
                <w:szCs w:val="20"/>
              </w:rPr>
            </w:pPr>
            <w:r w:rsidRPr="007F2FE5">
              <w:rPr>
                <w:rFonts w:asciiTheme="minorBidi" w:hAnsiTheme="minorBidi" w:cstheme="minorBidi"/>
                <w:b/>
                <w:sz w:val="20"/>
                <w:szCs w:val="20"/>
              </w:rPr>
              <w:t>Toplam</w:t>
            </w:r>
          </w:p>
        </w:tc>
        <w:tc>
          <w:tcPr>
            <w:tcW w:w="1500" w:type="dxa"/>
            <w:tcBorders>
              <w:top w:val="single" w:sz="4" w:space="0" w:color="auto"/>
              <w:bottom w:val="double" w:sz="4" w:space="0" w:color="auto"/>
            </w:tcBorders>
            <w:shd w:val="clear" w:color="auto" w:fill="auto"/>
            <w:vAlign w:val="center"/>
          </w:tcPr>
          <w:p w14:paraId="2B56B625" w14:textId="370EDC86"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415.348</w:t>
            </w:r>
          </w:p>
        </w:tc>
        <w:tc>
          <w:tcPr>
            <w:tcW w:w="1579" w:type="dxa"/>
            <w:tcBorders>
              <w:top w:val="single" w:sz="4" w:space="0" w:color="auto"/>
              <w:bottom w:val="double" w:sz="4" w:space="0" w:color="auto"/>
            </w:tcBorders>
            <w:shd w:val="clear" w:color="auto" w:fill="auto"/>
            <w:vAlign w:val="center"/>
          </w:tcPr>
          <w:p w14:paraId="389685AE" w14:textId="77777777"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47.472</w:t>
            </w:r>
          </w:p>
        </w:tc>
      </w:tr>
    </w:tbl>
    <w:p w14:paraId="067304E9"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Nazım hesap kalemlerinden kaynaklanan muhtemel zararların ve taahhütlerin yapısı ve tutarı</w:t>
      </w:r>
    </w:p>
    <w:p w14:paraId="05901280" w14:textId="77777777" w:rsidR="003E7EEA" w:rsidRPr="007F2FE5" w:rsidRDefault="003E7EEA" w:rsidP="003E7EEA">
      <w:pPr>
        <w:spacing w:before="120" w:after="120"/>
        <w:ind w:left="-14" w:right="100" w:hanging="553"/>
        <w:jc w:val="both"/>
        <w:rPr>
          <w:rFonts w:asciiTheme="minorBidi" w:hAnsiTheme="minorBidi" w:cstheme="minorBidi"/>
          <w:b/>
          <w:sz w:val="20"/>
          <w:szCs w:val="22"/>
        </w:rPr>
      </w:pPr>
      <w:r w:rsidRPr="007F2FE5">
        <w:rPr>
          <w:rFonts w:asciiTheme="minorBidi" w:hAnsiTheme="minorBidi" w:cstheme="minorBidi"/>
          <w:b/>
          <w:sz w:val="20"/>
          <w:szCs w:val="22"/>
        </w:rPr>
        <w:t>b.1.</w:t>
      </w:r>
      <w:r w:rsidRPr="007F2FE5">
        <w:rPr>
          <w:rFonts w:asciiTheme="minorBidi" w:hAnsiTheme="minorBidi" w:cstheme="minorBidi"/>
          <w:b/>
          <w:sz w:val="20"/>
          <w:szCs w:val="22"/>
        </w:rPr>
        <w:tab/>
        <w:t>Garantiler, banka aval ve kabulleri ve mali garanti yerine geçen teminatlar ve diğer akreditifler dahil gayrinakdi krediler</w:t>
      </w:r>
    </w:p>
    <w:tbl>
      <w:tblPr>
        <w:tblW w:w="9948" w:type="dxa"/>
        <w:tblInd w:w="42" w:type="dxa"/>
        <w:tblLook w:val="0000" w:firstRow="0" w:lastRow="0" w:firstColumn="0" w:lastColumn="0" w:noHBand="0" w:noVBand="0"/>
      </w:tblPr>
      <w:tblGrid>
        <w:gridCol w:w="6869"/>
        <w:gridCol w:w="1500"/>
        <w:gridCol w:w="1579"/>
      </w:tblGrid>
      <w:tr w:rsidR="003E7EEA" w:rsidRPr="007F2FE5" w14:paraId="50CF30F4" w14:textId="77777777" w:rsidTr="00CA3374">
        <w:trPr>
          <w:trHeight w:val="125"/>
        </w:trPr>
        <w:tc>
          <w:tcPr>
            <w:tcW w:w="6869" w:type="dxa"/>
            <w:tcBorders>
              <w:top w:val="single" w:sz="4" w:space="0" w:color="auto"/>
              <w:bottom w:val="single" w:sz="4" w:space="0" w:color="auto"/>
            </w:tcBorders>
            <w:vAlign w:val="center"/>
          </w:tcPr>
          <w:p w14:paraId="03226BCA"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bottom w:val="single" w:sz="4" w:space="0" w:color="auto"/>
            </w:tcBorders>
            <w:vAlign w:val="center"/>
          </w:tcPr>
          <w:p w14:paraId="5A8DC9D2"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79" w:type="dxa"/>
            <w:tcBorders>
              <w:top w:val="single" w:sz="4" w:space="0" w:color="auto"/>
              <w:bottom w:val="single" w:sz="4" w:space="0" w:color="auto"/>
            </w:tcBorders>
          </w:tcPr>
          <w:p w14:paraId="0C8476D3" w14:textId="77777777" w:rsidR="003E7EEA" w:rsidRPr="007F2FE5" w:rsidRDefault="003E7EEA" w:rsidP="00CA3374">
            <w:pPr>
              <w:ind w:left="-108" w:right="30"/>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B6121B2" w14:textId="77777777" w:rsidTr="00CA3374">
        <w:trPr>
          <w:trHeight w:val="125"/>
        </w:trPr>
        <w:tc>
          <w:tcPr>
            <w:tcW w:w="6869" w:type="dxa"/>
            <w:tcBorders>
              <w:top w:val="single" w:sz="4" w:space="0" w:color="auto"/>
            </w:tcBorders>
            <w:vAlign w:val="center"/>
          </w:tcPr>
          <w:p w14:paraId="3795D23D"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tcBorders>
            <w:vAlign w:val="center"/>
          </w:tcPr>
          <w:p w14:paraId="09AF4096"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c>
          <w:tcPr>
            <w:tcW w:w="1579" w:type="dxa"/>
            <w:tcBorders>
              <w:top w:val="single" w:sz="4" w:space="0" w:color="auto"/>
            </w:tcBorders>
          </w:tcPr>
          <w:p w14:paraId="234D667A"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r>
      <w:tr w:rsidR="003E7EEA" w:rsidRPr="007F2FE5" w14:paraId="45B12AD8" w14:textId="77777777" w:rsidTr="00CA3374">
        <w:trPr>
          <w:trHeight w:val="125"/>
        </w:trPr>
        <w:tc>
          <w:tcPr>
            <w:tcW w:w="6869" w:type="dxa"/>
            <w:vAlign w:val="bottom"/>
          </w:tcPr>
          <w:p w14:paraId="08569F88"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Teminat Mektupları</w:t>
            </w:r>
          </w:p>
        </w:tc>
        <w:tc>
          <w:tcPr>
            <w:tcW w:w="1500" w:type="dxa"/>
            <w:shd w:val="clear" w:color="auto" w:fill="auto"/>
          </w:tcPr>
          <w:p w14:paraId="7E32CD3D" w14:textId="4BB34D87" w:rsidR="003E7EEA" w:rsidRPr="007F2FE5" w:rsidRDefault="00F3109B"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1.679.628</w:t>
            </w:r>
            <w:r w:rsidR="003E7EEA" w:rsidRPr="007F2FE5">
              <w:rPr>
                <w:rFonts w:asciiTheme="minorBidi" w:hAnsiTheme="minorBidi" w:cstheme="minorBidi"/>
                <w:sz w:val="20"/>
                <w:szCs w:val="20"/>
              </w:rPr>
              <w:t xml:space="preserve">   </w:t>
            </w:r>
          </w:p>
        </w:tc>
        <w:tc>
          <w:tcPr>
            <w:tcW w:w="1579" w:type="dxa"/>
            <w:shd w:val="clear" w:color="auto" w:fill="auto"/>
          </w:tcPr>
          <w:p w14:paraId="7DF89D22"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396.587   </w:t>
            </w:r>
          </w:p>
        </w:tc>
      </w:tr>
      <w:tr w:rsidR="00F3109B" w:rsidRPr="007F2FE5" w14:paraId="1EAFEEAF" w14:textId="77777777" w:rsidTr="00CA3374">
        <w:trPr>
          <w:trHeight w:val="125"/>
        </w:trPr>
        <w:tc>
          <w:tcPr>
            <w:tcW w:w="6869" w:type="dxa"/>
            <w:vAlign w:val="bottom"/>
          </w:tcPr>
          <w:p w14:paraId="0BDA39A7" w14:textId="7F5BBD7F"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Banka Kredileri</w:t>
            </w:r>
          </w:p>
        </w:tc>
        <w:tc>
          <w:tcPr>
            <w:tcW w:w="1500" w:type="dxa"/>
            <w:shd w:val="clear" w:color="auto" w:fill="auto"/>
          </w:tcPr>
          <w:p w14:paraId="4DE27C55" w14:textId="7D81A7F8"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537.119   </w:t>
            </w:r>
          </w:p>
        </w:tc>
        <w:tc>
          <w:tcPr>
            <w:tcW w:w="1579" w:type="dxa"/>
            <w:shd w:val="clear" w:color="auto" w:fill="auto"/>
          </w:tcPr>
          <w:p w14:paraId="04C8995B" w14:textId="7215D89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4C657796" w14:textId="77777777" w:rsidTr="00CA3374">
        <w:trPr>
          <w:trHeight w:val="125"/>
        </w:trPr>
        <w:tc>
          <w:tcPr>
            <w:tcW w:w="6869" w:type="dxa"/>
            <w:vAlign w:val="bottom"/>
          </w:tcPr>
          <w:p w14:paraId="38C5864C"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Akreditifler</w:t>
            </w:r>
          </w:p>
        </w:tc>
        <w:tc>
          <w:tcPr>
            <w:tcW w:w="1500" w:type="dxa"/>
            <w:shd w:val="clear" w:color="auto" w:fill="auto"/>
          </w:tcPr>
          <w:p w14:paraId="0CBDE5AF" w14:textId="48368474"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47.730     </w:t>
            </w:r>
          </w:p>
        </w:tc>
        <w:tc>
          <w:tcPr>
            <w:tcW w:w="1579" w:type="dxa"/>
            <w:shd w:val="clear" w:color="auto" w:fill="auto"/>
          </w:tcPr>
          <w:p w14:paraId="6C211668"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30.136     </w:t>
            </w:r>
          </w:p>
        </w:tc>
      </w:tr>
      <w:tr w:rsidR="00F3109B" w:rsidRPr="007F2FE5" w14:paraId="24A9C659" w14:textId="77777777" w:rsidTr="00CA3374">
        <w:trPr>
          <w:trHeight w:val="125"/>
        </w:trPr>
        <w:tc>
          <w:tcPr>
            <w:tcW w:w="6869" w:type="dxa"/>
            <w:vAlign w:val="bottom"/>
          </w:tcPr>
          <w:p w14:paraId="6E82CB8A"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Diğer Garanti ve Kefaletler</w:t>
            </w:r>
          </w:p>
        </w:tc>
        <w:tc>
          <w:tcPr>
            <w:tcW w:w="1500" w:type="dxa"/>
            <w:shd w:val="clear" w:color="auto" w:fill="auto"/>
          </w:tcPr>
          <w:p w14:paraId="2AC761B9"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1579" w:type="dxa"/>
            <w:shd w:val="clear" w:color="auto" w:fill="auto"/>
          </w:tcPr>
          <w:p w14:paraId="3DFCC1F6"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32403DB4" w14:textId="77777777" w:rsidTr="00CA3374">
        <w:trPr>
          <w:trHeight w:val="125"/>
        </w:trPr>
        <w:tc>
          <w:tcPr>
            <w:tcW w:w="6869" w:type="dxa"/>
            <w:tcBorders>
              <w:bottom w:val="single" w:sz="4" w:space="0" w:color="auto"/>
            </w:tcBorders>
            <w:vAlign w:val="bottom"/>
          </w:tcPr>
          <w:p w14:paraId="202AFEDA" w14:textId="77777777" w:rsidR="00F3109B" w:rsidRPr="007F2FE5" w:rsidRDefault="00F3109B" w:rsidP="00F3109B">
            <w:pPr>
              <w:tabs>
                <w:tab w:val="left" w:pos="-288"/>
              </w:tabs>
              <w:ind w:left="-108"/>
              <w:rPr>
                <w:rFonts w:asciiTheme="minorBidi" w:hAnsiTheme="minorBidi" w:cstheme="minorBidi"/>
                <w:sz w:val="20"/>
                <w:szCs w:val="20"/>
              </w:rPr>
            </w:pPr>
          </w:p>
        </w:tc>
        <w:tc>
          <w:tcPr>
            <w:tcW w:w="1500" w:type="dxa"/>
            <w:tcBorders>
              <w:bottom w:val="single" w:sz="4" w:space="0" w:color="auto"/>
            </w:tcBorders>
            <w:shd w:val="clear" w:color="auto" w:fill="auto"/>
            <w:vAlign w:val="center"/>
          </w:tcPr>
          <w:p w14:paraId="2C7FC5B7" w14:textId="77777777" w:rsidR="00F3109B" w:rsidRPr="007F2FE5" w:rsidRDefault="00F3109B" w:rsidP="00F3109B">
            <w:pPr>
              <w:ind w:left="-108" w:right="30"/>
              <w:jc w:val="right"/>
              <w:rPr>
                <w:rFonts w:asciiTheme="minorBidi" w:hAnsiTheme="minorBidi" w:cstheme="minorBidi"/>
                <w:sz w:val="20"/>
                <w:szCs w:val="20"/>
              </w:rPr>
            </w:pPr>
          </w:p>
        </w:tc>
        <w:tc>
          <w:tcPr>
            <w:tcW w:w="1579" w:type="dxa"/>
            <w:tcBorders>
              <w:bottom w:val="single" w:sz="4" w:space="0" w:color="auto"/>
            </w:tcBorders>
            <w:shd w:val="clear" w:color="auto" w:fill="auto"/>
            <w:vAlign w:val="center"/>
          </w:tcPr>
          <w:p w14:paraId="3CD0D320" w14:textId="77777777" w:rsidR="00F3109B" w:rsidRPr="007F2FE5" w:rsidRDefault="00F3109B" w:rsidP="00F3109B">
            <w:pPr>
              <w:ind w:left="-108" w:right="30"/>
              <w:jc w:val="right"/>
              <w:rPr>
                <w:rFonts w:asciiTheme="minorBidi" w:hAnsiTheme="minorBidi" w:cstheme="minorBidi"/>
                <w:sz w:val="20"/>
                <w:szCs w:val="20"/>
              </w:rPr>
            </w:pPr>
          </w:p>
        </w:tc>
      </w:tr>
      <w:tr w:rsidR="00F3109B" w:rsidRPr="007F2FE5" w14:paraId="5E30E128" w14:textId="77777777" w:rsidTr="00CA3374">
        <w:trPr>
          <w:trHeight w:val="125"/>
        </w:trPr>
        <w:tc>
          <w:tcPr>
            <w:tcW w:w="6869" w:type="dxa"/>
            <w:tcBorders>
              <w:top w:val="single" w:sz="4" w:space="0" w:color="auto"/>
              <w:bottom w:val="double" w:sz="4" w:space="0" w:color="auto"/>
            </w:tcBorders>
            <w:vAlign w:val="bottom"/>
          </w:tcPr>
          <w:p w14:paraId="658BFC61" w14:textId="77777777" w:rsidR="00F3109B" w:rsidRPr="007F2FE5" w:rsidRDefault="00F3109B" w:rsidP="00F3109B">
            <w:pPr>
              <w:ind w:left="-108"/>
              <w:rPr>
                <w:rFonts w:asciiTheme="minorBidi" w:hAnsiTheme="minorBidi" w:cstheme="minorBidi"/>
                <w:b/>
                <w:sz w:val="20"/>
                <w:szCs w:val="20"/>
              </w:rPr>
            </w:pPr>
            <w:r w:rsidRPr="007F2FE5">
              <w:rPr>
                <w:rFonts w:asciiTheme="minorBidi" w:hAnsiTheme="minorBidi" w:cstheme="minorBidi"/>
                <w:b/>
                <w:sz w:val="20"/>
                <w:szCs w:val="20"/>
              </w:rPr>
              <w:t>Toplam</w:t>
            </w:r>
          </w:p>
        </w:tc>
        <w:tc>
          <w:tcPr>
            <w:tcW w:w="1500" w:type="dxa"/>
            <w:tcBorders>
              <w:top w:val="single" w:sz="4" w:space="0" w:color="auto"/>
              <w:bottom w:val="double" w:sz="4" w:space="0" w:color="auto"/>
            </w:tcBorders>
            <w:shd w:val="clear" w:color="auto" w:fill="auto"/>
            <w:vAlign w:val="center"/>
          </w:tcPr>
          <w:p w14:paraId="465DF4D9" w14:textId="6C389BD9"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2.264.477</w:t>
            </w:r>
          </w:p>
        </w:tc>
        <w:tc>
          <w:tcPr>
            <w:tcW w:w="1579" w:type="dxa"/>
            <w:tcBorders>
              <w:top w:val="single" w:sz="4" w:space="0" w:color="auto"/>
              <w:bottom w:val="double" w:sz="4" w:space="0" w:color="auto"/>
            </w:tcBorders>
            <w:shd w:val="clear" w:color="auto" w:fill="auto"/>
            <w:vAlign w:val="center"/>
          </w:tcPr>
          <w:p w14:paraId="1D86F9FB" w14:textId="77777777"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426.723</w:t>
            </w:r>
          </w:p>
        </w:tc>
      </w:tr>
    </w:tbl>
    <w:p w14:paraId="143AA69B" w14:textId="77777777" w:rsidR="003E7EEA" w:rsidRPr="007F2FE5" w:rsidRDefault="003E7EEA" w:rsidP="003E7EEA">
      <w:pPr>
        <w:spacing w:before="120" w:after="120"/>
        <w:ind w:left="-28" w:hanging="539"/>
        <w:jc w:val="both"/>
        <w:rPr>
          <w:rFonts w:asciiTheme="minorBidi" w:hAnsiTheme="minorBidi" w:cstheme="minorBidi"/>
          <w:b/>
          <w:sz w:val="22"/>
          <w:szCs w:val="22"/>
        </w:rPr>
      </w:pPr>
      <w:r w:rsidRPr="007F2FE5">
        <w:rPr>
          <w:rFonts w:asciiTheme="minorBidi" w:hAnsiTheme="minorBidi" w:cstheme="minorBidi"/>
          <w:b/>
          <w:sz w:val="20"/>
          <w:szCs w:val="22"/>
        </w:rPr>
        <w:t>b.2.</w:t>
      </w:r>
      <w:r w:rsidRPr="007F2FE5">
        <w:rPr>
          <w:rFonts w:asciiTheme="minorBidi" w:hAnsiTheme="minorBidi" w:cstheme="minorBidi"/>
          <w:b/>
          <w:sz w:val="20"/>
          <w:szCs w:val="22"/>
        </w:rPr>
        <w:tab/>
        <w:t>Kesin teminatlar, geçici teminatlar, kefaletler ve benzeri işlemler</w:t>
      </w:r>
    </w:p>
    <w:tbl>
      <w:tblPr>
        <w:tblW w:w="10023" w:type="dxa"/>
        <w:tblInd w:w="42" w:type="dxa"/>
        <w:tblLook w:val="0000" w:firstRow="0" w:lastRow="0" w:firstColumn="0" w:lastColumn="0" w:noHBand="0" w:noVBand="0"/>
      </w:tblPr>
      <w:tblGrid>
        <w:gridCol w:w="5829"/>
        <w:gridCol w:w="2665"/>
        <w:gridCol w:w="1529"/>
      </w:tblGrid>
      <w:tr w:rsidR="003E7EEA" w:rsidRPr="007F2FE5" w14:paraId="6E22F91F" w14:textId="77777777" w:rsidTr="00CA3374">
        <w:trPr>
          <w:trHeight w:val="125"/>
        </w:trPr>
        <w:tc>
          <w:tcPr>
            <w:tcW w:w="5829" w:type="dxa"/>
            <w:tcBorders>
              <w:top w:val="single" w:sz="4" w:space="0" w:color="auto"/>
              <w:bottom w:val="single" w:sz="4" w:space="0" w:color="auto"/>
            </w:tcBorders>
            <w:vAlign w:val="center"/>
          </w:tcPr>
          <w:p w14:paraId="29165171" w14:textId="77777777" w:rsidR="003E7EEA" w:rsidRPr="007F2FE5" w:rsidRDefault="003E7EEA" w:rsidP="00CA3374">
            <w:pPr>
              <w:ind w:left="-108"/>
              <w:jc w:val="both"/>
              <w:rPr>
                <w:rFonts w:asciiTheme="minorBidi" w:hAnsiTheme="minorBidi" w:cstheme="minorBidi"/>
                <w:sz w:val="20"/>
                <w:szCs w:val="20"/>
              </w:rPr>
            </w:pPr>
          </w:p>
        </w:tc>
        <w:tc>
          <w:tcPr>
            <w:tcW w:w="2665" w:type="dxa"/>
            <w:tcBorders>
              <w:top w:val="single" w:sz="4" w:space="0" w:color="auto"/>
              <w:bottom w:val="single" w:sz="4" w:space="0" w:color="auto"/>
            </w:tcBorders>
            <w:vAlign w:val="center"/>
          </w:tcPr>
          <w:p w14:paraId="583F1A51" w14:textId="77777777" w:rsidR="003E7EEA" w:rsidRPr="007F2FE5" w:rsidRDefault="003E7EEA" w:rsidP="00CA3374">
            <w:pPr>
              <w:ind w:left="-108" w:right="82"/>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29" w:type="dxa"/>
            <w:tcBorders>
              <w:top w:val="single" w:sz="4" w:space="0" w:color="auto"/>
              <w:bottom w:val="single" w:sz="4" w:space="0" w:color="auto"/>
            </w:tcBorders>
          </w:tcPr>
          <w:p w14:paraId="07E16D18" w14:textId="77777777" w:rsidR="003E7EEA" w:rsidRPr="007F2FE5" w:rsidRDefault="003E7EEA" w:rsidP="00CA3374">
            <w:pPr>
              <w:ind w:left="-108" w:right="-203"/>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76852AB" w14:textId="77777777" w:rsidTr="00CA3374">
        <w:trPr>
          <w:trHeight w:val="125"/>
        </w:trPr>
        <w:tc>
          <w:tcPr>
            <w:tcW w:w="5829" w:type="dxa"/>
            <w:tcBorders>
              <w:top w:val="single" w:sz="4" w:space="0" w:color="auto"/>
            </w:tcBorders>
            <w:vAlign w:val="center"/>
          </w:tcPr>
          <w:p w14:paraId="4EBC1E6F" w14:textId="77777777" w:rsidR="003E7EEA" w:rsidRPr="007F2FE5" w:rsidRDefault="003E7EEA" w:rsidP="00CA3374">
            <w:pPr>
              <w:ind w:left="-108"/>
              <w:jc w:val="both"/>
              <w:rPr>
                <w:rFonts w:asciiTheme="minorBidi" w:hAnsiTheme="minorBidi" w:cstheme="minorBidi"/>
                <w:sz w:val="20"/>
                <w:szCs w:val="20"/>
              </w:rPr>
            </w:pPr>
          </w:p>
        </w:tc>
        <w:tc>
          <w:tcPr>
            <w:tcW w:w="2665" w:type="dxa"/>
            <w:tcBorders>
              <w:top w:val="single" w:sz="4" w:space="0" w:color="auto"/>
            </w:tcBorders>
            <w:vAlign w:val="center"/>
          </w:tcPr>
          <w:p w14:paraId="21E8720D" w14:textId="77777777" w:rsidR="003E7EEA" w:rsidRPr="007F2FE5" w:rsidRDefault="003E7EEA" w:rsidP="00CA3374">
            <w:pPr>
              <w:ind w:left="-108" w:right="30"/>
              <w:jc w:val="right"/>
              <w:rPr>
                <w:rFonts w:asciiTheme="minorBidi" w:hAnsiTheme="minorBidi" w:cstheme="minorBidi"/>
                <w:b/>
                <w:sz w:val="20"/>
                <w:szCs w:val="20"/>
              </w:rPr>
            </w:pPr>
          </w:p>
        </w:tc>
        <w:tc>
          <w:tcPr>
            <w:tcW w:w="1529" w:type="dxa"/>
            <w:tcBorders>
              <w:top w:val="single" w:sz="4" w:space="0" w:color="auto"/>
            </w:tcBorders>
          </w:tcPr>
          <w:p w14:paraId="6D6C1B83" w14:textId="77777777" w:rsidR="003E7EEA" w:rsidRPr="007F2FE5" w:rsidRDefault="003E7EEA" w:rsidP="00CA3374">
            <w:pPr>
              <w:ind w:left="-108" w:right="30"/>
              <w:jc w:val="center"/>
              <w:rPr>
                <w:rFonts w:asciiTheme="minorBidi" w:hAnsiTheme="minorBidi" w:cstheme="minorBidi"/>
                <w:b/>
                <w:sz w:val="20"/>
                <w:szCs w:val="20"/>
              </w:rPr>
            </w:pPr>
          </w:p>
        </w:tc>
      </w:tr>
      <w:tr w:rsidR="003E7EEA" w:rsidRPr="007F2FE5" w14:paraId="33942F4C" w14:textId="77777777" w:rsidTr="00CA3374">
        <w:trPr>
          <w:trHeight w:val="125"/>
        </w:trPr>
        <w:tc>
          <w:tcPr>
            <w:tcW w:w="5829" w:type="dxa"/>
          </w:tcPr>
          <w:p w14:paraId="2838617C"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Geçici Teminat Mektupları</w:t>
            </w:r>
          </w:p>
        </w:tc>
        <w:tc>
          <w:tcPr>
            <w:tcW w:w="2665" w:type="dxa"/>
          </w:tcPr>
          <w:p w14:paraId="16009316" w14:textId="1B2FE45A" w:rsidR="003E7EEA" w:rsidRPr="007F2FE5" w:rsidRDefault="00F3109B"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93.456</w:t>
            </w:r>
          </w:p>
        </w:tc>
        <w:tc>
          <w:tcPr>
            <w:tcW w:w="1529" w:type="dxa"/>
          </w:tcPr>
          <w:p w14:paraId="2F177FF2" w14:textId="77777777" w:rsidR="003E7EEA" w:rsidRPr="007F2FE5" w:rsidRDefault="003E7EEA"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 xml:space="preserve">2.997 </w:t>
            </w:r>
          </w:p>
        </w:tc>
      </w:tr>
      <w:tr w:rsidR="003E7EEA" w:rsidRPr="007F2FE5" w14:paraId="6AA6CE5C" w14:textId="77777777" w:rsidTr="00CA3374">
        <w:trPr>
          <w:trHeight w:val="125"/>
        </w:trPr>
        <w:tc>
          <w:tcPr>
            <w:tcW w:w="5829" w:type="dxa"/>
          </w:tcPr>
          <w:p w14:paraId="56E73BEB"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Avans Teminat Mektupları</w:t>
            </w:r>
          </w:p>
        </w:tc>
        <w:tc>
          <w:tcPr>
            <w:tcW w:w="2665" w:type="dxa"/>
          </w:tcPr>
          <w:p w14:paraId="7FF280E2" w14:textId="5FC9F6EF" w:rsidR="003E7EEA" w:rsidRPr="007F2FE5" w:rsidRDefault="00F3109B"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90.580</w:t>
            </w:r>
          </w:p>
        </w:tc>
        <w:tc>
          <w:tcPr>
            <w:tcW w:w="1529" w:type="dxa"/>
          </w:tcPr>
          <w:p w14:paraId="15474821" w14:textId="77777777" w:rsidR="003E7EEA" w:rsidRPr="007F2FE5" w:rsidRDefault="003E7EEA"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 xml:space="preserve"> 83.945     </w:t>
            </w:r>
          </w:p>
        </w:tc>
      </w:tr>
      <w:tr w:rsidR="003E7EEA" w:rsidRPr="007F2FE5" w14:paraId="31170648" w14:textId="77777777" w:rsidTr="00CA3374">
        <w:trPr>
          <w:trHeight w:val="125"/>
        </w:trPr>
        <w:tc>
          <w:tcPr>
            <w:tcW w:w="5829" w:type="dxa"/>
          </w:tcPr>
          <w:p w14:paraId="1C479E5A"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Gümrüklere Hitaben Verilen Teminat Mektupları</w:t>
            </w:r>
          </w:p>
        </w:tc>
        <w:tc>
          <w:tcPr>
            <w:tcW w:w="2665" w:type="dxa"/>
            <w:shd w:val="clear" w:color="auto" w:fill="auto"/>
          </w:tcPr>
          <w:p w14:paraId="0292B100" w14:textId="6F517C4B" w:rsidR="003E7EEA" w:rsidRPr="007F2FE5" w:rsidRDefault="00F3109B"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34.270</w:t>
            </w:r>
          </w:p>
        </w:tc>
        <w:tc>
          <w:tcPr>
            <w:tcW w:w="1529" w:type="dxa"/>
            <w:shd w:val="clear" w:color="auto" w:fill="auto"/>
          </w:tcPr>
          <w:p w14:paraId="509CF95B"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5.735</w:t>
            </w:r>
          </w:p>
        </w:tc>
      </w:tr>
      <w:tr w:rsidR="003E7EEA" w:rsidRPr="007F2FE5" w14:paraId="2E8C582A" w14:textId="77777777" w:rsidTr="00CA3374">
        <w:trPr>
          <w:trHeight w:val="125"/>
        </w:trPr>
        <w:tc>
          <w:tcPr>
            <w:tcW w:w="5829" w:type="dxa"/>
          </w:tcPr>
          <w:p w14:paraId="5B58CA0D"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Kesin Teminat Mektupları</w:t>
            </w:r>
          </w:p>
        </w:tc>
        <w:tc>
          <w:tcPr>
            <w:tcW w:w="2665" w:type="dxa"/>
            <w:shd w:val="clear" w:color="auto" w:fill="auto"/>
          </w:tcPr>
          <w:p w14:paraId="784C4304" w14:textId="28CD9509" w:rsidR="003E7EEA" w:rsidRPr="007F2FE5" w:rsidRDefault="003E7EEA" w:rsidP="0060564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w:t>
            </w:r>
            <w:r w:rsidR="00F3109B" w:rsidRPr="007F2FE5">
              <w:rPr>
                <w:rFonts w:asciiTheme="minorBidi" w:hAnsiTheme="minorBidi" w:cstheme="minorBidi"/>
                <w:sz w:val="20"/>
                <w:szCs w:val="20"/>
              </w:rPr>
              <w:t>1.461.3</w:t>
            </w:r>
            <w:r w:rsidR="0060564B" w:rsidRPr="007F2FE5">
              <w:rPr>
                <w:rFonts w:asciiTheme="minorBidi" w:hAnsiTheme="minorBidi" w:cstheme="minorBidi"/>
                <w:sz w:val="20"/>
                <w:szCs w:val="20"/>
              </w:rPr>
              <w:t>2</w:t>
            </w:r>
            <w:r w:rsidR="00F3109B" w:rsidRPr="007F2FE5">
              <w:rPr>
                <w:rFonts w:asciiTheme="minorBidi" w:hAnsiTheme="minorBidi" w:cstheme="minorBidi"/>
                <w:sz w:val="20"/>
                <w:szCs w:val="20"/>
              </w:rPr>
              <w:t>2</w:t>
            </w:r>
            <w:r w:rsidRPr="007F2FE5">
              <w:rPr>
                <w:rFonts w:asciiTheme="minorBidi" w:hAnsiTheme="minorBidi" w:cstheme="minorBidi"/>
                <w:sz w:val="20"/>
                <w:szCs w:val="20"/>
              </w:rPr>
              <w:t xml:space="preserve">   </w:t>
            </w:r>
          </w:p>
        </w:tc>
        <w:tc>
          <w:tcPr>
            <w:tcW w:w="1529" w:type="dxa"/>
            <w:shd w:val="clear" w:color="auto" w:fill="auto"/>
          </w:tcPr>
          <w:p w14:paraId="20B3D8AE"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303.910   </w:t>
            </w:r>
          </w:p>
        </w:tc>
      </w:tr>
      <w:tr w:rsidR="003E7EEA" w:rsidRPr="007F2FE5" w14:paraId="09AA55D9" w14:textId="77777777" w:rsidTr="00CA3374">
        <w:trPr>
          <w:trHeight w:val="125"/>
        </w:trPr>
        <w:tc>
          <w:tcPr>
            <w:tcW w:w="5829" w:type="dxa"/>
            <w:tcBorders>
              <w:bottom w:val="single" w:sz="4" w:space="0" w:color="auto"/>
            </w:tcBorders>
            <w:vAlign w:val="bottom"/>
          </w:tcPr>
          <w:p w14:paraId="591F0BA3" w14:textId="77777777" w:rsidR="003E7EEA" w:rsidRPr="007F2FE5" w:rsidRDefault="003E7EEA" w:rsidP="00CA3374">
            <w:pPr>
              <w:tabs>
                <w:tab w:val="left" w:pos="-288"/>
              </w:tabs>
              <w:ind w:left="-108"/>
              <w:rPr>
                <w:rFonts w:asciiTheme="minorBidi" w:hAnsiTheme="minorBidi" w:cstheme="minorBidi"/>
                <w:sz w:val="20"/>
                <w:szCs w:val="20"/>
              </w:rPr>
            </w:pPr>
          </w:p>
        </w:tc>
        <w:tc>
          <w:tcPr>
            <w:tcW w:w="2665" w:type="dxa"/>
            <w:tcBorders>
              <w:bottom w:val="single" w:sz="4" w:space="0" w:color="auto"/>
            </w:tcBorders>
            <w:shd w:val="clear" w:color="auto" w:fill="auto"/>
            <w:vAlign w:val="center"/>
          </w:tcPr>
          <w:p w14:paraId="170E57E4" w14:textId="77777777" w:rsidR="003E7EEA" w:rsidRPr="007F2FE5" w:rsidRDefault="003E7EEA" w:rsidP="00CA3374">
            <w:pPr>
              <w:ind w:left="-108" w:right="30"/>
              <w:jc w:val="right"/>
              <w:rPr>
                <w:rFonts w:asciiTheme="minorBidi" w:hAnsiTheme="minorBidi" w:cstheme="minorBidi"/>
                <w:sz w:val="20"/>
                <w:szCs w:val="20"/>
              </w:rPr>
            </w:pPr>
          </w:p>
        </w:tc>
        <w:tc>
          <w:tcPr>
            <w:tcW w:w="1529" w:type="dxa"/>
            <w:tcBorders>
              <w:bottom w:val="single" w:sz="4" w:space="0" w:color="auto"/>
            </w:tcBorders>
            <w:shd w:val="clear" w:color="auto" w:fill="auto"/>
            <w:vAlign w:val="center"/>
          </w:tcPr>
          <w:p w14:paraId="1C4E79FB" w14:textId="77777777" w:rsidR="003E7EEA" w:rsidRPr="007F2FE5" w:rsidRDefault="003E7EEA" w:rsidP="00CA3374">
            <w:pPr>
              <w:ind w:left="-108" w:right="30"/>
              <w:jc w:val="right"/>
              <w:rPr>
                <w:rFonts w:asciiTheme="minorBidi" w:hAnsiTheme="minorBidi" w:cstheme="minorBidi"/>
                <w:sz w:val="20"/>
                <w:szCs w:val="20"/>
              </w:rPr>
            </w:pPr>
          </w:p>
        </w:tc>
      </w:tr>
      <w:tr w:rsidR="003E7EEA" w:rsidRPr="007F2FE5" w14:paraId="7FB3E45F" w14:textId="77777777" w:rsidTr="00CA3374">
        <w:trPr>
          <w:trHeight w:val="125"/>
        </w:trPr>
        <w:tc>
          <w:tcPr>
            <w:tcW w:w="5829" w:type="dxa"/>
            <w:tcBorders>
              <w:top w:val="single" w:sz="4" w:space="0" w:color="auto"/>
              <w:bottom w:val="double" w:sz="4" w:space="0" w:color="auto"/>
            </w:tcBorders>
            <w:vAlign w:val="bottom"/>
          </w:tcPr>
          <w:p w14:paraId="66AC1A21" w14:textId="77777777" w:rsidR="003E7EEA" w:rsidRPr="007F2FE5" w:rsidRDefault="003E7EEA" w:rsidP="00CA3374">
            <w:pPr>
              <w:ind w:left="-108"/>
              <w:rPr>
                <w:rFonts w:asciiTheme="minorBidi" w:hAnsiTheme="minorBidi" w:cstheme="minorBidi"/>
                <w:b/>
                <w:sz w:val="20"/>
                <w:szCs w:val="20"/>
              </w:rPr>
            </w:pPr>
            <w:r w:rsidRPr="007F2FE5">
              <w:rPr>
                <w:rFonts w:asciiTheme="minorBidi" w:hAnsiTheme="minorBidi" w:cstheme="minorBidi"/>
                <w:b/>
                <w:sz w:val="20"/>
                <w:szCs w:val="20"/>
              </w:rPr>
              <w:t>Toplam</w:t>
            </w:r>
          </w:p>
        </w:tc>
        <w:tc>
          <w:tcPr>
            <w:tcW w:w="2665" w:type="dxa"/>
            <w:tcBorders>
              <w:top w:val="single" w:sz="4" w:space="0" w:color="auto"/>
              <w:bottom w:val="double" w:sz="4" w:space="0" w:color="auto"/>
            </w:tcBorders>
            <w:shd w:val="clear" w:color="auto" w:fill="auto"/>
            <w:vAlign w:val="center"/>
          </w:tcPr>
          <w:p w14:paraId="73735BF2" w14:textId="1811962A" w:rsidR="003E7EEA" w:rsidRPr="007F2FE5" w:rsidRDefault="00F3109B" w:rsidP="00CA3374">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1.679.628</w:t>
            </w:r>
          </w:p>
        </w:tc>
        <w:tc>
          <w:tcPr>
            <w:tcW w:w="1529" w:type="dxa"/>
            <w:tcBorders>
              <w:top w:val="single" w:sz="4" w:space="0" w:color="auto"/>
              <w:bottom w:val="double" w:sz="4" w:space="0" w:color="auto"/>
            </w:tcBorders>
            <w:shd w:val="clear" w:color="auto" w:fill="auto"/>
            <w:vAlign w:val="center"/>
          </w:tcPr>
          <w:p w14:paraId="2B9B4BB3"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396.587</w:t>
            </w:r>
          </w:p>
        </w:tc>
      </w:tr>
    </w:tbl>
    <w:p w14:paraId="334D0241" w14:textId="77777777" w:rsidR="003E7EEA" w:rsidRPr="007F2FE5" w:rsidRDefault="003E7EEA" w:rsidP="003E7EEA">
      <w:pPr>
        <w:spacing w:before="120"/>
        <w:ind w:left="-567" w:hanging="561"/>
        <w:jc w:val="both"/>
        <w:rPr>
          <w:rFonts w:asciiTheme="minorBidi" w:hAnsiTheme="minorBidi" w:cstheme="minorBidi"/>
          <w:b/>
          <w:sz w:val="20"/>
          <w:szCs w:val="22"/>
        </w:rPr>
      </w:pPr>
      <w:r w:rsidRPr="007F2FE5">
        <w:rPr>
          <w:rFonts w:asciiTheme="minorBidi" w:hAnsiTheme="minorBidi" w:cstheme="minorBidi"/>
          <w:sz w:val="20"/>
          <w:szCs w:val="20"/>
        </w:rPr>
        <w:t xml:space="preserve"> </w:t>
      </w:r>
      <w:r w:rsidRPr="007F2FE5">
        <w:rPr>
          <w:rFonts w:asciiTheme="minorBidi" w:hAnsiTheme="minorBidi" w:cstheme="minorBidi"/>
          <w:sz w:val="18"/>
          <w:szCs w:val="20"/>
        </w:rPr>
        <w:tab/>
      </w:r>
      <w:r w:rsidRPr="007F2FE5">
        <w:rPr>
          <w:rFonts w:asciiTheme="minorBidi" w:hAnsiTheme="minorBidi" w:cstheme="minorBidi"/>
          <w:b/>
          <w:sz w:val="20"/>
          <w:szCs w:val="22"/>
        </w:rPr>
        <w:t>c.</w:t>
      </w:r>
      <w:r w:rsidRPr="007F2FE5">
        <w:rPr>
          <w:rFonts w:asciiTheme="minorBidi" w:hAnsiTheme="minorBidi" w:cstheme="minorBidi"/>
          <w:b/>
          <w:sz w:val="20"/>
          <w:szCs w:val="22"/>
        </w:rPr>
        <w:tab/>
        <w:t>Gayrinakdi krediler kapsamında</w:t>
      </w:r>
    </w:p>
    <w:p w14:paraId="2C5C4743" w14:textId="77777777" w:rsidR="003E7EEA" w:rsidRPr="007F2FE5" w:rsidRDefault="003E7EEA" w:rsidP="003E7EEA">
      <w:pPr>
        <w:spacing w:before="120" w:after="120"/>
        <w:ind w:hanging="588"/>
        <w:jc w:val="both"/>
        <w:rPr>
          <w:rFonts w:asciiTheme="minorBidi" w:hAnsiTheme="minorBidi" w:cstheme="minorBidi"/>
          <w:b/>
          <w:sz w:val="20"/>
          <w:szCs w:val="22"/>
        </w:rPr>
      </w:pPr>
      <w:r w:rsidRPr="007F2FE5">
        <w:rPr>
          <w:rFonts w:asciiTheme="minorBidi" w:hAnsiTheme="minorBidi" w:cstheme="minorBidi"/>
          <w:b/>
          <w:sz w:val="20"/>
          <w:szCs w:val="22"/>
        </w:rPr>
        <w:t>c.1.</w:t>
      </w:r>
      <w:r w:rsidRPr="007F2FE5">
        <w:rPr>
          <w:rFonts w:asciiTheme="minorBidi" w:hAnsiTheme="minorBidi" w:cstheme="minorBidi"/>
          <w:b/>
          <w:sz w:val="20"/>
          <w:szCs w:val="22"/>
        </w:rPr>
        <w:tab/>
        <w:t>Gayrinakdi kredilerin toplam tutarı</w:t>
      </w:r>
    </w:p>
    <w:tbl>
      <w:tblPr>
        <w:tblW w:w="5189" w:type="pct"/>
        <w:tblCellMar>
          <w:left w:w="0" w:type="dxa"/>
          <w:right w:w="0" w:type="dxa"/>
        </w:tblCellMar>
        <w:tblLook w:val="0000" w:firstRow="0" w:lastRow="0" w:firstColumn="0" w:lastColumn="0" w:noHBand="0" w:noVBand="0"/>
      </w:tblPr>
      <w:tblGrid>
        <w:gridCol w:w="5612"/>
        <w:gridCol w:w="2502"/>
        <w:gridCol w:w="1951"/>
      </w:tblGrid>
      <w:tr w:rsidR="003E7EEA" w:rsidRPr="007F2FE5" w14:paraId="3F88F017" w14:textId="77777777" w:rsidTr="00CA3374">
        <w:trPr>
          <w:trHeight w:val="20"/>
        </w:trPr>
        <w:tc>
          <w:tcPr>
            <w:tcW w:w="2787" w:type="pct"/>
            <w:tcBorders>
              <w:top w:val="single" w:sz="4" w:space="0" w:color="auto"/>
              <w:bottom w:val="single" w:sz="4" w:space="0" w:color="auto"/>
            </w:tcBorders>
            <w:noWrap/>
            <w:tcMar>
              <w:top w:w="15" w:type="dxa"/>
              <w:left w:w="15" w:type="dxa"/>
              <w:bottom w:w="0" w:type="dxa"/>
              <w:right w:w="15" w:type="dxa"/>
            </w:tcMar>
            <w:vAlign w:val="center"/>
          </w:tcPr>
          <w:p w14:paraId="6B26B266"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243" w:type="pct"/>
            <w:tcBorders>
              <w:top w:val="single" w:sz="4" w:space="0" w:color="auto"/>
              <w:bottom w:val="single" w:sz="4" w:space="0" w:color="auto"/>
            </w:tcBorders>
            <w:vAlign w:val="center"/>
          </w:tcPr>
          <w:p w14:paraId="4696E3D2" w14:textId="77777777" w:rsidR="003E7EEA" w:rsidRPr="007F2FE5" w:rsidRDefault="003E7EEA" w:rsidP="00CA3374">
            <w:pPr>
              <w:spacing w:before="100" w:beforeAutospacing="1"/>
              <w:ind w:right="32"/>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69" w:type="pct"/>
            <w:tcBorders>
              <w:top w:val="single" w:sz="4" w:space="0" w:color="auto"/>
              <w:bottom w:val="single" w:sz="4" w:space="0" w:color="auto"/>
            </w:tcBorders>
            <w:noWrap/>
            <w:tcMar>
              <w:top w:w="15" w:type="dxa"/>
              <w:left w:w="15" w:type="dxa"/>
              <w:bottom w:w="0" w:type="dxa"/>
              <w:right w:w="15" w:type="dxa"/>
            </w:tcMar>
            <w:vAlign w:val="center"/>
          </w:tcPr>
          <w:p w14:paraId="25AED75E" w14:textId="77777777" w:rsidR="003E7EEA" w:rsidRPr="007F2FE5" w:rsidRDefault="003E7EEA" w:rsidP="00CA3374">
            <w:pPr>
              <w:spacing w:before="100" w:beforeAutospacing="1"/>
              <w:ind w:right="108"/>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D340CC7" w14:textId="77777777" w:rsidTr="00CA3374">
        <w:trPr>
          <w:trHeight w:val="20"/>
        </w:trPr>
        <w:tc>
          <w:tcPr>
            <w:tcW w:w="2787" w:type="pct"/>
            <w:tcBorders>
              <w:top w:val="single" w:sz="4" w:space="0" w:color="auto"/>
            </w:tcBorders>
            <w:noWrap/>
            <w:tcMar>
              <w:top w:w="15" w:type="dxa"/>
              <w:left w:w="15" w:type="dxa"/>
              <w:bottom w:w="0" w:type="dxa"/>
              <w:right w:w="15" w:type="dxa"/>
            </w:tcMar>
            <w:vAlign w:val="center"/>
          </w:tcPr>
          <w:p w14:paraId="036F6C04"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243" w:type="pct"/>
            <w:tcBorders>
              <w:top w:val="single" w:sz="4" w:space="0" w:color="auto"/>
            </w:tcBorders>
            <w:vAlign w:val="center"/>
          </w:tcPr>
          <w:p w14:paraId="648F77C5" w14:textId="77777777" w:rsidR="003E7EEA" w:rsidRPr="007F2FE5" w:rsidRDefault="003E7EEA" w:rsidP="00CA3374">
            <w:pPr>
              <w:spacing w:before="100" w:beforeAutospacing="1"/>
              <w:ind w:right="126"/>
              <w:jc w:val="right"/>
              <w:rPr>
                <w:rFonts w:asciiTheme="minorBidi" w:hAnsiTheme="minorBidi" w:cstheme="minorBidi"/>
                <w:b/>
                <w:sz w:val="20"/>
                <w:szCs w:val="20"/>
              </w:rPr>
            </w:pPr>
          </w:p>
        </w:tc>
        <w:tc>
          <w:tcPr>
            <w:tcW w:w="969" w:type="pct"/>
            <w:tcBorders>
              <w:top w:val="single" w:sz="4" w:space="0" w:color="auto"/>
            </w:tcBorders>
            <w:noWrap/>
            <w:tcMar>
              <w:top w:w="15" w:type="dxa"/>
              <w:left w:w="15" w:type="dxa"/>
              <w:bottom w:w="0" w:type="dxa"/>
              <w:right w:w="15" w:type="dxa"/>
            </w:tcMar>
            <w:vAlign w:val="center"/>
          </w:tcPr>
          <w:p w14:paraId="6EF2A1BF" w14:textId="77777777" w:rsidR="003E7EEA" w:rsidRPr="007F2FE5" w:rsidRDefault="003E7EEA" w:rsidP="00CA3374">
            <w:pPr>
              <w:spacing w:before="100" w:beforeAutospacing="1"/>
              <w:ind w:right="126"/>
              <w:jc w:val="right"/>
              <w:rPr>
                <w:rFonts w:asciiTheme="minorBidi" w:hAnsiTheme="minorBidi" w:cstheme="minorBidi"/>
                <w:b/>
                <w:sz w:val="20"/>
                <w:szCs w:val="20"/>
              </w:rPr>
            </w:pPr>
          </w:p>
        </w:tc>
      </w:tr>
      <w:tr w:rsidR="003E7EEA" w:rsidRPr="007F2FE5" w14:paraId="3D75598C" w14:textId="77777777" w:rsidTr="00CA3374">
        <w:trPr>
          <w:trHeight w:val="20"/>
        </w:trPr>
        <w:tc>
          <w:tcPr>
            <w:tcW w:w="2787" w:type="pct"/>
            <w:shd w:val="clear" w:color="auto" w:fill="auto"/>
            <w:noWrap/>
            <w:tcMar>
              <w:top w:w="15" w:type="dxa"/>
              <w:left w:w="15" w:type="dxa"/>
              <w:bottom w:w="0" w:type="dxa"/>
              <w:right w:w="15" w:type="dxa"/>
            </w:tcMar>
            <w:vAlign w:val="center"/>
          </w:tcPr>
          <w:p w14:paraId="00DB19D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Nakit Kredi Teminine Yönelik Olarak Açılan Gayrinakdi Krediler</w:t>
            </w:r>
          </w:p>
        </w:tc>
        <w:tc>
          <w:tcPr>
            <w:tcW w:w="1243" w:type="pct"/>
            <w:shd w:val="clear" w:color="auto" w:fill="auto"/>
            <w:vAlign w:val="bottom"/>
          </w:tcPr>
          <w:p w14:paraId="707A3393"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969" w:type="pct"/>
            <w:shd w:val="clear" w:color="auto" w:fill="auto"/>
            <w:noWrap/>
            <w:tcMar>
              <w:top w:w="15" w:type="dxa"/>
              <w:left w:w="15" w:type="dxa"/>
              <w:bottom w:w="0" w:type="dxa"/>
              <w:right w:w="15" w:type="dxa"/>
            </w:tcMar>
            <w:vAlign w:val="bottom"/>
          </w:tcPr>
          <w:p w14:paraId="1B1987A4"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30B40F07" w14:textId="77777777" w:rsidTr="00CA3374">
        <w:trPr>
          <w:trHeight w:val="20"/>
        </w:trPr>
        <w:tc>
          <w:tcPr>
            <w:tcW w:w="2787" w:type="pct"/>
            <w:shd w:val="clear" w:color="auto" w:fill="auto"/>
            <w:noWrap/>
            <w:tcMar>
              <w:top w:w="15" w:type="dxa"/>
              <w:left w:w="15" w:type="dxa"/>
              <w:bottom w:w="0" w:type="dxa"/>
              <w:right w:w="15" w:type="dxa"/>
            </w:tcMar>
            <w:vAlign w:val="center"/>
          </w:tcPr>
          <w:p w14:paraId="59F927D3"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Bir Yıl veya Daha Az Süreli Asıl Vadeli</w:t>
            </w:r>
          </w:p>
        </w:tc>
        <w:tc>
          <w:tcPr>
            <w:tcW w:w="1243" w:type="pct"/>
            <w:shd w:val="clear" w:color="auto" w:fill="auto"/>
            <w:vAlign w:val="bottom"/>
          </w:tcPr>
          <w:p w14:paraId="4679ACEF"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 xml:space="preserve">             - </w:t>
            </w:r>
          </w:p>
        </w:tc>
        <w:tc>
          <w:tcPr>
            <w:tcW w:w="969" w:type="pct"/>
            <w:shd w:val="clear" w:color="auto" w:fill="auto"/>
            <w:noWrap/>
            <w:tcMar>
              <w:top w:w="15" w:type="dxa"/>
              <w:left w:w="15" w:type="dxa"/>
              <w:bottom w:w="0" w:type="dxa"/>
              <w:right w:w="15" w:type="dxa"/>
            </w:tcMar>
            <w:vAlign w:val="bottom"/>
          </w:tcPr>
          <w:p w14:paraId="44EC1A26"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4F36F303" w14:textId="77777777" w:rsidTr="00CA3374">
        <w:trPr>
          <w:trHeight w:val="20"/>
        </w:trPr>
        <w:tc>
          <w:tcPr>
            <w:tcW w:w="2787" w:type="pct"/>
            <w:shd w:val="clear" w:color="auto" w:fill="auto"/>
            <w:noWrap/>
            <w:tcMar>
              <w:top w:w="15" w:type="dxa"/>
              <w:left w:w="15" w:type="dxa"/>
              <w:bottom w:w="0" w:type="dxa"/>
              <w:right w:w="15" w:type="dxa"/>
            </w:tcMar>
            <w:vAlign w:val="center"/>
          </w:tcPr>
          <w:p w14:paraId="06B1569D"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Bir Yıldan Daha Uzun Süreli Asıl Vadeli</w:t>
            </w:r>
          </w:p>
        </w:tc>
        <w:tc>
          <w:tcPr>
            <w:tcW w:w="1243" w:type="pct"/>
            <w:shd w:val="clear" w:color="auto" w:fill="auto"/>
            <w:vAlign w:val="bottom"/>
          </w:tcPr>
          <w:p w14:paraId="5C547B0F"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69" w:type="pct"/>
            <w:shd w:val="clear" w:color="auto" w:fill="auto"/>
            <w:noWrap/>
            <w:tcMar>
              <w:top w:w="15" w:type="dxa"/>
              <w:left w:w="15" w:type="dxa"/>
              <w:bottom w:w="0" w:type="dxa"/>
              <w:right w:w="15" w:type="dxa"/>
            </w:tcMar>
            <w:vAlign w:val="bottom"/>
          </w:tcPr>
          <w:p w14:paraId="3001C6DE"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ACDC24B" w14:textId="77777777" w:rsidTr="00CA3374">
        <w:trPr>
          <w:trHeight w:val="20"/>
        </w:trPr>
        <w:tc>
          <w:tcPr>
            <w:tcW w:w="2787" w:type="pct"/>
            <w:shd w:val="clear" w:color="auto" w:fill="auto"/>
            <w:noWrap/>
            <w:tcMar>
              <w:top w:w="15" w:type="dxa"/>
              <w:left w:w="15" w:type="dxa"/>
              <w:bottom w:w="0" w:type="dxa"/>
              <w:right w:w="15" w:type="dxa"/>
            </w:tcMar>
            <w:vAlign w:val="center"/>
          </w:tcPr>
          <w:p w14:paraId="0A15950E"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Diğer Gayrinakdi Krediler</w:t>
            </w:r>
          </w:p>
        </w:tc>
        <w:tc>
          <w:tcPr>
            <w:tcW w:w="1243" w:type="pct"/>
            <w:shd w:val="clear" w:color="auto" w:fill="auto"/>
            <w:vAlign w:val="bottom"/>
          </w:tcPr>
          <w:p w14:paraId="79040131" w14:textId="3E88DCCD" w:rsidR="003E7EEA" w:rsidRPr="007F2FE5" w:rsidRDefault="00F3109B"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415.348</w:t>
            </w:r>
          </w:p>
        </w:tc>
        <w:tc>
          <w:tcPr>
            <w:tcW w:w="969" w:type="pct"/>
            <w:shd w:val="clear" w:color="auto" w:fill="auto"/>
            <w:noWrap/>
            <w:tcMar>
              <w:top w:w="15" w:type="dxa"/>
              <w:left w:w="15" w:type="dxa"/>
              <w:bottom w:w="0" w:type="dxa"/>
              <w:right w:w="15" w:type="dxa"/>
            </w:tcMar>
            <w:vAlign w:val="bottom"/>
          </w:tcPr>
          <w:p w14:paraId="29AE9D1A"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47.472</w:t>
            </w:r>
          </w:p>
        </w:tc>
      </w:tr>
      <w:tr w:rsidR="003E7EEA" w:rsidRPr="007F2FE5" w14:paraId="5146E3C6" w14:textId="77777777" w:rsidTr="00CA3374">
        <w:trPr>
          <w:trHeight w:val="20"/>
        </w:trPr>
        <w:tc>
          <w:tcPr>
            <w:tcW w:w="2787" w:type="pct"/>
            <w:tcBorders>
              <w:bottom w:val="single" w:sz="4" w:space="0" w:color="auto"/>
            </w:tcBorders>
            <w:shd w:val="clear" w:color="auto" w:fill="auto"/>
            <w:noWrap/>
            <w:tcMar>
              <w:top w:w="15" w:type="dxa"/>
              <w:left w:w="15" w:type="dxa"/>
              <w:bottom w:w="0" w:type="dxa"/>
              <w:right w:w="15" w:type="dxa"/>
            </w:tcMar>
            <w:vAlign w:val="center"/>
          </w:tcPr>
          <w:p w14:paraId="32A3748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p>
        </w:tc>
        <w:tc>
          <w:tcPr>
            <w:tcW w:w="1243" w:type="pct"/>
            <w:tcBorders>
              <w:bottom w:val="single" w:sz="4" w:space="0" w:color="auto"/>
            </w:tcBorders>
            <w:shd w:val="clear" w:color="auto" w:fill="auto"/>
            <w:vAlign w:val="bottom"/>
          </w:tcPr>
          <w:p w14:paraId="43BA9BF0" w14:textId="77777777" w:rsidR="003E7EEA" w:rsidRPr="007F2FE5" w:rsidRDefault="003E7EEA" w:rsidP="00CA3374">
            <w:pPr>
              <w:spacing w:before="100" w:beforeAutospacing="1"/>
              <w:ind w:right="105"/>
              <w:jc w:val="center"/>
              <w:rPr>
                <w:rFonts w:asciiTheme="minorBidi" w:hAnsiTheme="minorBidi" w:cstheme="minorBidi"/>
                <w:sz w:val="20"/>
                <w:szCs w:val="20"/>
              </w:rPr>
            </w:pPr>
          </w:p>
        </w:tc>
        <w:tc>
          <w:tcPr>
            <w:tcW w:w="969" w:type="pct"/>
            <w:tcBorders>
              <w:bottom w:val="single" w:sz="4" w:space="0" w:color="auto"/>
            </w:tcBorders>
            <w:shd w:val="clear" w:color="auto" w:fill="auto"/>
            <w:noWrap/>
            <w:tcMar>
              <w:top w:w="15" w:type="dxa"/>
              <w:left w:w="15" w:type="dxa"/>
              <w:bottom w:w="0" w:type="dxa"/>
              <w:right w:w="15" w:type="dxa"/>
            </w:tcMar>
            <w:vAlign w:val="bottom"/>
          </w:tcPr>
          <w:p w14:paraId="68FD1CCD" w14:textId="77777777" w:rsidR="003E7EEA" w:rsidRPr="007F2FE5" w:rsidRDefault="003E7EEA" w:rsidP="00CA3374">
            <w:pPr>
              <w:spacing w:before="100" w:beforeAutospacing="1"/>
              <w:ind w:right="108"/>
              <w:jc w:val="right"/>
              <w:rPr>
                <w:rFonts w:asciiTheme="minorBidi" w:hAnsiTheme="minorBidi" w:cstheme="minorBidi"/>
                <w:sz w:val="20"/>
                <w:szCs w:val="20"/>
              </w:rPr>
            </w:pPr>
          </w:p>
        </w:tc>
      </w:tr>
      <w:tr w:rsidR="003E7EEA" w:rsidRPr="007F2FE5" w14:paraId="55CC8282" w14:textId="77777777" w:rsidTr="00CA3374">
        <w:trPr>
          <w:trHeight w:val="20"/>
        </w:trPr>
        <w:tc>
          <w:tcPr>
            <w:tcW w:w="2787"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279D1413"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7F2FE5">
              <w:rPr>
                <w:rFonts w:asciiTheme="minorBidi" w:hAnsiTheme="minorBidi" w:cstheme="minorBidi"/>
                <w:b/>
                <w:sz w:val="20"/>
                <w:szCs w:val="20"/>
              </w:rPr>
              <w:t>Toplam</w:t>
            </w:r>
          </w:p>
        </w:tc>
        <w:tc>
          <w:tcPr>
            <w:tcW w:w="1243" w:type="pct"/>
            <w:tcBorders>
              <w:top w:val="single" w:sz="4" w:space="0" w:color="auto"/>
              <w:bottom w:val="double" w:sz="4" w:space="0" w:color="auto"/>
            </w:tcBorders>
            <w:shd w:val="clear" w:color="auto" w:fill="auto"/>
            <w:vAlign w:val="bottom"/>
          </w:tcPr>
          <w:p w14:paraId="5017DB04" w14:textId="57B6790D" w:rsidR="003E7EEA" w:rsidRPr="007F2FE5" w:rsidRDefault="00F3109B"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415.348</w:t>
            </w:r>
          </w:p>
        </w:tc>
        <w:tc>
          <w:tcPr>
            <w:tcW w:w="96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E3A188C"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47.472</w:t>
            </w:r>
          </w:p>
        </w:tc>
      </w:tr>
    </w:tbl>
    <w:p w14:paraId="21B7924A" w14:textId="77777777" w:rsidR="003E7EEA" w:rsidRPr="007F2FE5" w:rsidRDefault="003E7EEA" w:rsidP="003E7EEA">
      <w:pPr>
        <w:pStyle w:val="BodyTextIndent"/>
        <w:spacing w:before="120" w:after="120"/>
        <w:ind w:left="42" w:right="206" w:hanging="588"/>
        <w:rPr>
          <w:rFonts w:asciiTheme="minorBidi" w:hAnsiTheme="minorBidi" w:cstheme="minorBidi"/>
          <w:b/>
          <w:iCs/>
          <w:sz w:val="22"/>
          <w:szCs w:val="22"/>
        </w:rPr>
      </w:pPr>
      <w:r w:rsidRPr="007F2FE5">
        <w:rPr>
          <w:rFonts w:asciiTheme="minorBidi" w:hAnsiTheme="minorBidi" w:cstheme="minorBidi"/>
          <w:b/>
          <w:iCs/>
          <w:sz w:val="22"/>
          <w:szCs w:val="22"/>
        </w:rPr>
        <w:br w:type="page"/>
      </w:r>
    </w:p>
    <w:p w14:paraId="1A73EB4A" w14:textId="77777777" w:rsidR="003E7EEA" w:rsidRPr="007F2FE5" w:rsidRDefault="003E7EEA" w:rsidP="003E7EEA">
      <w:pPr>
        <w:pageBreakBefore/>
        <w:spacing w:before="120" w:after="120"/>
        <w:ind w:left="-17" w:hanging="544"/>
        <w:jc w:val="both"/>
        <w:rPr>
          <w:rFonts w:asciiTheme="minorBidi" w:hAnsiTheme="minorBidi" w:cstheme="minorBidi"/>
          <w:b/>
          <w:sz w:val="20"/>
          <w:szCs w:val="20"/>
        </w:rPr>
      </w:pPr>
      <w:r w:rsidRPr="007F2FE5">
        <w:rPr>
          <w:rFonts w:asciiTheme="minorBidi" w:hAnsiTheme="minorBidi" w:cstheme="minorBidi"/>
          <w:b/>
          <w:sz w:val="20"/>
          <w:szCs w:val="20"/>
        </w:rPr>
        <w:lastRenderedPageBreak/>
        <w:t xml:space="preserve">III. </w:t>
      </w:r>
      <w:r w:rsidRPr="007F2FE5">
        <w:rPr>
          <w:rFonts w:asciiTheme="minorBidi" w:hAnsiTheme="minorBidi" w:cstheme="minorBidi"/>
          <w:b/>
          <w:sz w:val="20"/>
          <w:szCs w:val="20"/>
        </w:rPr>
        <w:tab/>
        <w:t>Nazım hesaplara ilişkin açıklama ve dipnotlar (devamı)</w:t>
      </w:r>
    </w:p>
    <w:p w14:paraId="6C163785" w14:textId="77777777" w:rsidR="003E7EEA" w:rsidRPr="007F2FE5" w:rsidRDefault="003E7EEA" w:rsidP="003E7EEA">
      <w:pPr>
        <w:spacing w:before="120" w:after="120"/>
        <w:ind w:hanging="540"/>
        <w:jc w:val="both"/>
        <w:rPr>
          <w:rFonts w:asciiTheme="minorBidi" w:hAnsiTheme="minorBidi" w:cstheme="minorBidi"/>
          <w:b/>
          <w:sz w:val="20"/>
          <w:szCs w:val="20"/>
        </w:rPr>
      </w:pPr>
      <w:r w:rsidRPr="007F2FE5">
        <w:rPr>
          <w:rFonts w:asciiTheme="minorBidi" w:hAnsiTheme="minorBidi" w:cstheme="minorBidi"/>
          <w:b/>
          <w:sz w:val="20"/>
          <w:szCs w:val="20"/>
        </w:rPr>
        <w:t xml:space="preserve">1. </w:t>
      </w:r>
      <w:r w:rsidRPr="007F2FE5">
        <w:rPr>
          <w:rFonts w:asciiTheme="minorBidi" w:hAnsiTheme="minorBidi" w:cstheme="minorBidi"/>
          <w:b/>
          <w:sz w:val="20"/>
          <w:szCs w:val="20"/>
        </w:rPr>
        <w:tab/>
        <w:t>Nazım hesaplarda yer alan yükümlülüklere ilişkin açıklama (devamı)</w:t>
      </w:r>
    </w:p>
    <w:p w14:paraId="2B5CC7A7" w14:textId="77777777" w:rsidR="003E7EEA" w:rsidRPr="007F2FE5" w:rsidRDefault="003E7EEA" w:rsidP="003E7EEA">
      <w:pPr>
        <w:spacing w:before="120"/>
        <w:ind w:left="-540" w:hanging="6"/>
        <w:jc w:val="both"/>
        <w:rPr>
          <w:rFonts w:asciiTheme="minorBidi" w:hAnsiTheme="minorBidi" w:cstheme="minorBidi"/>
          <w:b/>
          <w:sz w:val="20"/>
          <w:szCs w:val="20"/>
        </w:rPr>
      </w:pPr>
      <w:r w:rsidRPr="007F2FE5">
        <w:rPr>
          <w:rFonts w:asciiTheme="minorBidi" w:hAnsiTheme="minorBidi" w:cstheme="minorBidi"/>
          <w:b/>
          <w:sz w:val="20"/>
          <w:szCs w:val="20"/>
        </w:rPr>
        <w:t>c.</w:t>
      </w:r>
      <w:r w:rsidRPr="007F2FE5">
        <w:rPr>
          <w:rFonts w:asciiTheme="minorBidi" w:hAnsiTheme="minorBidi" w:cstheme="minorBidi"/>
          <w:b/>
          <w:sz w:val="20"/>
          <w:szCs w:val="20"/>
        </w:rPr>
        <w:tab/>
        <w:t>Gayrinakdi krediler kapsamında (devamı)</w:t>
      </w:r>
    </w:p>
    <w:p w14:paraId="21641F85" w14:textId="77777777" w:rsidR="003E7EEA" w:rsidRPr="007F2FE5" w:rsidRDefault="003E7EEA" w:rsidP="003E7EEA">
      <w:pPr>
        <w:pStyle w:val="BodyTextIndent"/>
        <w:spacing w:before="120" w:after="120"/>
        <w:ind w:right="206" w:hanging="546"/>
        <w:rPr>
          <w:rFonts w:asciiTheme="minorBidi" w:hAnsiTheme="minorBidi" w:cstheme="minorBidi"/>
          <w:b/>
          <w:iCs/>
          <w:sz w:val="20"/>
          <w:szCs w:val="20"/>
        </w:rPr>
      </w:pPr>
      <w:r w:rsidRPr="007F2FE5">
        <w:rPr>
          <w:rFonts w:asciiTheme="minorBidi" w:hAnsiTheme="minorBidi" w:cstheme="minorBidi"/>
          <w:b/>
          <w:iCs/>
          <w:sz w:val="20"/>
          <w:szCs w:val="20"/>
        </w:rPr>
        <w:t>c.2.</w:t>
      </w:r>
      <w:r w:rsidRPr="007F2FE5">
        <w:rPr>
          <w:rFonts w:asciiTheme="minorBidi" w:hAnsiTheme="minorBidi" w:cstheme="minorBidi"/>
          <w:b/>
          <w:iCs/>
          <w:sz w:val="20"/>
          <w:szCs w:val="20"/>
        </w:rPr>
        <w:tab/>
        <w:t>Gayrinakdi krediler hesabı içinde sektör bazında risk yoğunlaşması hakkında bilgi</w:t>
      </w:r>
    </w:p>
    <w:p w14:paraId="191A0098"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15958171" w14:textId="77777777" w:rsidR="003E7EEA" w:rsidRPr="007F2FE5" w:rsidRDefault="003E7EEA" w:rsidP="003E7EEA">
      <w:pPr>
        <w:spacing w:before="120" w:after="120"/>
        <w:ind w:right="206" w:hanging="567"/>
        <w:jc w:val="both"/>
        <w:rPr>
          <w:rFonts w:asciiTheme="minorBidi" w:hAnsiTheme="minorBidi" w:cstheme="minorBidi"/>
          <w:b/>
          <w:bCs/>
          <w:iCs/>
          <w:sz w:val="20"/>
          <w:szCs w:val="20"/>
        </w:rPr>
      </w:pPr>
      <w:r w:rsidRPr="007F2FE5">
        <w:rPr>
          <w:rFonts w:asciiTheme="minorBidi" w:hAnsiTheme="minorBidi" w:cstheme="minorBidi"/>
          <w:b/>
          <w:iCs/>
          <w:sz w:val="20"/>
          <w:szCs w:val="20"/>
        </w:rPr>
        <w:t>c.3.</w:t>
      </w:r>
      <w:r w:rsidRPr="007F2FE5">
        <w:rPr>
          <w:rFonts w:asciiTheme="minorBidi" w:hAnsiTheme="minorBidi" w:cstheme="minorBidi"/>
          <w:b/>
          <w:iCs/>
          <w:sz w:val="20"/>
          <w:szCs w:val="20"/>
        </w:rPr>
        <w:tab/>
      </w:r>
      <w:r w:rsidRPr="007F2FE5">
        <w:rPr>
          <w:rFonts w:asciiTheme="minorBidi" w:hAnsiTheme="minorBidi" w:cstheme="minorBidi"/>
          <w:b/>
          <w:bCs/>
          <w:iCs/>
          <w:sz w:val="20"/>
          <w:szCs w:val="20"/>
        </w:rPr>
        <w:t>I ve II’nci grupta sınıflandırılan gayrinakdi kredilere ilişkin bilgiler</w:t>
      </w:r>
    </w:p>
    <w:p w14:paraId="239384B3"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6D5686CA" w14:textId="77777777" w:rsidR="003E7EEA" w:rsidRPr="007F2FE5" w:rsidRDefault="003E7EE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r w:rsidRPr="007F2FE5">
        <w:rPr>
          <w:rFonts w:asciiTheme="minorBidi" w:eastAsia="Times New Roman" w:hAnsiTheme="minorBidi" w:cstheme="minorBidi"/>
          <w:b/>
          <w:sz w:val="20"/>
          <w:szCs w:val="20"/>
        </w:rPr>
        <w:t>2.</w:t>
      </w:r>
      <w:r w:rsidRPr="007F2FE5">
        <w:rPr>
          <w:rFonts w:asciiTheme="minorBidi" w:eastAsia="Times New Roman" w:hAnsiTheme="minorBidi" w:cstheme="minorBidi"/>
          <w:b/>
          <w:sz w:val="20"/>
          <w:szCs w:val="20"/>
        </w:rPr>
        <w:tab/>
        <w:t>Türev işlemlere ilişkin açıklamalar</w:t>
      </w:r>
    </w:p>
    <w:p w14:paraId="2B7DE354"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w:t>
      </w:r>
    </w:p>
    <w:p w14:paraId="1786CF61"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rPr>
        <w:t>Tebliğ’in 25’inci maddesi uyarınca ara dönemde hazırlanmamıştır</w:t>
      </w:r>
    </w:p>
    <w:p w14:paraId="29CE891E" w14:textId="77777777" w:rsidR="003E7EEA" w:rsidRPr="007F2FE5" w:rsidRDefault="003E7EEA" w:rsidP="003E7EEA">
      <w:pPr>
        <w:pStyle w:val="xl81"/>
        <w:numPr>
          <w:ilvl w:val="0"/>
          <w:numId w:val="11"/>
        </w:numPr>
        <w:pBdr>
          <w:left w:val="none" w:sz="0" w:space="0" w:color="auto"/>
        </w:pBdr>
        <w:spacing w:before="120" w:beforeAutospacing="0" w:after="120" w:afterAutospacing="0"/>
        <w:ind w:left="0" w:right="206" w:hanging="540"/>
        <w:textAlignment w:val="auto"/>
        <w:rPr>
          <w:rFonts w:asciiTheme="minorBidi" w:eastAsia="Times New Roman" w:hAnsiTheme="minorBidi" w:cstheme="minorBidi"/>
          <w:b/>
          <w:sz w:val="20"/>
          <w:szCs w:val="20"/>
        </w:rPr>
      </w:pPr>
      <w:r w:rsidRPr="007F2FE5">
        <w:rPr>
          <w:rFonts w:asciiTheme="minorBidi" w:hAnsiTheme="minorBidi" w:cstheme="minorBidi"/>
          <w:b/>
          <w:sz w:val="20"/>
          <w:szCs w:val="20"/>
        </w:rPr>
        <w:t>Kredi türevlerine ve bunlardan dolayı maruz kalınan risklere ilişkin açıklamalar</w:t>
      </w:r>
    </w:p>
    <w:p w14:paraId="736F054F" w14:textId="77777777" w:rsidR="003E7EEA" w:rsidRPr="007F2FE5" w:rsidRDefault="003E7EEA" w:rsidP="003E7EEA">
      <w:pPr>
        <w:pStyle w:val="xl81"/>
        <w:numPr>
          <w:ilvl w:val="0"/>
          <w:numId w:val="11"/>
        </w:numPr>
        <w:pBdr>
          <w:left w:val="none" w:sz="0" w:space="0" w:color="auto"/>
        </w:pBdr>
        <w:spacing w:before="120" w:beforeAutospacing="0" w:after="120" w:afterAutospacing="0"/>
        <w:ind w:left="0" w:right="210" w:hanging="567"/>
        <w:textAlignment w:val="auto"/>
        <w:rPr>
          <w:rFonts w:asciiTheme="minorBidi" w:eastAsia="Times New Roman" w:hAnsiTheme="minorBidi" w:cstheme="minorBidi"/>
          <w:b/>
          <w:sz w:val="20"/>
          <w:szCs w:val="20"/>
        </w:rPr>
      </w:pPr>
      <w:r w:rsidRPr="007F2FE5">
        <w:rPr>
          <w:rFonts w:asciiTheme="minorBidi" w:eastAsia="Times New Roman" w:hAnsiTheme="minorBidi" w:cstheme="minorBidi"/>
          <w:b/>
          <w:sz w:val="20"/>
          <w:szCs w:val="20"/>
        </w:rPr>
        <w:t>Koşullu borçlar ve varlıklara ilişkin açıklamalar</w:t>
      </w:r>
    </w:p>
    <w:p w14:paraId="052B977F" w14:textId="77777777" w:rsidR="003E7EEA" w:rsidRPr="007F2FE5" w:rsidRDefault="003E7EEA" w:rsidP="003E7EEA">
      <w:pPr>
        <w:pStyle w:val="xl81"/>
        <w:pBdr>
          <w:left w:val="none" w:sz="0" w:space="0" w:color="auto"/>
        </w:pBdr>
        <w:spacing w:before="0" w:beforeAutospacing="0" w:after="0" w:afterAutospacing="0"/>
        <w:jc w:val="both"/>
        <w:textAlignment w:val="auto"/>
        <w:rPr>
          <w:rFonts w:asciiTheme="minorBidi" w:eastAsia="Times New Roman" w:hAnsiTheme="minorBidi" w:cstheme="minorBidi"/>
          <w:sz w:val="20"/>
          <w:szCs w:val="20"/>
        </w:rPr>
      </w:pPr>
      <w:r w:rsidRPr="007F2FE5">
        <w:rPr>
          <w:rFonts w:asciiTheme="minorBidi" w:eastAsia="Times New Roman" w:hAnsiTheme="minorBidi" w:cstheme="minorBidi"/>
          <w:sz w:val="20"/>
          <w:szCs w:val="20"/>
        </w:rPr>
        <w:t>Bankalarca Kamuya Açıklanacak Finansal Tablolar ile Bunlara İlişkin Açıklama ve Dipnotlar Hakkında Tebliğ’in 25’inci maddesi uyarınca ara dönemde hazırlanmamıştır.</w:t>
      </w:r>
    </w:p>
    <w:p w14:paraId="745F96E9" w14:textId="77777777" w:rsidR="003E7EEA" w:rsidRPr="007F2FE5" w:rsidRDefault="003E7EEA" w:rsidP="003E7EEA">
      <w:pPr>
        <w:pStyle w:val="xl81"/>
        <w:numPr>
          <w:ilvl w:val="0"/>
          <w:numId w:val="11"/>
        </w:numPr>
        <w:pBdr>
          <w:left w:val="none" w:sz="0" w:space="0" w:color="auto"/>
        </w:pBdr>
        <w:spacing w:before="120" w:beforeAutospacing="0" w:after="120" w:afterAutospacing="0"/>
        <w:ind w:left="0" w:right="210" w:hanging="567"/>
        <w:textAlignment w:val="auto"/>
        <w:rPr>
          <w:rFonts w:asciiTheme="minorBidi" w:eastAsia="Times New Roman" w:hAnsiTheme="minorBidi" w:cstheme="minorBidi"/>
          <w:b/>
          <w:sz w:val="20"/>
          <w:szCs w:val="20"/>
        </w:rPr>
      </w:pPr>
      <w:r w:rsidRPr="007F2FE5">
        <w:rPr>
          <w:rFonts w:asciiTheme="minorBidi" w:eastAsia="Times New Roman" w:hAnsiTheme="minorBidi" w:cstheme="minorBidi"/>
          <w:b/>
          <w:sz w:val="20"/>
          <w:szCs w:val="20"/>
        </w:rPr>
        <w:t>Başkaları nam ve hesabına verilen hizmetlere ilişkin açıklamalar</w:t>
      </w:r>
    </w:p>
    <w:p w14:paraId="122D5631" w14:textId="77777777" w:rsidR="003E7EEA" w:rsidRPr="007F2FE5" w:rsidRDefault="003E7EEA" w:rsidP="003E7EEA">
      <w:pPr>
        <w:pStyle w:val="xl81"/>
        <w:pBdr>
          <w:left w:val="none" w:sz="0" w:space="0" w:color="auto"/>
        </w:pBdr>
        <w:spacing w:before="0" w:beforeAutospacing="0" w:after="0" w:afterAutospacing="0"/>
        <w:jc w:val="both"/>
        <w:textAlignment w:val="auto"/>
        <w:rPr>
          <w:rFonts w:asciiTheme="minorBidi" w:eastAsia="Times New Roman" w:hAnsiTheme="minorBidi" w:cstheme="minorBidi"/>
          <w:sz w:val="20"/>
          <w:szCs w:val="20"/>
        </w:rPr>
      </w:pPr>
      <w:r w:rsidRPr="007F2FE5">
        <w:rPr>
          <w:rFonts w:asciiTheme="minorBidi" w:eastAsia="Times New Roman" w:hAnsiTheme="minorBidi" w:cstheme="minorBidi"/>
          <w:sz w:val="20"/>
          <w:szCs w:val="20"/>
        </w:rPr>
        <w:t>Bankalarca Kamuya Açıklanacak Finansal Tablolar ile Bunlara İlişkin Açıklama ve Dipnotlar Hakkında Tebliğ’in 25’inci maddesi uyarınca ara dönemde hazırlanmamıştır.</w:t>
      </w:r>
    </w:p>
    <w:p w14:paraId="70505EDA" w14:textId="77777777" w:rsidR="003E7EEA" w:rsidRPr="007F2FE5" w:rsidRDefault="003E7EEA" w:rsidP="003E7EEA">
      <w:pPr>
        <w:rPr>
          <w:rFonts w:asciiTheme="minorBidi" w:eastAsia="Arial Unicode MS" w:hAnsiTheme="minorBidi" w:cstheme="minorBidi"/>
          <w:b/>
          <w:noProof/>
          <w:sz w:val="20"/>
          <w:szCs w:val="20"/>
          <w:lang w:eastAsia="en-US"/>
        </w:rPr>
      </w:pPr>
      <w:r w:rsidRPr="007F2FE5">
        <w:rPr>
          <w:rFonts w:asciiTheme="minorBidi" w:hAnsiTheme="minorBidi" w:cstheme="minorBidi"/>
          <w:b/>
          <w:sz w:val="20"/>
          <w:szCs w:val="20"/>
        </w:rPr>
        <w:br w:type="page"/>
      </w:r>
    </w:p>
    <w:p w14:paraId="5653D538"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t>Kâr veya zarar tablosuna ilişkin açıklama ve dipnotlar</w:t>
      </w:r>
    </w:p>
    <w:p w14:paraId="6927A147" w14:textId="77777777" w:rsidR="003E7EEA" w:rsidRPr="007F2FE5" w:rsidRDefault="003E7EEA" w:rsidP="003E7EEA">
      <w:pPr>
        <w:tabs>
          <w:tab w:val="left" w:pos="360"/>
        </w:tabs>
        <w:autoSpaceDE w:val="0"/>
        <w:autoSpaceDN w:val="0"/>
        <w:adjustRightInd w:val="0"/>
        <w:spacing w:before="120" w:after="120"/>
        <w:ind w:hanging="567"/>
        <w:jc w:val="both"/>
        <w:rPr>
          <w:rFonts w:asciiTheme="minorBidi" w:eastAsia="Arial Unicode MS" w:hAnsiTheme="minorBidi" w:cstheme="minorBidi"/>
          <w:sz w:val="20"/>
          <w:szCs w:val="22"/>
        </w:rPr>
      </w:pPr>
      <w:r w:rsidRPr="007F2FE5">
        <w:rPr>
          <w:rFonts w:asciiTheme="minorBidi" w:eastAsia="Arial Unicode MS" w:hAnsiTheme="minorBidi" w:cstheme="minorBidi"/>
          <w:b/>
          <w:sz w:val="20"/>
          <w:szCs w:val="22"/>
        </w:rPr>
        <w:t>1.</w:t>
      </w:r>
      <w:r w:rsidRPr="007F2FE5">
        <w:rPr>
          <w:rFonts w:asciiTheme="minorBidi" w:eastAsia="Arial Unicode MS" w:hAnsiTheme="minorBidi" w:cstheme="minorBidi"/>
          <w:sz w:val="20"/>
          <w:szCs w:val="22"/>
        </w:rPr>
        <w:tab/>
      </w:r>
      <w:r w:rsidRPr="007F2FE5">
        <w:rPr>
          <w:rFonts w:asciiTheme="minorBidi" w:eastAsia="Arial Unicode MS" w:hAnsiTheme="minorBidi" w:cstheme="minorBidi"/>
          <w:b/>
          <w:sz w:val="20"/>
          <w:szCs w:val="22"/>
        </w:rPr>
        <w:t>Kâr payı gelirlerine ilişkin bilgiler</w:t>
      </w:r>
    </w:p>
    <w:p w14:paraId="30631C20" w14:textId="77777777" w:rsidR="003E7EEA" w:rsidRPr="007F2FE5" w:rsidRDefault="003E7EEA" w:rsidP="003E7EEA">
      <w:pPr>
        <w:tabs>
          <w:tab w:val="left" w:pos="180"/>
        </w:tabs>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Kredilerden alınan kâr payı gelirlerine ilişkin bilgiler</w:t>
      </w:r>
    </w:p>
    <w:tbl>
      <w:tblPr>
        <w:tblW w:w="5043" w:type="pct"/>
        <w:tblLook w:val="01E0" w:firstRow="1" w:lastRow="1" w:firstColumn="1" w:lastColumn="1" w:noHBand="0" w:noVBand="0"/>
      </w:tblPr>
      <w:tblGrid>
        <w:gridCol w:w="4685"/>
        <w:gridCol w:w="1254"/>
        <w:gridCol w:w="1254"/>
        <w:gridCol w:w="1254"/>
        <w:gridCol w:w="1334"/>
      </w:tblGrid>
      <w:tr w:rsidR="003E7EEA" w:rsidRPr="007F2FE5" w14:paraId="5C1228E5" w14:textId="77777777" w:rsidTr="00CA3374">
        <w:trPr>
          <w:trHeight w:val="261"/>
        </w:trPr>
        <w:tc>
          <w:tcPr>
            <w:tcW w:w="2395" w:type="pct"/>
            <w:tcBorders>
              <w:top w:val="single" w:sz="4" w:space="0" w:color="auto"/>
              <w:bottom w:val="single" w:sz="4" w:space="0" w:color="auto"/>
            </w:tcBorders>
          </w:tcPr>
          <w:p w14:paraId="653AD0B6" w14:textId="77777777" w:rsidR="003E7EEA" w:rsidRPr="007F2FE5" w:rsidRDefault="003E7EEA" w:rsidP="00CA3374">
            <w:pPr>
              <w:ind w:left="-108"/>
              <w:jc w:val="both"/>
              <w:rPr>
                <w:rFonts w:asciiTheme="minorBidi" w:hAnsiTheme="minorBidi" w:cstheme="minorBidi"/>
                <w:b/>
                <w:sz w:val="20"/>
                <w:szCs w:val="20"/>
              </w:rPr>
            </w:pPr>
          </w:p>
        </w:tc>
        <w:tc>
          <w:tcPr>
            <w:tcW w:w="1282" w:type="pct"/>
            <w:gridSpan w:val="2"/>
            <w:tcBorders>
              <w:top w:val="single" w:sz="4" w:space="0" w:color="auto"/>
              <w:bottom w:val="single" w:sz="4" w:space="0" w:color="auto"/>
            </w:tcBorders>
            <w:vAlign w:val="bottom"/>
          </w:tcPr>
          <w:p w14:paraId="1C65D533" w14:textId="77777777" w:rsidR="003E7EEA" w:rsidRPr="007F2FE5" w:rsidRDefault="003E7EEA" w:rsidP="00CA3374">
            <w:pPr>
              <w:tabs>
                <w:tab w:val="left" w:pos="180"/>
              </w:tabs>
              <w:ind w:right="-57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323" w:type="pct"/>
            <w:gridSpan w:val="2"/>
            <w:tcBorders>
              <w:top w:val="single" w:sz="4" w:space="0" w:color="auto"/>
              <w:bottom w:val="single" w:sz="4" w:space="0" w:color="auto"/>
            </w:tcBorders>
            <w:vAlign w:val="bottom"/>
          </w:tcPr>
          <w:p w14:paraId="09B0BB68" w14:textId="77777777" w:rsidR="003E7EEA" w:rsidRPr="007F2FE5" w:rsidRDefault="003E7EEA" w:rsidP="00CA3374">
            <w:pPr>
              <w:tabs>
                <w:tab w:val="left" w:pos="180"/>
              </w:tabs>
              <w:ind w:left="757"/>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9FC4707" w14:textId="77777777" w:rsidTr="00CA3374">
        <w:trPr>
          <w:trHeight w:val="156"/>
        </w:trPr>
        <w:tc>
          <w:tcPr>
            <w:tcW w:w="2395" w:type="pct"/>
            <w:tcBorders>
              <w:top w:val="single" w:sz="4" w:space="0" w:color="auto"/>
              <w:bottom w:val="single" w:sz="4" w:space="0" w:color="auto"/>
            </w:tcBorders>
          </w:tcPr>
          <w:p w14:paraId="3FB7C829" w14:textId="77777777" w:rsidR="003E7EEA" w:rsidRPr="007F2FE5" w:rsidRDefault="003E7EEA" w:rsidP="00CA3374">
            <w:pPr>
              <w:ind w:left="-108"/>
              <w:jc w:val="both"/>
              <w:rPr>
                <w:rFonts w:asciiTheme="minorBidi" w:hAnsiTheme="minorBidi" w:cstheme="minorBidi"/>
                <w:b/>
                <w:sz w:val="20"/>
                <w:szCs w:val="20"/>
              </w:rPr>
            </w:pPr>
          </w:p>
        </w:tc>
        <w:tc>
          <w:tcPr>
            <w:tcW w:w="641" w:type="pct"/>
            <w:tcBorders>
              <w:top w:val="single" w:sz="4" w:space="0" w:color="auto"/>
              <w:bottom w:val="single" w:sz="4" w:space="0" w:color="auto"/>
            </w:tcBorders>
            <w:vAlign w:val="center"/>
          </w:tcPr>
          <w:p w14:paraId="0886A71D"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41" w:type="pct"/>
            <w:tcBorders>
              <w:top w:val="single" w:sz="4" w:space="0" w:color="auto"/>
              <w:bottom w:val="single" w:sz="4" w:space="0" w:color="auto"/>
            </w:tcBorders>
            <w:vAlign w:val="center"/>
          </w:tcPr>
          <w:p w14:paraId="30C5AB53"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41" w:type="pct"/>
            <w:tcBorders>
              <w:top w:val="single" w:sz="4" w:space="0" w:color="auto"/>
              <w:bottom w:val="single" w:sz="4" w:space="0" w:color="auto"/>
            </w:tcBorders>
            <w:vAlign w:val="center"/>
          </w:tcPr>
          <w:p w14:paraId="2A4A53F0"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83" w:type="pct"/>
            <w:tcBorders>
              <w:top w:val="single" w:sz="4" w:space="0" w:color="auto"/>
              <w:bottom w:val="single" w:sz="4" w:space="0" w:color="auto"/>
            </w:tcBorders>
            <w:vAlign w:val="center"/>
          </w:tcPr>
          <w:p w14:paraId="0082EE4A"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49E3966F" w14:textId="77777777" w:rsidTr="00CA3374">
        <w:trPr>
          <w:trHeight w:val="156"/>
        </w:trPr>
        <w:tc>
          <w:tcPr>
            <w:tcW w:w="2395" w:type="pct"/>
            <w:tcBorders>
              <w:top w:val="single" w:sz="4" w:space="0" w:color="auto"/>
            </w:tcBorders>
          </w:tcPr>
          <w:p w14:paraId="1E3DAF96" w14:textId="77777777" w:rsidR="003E7EEA" w:rsidRPr="007F2FE5" w:rsidRDefault="003E7EEA" w:rsidP="00CA3374">
            <w:pPr>
              <w:ind w:left="-108"/>
              <w:jc w:val="both"/>
              <w:rPr>
                <w:rFonts w:asciiTheme="minorBidi" w:hAnsiTheme="minorBidi" w:cstheme="minorBidi"/>
                <w:sz w:val="20"/>
                <w:szCs w:val="20"/>
              </w:rPr>
            </w:pPr>
          </w:p>
        </w:tc>
        <w:tc>
          <w:tcPr>
            <w:tcW w:w="641" w:type="pct"/>
            <w:tcBorders>
              <w:top w:val="single" w:sz="4" w:space="0" w:color="auto"/>
            </w:tcBorders>
          </w:tcPr>
          <w:p w14:paraId="3F85DCD7" w14:textId="77777777" w:rsidR="003E7EEA" w:rsidRPr="007F2FE5" w:rsidRDefault="003E7EEA" w:rsidP="00CA3374">
            <w:pPr>
              <w:tabs>
                <w:tab w:val="left" w:pos="180"/>
              </w:tabs>
              <w:ind w:right="-8"/>
              <w:jc w:val="both"/>
              <w:rPr>
                <w:rFonts w:asciiTheme="minorBidi" w:hAnsiTheme="minorBidi" w:cstheme="minorBidi"/>
                <w:sz w:val="20"/>
                <w:szCs w:val="20"/>
              </w:rPr>
            </w:pPr>
          </w:p>
        </w:tc>
        <w:tc>
          <w:tcPr>
            <w:tcW w:w="641" w:type="pct"/>
            <w:tcBorders>
              <w:top w:val="single" w:sz="4" w:space="0" w:color="auto"/>
            </w:tcBorders>
          </w:tcPr>
          <w:p w14:paraId="0D760BA9" w14:textId="77777777" w:rsidR="003E7EEA" w:rsidRPr="007F2FE5" w:rsidRDefault="003E7EEA" w:rsidP="00CA3374">
            <w:pPr>
              <w:tabs>
                <w:tab w:val="left" w:pos="180"/>
              </w:tabs>
              <w:ind w:right="-8"/>
              <w:jc w:val="both"/>
              <w:rPr>
                <w:rFonts w:asciiTheme="minorBidi" w:hAnsiTheme="minorBidi" w:cstheme="minorBidi"/>
                <w:sz w:val="20"/>
                <w:szCs w:val="20"/>
              </w:rPr>
            </w:pPr>
          </w:p>
        </w:tc>
        <w:tc>
          <w:tcPr>
            <w:tcW w:w="641" w:type="pct"/>
            <w:tcBorders>
              <w:top w:val="single" w:sz="4" w:space="0" w:color="auto"/>
            </w:tcBorders>
          </w:tcPr>
          <w:p w14:paraId="04AA06EC" w14:textId="77777777" w:rsidR="003E7EEA" w:rsidRPr="007F2FE5" w:rsidRDefault="003E7EEA" w:rsidP="00CA3374">
            <w:pPr>
              <w:tabs>
                <w:tab w:val="left" w:pos="180"/>
              </w:tabs>
              <w:ind w:right="-8"/>
              <w:jc w:val="both"/>
              <w:rPr>
                <w:rFonts w:asciiTheme="minorBidi" w:hAnsiTheme="minorBidi" w:cstheme="minorBidi"/>
                <w:sz w:val="20"/>
                <w:szCs w:val="20"/>
              </w:rPr>
            </w:pPr>
          </w:p>
        </w:tc>
        <w:tc>
          <w:tcPr>
            <w:tcW w:w="683" w:type="pct"/>
            <w:tcBorders>
              <w:top w:val="single" w:sz="4" w:space="0" w:color="auto"/>
            </w:tcBorders>
          </w:tcPr>
          <w:p w14:paraId="09D84BE0" w14:textId="77777777" w:rsidR="003E7EEA" w:rsidRPr="007F2FE5" w:rsidRDefault="003E7EEA" w:rsidP="00CA3374">
            <w:pPr>
              <w:tabs>
                <w:tab w:val="left" w:pos="180"/>
              </w:tabs>
              <w:ind w:right="-8"/>
              <w:jc w:val="both"/>
              <w:rPr>
                <w:rFonts w:asciiTheme="minorBidi" w:hAnsiTheme="minorBidi" w:cstheme="minorBidi"/>
                <w:sz w:val="20"/>
                <w:szCs w:val="20"/>
              </w:rPr>
            </w:pPr>
          </w:p>
        </w:tc>
      </w:tr>
      <w:tr w:rsidR="003E7EEA" w:rsidRPr="007F2FE5" w14:paraId="32882ED7" w14:textId="77777777" w:rsidTr="00CA3374">
        <w:trPr>
          <w:trHeight w:val="156"/>
        </w:trPr>
        <w:tc>
          <w:tcPr>
            <w:tcW w:w="2395" w:type="pct"/>
          </w:tcPr>
          <w:p w14:paraId="3B0EF3CC"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hAnsiTheme="minorBidi" w:cstheme="minorBidi"/>
                <w:sz w:val="20"/>
                <w:szCs w:val="20"/>
              </w:rPr>
              <w:t>Kredilerden alınan kâr payları</w:t>
            </w:r>
          </w:p>
        </w:tc>
        <w:tc>
          <w:tcPr>
            <w:tcW w:w="641" w:type="pct"/>
            <w:tcBorders>
              <w:top w:val="nil"/>
              <w:left w:val="nil"/>
              <w:bottom w:val="nil"/>
              <w:right w:val="nil"/>
            </w:tcBorders>
            <w:shd w:val="clear" w:color="auto" w:fill="FFFFFF" w:themeFill="background1"/>
          </w:tcPr>
          <w:p w14:paraId="47AB99EC" w14:textId="77777777" w:rsidR="003E7EEA" w:rsidRPr="007F2FE5" w:rsidRDefault="003E7EEA" w:rsidP="00CA3374">
            <w:pPr>
              <w:ind w:right="-8"/>
              <w:jc w:val="right"/>
              <w:rPr>
                <w:rFonts w:asciiTheme="minorBidi" w:hAnsiTheme="minorBidi" w:cstheme="minorBidi"/>
                <w:b/>
                <w:color w:val="000000"/>
                <w:sz w:val="20"/>
                <w:szCs w:val="20"/>
              </w:rPr>
            </w:pPr>
          </w:p>
        </w:tc>
        <w:tc>
          <w:tcPr>
            <w:tcW w:w="641" w:type="pct"/>
            <w:tcBorders>
              <w:top w:val="nil"/>
              <w:left w:val="nil"/>
              <w:bottom w:val="nil"/>
              <w:right w:val="nil"/>
            </w:tcBorders>
            <w:shd w:val="clear" w:color="auto" w:fill="FFFFFF" w:themeFill="background1"/>
          </w:tcPr>
          <w:p w14:paraId="1D3CD125" w14:textId="77777777" w:rsidR="003E7EEA" w:rsidRPr="007F2FE5" w:rsidRDefault="003E7EEA" w:rsidP="00CA3374">
            <w:pPr>
              <w:ind w:right="-8"/>
              <w:jc w:val="right"/>
              <w:rPr>
                <w:rFonts w:asciiTheme="minorBidi" w:hAnsiTheme="minorBidi" w:cstheme="minorBidi"/>
                <w:b/>
                <w:color w:val="000000"/>
                <w:sz w:val="20"/>
                <w:szCs w:val="20"/>
              </w:rPr>
            </w:pPr>
          </w:p>
        </w:tc>
        <w:tc>
          <w:tcPr>
            <w:tcW w:w="641" w:type="pct"/>
            <w:tcBorders>
              <w:top w:val="nil"/>
              <w:left w:val="nil"/>
              <w:bottom w:val="nil"/>
              <w:right w:val="nil"/>
            </w:tcBorders>
            <w:shd w:val="clear" w:color="auto" w:fill="FFFFFF" w:themeFill="background1"/>
          </w:tcPr>
          <w:p w14:paraId="41304D30" w14:textId="77777777" w:rsidR="003E7EEA" w:rsidRPr="007F2FE5" w:rsidRDefault="003E7EEA" w:rsidP="00CA3374">
            <w:pPr>
              <w:ind w:right="-8"/>
              <w:jc w:val="right"/>
              <w:rPr>
                <w:rFonts w:asciiTheme="minorBidi" w:hAnsiTheme="minorBidi" w:cstheme="minorBidi"/>
                <w:b/>
                <w:color w:val="000000"/>
                <w:sz w:val="20"/>
                <w:szCs w:val="20"/>
              </w:rPr>
            </w:pPr>
          </w:p>
        </w:tc>
        <w:tc>
          <w:tcPr>
            <w:tcW w:w="683" w:type="pct"/>
            <w:tcBorders>
              <w:top w:val="nil"/>
              <w:left w:val="nil"/>
              <w:bottom w:val="nil"/>
              <w:right w:val="nil"/>
            </w:tcBorders>
            <w:shd w:val="clear" w:color="auto" w:fill="FFFFFF" w:themeFill="background1"/>
          </w:tcPr>
          <w:p w14:paraId="750DEE9F" w14:textId="77777777" w:rsidR="003E7EEA" w:rsidRPr="007F2FE5" w:rsidRDefault="003E7EEA" w:rsidP="00CA3374">
            <w:pPr>
              <w:ind w:right="-8"/>
              <w:jc w:val="right"/>
              <w:rPr>
                <w:rFonts w:asciiTheme="minorBidi" w:hAnsiTheme="minorBidi" w:cstheme="minorBidi"/>
                <w:b/>
                <w:color w:val="000000"/>
                <w:sz w:val="20"/>
                <w:szCs w:val="20"/>
              </w:rPr>
            </w:pPr>
          </w:p>
        </w:tc>
      </w:tr>
      <w:tr w:rsidR="003E7EEA" w:rsidRPr="007F2FE5" w14:paraId="559C7C5C" w14:textId="77777777" w:rsidTr="00CA3374">
        <w:trPr>
          <w:trHeight w:val="156"/>
        </w:trPr>
        <w:tc>
          <w:tcPr>
            <w:tcW w:w="2395" w:type="pct"/>
          </w:tcPr>
          <w:p w14:paraId="2D79C94B" w14:textId="77777777" w:rsidR="003E7EEA" w:rsidRPr="007F2FE5" w:rsidRDefault="003E7EEA" w:rsidP="00CA3374">
            <w:pPr>
              <w:ind w:firstLine="176"/>
              <w:rPr>
                <w:rFonts w:asciiTheme="minorBidi" w:eastAsia="Arial Unicode MS" w:hAnsiTheme="minorBidi" w:cstheme="minorBidi"/>
                <w:sz w:val="20"/>
                <w:szCs w:val="20"/>
              </w:rPr>
            </w:pPr>
            <w:r w:rsidRPr="007F2FE5">
              <w:rPr>
                <w:rFonts w:asciiTheme="minorBidi" w:hAnsiTheme="minorBidi" w:cstheme="minorBidi"/>
                <w:sz w:val="20"/>
                <w:szCs w:val="20"/>
              </w:rPr>
              <w:t>Kısa vadeli kredilerden</w:t>
            </w:r>
          </w:p>
        </w:tc>
        <w:tc>
          <w:tcPr>
            <w:tcW w:w="641" w:type="pct"/>
            <w:tcBorders>
              <w:top w:val="nil"/>
              <w:left w:val="nil"/>
              <w:bottom w:val="nil"/>
              <w:right w:val="nil"/>
            </w:tcBorders>
            <w:shd w:val="clear" w:color="auto" w:fill="FFFFFF" w:themeFill="background1"/>
          </w:tcPr>
          <w:p w14:paraId="342C1E42" w14:textId="09243D33" w:rsidR="003E7EEA" w:rsidRPr="007F2FE5" w:rsidRDefault="004719F3" w:rsidP="00813436">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18</w:t>
            </w:r>
            <w:r w:rsidR="00813436" w:rsidRPr="007F2FE5">
              <w:rPr>
                <w:rFonts w:asciiTheme="minorBidi" w:hAnsiTheme="minorBidi" w:cstheme="minorBidi"/>
                <w:sz w:val="20"/>
                <w:szCs w:val="20"/>
              </w:rPr>
              <w:t>6</w:t>
            </w:r>
            <w:r w:rsidRPr="007F2FE5">
              <w:rPr>
                <w:rFonts w:asciiTheme="minorBidi" w:hAnsiTheme="minorBidi" w:cstheme="minorBidi"/>
                <w:sz w:val="20"/>
                <w:szCs w:val="20"/>
              </w:rPr>
              <w:t>.</w:t>
            </w:r>
            <w:r w:rsidR="00813436" w:rsidRPr="007F2FE5">
              <w:rPr>
                <w:rFonts w:asciiTheme="minorBidi" w:hAnsiTheme="minorBidi" w:cstheme="minorBidi"/>
                <w:sz w:val="20"/>
                <w:szCs w:val="20"/>
              </w:rPr>
              <w:t>8</w:t>
            </w:r>
            <w:r w:rsidRPr="007F2FE5">
              <w:rPr>
                <w:rFonts w:asciiTheme="minorBidi" w:hAnsiTheme="minorBidi" w:cstheme="minorBidi"/>
                <w:sz w:val="20"/>
                <w:szCs w:val="20"/>
              </w:rPr>
              <w:t>39</w:t>
            </w:r>
          </w:p>
        </w:tc>
        <w:tc>
          <w:tcPr>
            <w:tcW w:w="641" w:type="pct"/>
            <w:tcBorders>
              <w:top w:val="nil"/>
              <w:left w:val="nil"/>
              <w:bottom w:val="nil"/>
              <w:right w:val="nil"/>
            </w:tcBorders>
            <w:shd w:val="clear" w:color="auto" w:fill="FFFFFF" w:themeFill="background1"/>
          </w:tcPr>
          <w:p w14:paraId="1B91A5EB" w14:textId="1A75E88F"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4.705</w:t>
            </w:r>
          </w:p>
        </w:tc>
        <w:tc>
          <w:tcPr>
            <w:tcW w:w="641" w:type="pct"/>
            <w:tcBorders>
              <w:top w:val="nil"/>
              <w:left w:val="nil"/>
              <w:bottom w:val="nil"/>
              <w:right w:val="nil"/>
            </w:tcBorders>
            <w:shd w:val="clear" w:color="auto" w:fill="FFFFFF" w:themeFill="background1"/>
          </w:tcPr>
          <w:p w14:paraId="3D96D6FA" w14:textId="2E3020A2"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142.106</w:t>
            </w:r>
          </w:p>
        </w:tc>
        <w:tc>
          <w:tcPr>
            <w:tcW w:w="683" w:type="pct"/>
            <w:tcBorders>
              <w:top w:val="nil"/>
              <w:left w:val="nil"/>
              <w:bottom w:val="nil"/>
              <w:right w:val="nil"/>
            </w:tcBorders>
            <w:shd w:val="clear" w:color="auto" w:fill="FFFFFF" w:themeFill="background1"/>
          </w:tcPr>
          <w:p w14:paraId="5EC20DE9" w14:textId="29471428"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463</w:t>
            </w:r>
          </w:p>
        </w:tc>
      </w:tr>
      <w:tr w:rsidR="003E7EEA" w:rsidRPr="007F2FE5" w14:paraId="7FDD6771" w14:textId="77777777" w:rsidTr="00CA3374">
        <w:trPr>
          <w:trHeight w:val="156"/>
        </w:trPr>
        <w:tc>
          <w:tcPr>
            <w:tcW w:w="2395" w:type="pct"/>
          </w:tcPr>
          <w:p w14:paraId="6F5BB1A8" w14:textId="77777777" w:rsidR="003E7EEA" w:rsidRPr="007F2FE5" w:rsidRDefault="003E7EEA" w:rsidP="00CA3374">
            <w:pPr>
              <w:ind w:firstLine="176"/>
              <w:rPr>
                <w:rFonts w:asciiTheme="minorBidi" w:eastAsia="Arial Unicode MS" w:hAnsiTheme="minorBidi" w:cstheme="minorBidi"/>
                <w:sz w:val="20"/>
                <w:szCs w:val="20"/>
              </w:rPr>
            </w:pPr>
            <w:r w:rsidRPr="007F2FE5">
              <w:rPr>
                <w:rFonts w:asciiTheme="minorBidi" w:hAnsiTheme="minorBidi" w:cstheme="minorBidi"/>
                <w:sz w:val="20"/>
                <w:szCs w:val="20"/>
              </w:rPr>
              <w:t>Orta ve uzun vadeli kredilerden</w:t>
            </w:r>
          </w:p>
        </w:tc>
        <w:tc>
          <w:tcPr>
            <w:tcW w:w="641" w:type="pct"/>
            <w:tcBorders>
              <w:top w:val="nil"/>
              <w:left w:val="nil"/>
              <w:bottom w:val="nil"/>
              <w:right w:val="nil"/>
            </w:tcBorders>
            <w:shd w:val="clear" w:color="auto" w:fill="FFFFFF" w:themeFill="background1"/>
          </w:tcPr>
          <w:p w14:paraId="2BBB6AE0" w14:textId="662C045C"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205.730</w:t>
            </w:r>
          </w:p>
        </w:tc>
        <w:tc>
          <w:tcPr>
            <w:tcW w:w="641" w:type="pct"/>
            <w:tcBorders>
              <w:top w:val="nil"/>
              <w:left w:val="nil"/>
              <w:bottom w:val="nil"/>
              <w:right w:val="nil"/>
            </w:tcBorders>
            <w:shd w:val="clear" w:color="auto" w:fill="FFFFFF" w:themeFill="background1"/>
          </w:tcPr>
          <w:p w14:paraId="4FFFDC21" w14:textId="527D34CF"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91.271</w:t>
            </w:r>
          </w:p>
        </w:tc>
        <w:tc>
          <w:tcPr>
            <w:tcW w:w="641" w:type="pct"/>
            <w:tcBorders>
              <w:top w:val="nil"/>
              <w:left w:val="nil"/>
              <w:bottom w:val="nil"/>
              <w:right w:val="nil"/>
            </w:tcBorders>
            <w:shd w:val="clear" w:color="auto" w:fill="FFFFFF" w:themeFill="background1"/>
          </w:tcPr>
          <w:p w14:paraId="25ACC624" w14:textId="7F2959C6"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30.551</w:t>
            </w:r>
          </w:p>
        </w:tc>
        <w:tc>
          <w:tcPr>
            <w:tcW w:w="683" w:type="pct"/>
            <w:tcBorders>
              <w:top w:val="nil"/>
              <w:left w:val="nil"/>
              <w:bottom w:val="nil"/>
              <w:right w:val="nil"/>
            </w:tcBorders>
            <w:shd w:val="clear" w:color="auto" w:fill="FFFFFF" w:themeFill="background1"/>
          </w:tcPr>
          <w:p w14:paraId="703A18FC" w14:textId="1A2097F3"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5.980</w:t>
            </w:r>
          </w:p>
        </w:tc>
      </w:tr>
      <w:tr w:rsidR="003E7EEA" w:rsidRPr="007F2FE5" w14:paraId="26B5DBB6" w14:textId="77777777" w:rsidTr="00CA3374">
        <w:trPr>
          <w:trHeight w:val="156"/>
        </w:trPr>
        <w:tc>
          <w:tcPr>
            <w:tcW w:w="2395" w:type="pct"/>
          </w:tcPr>
          <w:p w14:paraId="6BD64978" w14:textId="77777777" w:rsidR="003E7EEA" w:rsidRPr="007F2FE5" w:rsidRDefault="003E7EEA" w:rsidP="00CA3374">
            <w:pPr>
              <w:ind w:firstLine="176"/>
              <w:rPr>
                <w:rFonts w:asciiTheme="minorBidi" w:eastAsia="Arial Unicode MS" w:hAnsiTheme="minorBidi" w:cstheme="minorBidi"/>
                <w:sz w:val="20"/>
                <w:szCs w:val="20"/>
              </w:rPr>
            </w:pPr>
            <w:r w:rsidRPr="007F2FE5">
              <w:rPr>
                <w:rFonts w:asciiTheme="minorBidi" w:hAnsiTheme="minorBidi" w:cstheme="minorBidi"/>
                <w:sz w:val="20"/>
                <w:szCs w:val="20"/>
              </w:rPr>
              <w:t>Takipteki alacaklardan alınan kâr payları</w:t>
            </w:r>
          </w:p>
        </w:tc>
        <w:tc>
          <w:tcPr>
            <w:tcW w:w="641" w:type="pct"/>
            <w:tcBorders>
              <w:top w:val="nil"/>
              <w:left w:val="nil"/>
              <w:right w:val="nil"/>
            </w:tcBorders>
            <w:shd w:val="clear" w:color="auto" w:fill="FFFFFF" w:themeFill="background1"/>
          </w:tcPr>
          <w:p w14:paraId="16CD5E55"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41" w:type="pct"/>
            <w:tcBorders>
              <w:top w:val="nil"/>
              <w:left w:val="nil"/>
              <w:right w:val="nil"/>
            </w:tcBorders>
            <w:shd w:val="clear" w:color="auto" w:fill="FFFFFF" w:themeFill="background1"/>
          </w:tcPr>
          <w:p w14:paraId="5FA89F58"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41" w:type="pct"/>
            <w:tcBorders>
              <w:top w:val="nil"/>
              <w:left w:val="nil"/>
              <w:right w:val="nil"/>
            </w:tcBorders>
            <w:shd w:val="clear" w:color="auto" w:fill="FFFFFF" w:themeFill="background1"/>
          </w:tcPr>
          <w:p w14:paraId="62F5E336"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83" w:type="pct"/>
            <w:tcBorders>
              <w:top w:val="nil"/>
              <w:left w:val="nil"/>
              <w:right w:val="nil"/>
            </w:tcBorders>
            <w:shd w:val="clear" w:color="auto" w:fill="FFFFFF" w:themeFill="background1"/>
          </w:tcPr>
          <w:p w14:paraId="0E1A6C35"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372D0A0D" w14:textId="77777777" w:rsidTr="00CA3374">
        <w:trPr>
          <w:trHeight w:val="156"/>
        </w:trPr>
        <w:tc>
          <w:tcPr>
            <w:tcW w:w="2395" w:type="pct"/>
            <w:tcBorders>
              <w:bottom w:val="single" w:sz="4" w:space="0" w:color="auto"/>
            </w:tcBorders>
            <w:vAlign w:val="center"/>
          </w:tcPr>
          <w:p w14:paraId="29BAA046" w14:textId="77777777" w:rsidR="003E7EEA" w:rsidRPr="007F2FE5" w:rsidRDefault="003E7EEA" w:rsidP="00CA3374">
            <w:pPr>
              <w:ind w:firstLine="176"/>
              <w:rPr>
                <w:rFonts w:asciiTheme="minorBidi" w:hAnsiTheme="minorBidi" w:cstheme="minorBidi"/>
                <w:sz w:val="20"/>
                <w:szCs w:val="20"/>
              </w:rPr>
            </w:pPr>
          </w:p>
        </w:tc>
        <w:tc>
          <w:tcPr>
            <w:tcW w:w="641" w:type="pct"/>
            <w:tcBorders>
              <w:top w:val="nil"/>
              <w:left w:val="nil"/>
              <w:bottom w:val="single" w:sz="4" w:space="0" w:color="auto"/>
              <w:right w:val="nil"/>
            </w:tcBorders>
            <w:shd w:val="clear" w:color="auto" w:fill="FFFFFF" w:themeFill="background1"/>
            <w:vAlign w:val="center"/>
          </w:tcPr>
          <w:p w14:paraId="77A35805" w14:textId="77777777" w:rsidR="003E7EEA" w:rsidRPr="007F2FE5" w:rsidRDefault="003E7EEA" w:rsidP="00CA3374">
            <w:pPr>
              <w:ind w:right="-8"/>
              <w:jc w:val="right"/>
              <w:rPr>
                <w:rFonts w:asciiTheme="minorBidi" w:hAnsiTheme="minorBidi" w:cstheme="minorBidi"/>
                <w:color w:val="000000"/>
                <w:sz w:val="20"/>
                <w:szCs w:val="20"/>
              </w:rPr>
            </w:pPr>
          </w:p>
        </w:tc>
        <w:tc>
          <w:tcPr>
            <w:tcW w:w="641" w:type="pct"/>
            <w:tcBorders>
              <w:top w:val="nil"/>
              <w:left w:val="nil"/>
              <w:bottom w:val="single" w:sz="4" w:space="0" w:color="auto"/>
              <w:right w:val="nil"/>
            </w:tcBorders>
            <w:shd w:val="clear" w:color="auto" w:fill="FFFFFF" w:themeFill="background1"/>
            <w:vAlign w:val="center"/>
          </w:tcPr>
          <w:p w14:paraId="5074B9AB" w14:textId="77777777" w:rsidR="003E7EEA" w:rsidRPr="007F2FE5" w:rsidRDefault="003E7EEA" w:rsidP="00CA3374">
            <w:pPr>
              <w:ind w:right="-8"/>
              <w:jc w:val="right"/>
              <w:rPr>
                <w:rFonts w:asciiTheme="minorBidi" w:hAnsiTheme="minorBidi" w:cstheme="minorBidi"/>
                <w:color w:val="000000"/>
                <w:sz w:val="20"/>
                <w:szCs w:val="20"/>
              </w:rPr>
            </w:pPr>
          </w:p>
        </w:tc>
        <w:tc>
          <w:tcPr>
            <w:tcW w:w="641" w:type="pct"/>
            <w:tcBorders>
              <w:top w:val="nil"/>
              <w:left w:val="nil"/>
              <w:bottom w:val="single" w:sz="4" w:space="0" w:color="auto"/>
              <w:right w:val="nil"/>
            </w:tcBorders>
            <w:shd w:val="clear" w:color="auto" w:fill="FFFFFF" w:themeFill="background1"/>
            <w:vAlign w:val="center"/>
          </w:tcPr>
          <w:p w14:paraId="2903A6B8" w14:textId="77777777" w:rsidR="003E7EEA" w:rsidRPr="007F2FE5" w:rsidRDefault="003E7EEA" w:rsidP="00CA3374">
            <w:pPr>
              <w:ind w:right="-8"/>
              <w:jc w:val="right"/>
              <w:rPr>
                <w:rFonts w:asciiTheme="minorBidi" w:hAnsiTheme="minorBidi" w:cstheme="minorBidi"/>
                <w:color w:val="000000"/>
                <w:sz w:val="20"/>
                <w:szCs w:val="20"/>
              </w:rPr>
            </w:pPr>
          </w:p>
        </w:tc>
        <w:tc>
          <w:tcPr>
            <w:tcW w:w="683" w:type="pct"/>
            <w:tcBorders>
              <w:top w:val="nil"/>
              <w:left w:val="nil"/>
              <w:bottom w:val="single" w:sz="4" w:space="0" w:color="auto"/>
              <w:right w:val="nil"/>
            </w:tcBorders>
            <w:shd w:val="clear" w:color="auto" w:fill="FFFFFF" w:themeFill="background1"/>
            <w:vAlign w:val="center"/>
          </w:tcPr>
          <w:p w14:paraId="0C1FB345" w14:textId="77777777" w:rsidR="003E7EEA" w:rsidRPr="007F2FE5" w:rsidRDefault="003E7EEA" w:rsidP="00CA3374">
            <w:pPr>
              <w:ind w:right="-8"/>
              <w:jc w:val="right"/>
              <w:rPr>
                <w:rFonts w:asciiTheme="minorBidi" w:hAnsiTheme="minorBidi" w:cstheme="minorBidi"/>
                <w:color w:val="000000"/>
                <w:sz w:val="20"/>
                <w:szCs w:val="20"/>
              </w:rPr>
            </w:pPr>
          </w:p>
        </w:tc>
      </w:tr>
      <w:tr w:rsidR="003E7EEA" w:rsidRPr="007F2FE5" w14:paraId="7A969F5F" w14:textId="77777777" w:rsidTr="00CA3374">
        <w:trPr>
          <w:trHeight w:val="156"/>
        </w:trPr>
        <w:tc>
          <w:tcPr>
            <w:tcW w:w="2395" w:type="pct"/>
            <w:tcBorders>
              <w:top w:val="single" w:sz="4" w:space="0" w:color="auto"/>
              <w:bottom w:val="double" w:sz="4" w:space="0" w:color="auto"/>
            </w:tcBorders>
          </w:tcPr>
          <w:p w14:paraId="55E76019" w14:textId="77777777" w:rsidR="003E7EEA" w:rsidRPr="007F2FE5" w:rsidRDefault="003E7EEA" w:rsidP="00CA3374">
            <w:pPr>
              <w:ind w:firstLine="176"/>
              <w:rPr>
                <w:rFonts w:asciiTheme="minorBidi" w:eastAsia="Arial Unicode MS" w:hAnsiTheme="minorBidi" w:cstheme="minorBidi"/>
                <w:b/>
                <w:sz w:val="20"/>
                <w:szCs w:val="20"/>
              </w:rPr>
            </w:pPr>
            <w:r w:rsidRPr="007F2FE5">
              <w:rPr>
                <w:rFonts w:asciiTheme="minorBidi" w:hAnsiTheme="minorBidi" w:cstheme="minorBidi"/>
                <w:b/>
                <w:sz w:val="20"/>
                <w:szCs w:val="20"/>
              </w:rPr>
              <w:t xml:space="preserve">Toplam </w:t>
            </w:r>
          </w:p>
        </w:tc>
        <w:tc>
          <w:tcPr>
            <w:tcW w:w="641" w:type="pct"/>
            <w:tcBorders>
              <w:top w:val="single" w:sz="4" w:space="0" w:color="auto"/>
              <w:bottom w:val="double" w:sz="4" w:space="0" w:color="auto"/>
            </w:tcBorders>
          </w:tcPr>
          <w:p w14:paraId="285E94F2" w14:textId="3F93A3DD"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392.569</w:t>
            </w:r>
          </w:p>
        </w:tc>
        <w:tc>
          <w:tcPr>
            <w:tcW w:w="641" w:type="pct"/>
            <w:tcBorders>
              <w:top w:val="single" w:sz="4" w:space="0" w:color="auto"/>
              <w:bottom w:val="double" w:sz="4" w:space="0" w:color="auto"/>
            </w:tcBorders>
          </w:tcPr>
          <w:p w14:paraId="4F84D70A" w14:textId="0B883C7A"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95.976</w:t>
            </w:r>
          </w:p>
        </w:tc>
        <w:tc>
          <w:tcPr>
            <w:tcW w:w="641" w:type="pct"/>
            <w:tcBorders>
              <w:top w:val="single" w:sz="4" w:space="0" w:color="auto"/>
              <w:bottom w:val="double" w:sz="4" w:space="0" w:color="auto"/>
            </w:tcBorders>
          </w:tcPr>
          <w:p w14:paraId="363A6D48" w14:textId="45AD7CCC"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172.657</w:t>
            </w:r>
          </w:p>
        </w:tc>
        <w:tc>
          <w:tcPr>
            <w:tcW w:w="683" w:type="pct"/>
            <w:tcBorders>
              <w:top w:val="single" w:sz="4" w:space="0" w:color="auto"/>
              <w:bottom w:val="double" w:sz="4" w:space="0" w:color="auto"/>
            </w:tcBorders>
          </w:tcPr>
          <w:p w14:paraId="7A7F240A" w14:textId="7ED0DAA3"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6.443</w:t>
            </w:r>
          </w:p>
        </w:tc>
      </w:tr>
    </w:tbl>
    <w:p w14:paraId="7F6CF692" w14:textId="77777777" w:rsidR="003E7EEA" w:rsidRPr="007F2FE5" w:rsidRDefault="003E7EEA" w:rsidP="003E7EEA">
      <w:pPr>
        <w:spacing w:before="120" w:after="120"/>
        <w:ind w:hanging="567"/>
        <w:jc w:val="both"/>
        <w:rPr>
          <w:rFonts w:asciiTheme="minorBidi" w:hAnsiTheme="minorBidi" w:cstheme="minorBidi"/>
          <w:b/>
          <w:sz w:val="22"/>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Bankalardan alınan kâr payı gelirlerine ilişkin bilgiler</w:t>
      </w:r>
    </w:p>
    <w:tbl>
      <w:tblPr>
        <w:tblW w:w="9828" w:type="dxa"/>
        <w:tblLook w:val="01E0" w:firstRow="1" w:lastRow="1" w:firstColumn="1" w:lastColumn="1" w:noHBand="0" w:noVBand="0"/>
      </w:tblPr>
      <w:tblGrid>
        <w:gridCol w:w="4732"/>
        <w:gridCol w:w="1274"/>
        <w:gridCol w:w="1274"/>
        <w:gridCol w:w="1274"/>
        <w:gridCol w:w="1274"/>
      </w:tblGrid>
      <w:tr w:rsidR="003E7EEA" w:rsidRPr="007F2FE5" w14:paraId="467FCB2D" w14:textId="77777777" w:rsidTr="00CA3374">
        <w:trPr>
          <w:trHeight w:val="113"/>
        </w:trPr>
        <w:tc>
          <w:tcPr>
            <w:tcW w:w="4732" w:type="dxa"/>
            <w:tcBorders>
              <w:top w:val="single" w:sz="4" w:space="0" w:color="auto"/>
              <w:bottom w:val="single" w:sz="4" w:space="0" w:color="auto"/>
            </w:tcBorders>
            <w:vAlign w:val="bottom"/>
          </w:tcPr>
          <w:p w14:paraId="123C3102" w14:textId="77777777" w:rsidR="003E7EEA" w:rsidRPr="007F2FE5" w:rsidRDefault="003E7EEA" w:rsidP="00CA3374">
            <w:pPr>
              <w:ind w:left="-108"/>
              <w:jc w:val="both"/>
              <w:rPr>
                <w:rFonts w:asciiTheme="minorBidi" w:hAnsiTheme="minorBidi" w:cstheme="minorBidi"/>
                <w:sz w:val="20"/>
                <w:szCs w:val="20"/>
              </w:rPr>
            </w:pPr>
          </w:p>
        </w:tc>
        <w:tc>
          <w:tcPr>
            <w:tcW w:w="2548" w:type="dxa"/>
            <w:gridSpan w:val="2"/>
            <w:tcBorders>
              <w:top w:val="single" w:sz="4" w:space="0" w:color="auto"/>
              <w:bottom w:val="single" w:sz="4" w:space="0" w:color="auto"/>
            </w:tcBorders>
            <w:vAlign w:val="bottom"/>
          </w:tcPr>
          <w:p w14:paraId="2A30D7D8" w14:textId="77777777" w:rsidR="003E7EEA" w:rsidRPr="007F2FE5" w:rsidRDefault="003E7EEA" w:rsidP="00CA3374">
            <w:pPr>
              <w:tabs>
                <w:tab w:val="left" w:pos="180"/>
              </w:tabs>
              <w:ind w:left="426"/>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2548" w:type="dxa"/>
            <w:gridSpan w:val="2"/>
            <w:tcBorders>
              <w:top w:val="single" w:sz="4" w:space="0" w:color="auto"/>
              <w:bottom w:val="single" w:sz="4" w:space="0" w:color="auto"/>
            </w:tcBorders>
            <w:vAlign w:val="bottom"/>
          </w:tcPr>
          <w:p w14:paraId="2ED54333" w14:textId="77777777" w:rsidR="003E7EEA" w:rsidRPr="007F2FE5" w:rsidRDefault="003E7EEA" w:rsidP="00CA3374">
            <w:pPr>
              <w:tabs>
                <w:tab w:val="left" w:pos="180"/>
              </w:tabs>
              <w:ind w:left="426"/>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DEDA1B7" w14:textId="77777777" w:rsidTr="00CA3374">
        <w:trPr>
          <w:trHeight w:val="113"/>
        </w:trPr>
        <w:tc>
          <w:tcPr>
            <w:tcW w:w="4732" w:type="dxa"/>
            <w:tcBorders>
              <w:top w:val="single" w:sz="4" w:space="0" w:color="auto"/>
              <w:bottom w:val="single" w:sz="4" w:space="0" w:color="auto"/>
            </w:tcBorders>
            <w:vAlign w:val="bottom"/>
          </w:tcPr>
          <w:p w14:paraId="2FA25A69" w14:textId="77777777" w:rsidR="003E7EEA" w:rsidRPr="007F2FE5" w:rsidRDefault="003E7EEA" w:rsidP="00CA3374">
            <w:pPr>
              <w:ind w:left="-108"/>
              <w:jc w:val="both"/>
              <w:rPr>
                <w:rFonts w:asciiTheme="minorBidi" w:hAnsiTheme="minorBidi" w:cstheme="minorBidi"/>
                <w:sz w:val="20"/>
                <w:szCs w:val="20"/>
              </w:rPr>
            </w:pPr>
          </w:p>
        </w:tc>
        <w:tc>
          <w:tcPr>
            <w:tcW w:w="1274" w:type="dxa"/>
            <w:tcBorders>
              <w:top w:val="single" w:sz="4" w:space="0" w:color="auto"/>
              <w:bottom w:val="single" w:sz="4" w:space="0" w:color="auto"/>
            </w:tcBorders>
            <w:vAlign w:val="bottom"/>
          </w:tcPr>
          <w:p w14:paraId="0273388D" w14:textId="77777777" w:rsidR="003E7EEA" w:rsidRPr="007F2FE5" w:rsidRDefault="003E7EEA" w:rsidP="00CA3374">
            <w:pPr>
              <w:tabs>
                <w:tab w:val="left" w:pos="180"/>
              </w:tabs>
              <w:ind w:right="-21"/>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1274" w:type="dxa"/>
            <w:tcBorders>
              <w:top w:val="single" w:sz="4" w:space="0" w:color="auto"/>
              <w:bottom w:val="single" w:sz="4" w:space="0" w:color="auto"/>
            </w:tcBorders>
            <w:vAlign w:val="bottom"/>
          </w:tcPr>
          <w:p w14:paraId="194D3ADD" w14:textId="77777777" w:rsidR="003E7EEA" w:rsidRPr="007F2FE5" w:rsidRDefault="003E7EEA" w:rsidP="00CA3374">
            <w:pPr>
              <w:tabs>
                <w:tab w:val="left" w:pos="180"/>
              </w:tabs>
              <w:ind w:right="-21"/>
              <w:jc w:val="center"/>
              <w:rPr>
                <w:rFonts w:asciiTheme="minorBidi" w:hAnsiTheme="minorBidi" w:cstheme="minorBidi"/>
                <w:b/>
                <w:sz w:val="20"/>
                <w:szCs w:val="20"/>
              </w:rPr>
            </w:pPr>
            <w:r w:rsidRPr="007F2FE5">
              <w:rPr>
                <w:rFonts w:asciiTheme="minorBidi" w:hAnsiTheme="minorBidi" w:cstheme="minorBidi"/>
                <w:b/>
                <w:sz w:val="20"/>
                <w:szCs w:val="20"/>
              </w:rPr>
              <w:t>YP</w:t>
            </w:r>
          </w:p>
        </w:tc>
        <w:tc>
          <w:tcPr>
            <w:tcW w:w="1274" w:type="dxa"/>
            <w:tcBorders>
              <w:top w:val="single" w:sz="4" w:space="0" w:color="auto"/>
              <w:bottom w:val="single" w:sz="4" w:space="0" w:color="auto"/>
            </w:tcBorders>
            <w:vAlign w:val="bottom"/>
          </w:tcPr>
          <w:p w14:paraId="42D7E842" w14:textId="77777777" w:rsidR="003E7EEA" w:rsidRPr="007F2FE5" w:rsidRDefault="003E7EEA" w:rsidP="00CA3374">
            <w:pPr>
              <w:tabs>
                <w:tab w:val="left" w:pos="180"/>
              </w:tabs>
              <w:ind w:right="-21"/>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1274" w:type="dxa"/>
            <w:tcBorders>
              <w:top w:val="single" w:sz="4" w:space="0" w:color="auto"/>
              <w:bottom w:val="single" w:sz="4" w:space="0" w:color="auto"/>
            </w:tcBorders>
            <w:vAlign w:val="bottom"/>
          </w:tcPr>
          <w:p w14:paraId="6FF610C1" w14:textId="77777777" w:rsidR="003E7EEA" w:rsidRPr="007F2FE5" w:rsidRDefault="003E7EEA" w:rsidP="00CA3374">
            <w:pPr>
              <w:tabs>
                <w:tab w:val="left" w:pos="180"/>
              </w:tabs>
              <w:ind w:right="-21"/>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255AC566" w14:textId="77777777" w:rsidTr="00CA3374">
        <w:trPr>
          <w:trHeight w:val="113"/>
        </w:trPr>
        <w:tc>
          <w:tcPr>
            <w:tcW w:w="4732" w:type="dxa"/>
            <w:tcBorders>
              <w:top w:val="single" w:sz="4" w:space="0" w:color="auto"/>
            </w:tcBorders>
            <w:vAlign w:val="bottom"/>
          </w:tcPr>
          <w:p w14:paraId="3061CF02" w14:textId="77777777" w:rsidR="003E7EEA" w:rsidRPr="007F2FE5" w:rsidRDefault="003E7EEA" w:rsidP="00CA3374">
            <w:pPr>
              <w:ind w:left="-108"/>
              <w:jc w:val="both"/>
              <w:rPr>
                <w:rFonts w:asciiTheme="minorBidi" w:hAnsiTheme="minorBidi" w:cstheme="minorBidi"/>
                <w:sz w:val="20"/>
                <w:szCs w:val="20"/>
              </w:rPr>
            </w:pPr>
          </w:p>
        </w:tc>
        <w:tc>
          <w:tcPr>
            <w:tcW w:w="1274" w:type="dxa"/>
            <w:tcBorders>
              <w:top w:val="single" w:sz="4" w:space="0" w:color="auto"/>
            </w:tcBorders>
            <w:vAlign w:val="bottom"/>
          </w:tcPr>
          <w:p w14:paraId="334F5E4A" w14:textId="77777777" w:rsidR="003E7EEA" w:rsidRPr="007F2FE5" w:rsidRDefault="003E7EEA" w:rsidP="00CA3374">
            <w:pPr>
              <w:ind w:right="-21"/>
              <w:jc w:val="right"/>
              <w:rPr>
                <w:rFonts w:asciiTheme="minorBidi" w:hAnsiTheme="minorBidi" w:cstheme="minorBidi"/>
                <w:bCs/>
                <w:sz w:val="20"/>
                <w:szCs w:val="20"/>
              </w:rPr>
            </w:pPr>
          </w:p>
        </w:tc>
        <w:tc>
          <w:tcPr>
            <w:tcW w:w="1274" w:type="dxa"/>
            <w:tcBorders>
              <w:top w:val="single" w:sz="4" w:space="0" w:color="auto"/>
            </w:tcBorders>
            <w:vAlign w:val="bottom"/>
          </w:tcPr>
          <w:p w14:paraId="06E0F934" w14:textId="77777777" w:rsidR="003E7EEA" w:rsidRPr="007F2FE5" w:rsidRDefault="003E7EEA" w:rsidP="00CA3374">
            <w:pPr>
              <w:tabs>
                <w:tab w:val="left" w:pos="180"/>
              </w:tabs>
              <w:ind w:right="-21"/>
              <w:jc w:val="right"/>
              <w:rPr>
                <w:rFonts w:asciiTheme="minorBidi" w:hAnsiTheme="minorBidi" w:cstheme="minorBidi"/>
                <w:bCs/>
                <w:sz w:val="20"/>
                <w:szCs w:val="20"/>
              </w:rPr>
            </w:pPr>
          </w:p>
        </w:tc>
        <w:tc>
          <w:tcPr>
            <w:tcW w:w="1274" w:type="dxa"/>
            <w:tcBorders>
              <w:top w:val="single" w:sz="4" w:space="0" w:color="auto"/>
            </w:tcBorders>
            <w:vAlign w:val="bottom"/>
          </w:tcPr>
          <w:p w14:paraId="7FC4FBD4" w14:textId="77777777" w:rsidR="003E7EEA" w:rsidRPr="007F2FE5" w:rsidRDefault="003E7EEA" w:rsidP="00CA3374">
            <w:pPr>
              <w:tabs>
                <w:tab w:val="left" w:pos="180"/>
              </w:tabs>
              <w:ind w:right="-21"/>
              <w:jc w:val="right"/>
              <w:rPr>
                <w:rFonts w:asciiTheme="minorBidi" w:hAnsiTheme="minorBidi" w:cstheme="minorBidi"/>
                <w:bCs/>
                <w:sz w:val="20"/>
                <w:szCs w:val="20"/>
              </w:rPr>
            </w:pPr>
          </w:p>
        </w:tc>
        <w:tc>
          <w:tcPr>
            <w:tcW w:w="1274" w:type="dxa"/>
            <w:tcBorders>
              <w:top w:val="single" w:sz="4" w:space="0" w:color="auto"/>
            </w:tcBorders>
            <w:vAlign w:val="bottom"/>
          </w:tcPr>
          <w:p w14:paraId="42FE0035" w14:textId="77777777" w:rsidR="003E7EEA" w:rsidRPr="007F2FE5" w:rsidRDefault="003E7EEA" w:rsidP="00CA3374">
            <w:pPr>
              <w:tabs>
                <w:tab w:val="left" w:pos="180"/>
              </w:tabs>
              <w:ind w:right="-21"/>
              <w:jc w:val="right"/>
              <w:rPr>
                <w:rFonts w:asciiTheme="minorBidi" w:hAnsiTheme="minorBidi" w:cstheme="minorBidi"/>
                <w:bCs/>
                <w:sz w:val="20"/>
                <w:szCs w:val="20"/>
              </w:rPr>
            </w:pPr>
          </w:p>
        </w:tc>
      </w:tr>
      <w:tr w:rsidR="003E7EEA" w:rsidRPr="007F2FE5" w14:paraId="300351DA" w14:textId="77777777" w:rsidTr="00CA3374">
        <w:trPr>
          <w:trHeight w:val="113"/>
        </w:trPr>
        <w:tc>
          <w:tcPr>
            <w:tcW w:w="4732" w:type="dxa"/>
          </w:tcPr>
          <w:p w14:paraId="2653B339" w14:textId="77777777" w:rsidR="003E7EEA" w:rsidRPr="007F2FE5" w:rsidRDefault="003E7EEA" w:rsidP="00CA3374">
            <w:pPr>
              <w:ind w:left="-108"/>
              <w:rPr>
                <w:rFonts w:asciiTheme="minorBidi" w:eastAsia="Arial Unicode MS" w:hAnsiTheme="minorBidi" w:cstheme="minorBidi"/>
                <w:iCs/>
                <w:sz w:val="20"/>
                <w:szCs w:val="20"/>
              </w:rPr>
            </w:pPr>
            <w:r w:rsidRPr="007F2FE5">
              <w:rPr>
                <w:rFonts w:asciiTheme="minorBidi" w:hAnsiTheme="minorBidi" w:cstheme="minorBidi"/>
                <w:sz w:val="20"/>
              </w:rPr>
              <w:t>T.C. Merkez Bankası’ndan</w:t>
            </w:r>
          </w:p>
        </w:tc>
        <w:tc>
          <w:tcPr>
            <w:tcW w:w="1274" w:type="dxa"/>
          </w:tcPr>
          <w:p w14:paraId="740F4B06" w14:textId="5449BFE8"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sz w:val="20"/>
              </w:rPr>
              <w:t>6.097</w:t>
            </w:r>
          </w:p>
        </w:tc>
        <w:tc>
          <w:tcPr>
            <w:tcW w:w="1274" w:type="dxa"/>
          </w:tcPr>
          <w:p w14:paraId="09BE23A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5E6AD53F" w14:textId="7541D8B7"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sz w:val="20"/>
              </w:rPr>
              <w:t>1.548</w:t>
            </w:r>
          </w:p>
        </w:tc>
        <w:tc>
          <w:tcPr>
            <w:tcW w:w="1274" w:type="dxa"/>
          </w:tcPr>
          <w:p w14:paraId="4383BD5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141F6699" w14:textId="77777777" w:rsidTr="00CA3374">
        <w:trPr>
          <w:trHeight w:val="113"/>
        </w:trPr>
        <w:tc>
          <w:tcPr>
            <w:tcW w:w="4732" w:type="dxa"/>
          </w:tcPr>
          <w:p w14:paraId="0A67E839"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Yurt içi bankalardan</w:t>
            </w:r>
          </w:p>
        </w:tc>
        <w:tc>
          <w:tcPr>
            <w:tcW w:w="1274" w:type="dxa"/>
          </w:tcPr>
          <w:p w14:paraId="4F4485E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12D10B4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78A9F33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34.222</w:t>
            </w:r>
          </w:p>
        </w:tc>
        <w:tc>
          <w:tcPr>
            <w:tcW w:w="1274" w:type="dxa"/>
          </w:tcPr>
          <w:p w14:paraId="2AE451B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133A6CF7" w14:textId="77777777" w:rsidTr="00CA3374">
        <w:trPr>
          <w:trHeight w:val="113"/>
        </w:trPr>
        <w:tc>
          <w:tcPr>
            <w:tcW w:w="4732" w:type="dxa"/>
          </w:tcPr>
          <w:p w14:paraId="13AFA6E5"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Yurt dışı bankalardan</w:t>
            </w:r>
          </w:p>
        </w:tc>
        <w:tc>
          <w:tcPr>
            <w:tcW w:w="1274" w:type="dxa"/>
          </w:tcPr>
          <w:p w14:paraId="54A2523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7238FC9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0F3E38C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61158FC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5A131ADC" w14:textId="77777777" w:rsidTr="00CA3374">
        <w:trPr>
          <w:trHeight w:val="113"/>
        </w:trPr>
        <w:tc>
          <w:tcPr>
            <w:tcW w:w="4732" w:type="dxa"/>
          </w:tcPr>
          <w:p w14:paraId="4372E9C4"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Yurt dışı merkez ve şubelerden</w:t>
            </w:r>
          </w:p>
        </w:tc>
        <w:tc>
          <w:tcPr>
            <w:tcW w:w="1274" w:type="dxa"/>
          </w:tcPr>
          <w:p w14:paraId="2A7EDA39"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5F86844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468CEA1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26FD2F7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1D75DF40" w14:textId="77777777" w:rsidTr="00CA3374">
        <w:trPr>
          <w:trHeight w:val="113"/>
        </w:trPr>
        <w:tc>
          <w:tcPr>
            <w:tcW w:w="4732" w:type="dxa"/>
            <w:tcBorders>
              <w:bottom w:val="single" w:sz="4" w:space="0" w:color="auto"/>
            </w:tcBorders>
          </w:tcPr>
          <w:p w14:paraId="29FA44F6" w14:textId="77777777" w:rsidR="003E7EEA" w:rsidRPr="007F2FE5" w:rsidRDefault="003E7EEA" w:rsidP="00CA3374">
            <w:pPr>
              <w:ind w:left="-108"/>
              <w:jc w:val="both"/>
              <w:rPr>
                <w:rFonts w:asciiTheme="minorBidi" w:hAnsiTheme="minorBidi" w:cstheme="minorBidi"/>
                <w:sz w:val="20"/>
                <w:szCs w:val="20"/>
              </w:rPr>
            </w:pPr>
          </w:p>
        </w:tc>
        <w:tc>
          <w:tcPr>
            <w:tcW w:w="1274" w:type="dxa"/>
            <w:tcBorders>
              <w:bottom w:val="single" w:sz="4" w:space="0" w:color="auto"/>
            </w:tcBorders>
          </w:tcPr>
          <w:p w14:paraId="01345F72" w14:textId="77777777" w:rsidR="003E7EEA" w:rsidRPr="007F2FE5"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513E563B" w14:textId="77777777" w:rsidR="003E7EEA" w:rsidRPr="007F2FE5"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5F7EE9A7" w14:textId="77777777" w:rsidR="003E7EEA" w:rsidRPr="007F2FE5"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22D69744" w14:textId="77777777" w:rsidR="003E7EEA" w:rsidRPr="007F2FE5" w:rsidRDefault="003E7EEA" w:rsidP="00CA3374">
            <w:pPr>
              <w:jc w:val="right"/>
              <w:rPr>
                <w:rFonts w:asciiTheme="minorBidi" w:hAnsiTheme="minorBidi" w:cstheme="minorBidi"/>
                <w:color w:val="000000"/>
                <w:sz w:val="20"/>
                <w:szCs w:val="20"/>
              </w:rPr>
            </w:pPr>
          </w:p>
        </w:tc>
      </w:tr>
      <w:tr w:rsidR="003E7EEA" w:rsidRPr="007F2FE5" w14:paraId="793F55FE" w14:textId="77777777" w:rsidTr="00CA3374">
        <w:trPr>
          <w:trHeight w:val="113"/>
        </w:trPr>
        <w:tc>
          <w:tcPr>
            <w:tcW w:w="4732" w:type="dxa"/>
            <w:tcBorders>
              <w:top w:val="single" w:sz="4" w:space="0" w:color="auto"/>
              <w:bottom w:val="double" w:sz="4" w:space="0" w:color="auto"/>
            </w:tcBorders>
          </w:tcPr>
          <w:p w14:paraId="4E026208" w14:textId="77777777" w:rsidR="003E7EEA" w:rsidRPr="007F2FE5" w:rsidRDefault="003E7EEA" w:rsidP="00CA3374">
            <w:pPr>
              <w:tabs>
                <w:tab w:val="left" w:pos="0"/>
              </w:tabs>
              <w:ind w:left="-108"/>
              <w:jc w:val="both"/>
              <w:rPr>
                <w:rFonts w:asciiTheme="minorBidi" w:hAnsiTheme="minorBidi" w:cstheme="minorBidi"/>
                <w:b/>
                <w:sz w:val="20"/>
                <w:szCs w:val="20"/>
              </w:rPr>
            </w:pPr>
            <w:r w:rsidRPr="007F2FE5">
              <w:rPr>
                <w:rFonts w:asciiTheme="minorBidi" w:hAnsiTheme="minorBidi" w:cstheme="minorBidi"/>
                <w:b/>
                <w:sz w:val="20"/>
              </w:rPr>
              <w:t>Toplam</w:t>
            </w:r>
          </w:p>
        </w:tc>
        <w:tc>
          <w:tcPr>
            <w:tcW w:w="1274" w:type="dxa"/>
            <w:tcBorders>
              <w:top w:val="single" w:sz="4" w:space="0" w:color="auto"/>
              <w:bottom w:val="double" w:sz="4" w:space="0" w:color="auto"/>
            </w:tcBorders>
          </w:tcPr>
          <w:p w14:paraId="4C77A732" w14:textId="6C21242B" w:rsidR="003E7EEA" w:rsidRPr="007F2FE5" w:rsidRDefault="004719F3" w:rsidP="00CA3374">
            <w:pPr>
              <w:jc w:val="right"/>
              <w:rPr>
                <w:rFonts w:asciiTheme="minorBidi" w:hAnsiTheme="minorBidi" w:cstheme="minorBidi"/>
                <w:b/>
                <w:color w:val="000000"/>
                <w:sz w:val="20"/>
                <w:szCs w:val="20"/>
              </w:rPr>
            </w:pPr>
            <w:r w:rsidRPr="007F2FE5">
              <w:rPr>
                <w:rFonts w:asciiTheme="minorBidi" w:hAnsiTheme="minorBidi" w:cstheme="minorBidi"/>
                <w:b/>
                <w:sz w:val="20"/>
              </w:rPr>
              <w:t>6.097</w:t>
            </w:r>
          </w:p>
        </w:tc>
        <w:tc>
          <w:tcPr>
            <w:tcW w:w="1274" w:type="dxa"/>
            <w:tcBorders>
              <w:top w:val="single" w:sz="4" w:space="0" w:color="auto"/>
              <w:bottom w:val="double" w:sz="4" w:space="0" w:color="auto"/>
            </w:tcBorders>
          </w:tcPr>
          <w:p w14:paraId="2555FE49" w14:textId="77777777" w:rsidR="003E7EEA" w:rsidRPr="007F2FE5" w:rsidRDefault="003E7EEA" w:rsidP="00CA3374">
            <w:pPr>
              <w:jc w:val="right"/>
              <w:rPr>
                <w:rFonts w:asciiTheme="minorBidi" w:hAnsiTheme="minorBidi" w:cstheme="minorBidi"/>
                <w:b/>
                <w:color w:val="000000"/>
                <w:sz w:val="20"/>
                <w:szCs w:val="20"/>
              </w:rPr>
            </w:pPr>
            <w:r w:rsidRPr="007F2FE5">
              <w:rPr>
                <w:rFonts w:asciiTheme="minorBidi" w:hAnsiTheme="minorBidi" w:cstheme="minorBidi"/>
                <w:b/>
                <w:sz w:val="20"/>
              </w:rPr>
              <w:t>-</w:t>
            </w:r>
          </w:p>
        </w:tc>
        <w:tc>
          <w:tcPr>
            <w:tcW w:w="1274" w:type="dxa"/>
            <w:tcBorders>
              <w:top w:val="single" w:sz="4" w:space="0" w:color="auto"/>
              <w:bottom w:val="double" w:sz="4" w:space="0" w:color="auto"/>
            </w:tcBorders>
          </w:tcPr>
          <w:p w14:paraId="6F08F72E" w14:textId="36518F32" w:rsidR="003E7EEA" w:rsidRPr="007F2FE5" w:rsidRDefault="004719F3" w:rsidP="00CA3374">
            <w:pPr>
              <w:jc w:val="right"/>
              <w:rPr>
                <w:rFonts w:asciiTheme="minorBidi" w:hAnsiTheme="minorBidi" w:cstheme="minorBidi"/>
                <w:b/>
                <w:color w:val="000000"/>
                <w:sz w:val="20"/>
                <w:szCs w:val="20"/>
              </w:rPr>
            </w:pPr>
            <w:r w:rsidRPr="007F2FE5">
              <w:rPr>
                <w:rFonts w:asciiTheme="minorBidi" w:hAnsiTheme="minorBidi" w:cstheme="minorBidi"/>
                <w:b/>
                <w:sz w:val="20"/>
              </w:rPr>
              <w:t>35.770</w:t>
            </w:r>
          </w:p>
        </w:tc>
        <w:tc>
          <w:tcPr>
            <w:tcW w:w="1274" w:type="dxa"/>
            <w:tcBorders>
              <w:top w:val="single" w:sz="4" w:space="0" w:color="auto"/>
              <w:bottom w:val="double" w:sz="4" w:space="0" w:color="auto"/>
            </w:tcBorders>
          </w:tcPr>
          <w:p w14:paraId="45FF968C" w14:textId="77777777" w:rsidR="003E7EEA" w:rsidRPr="007F2FE5" w:rsidRDefault="003E7EEA" w:rsidP="00CA3374">
            <w:pPr>
              <w:jc w:val="right"/>
              <w:rPr>
                <w:rFonts w:asciiTheme="minorBidi" w:hAnsiTheme="minorBidi" w:cstheme="minorBidi"/>
                <w:b/>
                <w:color w:val="000000"/>
                <w:sz w:val="20"/>
                <w:szCs w:val="20"/>
              </w:rPr>
            </w:pPr>
            <w:r w:rsidRPr="007F2FE5">
              <w:rPr>
                <w:rFonts w:asciiTheme="minorBidi" w:hAnsiTheme="minorBidi" w:cstheme="minorBidi"/>
                <w:b/>
                <w:sz w:val="20"/>
              </w:rPr>
              <w:t>-</w:t>
            </w:r>
          </w:p>
        </w:tc>
      </w:tr>
    </w:tbl>
    <w:p w14:paraId="0DD2E903"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c.       Menkul değerlerden alınan kâr paylarına ilişkin bilgiler</w:t>
      </w:r>
    </w:p>
    <w:tbl>
      <w:tblPr>
        <w:tblW w:w="9840" w:type="dxa"/>
        <w:tblLook w:val="04A0" w:firstRow="1" w:lastRow="0" w:firstColumn="1" w:lastColumn="0" w:noHBand="0" w:noVBand="1"/>
      </w:tblPr>
      <w:tblGrid>
        <w:gridCol w:w="6000"/>
        <w:gridCol w:w="960"/>
        <w:gridCol w:w="960"/>
        <w:gridCol w:w="960"/>
        <w:gridCol w:w="960"/>
      </w:tblGrid>
      <w:tr w:rsidR="003E7EEA" w:rsidRPr="007F2FE5" w14:paraId="3E92D8C0" w14:textId="77777777" w:rsidTr="00CA3374">
        <w:trPr>
          <w:trHeight w:val="300"/>
        </w:trPr>
        <w:tc>
          <w:tcPr>
            <w:tcW w:w="6000" w:type="dxa"/>
            <w:tcBorders>
              <w:top w:val="single" w:sz="4" w:space="0" w:color="auto"/>
              <w:left w:val="nil"/>
              <w:bottom w:val="single" w:sz="8" w:space="0" w:color="auto"/>
              <w:right w:val="nil"/>
            </w:tcBorders>
            <w:shd w:val="clear" w:color="auto" w:fill="auto"/>
            <w:vAlign w:val="center"/>
            <w:hideMark/>
          </w:tcPr>
          <w:p w14:paraId="6F41D5C1" w14:textId="77777777" w:rsidR="003E7EEA" w:rsidRPr="007F2FE5" w:rsidRDefault="003E7EEA" w:rsidP="00CA3374">
            <w:pPr>
              <w:jc w:val="both"/>
              <w:rPr>
                <w:rFonts w:asciiTheme="minorBidi" w:hAnsiTheme="minorBidi" w:cstheme="minorBidi"/>
                <w:color w:val="000000"/>
                <w:sz w:val="20"/>
                <w:szCs w:val="20"/>
                <w:lang w:val="en-US" w:eastAsia="en-US"/>
              </w:rPr>
            </w:pPr>
            <w:r w:rsidRPr="007F2FE5">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4BB239C2"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r w:rsidRPr="007F2FE5">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F5EB001"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r w:rsidRPr="007F2FE5">
              <w:rPr>
                <w:rFonts w:asciiTheme="minorBidi" w:hAnsiTheme="minorBidi" w:cstheme="minorBidi"/>
                <w:color w:val="000000"/>
                <w:sz w:val="16"/>
                <w:szCs w:val="16"/>
              </w:rPr>
              <w:t> </w:t>
            </w:r>
          </w:p>
        </w:tc>
      </w:tr>
      <w:tr w:rsidR="003E7EEA" w:rsidRPr="007F2FE5" w14:paraId="69FBCCFA"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2292150B" w14:textId="77777777" w:rsidR="003E7EEA" w:rsidRPr="007F2FE5" w:rsidRDefault="003E7EEA" w:rsidP="00CA3374">
            <w:pPr>
              <w:jc w:val="both"/>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93E11EC"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3D427D2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AC802A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1AB76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r>
      <w:tr w:rsidR="003E7EEA" w:rsidRPr="007F2FE5" w14:paraId="770854CA" w14:textId="77777777" w:rsidTr="00CA3374">
        <w:trPr>
          <w:trHeight w:val="288"/>
        </w:trPr>
        <w:tc>
          <w:tcPr>
            <w:tcW w:w="6000" w:type="dxa"/>
            <w:tcBorders>
              <w:top w:val="nil"/>
              <w:left w:val="nil"/>
              <w:bottom w:val="nil"/>
              <w:right w:val="nil"/>
            </w:tcBorders>
            <w:shd w:val="clear" w:color="auto" w:fill="auto"/>
            <w:vAlign w:val="center"/>
            <w:hideMark/>
          </w:tcPr>
          <w:p w14:paraId="7BF380BD" w14:textId="77777777" w:rsidR="003E7EEA" w:rsidRPr="007F2FE5" w:rsidRDefault="003E7EEA" w:rsidP="00CA3374">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479EBE68" w14:textId="77777777" w:rsidR="003E7EEA" w:rsidRPr="007F2FE5" w:rsidRDefault="003E7EEA" w:rsidP="00CA3374">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FB7D6A"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E0718FB"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1564E58" w14:textId="77777777" w:rsidR="003E7EEA" w:rsidRPr="007F2FE5" w:rsidRDefault="003E7EEA" w:rsidP="00CA3374">
            <w:pPr>
              <w:jc w:val="right"/>
              <w:rPr>
                <w:rFonts w:asciiTheme="minorBidi" w:hAnsiTheme="minorBidi" w:cstheme="minorBidi"/>
                <w:sz w:val="20"/>
                <w:szCs w:val="20"/>
              </w:rPr>
            </w:pPr>
          </w:p>
        </w:tc>
      </w:tr>
      <w:tr w:rsidR="003E7EEA" w:rsidRPr="007F2FE5" w14:paraId="2DC0F3FF" w14:textId="77777777" w:rsidTr="00CA3374">
        <w:trPr>
          <w:trHeight w:val="360"/>
        </w:trPr>
        <w:tc>
          <w:tcPr>
            <w:tcW w:w="6000" w:type="dxa"/>
            <w:tcBorders>
              <w:top w:val="nil"/>
              <w:left w:val="nil"/>
              <w:bottom w:val="nil"/>
              <w:right w:val="nil"/>
            </w:tcBorders>
            <w:shd w:val="clear" w:color="auto" w:fill="auto"/>
            <w:vAlign w:val="center"/>
            <w:hideMark/>
          </w:tcPr>
          <w:p w14:paraId="15A9CCE3"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Gerçeğe uygun değer farkı kâr veya zarara yansıtılan finansal varlıklardan</w:t>
            </w:r>
          </w:p>
        </w:tc>
        <w:tc>
          <w:tcPr>
            <w:tcW w:w="960" w:type="dxa"/>
            <w:tcBorders>
              <w:top w:val="nil"/>
              <w:left w:val="nil"/>
              <w:bottom w:val="nil"/>
              <w:right w:val="nil"/>
            </w:tcBorders>
            <w:shd w:val="clear" w:color="auto" w:fill="auto"/>
            <w:vAlign w:val="center"/>
            <w:hideMark/>
          </w:tcPr>
          <w:p w14:paraId="2E25CB8D" w14:textId="07C8093A"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26.266</w:t>
            </w:r>
          </w:p>
        </w:tc>
        <w:tc>
          <w:tcPr>
            <w:tcW w:w="960" w:type="dxa"/>
            <w:tcBorders>
              <w:top w:val="nil"/>
              <w:left w:val="nil"/>
              <w:bottom w:val="nil"/>
              <w:right w:val="nil"/>
            </w:tcBorders>
            <w:shd w:val="clear" w:color="auto" w:fill="auto"/>
            <w:vAlign w:val="center"/>
            <w:hideMark/>
          </w:tcPr>
          <w:p w14:paraId="7AFEA4B4" w14:textId="62220AF9"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16.229</w:t>
            </w:r>
          </w:p>
        </w:tc>
        <w:tc>
          <w:tcPr>
            <w:tcW w:w="960" w:type="dxa"/>
            <w:tcBorders>
              <w:top w:val="nil"/>
              <w:left w:val="nil"/>
              <w:bottom w:val="nil"/>
              <w:right w:val="nil"/>
            </w:tcBorders>
            <w:shd w:val="clear" w:color="auto" w:fill="auto"/>
            <w:vAlign w:val="center"/>
            <w:hideMark/>
          </w:tcPr>
          <w:p w14:paraId="16018E58" w14:textId="1BE1A07E"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7.814</w:t>
            </w:r>
          </w:p>
        </w:tc>
        <w:tc>
          <w:tcPr>
            <w:tcW w:w="960" w:type="dxa"/>
            <w:tcBorders>
              <w:top w:val="nil"/>
              <w:left w:val="nil"/>
              <w:bottom w:val="nil"/>
              <w:right w:val="nil"/>
            </w:tcBorders>
            <w:shd w:val="clear" w:color="auto" w:fill="auto"/>
            <w:vAlign w:val="center"/>
            <w:hideMark/>
          </w:tcPr>
          <w:p w14:paraId="54BE90AC" w14:textId="7A059967"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10.261</w:t>
            </w:r>
          </w:p>
        </w:tc>
      </w:tr>
      <w:tr w:rsidR="003E7EEA" w:rsidRPr="007F2FE5" w14:paraId="7505B7EB" w14:textId="77777777" w:rsidTr="00CA3374">
        <w:trPr>
          <w:trHeight w:val="135"/>
        </w:trPr>
        <w:tc>
          <w:tcPr>
            <w:tcW w:w="6000" w:type="dxa"/>
            <w:tcBorders>
              <w:top w:val="nil"/>
              <w:left w:val="nil"/>
              <w:bottom w:val="nil"/>
              <w:right w:val="nil"/>
            </w:tcBorders>
            <w:shd w:val="clear" w:color="auto" w:fill="auto"/>
            <w:vAlign w:val="center"/>
            <w:hideMark/>
          </w:tcPr>
          <w:p w14:paraId="5E5D4B7C"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Gerçeğe uygun değer farkı diğer kapsamlı gelire yansıtılan finansal varlıklardan</w:t>
            </w:r>
          </w:p>
        </w:tc>
        <w:tc>
          <w:tcPr>
            <w:tcW w:w="960" w:type="dxa"/>
            <w:tcBorders>
              <w:top w:val="nil"/>
              <w:left w:val="nil"/>
              <w:bottom w:val="nil"/>
              <w:right w:val="nil"/>
            </w:tcBorders>
            <w:shd w:val="clear" w:color="auto" w:fill="auto"/>
            <w:vAlign w:val="center"/>
            <w:hideMark/>
          </w:tcPr>
          <w:p w14:paraId="3C25C9AF" w14:textId="6E9A7794" w:rsidR="003E7EEA" w:rsidRPr="007F2FE5" w:rsidRDefault="0079326B"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38.609</w:t>
            </w:r>
          </w:p>
        </w:tc>
        <w:tc>
          <w:tcPr>
            <w:tcW w:w="960" w:type="dxa"/>
            <w:tcBorders>
              <w:top w:val="nil"/>
              <w:left w:val="nil"/>
              <w:bottom w:val="nil"/>
              <w:right w:val="nil"/>
            </w:tcBorders>
            <w:shd w:val="clear" w:color="auto" w:fill="auto"/>
            <w:vAlign w:val="center"/>
            <w:hideMark/>
          </w:tcPr>
          <w:p w14:paraId="10B71F29" w14:textId="7E31F230"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3.812</w:t>
            </w:r>
          </w:p>
        </w:tc>
        <w:tc>
          <w:tcPr>
            <w:tcW w:w="960" w:type="dxa"/>
            <w:tcBorders>
              <w:top w:val="nil"/>
              <w:left w:val="nil"/>
              <w:bottom w:val="nil"/>
              <w:right w:val="nil"/>
            </w:tcBorders>
            <w:shd w:val="clear" w:color="auto" w:fill="auto"/>
            <w:vAlign w:val="center"/>
            <w:hideMark/>
          </w:tcPr>
          <w:p w14:paraId="5C33208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3074344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r>
      <w:tr w:rsidR="003E7EEA" w:rsidRPr="007F2FE5" w14:paraId="29453ACB" w14:textId="77777777" w:rsidTr="00CA3374">
        <w:trPr>
          <w:trHeight w:val="225"/>
        </w:trPr>
        <w:tc>
          <w:tcPr>
            <w:tcW w:w="6000" w:type="dxa"/>
            <w:tcBorders>
              <w:top w:val="nil"/>
              <w:left w:val="nil"/>
              <w:bottom w:val="nil"/>
              <w:right w:val="nil"/>
            </w:tcBorders>
            <w:shd w:val="clear" w:color="auto" w:fill="auto"/>
            <w:vAlign w:val="center"/>
            <w:hideMark/>
          </w:tcPr>
          <w:p w14:paraId="776D9A72"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İtfa edilmiş maliyeti ile ölçülen finansal varlıklardan</w:t>
            </w:r>
          </w:p>
        </w:tc>
        <w:tc>
          <w:tcPr>
            <w:tcW w:w="960" w:type="dxa"/>
            <w:tcBorders>
              <w:top w:val="nil"/>
              <w:left w:val="nil"/>
              <w:bottom w:val="nil"/>
              <w:right w:val="nil"/>
            </w:tcBorders>
            <w:shd w:val="clear" w:color="auto" w:fill="auto"/>
            <w:vAlign w:val="center"/>
            <w:hideMark/>
          </w:tcPr>
          <w:p w14:paraId="42CAECC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7DEAF871" w14:textId="38C260A8"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43.858</w:t>
            </w:r>
          </w:p>
        </w:tc>
        <w:tc>
          <w:tcPr>
            <w:tcW w:w="960" w:type="dxa"/>
            <w:tcBorders>
              <w:top w:val="nil"/>
              <w:left w:val="nil"/>
              <w:bottom w:val="nil"/>
              <w:right w:val="nil"/>
            </w:tcBorders>
            <w:shd w:val="clear" w:color="auto" w:fill="auto"/>
            <w:vAlign w:val="center"/>
            <w:hideMark/>
          </w:tcPr>
          <w:p w14:paraId="3A49F8F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42E012FD" w14:textId="4707C4FA"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20.201</w:t>
            </w:r>
          </w:p>
        </w:tc>
      </w:tr>
      <w:tr w:rsidR="003E7EEA" w:rsidRPr="007F2FE5" w14:paraId="4401B8EB"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5FED5124"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2E4EB24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C1A7D0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3F3C301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30DD06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0F9192FA" w14:textId="77777777" w:rsidTr="00CA3374">
        <w:trPr>
          <w:trHeight w:val="300"/>
        </w:trPr>
        <w:tc>
          <w:tcPr>
            <w:tcW w:w="6000" w:type="dxa"/>
            <w:tcBorders>
              <w:top w:val="nil"/>
              <w:left w:val="nil"/>
              <w:bottom w:val="double" w:sz="6" w:space="0" w:color="auto"/>
              <w:right w:val="nil"/>
            </w:tcBorders>
            <w:shd w:val="clear" w:color="auto" w:fill="auto"/>
            <w:vAlign w:val="center"/>
            <w:hideMark/>
          </w:tcPr>
          <w:p w14:paraId="111FE89E"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102BA654" w14:textId="761C0B88" w:rsidR="003E7EEA" w:rsidRPr="007F2FE5" w:rsidRDefault="0079326B"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64.875</w:t>
            </w:r>
          </w:p>
        </w:tc>
        <w:tc>
          <w:tcPr>
            <w:tcW w:w="960" w:type="dxa"/>
            <w:tcBorders>
              <w:top w:val="nil"/>
              <w:left w:val="nil"/>
              <w:bottom w:val="double" w:sz="6" w:space="0" w:color="auto"/>
              <w:right w:val="nil"/>
            </w:tcBorders>
            <w:shd w:val="clear" w:color="auto" w:fill="auto"/>
            <w:vAlign w:val="center"/>
            <w:hideMark/>
          </w:tcPr>
          <w:p w14:paraId="7598AF71" w14:textId="7510FAD2" w:rsidR="003E7EEA" w:rsidRPr="007F2FE5" w:rsidRDefault="004719F3"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63.899</w:t>
            </w:r>
          </w:p>
        </w:tc>
        <w:tc>
          <w:tcPr>
            <w:tcW w:w="960" w:type="dxa"/>
            <w:tcBorders>
              <w:top w:val="nil"/>
              <w:left w:val="nil"/>
              <w:bottom w:val="double" w:sz="6" w:space="0" w:color="auto"/>
              <w:right w:val="nil"/>
            </w:tcBorders>
            <w:shd w:val="clear" w:color="auto" w:fill="auto"/>
            <w:vAlign w:val="center"/>
            <w:hideMark/>
          </w:tcPr>
          <w:p w14:paraId="7D8F7476" w14:textId="2BC93F09" w:rsidR="003E7EEA" w:rsidRPr="007F2FE5" w:rsidRDefault="004719F3"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7.814</w:t>
            </w:r>
          </w:p>
        </w:tc>
        <w:tc>
          <w:tcPr>
            <w:tcW w:w="960" w:type="dxa"/>
            <w:tcBorders>
              <w:top w:val="nil"/>
              <w:left w:val="nil"/>
              <w:bottom w:val="double" w:sz="6" w:space="0" w:color="auto"/>
              <w:right w:val="nil"/>
            </w:tcBorders>
            <w:shd w:val="clear" w:color="auto" w:fill="auto"/>
            <w:vAlign w:val="center"/>
            <w:hideMark/>
          </w:tcPr>
          <w:p w14:paraId="0373E129" w14:textId="343E1092" w:rsidR="003E7EEA" w:rsidRPr="007F2FE5" w:rsidRDefault="004719F3"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30.462</w:t>
            </w:r>
          </w:p>
        </w:tc>
      </w:tr>
    </w:tbl>
    <w:p w14:paraId="5EC03352" w14:textId="77777777" w:rsidR="003E7EEA" w:rsidRPr="007F2FE5" w:rsidRDefault="003E7EEA" w:rsidP="003E7EEA">
      <w:pPr>
        <w:spacing w:before="120" w:after="120"/>
        <w:ind w:hanging="567"/>
        <w:jc w:val="both"/>
        <w:rPr>
          <w:rFonts w:asciiTheme="minorBidi" w:hAnsiTheme="minorBidi" w:cstheme="minorBidi"/>
          <w:b/>
          <w:sz w:val="20"/>
          <w:szCs w:val="20"/>
        </w:rPr>
      </w:pPr>
      <w:r w:rsidRPr="007F2FE5">
        <w:rPr>
          <w:rFonts w:asciiTheme="minorBidi" w:hAnsiTheme="minorBidi" w:cstheme="minorBidi"/>
          <w:b/>
          <w:sz w:val="22"/>
          <w:szCs w:val="22"/>
        </w:rPr>
        <w:t xml:space="preserve">ç. </w:t>
      </w:r>
      <w:r w:rsidRPr="007F2FE5">
        <w:rPr>
          <w:rFonts w:asciiTheme="minorBidi" w:hAnsiTheme="minorBidi" w:cstheme="minorBidi"/>
          <w:b/>
          <w:sz w:val="22"/>
          <w:szCs w:val="22"/>
        </w:rPr>
        <w:tab/>
      </w:r>
      <w:r w:rsidRPr="007F2FE5">
        <w:rPr>
          <w:rFonts w:asciiTheme="minorBidi" w:hAnsiTheme="minorBidi" w:cstheme="minorBidi"/>
          <w:b/>
          <w:sz w:val="20"/>
          <w:szCs w:val="20"/>
        </w:rPr>
        <w:t>İştirak ve bağlı ortaklıklardan alınan kâr payı gelirine ilişkin bilgiler</w:t>
      </w:r>
    </w:p>
    <w:tbl>
      <w:tblPr>
        <w:tblW w:w="9840" w:type="dxa"/>
        <w:tblLook w:val="04A0" w:firstRow="1" w:lastRow="0" w:firstColumn="1" w:lastColumn="0" w:noHBand="0" w:noVBand="1"/>
      </w:tblPr>
      <w:tblGrid>
        <w:gridCol w:w="6000"/>
        <w:gridCol w:w="960"/>
        <w:gridCol w:w="960"/>
        <w:gridCol w:w="960"/>
        <w:gridCol w:w="960"/>
      </w:tblGrid>
      <w:tr w:rsidR="003E7EEA" w:rsidRPr="007F2FE5" w14:paraId="499EA4F3" w14:textId="77777777" w:rsidTr="00CA3374">
        <w:trPr>
          <w:trHeight w:val="300"/>
        </w:trPr>
        <w:tc>
          <w:tcPr>
            <w:tcW w:w="6000" w:type="dxa"/>
            <w:tcBorders>
              <w:top w:val="single" w:sz="4" w:space="0" w:color="auto"/>
              <w:left w:val="nil"/>
              <w:bottom w:val="single" w:sz="8" w:space="0" w:color="auto"/>
              <w:right w:val="nil"/>
            </w:tcBorders>
            <w:shd w:val="clear" w:color="auto" w:fill="auto"/>
            <w:vAlign w:val="center"/>
            <w:hideMark/>
          </w:tcPr>
          <w:p w14:paraId="0E7DBAF7" w14:textId="77777777" w:rsidR="003E7EEA" w:rsidRPr="007F2FE5" w:rsidRDefault="003E7EEA" w:rsidP="00CA3374">
            <w:pPr>
              <w:jc w:val="both"/>
              <w:rPr>
                <w:rFonts w:asciiTheme="minorBidi" w:hAnsiTheme="minorBidi" w:cstheme="minorBidi"/>
                <w:color w:val="000000"/>
                <w:sz w:val="20"/>
                <w:szCs w:val="20"/>
                <w:lang w:eastAsia="en-US"/>
              </w:rPr>
            </w:pPr>
            <w:r w:rsidRPr="007F2FE5">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87A57F9"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r w:rsidRPr="007F2FE5">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588D8E73"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r w:rsidRPr="007F2FE5">
              <w:rPr>
                <w:rFonts w:asciiTheme="minorBidi" w:hAnsiTheme="minorBidi" w:cstheme="minorBidi"/>
                <w:color w:val="000000"/>
                <w:sz w:val="16"/>
                <w:szCs w:val="16"/>
              </w:rPr>
              <w:t> </w:t>
            </w:r>
          </w:p>
        </w:tc>
      </w:tr>
      <w:tr w:rsidR="003E7EEA" w:rsidRPr="007F2FE5" w14:paraId="0EA71CAC"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662AC994" w14:textId="77777777" w:rsidR="003E7EEA" w:rsidRPr="007F2FE5" w:rsidRDefault="003E7EEA" w:rsidP="00CA3374">
            <w:pPr>
              <w:jc w:val="both"/>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28421A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720C23A3"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56C01CD9"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31F9BC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r>
      <w:tr w:rsidR="003E7EEA" w:rsidRPr="007F2FE5" w14:paraId="218E0E07" w14:textId="77777777" w:rsidTr="00CA3374">
        <w:trPr>
          <w:trHeight w:val="288"/>
        </w:trPr>
        <w:tc>
          <w:tcPr>
            <w:tcW w:w="6000" w:type="dxa"/>
            <w:tcBorders>
              <w:top w:val="nil"/>
              <w:left w:val="nil"/>
              <w:bottom w:val="nil"/>
              <w:right w:val="nil"/>
            </w:tcBorders>
            <w:shd w:val="clear" w:color="auto" w:fill="auto"/>
            <w:vAlign w:val="center"/>
            <w:hideMark/>
          </w:tcPr>
          <w:p w14:paraId="3C03B8FE" w14:textId="77777777" w:rsidR="003E7EEA" w:rsidRPr="007F2FE5" w:rsidRDefault="003E7EEA" w:rsidP="00CA3374">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75DCBF30" w14:textId="77777777" w:rsidR="003E7EEA" w:rsidRPr="007F2FE5" w:rsidRDefault="003E7EEA" w:rsidP="00CA3374">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309F8941"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73613CFB"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746D5620" w14:textId="77777777" w:rsidR="003E7EEA" w:rsidRPr="007F2FE5" w:rsidRDefault="003E7EEA" w:rsidP="00CA3374">
            <w:pPr>
              <w:jc w:val="right"/>
              <w:rPr>
                <w:rFonts w:asciiTheme="minorBidi" w:hAnsiTheme="minorBidi" w:cstheme="minorBidi"/>
                <w:sz w:val="20"/>
                <w:szCs w:val="20"/>
              </w:rPr>
            </w:pPr>
          </w:p>
        </w:tc>
      </w:tr>
      <w:tr w:rsidR="003E7EEA" w:rsidRPr="007F2FE5" w14:paraId="1AC28982" w14:textId="77777777" w:rsidTr="00CA3374">
        <w:trPr>
          <w:trHeight w:val="360"/>
        </w:trPr>
        <w:tc>
          <w:tcPr>
            <w:tcW w:w="6000" w:type="dxa"/>
            <w:tcBorders>
              <w:top w:val="nil"/>
              <w:left w:val="nil"/>
              <w:bottom w:val="nil"/>
              <w:right w:val="nil"/>
            </w:tcBorders>
            <w:shd w:val="clear" w:color="auto" w:fill="auto"/>
            <w:vAlign w:val="center"/>
            <w:hideMark/>
          </w:tcPr>
          <w:p w14:paraId="61BCD485"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İştirak ve bağlı ortaklıklardan alınan kar payları</w:t>
            </w:r>
          </w:p>
        </w:tc>
        <w:tc>
          <w:tcPr>
            <w:tcW w:w="960" w:type="dxa"/>
            <w:tcBorders>
              <w:top w:val="nil"/>
              <w:left w:val="nil"/>
              <w:bottom w:val="nil"/>
              <w:right w:val="nil"/>
            </w:tcBorders>
            <w:shd w:val="clear" w:color="auto" w:fill="auto"/>
            <w:vAlign w:val="center"/>
            <w:hideMark/>
          </w:tcPr>
          <w:p w14:paraId="2431D214" w14:textId="7994F038" w:rsidR="003E7EEA" w:rsidRPr="007F2FE5" w:rsidRDefault="00BB07B1"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54</w:t>
            </w:r>
          </w:p>
        </w:tc>
        <w:tc>
          <w:tcPr>
            <w:tcW w:w="960" w:type="dxa"/>
            <w:tcBorders>
              <w:top w:val="nil"/>
              <w:left w:val="nil"/>
              <w:bottom w:val="nil"/>
              <w:right w:val="nil"/>
            </w:tcBorders>
            <w:shd w:val="clear" w:color="auto" w:fill="auto"/>
            <w:vAlign w:val="center"/>
            <w:hideMark/>
          </w:tcPr>
          <w:p w14:paraId="265501F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263A0DA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1C2A386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r>
      <w:tr w:rsidR="003E7EEA" w:rsidRPr="007F2FE5" w14:paraId="627276BA"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3421FBA5"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BFC45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5DCA19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C30D39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4832DDC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0D245413" w14:textId="77777777" w:rsidTr="00CA3374">
        <w:trPr>
          <w:trHeight w:val="300"/>
        </w:trPr>
        <w:tc>
          <w:tcPr>
            <w:tcW w:w="6000" w:type="dxa"/>
            <w:tcBorders>
              <w:top w:val="nil"/>
              <w:left w:val="nil"/>
              <w:bottom w:val="double" w:sz="6" w:space="0" w:color="auto"/>
              <w:right w:val="nil"/>
            </w:tcBorders>
            <w:shd w:val="clear" w:color="auto" w:fill="auto"/>
            <w:vAlign w:val="center"/>
            <w:hideMark/>
          </w:tcPr>
          <w:p w14:paraId="5C41A532"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5D6B5105" w14:textId="0A99973C" w:rsidR="003E7EEA" w:rsidRPr="007F2FE5" w:rsidRDefault="00BB07B1"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54</w:t>
            </w:r>
          </w:p>
        </w:tc>
        <w:tc>
          <w:tcPr>
            <w:tcW w:w="960" w:type="dxa"/>
            <w:tcBorders>
              <w:top w:val="nil"/>
              <w:left w:val="nil"/>
              <w:bottom w:val="double" w:sz="6" w:space="0" w:color="auto"/>
              <w:right w:val="nil"/>
            </w:tcBorders>
            <w:shd w:val="clear" w:color="auto" w:fill="auto"/>
            <w:vAlign w:val="center"/>
            <w:hideMark/>
          </w:tcPr>
          <w:p w14:paraId="79100F3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7823DDF5"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1306F65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r>
    </w:tbl>
    <w:p w14:paraId="45BA1DCA"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br w:type="page"/>
      </w:r>
    </w:p>
    <w:p w14:paraId="1015B3C4"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t>Kâr veya zarar tablosuna ilişkin açıklama ve dipnotlar (devamı)</w:t>
      </w:r>
    </w:p>
    <w:p w14:paraId="2B9E1077" w14:textId="77777777" w:rsidR="003E7EEA" w:rsidRPr="007F2FE5"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2.</w:t>
      </w:r>
      <w:r w:rsidRPr="007F2FE5">
        <w:rPr>
          <w:rFonts w:asciiTheme="minorBidi" w:eastAsia="Arial Unicode MS" w:hAnsiTheme="minorBidi" w:cstheme="minorBidi"/>
          <w:b/>
          <w:sz w:val="20"/>
          <w:szCs w:val="20"/>
        </w:rPr>
        <w:tab/>
        <w:t>Kâr payı giderlerine ilişkin bilgiler</w:t>
      </w:r>
    </w:p>
    <w:p w14:paraId="69EA69CA" w14:textId="77777777" w:rsidR="003E7EEA" w:rsidRPr="007F2FE5" w:rsidRDefault="003E7EEA" w:rsidP="003E7EEA">
      <w:pPr>
        <w:spacing w:after="120"/>
        <w:ind w:left="-567"/>
        <w:rPr>
          <w:rFonts w:asciiTheme="minorBidi" w:hAnsiTheme="minorBidi" w:cstheme="minorBidi"/>
          <w:b/>
          <w:color w:val="000000" w:themeColor="text1"/>
          <w:sz w:val="20"/>
          <w:szCs w:val="20"/>
        </w:rPr>
      </w:pPr>
      <w:r w:rsidRPr="007F2FE5">
        <w:rPr>
          <w:rFonts w:asciiTheme="minorBidi" w:hAnsiTheme="minorBidi" w:cstheme="minorBidi"/>
          <w:b/>
          <w:color w:val="000000" w:themeColor="text1"/>
          <w:sz w:val="20"/>
          <w:szCs w:val="20"/>
        </w:rPr>
        <w:t>a.</w:t>
      </w:r>
      <w:r w:rsidRPr="007F2FE5">
        <w:rPr>
          <w:rFonts w:asciiTheme="minorBidi" w:hAnsiTheme="minorBidi" w:cstheme="minorBidi"/>
          <w:b/>
          <w:color w:val="000000" w:themeColor="text1"/>
          <w:sz w:val="20"/>
          <w:szCs w:val="20"/>
        </w:rPr>
        <w:tab/>
        <w:t>Katılma hesaplarına ödenen kâr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08"/>
        <w:gridCol w:w="828"/>
        <w:gridCol w:w="971"/>
        <w:gridCol w:w="828"/>
        <w:gridCol w:w="750"/>
        <w:gridCol w:w="751"/>
        <w:gridCol w:w="826"/>
        <w:gridCol w:w="1006"/>
        <w:gridCol w:w="34"/>
        <w:gridCol w:w="1053"/>
      </w:tblGrid>
      <w:tr w:rsidR="003E7EEA" w:rsidRPr="007F2FE5" w14:paraId="32B75D99" w14:textId="77777777" w:rsidTr="004719F3">
        <w:trPr>
          <w:cantSplit/>
          <w:trHeight w:val="210"/>
        </w:trPr>
        <w:tc>
          <w:tcPr>
            <w:tcW w:w="1425" w:type="pct"/>
            <w:tcBorders>
              <w:top w:val="single" w:sz="4" w:space="0" w:color="auto"/>
              <w:left w:val="nil"/>
              <w:bottom w:val="single" w:sz="4" w:space="0" w:color="auto"/>
              <w:right w:val="nil"/>
            </w:tcBorders>
            <w:shd w:val="clear" w:color="auto" w:fill="auto"/>
            <w:vAlign w:val="center"/>
          </w:tcPr>
          <w:p w14:paraId="60E94BF0"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iCs/>
                <w:sz w:val="20"/>
              </w:rPr>
              <w:t>Cari Dönem</w:t>
            </w:r>
          </w:p>
        </w:tc>
        <w:tc>
          <w:tcPr>
            <w:tcW w:w="3041" w:type="pct"/>
            <w:gridSpan w:val="8"/>
            <w:tcBorders>
              <w:top w:val="single" w:sz="4" w:space="0" w:color="auto"/>
              <w:left w:val="nil"/>
              <w:bottom w:val="single" w:sz="4" w:space="0" w:color="auto"/>
              <w:right w:val="nil"/>
            </w:tcBorders>
            <w:shd w:val="clear" w:color="auto" w:fill="auto"/>
            <w:vAlign w:val="center"/>
          </w:tcPr>
          <w:p w14:paraId="7113230E"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color w:val="000000" w:themeColor="text1"/>
                <w:sz w:val="20"/>
                <w:szCs w:val="20"/>
              </w:rPr>
              <w:t>Katılma hesapları</w:t>
            </w:r>
          </w:p>
        </w:tc>
        <w:tc>
          <w:tcPr>
            <w:tcW w:w="535" w:type="pct"/>
            <w:tcBorders>
              <w:top w:val="single" w:sz="4" w:space="0" w:color="auto"/>
              <w:left w:val="nil"/>
              <w:bottom w:val="single" w:sz="4" w:space="0" w:color="auto"/>
              <w:right w:val="nil"/>
            </w:tcBorders>
            <w:shd w:val="clear" w:color="auto" w:fill="auto"/>
            <w:vAlign w:val="center"/>
          </w:tcPr>
          <w:p w14:paraId="0634CD5F" w14:textId="77777777" w:rsidR="003E7EEA" w:rsidRPr="007F2FE5" w:rsidRDefault="003E7EEA" w:rsidP="00CA3374">
            <w:pPr>
              <w:jc w:val="right"/>
              <w:rPr>
                <w:rFonts w:asciiTheme="minorBidi" w:hAnsiTheme="minorBidi" w:cstheme="minorBidi"/>
                <w:b/>
                <w:bCs/>
                <w:iCs/>
                <w:sz w:val="20"/>
                <w:szCs w:val="20"/>
              </w:rPr>
            </w:pPr>
          </w:p>
        </w:tc>
      </w:tr>
      <w:tr w:rsidR="003E7EEA" w:rsidRPr="007F2FE5" w14:paraId="36F4CD78" w14:textId="77777777" w:rsidTr="004719F3">
        <w:trPr>
          <w:cantSplit/>
          <w:trHeight w:val="70"/>
        </w:trPr>
        <w:tc>
          <w:tcPr>
            <w:tcW w:w="1425" w:type="pct"/>
            <w:tcBorders>
              <w:top w:val="single" w:sz="4" w:space="0" w:color="auto"/>
              <w:left w:val="nil"/>
              <w:bottom w:val="single" w:sz="4" w:space="0" w:color="auto"/>
              <w:right w:val="nil"/>
            </w:tcBorders>
            <w:shd w:val="clear" w:color="auto" w:fill="auto"/>
            <w:vAlign w:val="center"/>
          </w:tcPr>
          <w:p w14:paraId="3F8E973D" w14:textId="77777777" w:rsidR="003E7EEA" w:rsidRPr="007F2FE5" w:rsidRDefault="003E7EEA" w:rsidP="00CA3374">
            <w:pPr>
              <w:pStyle w:val="Heading3"/>
              <w:ind w:left="-108"/>
              <w:rPr>
                <w:rFonts w:asciiTheme="minorBidi" w:hAnsiTheme="minorBidi" w:cstheme="minorBidi"/>
                <w:b w:val="0"/>
                <w:iCs/>
                <w:sz w:val="20"/>
              </w:rPr>
            </w:pPr>
            <w:r w:rsidRPr="007F2FE5">
              <w:rPr>
                <w:rFonts w:asciiTheme="minorBidi" w:hAnsiTheme="minorBidi" w:cstheme="minorBidi"/>
                <w:bCs/>
                <w:iCs/>
                <w:sz w:val="20"/>
              </w:rPr>
              <w:t>Hesap adı</w:t>
            </w:r>
          </w:p>
        </w:tc>
        <w:tc>
          <w:tcPr>
            <w:tcW w:w="420" w:type="pct"/>
            <w:tcBorders>
              <w:top w:val="single" w:sz="4" w:space="0" w:color="auto"/>
              <w:left w:val="nil"/>
              <w:bottom w:val="single" w:sz="4" w:space="0" w:color="auto"/>
              <w:right w:val="nil"/>
            </w:tcBorders>
            <w:shd w:val="clear" w:color="auto" w:fill="auto"/>
            <w:vAlign w:val="bottom"/>
          </w:tcPr>
          <w:p w14:paraId="5C4CE523" w14:textId="77777777" w:rsidR="003E7EEA" w:rsidRPr="007F2FE5" w:rsidRDefault="003E7EEA" w:rsidP="00CA3374">
            <w:pPr>
              <w:jc w:val="right"/>
              <w:rPr>
                <w:rFonts w:asciiTheme="minorBidi" w:hAnsiTheme="minorBidi" w:cstheme="minorBidi"/>
                <w:b/>
                <w:bCs/>
                <w:iCs/>
                <w:sz w:val="20"/>
                <w:szCs w:val="20"/>
              </w:rPr>
            </w:pPr>
          </w:p>
          <w:p w14:paraId="0CFF51B9"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aya</w:t>
            </w:r>
          </w:p>
          <w:p w14:paraId="39EEF029"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93" w:type="pct"/>
            <w:tcBorders>
              <w:top w:val="single" w:sz="4" w:space="0" w:color="auto"/>
              <w:left w:val="nil"/>
              <w:bottom w:val="single" w:sz="4" w:space="0" w:color="auto"/>
              <w:right w:val="nil"/>
            </w:tcBorders>
            <w:shd w:val="clear" w:color="auto" w:fill="auto"/>
            <w:vAlign w:val="bottom"/>
          </w:tcPr>
          <w:p w14:paraId="1E80397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3828C17A"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3 aya</w:t>
            </w:r>
          </w:p>
          <w:p w14:paraId="0E9330DA"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20" w:type="pct"/>
            <w:tcBorders>
              <w:top w:val="single" w:sz="4" w:space="0" w:color="auto"/>
              <w:left w:val="nil"/>
              <w:bottom w:val="single" w:sz="4" w:space="0" w:color="auto"/>
              <w:right w:val="nil"/>
            </w:tcBorders>
            <w:shd w:val="clear" w:color="auto" w:fill="auto"/>
            <w:vAlign w:val="bottom"/>
          </w:tcPr>
          <w:p w14:paraId="3FC5D24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232067F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6 aya</w:t>
            </w:r>
          </w:p>
          <w:p w14:paraId="2D40A8AD"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
                <w:bCs/>
                <w:iCs/>
                <w:sz w:val="20"/>
                <w:szCs w:val="20"/>
              </w:rPr>
            </w:pPr>
            <w:r w:rsidRPr="007F2FE5">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2493AEB2" w14:textId="77777777" w:rsidR="003E7EEA" w:rsidRPr="007F2FE5" w:rsidRDefault="003E7EEA" w:rsidP="00CA3374">
            <w:pPr>
              <w:jc w:val="right"/>
              <w:rPr>
                <w:rFonts w:asciiTheme="minorBidi" w:hAnsiTheme="minorBidi" w:cstheme="minorBidi"/>
                <w:b/>
                <w:bCs/>
                <w:iCs/>
                <w:sz w:val="20"/>
                <w:szCs w:val="20"/>
              </w:rPr>
            </w:pPr>
          </w:p>
          <w:p w14:paraId="50A19ED5"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9 aya</w:t>
            </w:r>
          </w:p>
          <w:p w14:paraId="635725B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214FFE75" w14:textId="77777777" w:rsidR="003E7EEA" w:rsidRPr="007F2FE5" w:rsidRDefault="003E7EEA" w:rsidP="00CA3374">
            <w:pPr>
              <w:jc w:val="right"/>
              <w:rPr>
                <w:rFonts w:asciiTheme="minorBidi" w:hAnsiTheme="minorBidi" w:cstheme="minorBidi"/>
                <w:b/>
                <w:bCs/>
                <w:iCs/>
                <w:sz w:val="20"/>
                <w:szCs w:val="20"/>
              </w:rPr>
            </w:pPr>
          </w:p>
          <w:p w14:paraId="14E1A1D4"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yıla</w:t>
            </w:r>
          </w:p>
          <w:p w14:paraId="2F09F4E5"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19" w:type="pct"/>
            <w:tcBorders>
              <w:top w:val="single" w:sz="4" w:space="0" w:color="auto"/>
              <w:left w:val="nil"/>
              <w:bottom w:val="single" w:sz="4" w:space="0" w:color="auto"/>
              <w:right w:val="nil"/>
            </w:tcBorders>
            <w:shd w:val="clear" w:color="auto" w:fill="auto"/>
            <w:vAlign w:val="bottom"/>
          </w:tcPr>
          <w:p w14:paraId="2C04B57B" w14:textId="77777777" w:rsidR="003E7EEA" w:rsidRPr="007F2FE5" w:rsidRDefault="003E7EEA" w:rsidP="00CA3374">
            <w:pPr>
              <w:jc w:val="right"/>
              <w:rPr>
                <w:rFonts w:asciiTheme="minorBidi" w:hAnsiTheme="minorBidi" w:cstheme="minorBidi"/>
                <w:b/>
                <w:bCs/>
                <w:iCs/>
                <w:sz w:val="20"/>
                <w:szCs w:val="20"/>
              </w:rPr>
            </w:pPr>
          </w:p>
          <w:p w14:paraId="4BB303AE"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yıldan</w:t>
            </w:r>
          </w:p>
          <w:p w14:paraId="2DA0F571"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uzun</w:t>
            </w:r>
          </w:p>
        </w:tc>
        <w:tc>
          <w:tcPr>
            <w:tcW w:w="510" w:type="pct"/>
            <w:tcBorders>
              <w:top w:val="single" w:sz="4" w:space="0" w:color="auto"/>
              <w:left w:val="nil"/>
              <w:bottom w:val="single" w:sz="4" w:space="0" w:color="auto"/>
              <w:right w:val="nil"/>
            </w:tcBorders>
            <w:shd w:val="clear" w:color="auto" w:fill="auto"/>
            <w:vAlign w:val="bottom"/>
          </w:tcPr>
          <w:p w14:paraId="12F4B19E"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Birikimli</w:t>
            </w:r>
          </w:p>
          <w:p w14:paraId="504EAB67"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katılma</w:t>
            </w:r>
          </w:p>
          <w:p w14:paraId="75126050"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hesabı</w:t>
            </w:r>
          </w:p>
        </w:tc>
        <w:tc>
          <w:tcPr>
            <w:tcW w:w="551" w:type="pct"/>
            <w:gridSpan w:val="2"/>
            <w:tcBorders>
              <w:top w:val="single" w:sz="4" w:space="0" w:color="auto"/>
              <w:left w:val="nil"/>
              <w:bottom w:val="single" w:sz="4" w:space="0" w:color="auto"/>
              <w:right w:val="nil"/>
            </w:tcBorders>
            <w:shd w:val="clear" w:color="auto" w:fill="auto"/>
            <w:vAlign w:val="bottom"/>
          </w:tcPr>
          <w:p w14:paraId="5D05CB5B" w14:textId="77777777" w:rsidR="003E7EEA" w:rsidRPr="007F2FE5" w:rsidRDefault="003E7EEA" w:rsidP="00CA3374">
            <w:pPr>
              <w:jc w:val="right"/>
              <w:rPr>
                <w:rFonts w:asciiTheme="minorBidi" w:hAnsiTheme="minorBidi" w:cstheme="minorBidi"/>
                <w:b/>
                <w:bCs/>
                <w:iCs/>
                <w:sz w:val="20"/>
                <w:szCs w:val="20"/>
              </w:rPr>
            </w:pPr>
          </w:p>
          <w:p w14:paraId="42574A49" w14:textId="77777777" w:rsidR="003E7EEA" w:rsidRPr="007F2FE5" w:rsidRDefault="003E7EEA" w:rsidP="00CA3374">
            <w:pPr>
              <w:jc w:val="right"/>
              <w:rPr>
                <w:rFonts w:asciiTheme="minorBidi" w:hAnsiTheme="minorBidi" w:cstheme="minorBidi"/>
                <w:b/>
                <w:bCs/>
                <w:iCs/>
                <w:sz w:val="20"/>
                <w:szCs w:val="20"/>
              </w:rPr>
            </w:pPr>
          </w:p>
          <w:p w14:paraId="29C99F66"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Toplam</w:t>
            </w:r>
          </w:p>
        </w:tc>
      </w:tr>
      <w:tr w:rsidR="003E7EEA" w:rsidRPr="007F2FE5" w14:paraId="24E57CA2" w14:textId="77777777" w:rsidTr="004719F3">
        <w:trPr>
          <w:cantSplit/>
          <w:trHeight w:val="75"/>
        </w:trPr>
        <w:tc>
          <w:tcPr>
            <w:tcW w:w="1425" w:type="pct"/>
            <w:tcBorders>
              <w:top w:val="single" w:sz="4" w:space="0" w:color="auto"/>
              <w:left w:val="nil"/>
              <w:bottom w:val="nil"/>
              <w:right w:val="nil"/>
            </w:tcBorders>
            <w:shd w:val="clear" w:color="auto" w:fill="auto"/>
            <w:vAlign w:val="center"/>
          </w:tcPr>
          <w:p w14:paraId="687B3E05" w14:textId="77777777" w:rsidR="003E7EEA" w:rsidRPr="007F2FE5" w:rsidRDefault="003E7EEA" w:rsidP="00CA3374">
            <w:pPr>
              <w:pStyle w:val="Heading3"/>
              <w:ind w:left="-108"/>
              <w:rPr>
                <w:rFonts w:asciiTheme="minorBidi" w:hAnsiTheme="minorBidi" w:cstheme="minorBidi"/>
                <w:bCs/>
                <w:iCs/>
                <w:sz w:val="20"/>
              </w:rPr>
            </w:pPr>
          </w:p>
        </w:tc>
        <w:tc>
          <w:tcPr>
            <w:tcW w:w="420" w:type="pct"/>
            <w:tcBorders>
              <w:top w:val="single" w:sz="4" w:space="0" w:color="auto"/>
              <w:left w:val="nil"/>
              <w:bottom w:val="nil"/>
              <w:right w:val="nil"/>
            </w:tcBorders>
            <w:shd w:val="clear" w:color="auto" w:fill="auto"/>
            <w:vAlign w:val="bottom"/>
          </w:tcPr>
          <w:p w14:paraId="5B074651" w14:textId="77777777" w:rsidR="003E7EEA" w:rsidRPr="007F2FE5" w:rsidRDefault="003E7EEA" w:rsidP="00CA3374">
            <w:pPr>
              <w:jc w:val="right"/>
              <w:rPr>
                <w:rFonts w:asciiTheme="minorBidi" w:hAnsiTheme="minorBidi" w:cstheme="minorBidi"/>
                <w:bCs/>
                <w:iCs/>
                <w:sz w:val="20"/>
                <w:szCs w:val="20"/>
              </w:rPr>
            </w:pPr>
          </w:p>
        </w:tc>
        <w:tc>
          <w:tcPr>
            <w:tcW w:w="493" w:type="pct"/>
            <w:tcBorders>
              <w:top w:val="single" w:sz="4" w:space="0" w:color="auto"/>
              <w:left w:val="nil"/>
              <w:bottom w:val="nil"/>
              <w:right w:val="nil"/>
            </w:tcBorders>
            <w:shd w:val="clear" w:color="auto" w:fill="auto"/>
            <w:vAlign w:val="bottom"/>
          </w:tcPr>
          <w:p w14:paraId="41217EF9"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420" w:type="pct"/>
            <w:tcBorders>
              <w:top w:val="single" w:sz="4" w:space="0" w:color="auto"/>
              <w:left w:val="nil"/>
              <w:bottom w:val="nil"/>
              <w:right w:val="nil"/>
            </w:tcBorders>
            <w:shd w:val="clear" w:color="auto" w:fill="auto"/>
            <w:vAlign w:val="bottom"/>
          </w:tcPr>
          <w:p w14:paraId="3D10DF5D"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4B55C282" w14:textId="77777777" w:rsidR="003E7EEA" w:rsidRPr="007F2FE5" w:rsidRDefault="003E7EEA" w:rsidP="00CA3374">
            <w:pPr>
              <w:jc w:val="right"/>
              <w:rPr>
                <w:rFonts w:asciiTheme="minorBidi"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3413D942" w14:textId="77777777" w:rsidR="003E7EEA" w:rsidRPr="007F2FE5" w:rsidRDefault="003E7EEA" w:rsidP="00CA3374">
            <w:pPr>
              <w:jc w:val="right"/>
              <w:rPr>
                <w:rFonts w:asciiTheme="minorBidi" w:hAnsiTheme="minorBidi" w:cstheme="minorBidi"/>
                <w:bCs/>
                <w:iCs/>
                <w:sz w:val="20"/>
                <w:szCs w:val="20"/>
              </w:rPr>
            </w:pPr>
          </w:p>
        </w:tc>
        <w:tc>
          <w:tcPr>
            <w:tcW w:w="419" w:type="pct"/>
            <w:tcBorders>
              <w:top w:val="single" w:sz="4" w:space="0" w:color="auto"/>
              <w:left w:val="nil"/>
              <w:bottom w:val="nil"/>
              <w:right w:val="nil"/>
            </w:tcBorders>
            <w:shd w:val="clear" w:color="auto" w:fill="auto"/>
            <w:vAlign w:val="bottom"/>
          </w:tcPr>
          <w:p w14:paraId="78827F42" w14:textId="77777777" w:rsidR="003E7EEA" w:rsidRPr="007F2FE5" w:rsidRDefault="003E7EEA" w:rsidP="00CA3374">
            <w:pPr>
              <w:jc w:val="right"/>
              <w:rPr>
                <w:rFonts w:asciiTheme="minorBidi" w:hAnsiTheme="minorBidi" w:cstheme="minorBidi"/>
                <w:bCs/>
                <w:iCs/>
                <w:sz w:val="20"/>
                <w:szCs w:val="20"/>
              </w:rPr>
            </w:pPr>
          </w:p>
        </w:tc>
        <w:tc>
          <w:tcPr>
            <w:tcW w:w="510" w:type="pct"/>
            <w:tcBorders>
              <w:top w:val="single" w:sz="4" w:space="0" w:color="auto"/>
              <w:left w:val="nil"/>
              <w:bottom w:val="nil"/>
              <w:right w:val="nil"/>
            </w:tcBorders>
            <w:shd w:val="clear" w:color="auto" w:fill="auto"/>
            <w:vAlign w:val="bottom"/>
          </w:tcPr>
          <w:p w14:paraId="4158EF5A" w14:textId="77777777" w:rsidR="003E7EEA" w:rsidRPr="007F2FE5" w:rsidRDefault="003E7EEA" w:rsidP="00CA3374">
            <w:pPr>
              <w:jc w:val="right"/>
              <w:rPr>
                <w:rFonts w:asciiTheme="minorBidi" w:hAnsiTheme="minorBidi" w:cstheme="minorBidi"/>
                <w:bCs/>
                <w:iCs/>
                <w:sz w:val="20"/>
                <w:szCs w:val="20"/>
              </w:rPr>
            </w:pPr>
          </w:p>
        </w:tc>
        <w:tc>
          <w:tcPr>
            <w:tcW w:w="551" w:type="pct"/>
            <w:gridSpan w:val="2"/>
            <w:tcBorders>
              <w:top w:val="single" w:sz="4" w:space="0" w:color="auto"/>
              <w:left w:val="nil"/>
              <w:bottom w:val="nil"/>
              <w:right w:val="nil"/>
            </w:tcBorders>
            <w:shd w:val="clear" w:color="auto" w:fill="auto"/>
            <w:vAlign w:val="bottom"/>
          </w:tcPr>
          <w:p w14:paraId="0BE32A96" w14:textId="77777777" w:rsidR="003E7EEA" w:rsidRPr="007F2FE5" w:rsidRDefault="003E7EEA" w:rsidP="00CA3374">
            <w:pPr>
              <w:jc w:val="right"/>
              <w:rPr>
                <w:rFonts w:asciiTheme="minorBidi" w:hAnsiTheme="minorBidi" w:cstheme="minorBidi"/>
                <w:bCs/>
                <w:iCs/>
                <w:sz w:val="20"/>
                <w:szCs w:val="20"/>
              </w:rPr>
            </w:pPr>
          </w:p>
        </w:tc>
      </w:tr>
      <w:tr w:rsidR="003E7EEA" w:rsidRPr="007F2FE5" w14:paraId="6C2C6197" w14:textId="77777777" w:rsidTr="004719F3">
        <w:trPr>
          <w:cantSplit/>
          <w:trHeight w:val="128"/>
        </w:trPr>
        <w:tc>
          <w:tcPr>
            <w:tcW w:w="1425" w:type="pct"/>
            <w:tcBorders>
              <w:top w:val="nil"/>
              <w:left w:val="nil"/>
              <w:bottom w:val="nil"/>
              <w:right w:val="nil"/>
            </w:tcBorders>
            <w:shd w:val="clear" w:color="auto" w:fill="auto"/>
            <w:vAlign w:val="center"/>
          </w:tcPr>
          <w:p w14:paraId="12EB18EA"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bCs/>
                <w:iCs/>
                <w:sz w:val="20"/>
              </w:rPr>
              <w:t>Türk parası</w:t>
            </w:r>
          </w:p>
        </w:tc>
        <w:tc>
          <w:tcPr>
            <w:tcW w:w="420" w:type="pct"/>
            <w:tcBorders>
              <w:top w:val="nil"/>
              <w:left w:val="nil"/>
              <w:bottom w:val="nil"/>
              <w:right w:val="nil"/>
            </w:tcBorders>
            <w:shd w:val="clear" w:color="auto" w:fill="auto"/>
            <w:vAlign w:val="bottom"/>
          </w:tcPr>
          <w:p w14:paraId="6027761D" w14:textId="77777777" w:rsidR="003E7EEA" w:rsidRPr="007F2FE5" w:rsidRDefault="003E7EEA" w:rsidP="00CA3374">
            <w:pPr>
              <w:ind w:left="-108" w:right="-42"/>
              <w:jc w:val="right"/>
              <w:rPr>
                <w:rFonts w:asciiTheme="minorBidi" w:hAnsiTheme="minorBidi" w:cstheme="minorBidi"/>
                <w:sz w:val="20"/>
                <w:szCs w:val="20"/>
              </w:rPr>
            </w:pPr>
          </w:p>
        </w:tc>
        <w:tc>
          <w:tcPr>
            <w:tcW w:w="493" w:type="pct"/>
            <w:tcBorders>
              <w:top w:val="nil"/>
              <w:left w:val="nil"/>
              <w:bottom w:val="nil"/>
              <w:right w:val="nil"/>
            </w:tcBorders>
            <w:shd w:val="clear" w:color="auto" w:fill="auto"/>
            <w:vAlign w:val="bottom"/>
          </w:tcPr>
          <w:p w14:paraId="64EB1DB6" w14:textId="77777777" w:rsidR="003E7EEA" w:rsidRPr="007F2FE5" w:rsidRDefault="003E7EEA" w:rsidP="00CA3374">
            <w:pPr>
              <w:ind w:left="-108" w:right="-42"/>
              <w:jc w:val="right"/>
              <w:rPr>
                <w:rFonts w:asciiTheme="minorBidi" w:hAnsiTheme="minorBidi" w:cstheme="minorBidi"/>
                <w:sz w:val="20"/>
                <w:szCs w:val="20"/>
              </w:rPr>
            </w:pPr>
          </w:p>
        </w:tc>
        <w:tc>
          <w:tcPr>
            <w:tcW w:w="420" w:type="pct"/>
            <w:tcBorders>
              <w:top w:val="nil"/>
              <w:left w:val="nil"/>
              <w:bottom w:val="nil"/>
              <w:right w:val="nil"/>
            </w:tcBorders>
            <w:shd w:val="clear" w:color="auto" w:fill="auto"/>
            <w:vAlign w:val="bottom"/>
          </w:tcPr>
          <w:p w14:paraId="2ADFAD87" w14:textId="77777777" w:rsidR="003E7EEA" w:rsidRPr="007F2FE5"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6210E8C9" w14:textId="77777777" w:rsidR="003E7EEA" w:rsidRPr="007F2FE5"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3DBF5191" w14:textId="77777777" w:rsidR="003E7EEA" w:rsidRPr="007F2FE5" w:rsidRDefault="003E7EEA" w:rsidP="00CA3374">
            <w:pPr>
              <w:ind w:left="-108" w:right="-42"/>
              <w:jc w:val="right"/>
              <w:rPr>
                <w:rFonts w:asciiTheme="minorBidi" w:hAnsiTheme="minorBidi" w:cstheme="minorBidi"/>
                <w:sz w:val="20"/>
                <w:szCs w:val="20"/>
              </w:rPr>
            </w:pPr>
          </w:p>
        </w:tc>
        <w:tc>
          <w:tcPr>
            <w:tcW w:w="419" w:type="pct"/>
            <w:tcBorders>
              <w:top w:val="nil"/>
              <w:left w:val="nil"/>
              <w:bottom w:val="nil"/>
              <w:right w:val="nil"/>
            </w:tcBorders>
            <w:shd w:val="clear" w:color="auto" w:fill="auto"/>
            <w:vAlign w:val="bottom"/>
          </w:tcPr>
          <w:p w14:paraId="6FA90CC0" w14:textId="77777777" w:rsidR="003E7EEA" w:rsidRPr="007F2FE5" w:rsidRDefault="003E7EEA" w:rsidP="00CA3374">
            <w:pPr>
              <w:ind w:left="-108" w:right="-42"/>
              <w:jc w:val="right"/>
              <w:rPr>
                <w:rFonts w:asciiTheme="minorBidi" w:hAnsiTheme="minorBidi" w:cstheme="minorBidi"/>
                <w:sz w:val="20"/>
                <w:szCs w:val="20"/>
              </w:rPr>
            </w:pPr>
          </w:p>
        </w:tc>
        <w:tc>
          <w:tcPr>
            <w:tcW w:w="510" w:type="pct"/>
            <w:tcBorders>
              <w:top w:val="nil"/>
              <w:left w:val="nil"/>
              <w:bottom w:val="nil"/>
              <w:right w:val="nil"/>
            </w:tcBorders>
            <w:shd w:val="clear" w:color="auto" w:fill="auto"/>
            <w:vAlign w:val="bottom"/>
          </w:tcPr>
          <w:p w14:paraId="435B233A" w14:textId="77777777" w:rsidR="003E7EEA" w:rsidRPr="007F2FE5" w:rsidRDefault="003E7EEA" w:rsidP="00CA3374">
            <w:pPr>
              <w:ind w:left="-108" w:right="-42"/>
              <w:jc w:val="right"/>
              <w:rPr>
                <w:rFonts w:asciiTheme="minorBidi" w:hAnsiTheme="minorBidi" w:cstheme="minorBidi"/>
                <w:sz w:val="20"/>
                <w:szCs w:val="20"/>
              </w:rPr>
            </w:pPr>
          </w:p>
        </w:tc>
        <w:tc>
          <w:tcPr>
            <w:tcW w:w="551" w:type="pct"/>
            <w:gridSpan w:val="2"/>
            <w:tcBorders>
              <w:top w:val="nil"/>
              <w:left w:val="nil"/>
              <w:bottom w:val="nil"/>
              <w:right w:val="nil"/>
            </w:tcBorders>
            <w:shd w:val="clear" w:color="auto" w:fill="auto"/>
            <w:vAlign w:val="bottom"/>
          </w:tcPr>
          <w:p w14:paraId="1A633D1E" w14:textId="77777777" w:rsidR="003E7EEA" w:rsidRPr="007F2FE5" w:rsidRDefault="003E7EEA" w:rsidP="00CA3374">
            <w:pPr>
              <w:ind w:left="-108" w:right="-42"/>
              <w:jc w:val="right"/>
              <w:rPr>
                <w:rFonts w:asciiTheme="minorBidi" w:hAnsiTheme="minorBidi" w:cstheme="minorBidi"/>
                <w:sz w:val="20"/>
                <w:szCs w:val="20"/>
              </w:rPr>
            </w:pPr>
          </w:p>
        </w:tc>
      </w:tr>
      <w:tr w:rsidR="003E7EEA" w:rsidRPr="007F2FE5" w14:paraId="16CC121D" w14:textId="77777777" w:rsidTr="004719F3">
        <w:trPr>
          <w:cantSplit/>
          <w:trHeight w:val="113"/>
        </w:trPr>
        <w:tc>
          <w:tcPr>
            <w:tcW w:w="1425" w:type="pct"/>
            <w:tcBorders>
              <w:top w:val="nil"/>
              <w:left w:val="nil"/>
              <w:bottom w:val="nil"/>
              <w:right w:val="nil"/>
            </w:tcBorders>
            <w:shd w:val="clear" w:color="auto" w:fill="auto"/>
            <w:vAlign w:val="center"/>
          </w:tcPr>
          <w:p w14:paraId="7DA8D8CF"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Özel cari hesap ve katılma </w:t>
            </w:r>
          </w:p>
          <w:p w14:paraId="51928040"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hesapları aracılığı ile bankalardan toplanan fonlar</w:t>
            </w:r>
          </w:p>
        </w:tc>
        <w:tc>
          <w:tcPr>
            <w:tcW w:w="420" w:type="pct"/>
            <w:tcBorders>
              <w:top w:val="nil"/>
              <w:left w:val="nil"/>
              <w:bottom w:val="nil"/>
              <w:right w:val="nil"/>
            </w:tcBorders>
            <w:shd w:val="clear" w:color="auto" w:fill="auto"/>
            <w:vAlign w:val="center"/>
          </w:tcPr>
          <w:p w14:paraId="7C4EE53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93" w:type="pct"/>
            <w:tcBorders>
              <w:top w:val="nil"/>
              <w:left w:val="nil"/>
              <w:bottom w:val="nil"/>
              <w:right w:val="nil"/>
            </w:tcBorders>
            <w:shd w:val="clear" w:color="auto" w:fill="auto"/>
            <w:vAlign w:val="center"/>
          </w:tcPr>
          <w:p w14:paraId="79BDA575"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20" w:type="pct"/>
            <w:tcBorders>
              <w:top w:val="nil"/>
              <w:left w:val="nil"/>
              <w:bottom w:val="nil"/>
              <w:right w:val="nil"/>
            </w:tcBorders>
            <w:shd w:val="clear" w:color="auto" w:fill="auto"/>
            <w:vAlign w:val="center"/>
          </w:tcPr>
          <w:p w14:paraId="7B817834"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81" w:type="pct"/>
            <w:tcBorders>
              <w:top w:val="nil"/>
              <w:left w:val="nil"/>
              <w:bottom w:val="nil"/>
              <w:right w:val="nil"/>
            </w:tcBorders>
            <w:shd w:val="clear" w:color="auto" w:fill="auto"/>
            <w:vAlign w:val="center"/>
          </w:tcPr>
          <w:p w14:paraId="30ED691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81" w:type="pct"/>
            <w:tcBorders>
              <w:top w:val="nil"/>
              <w:left w:val="nil"/>
              <w:bottom w:val="nil"/>
              <w:right w:val="nil"/>
            </w:tcBorders>
            <w:shd w:val="clear" w:color="auto" w:fill="auto"/>
            <w:vAlign w:val="center"/>
          </w:tcPr>
          <w:p w14:paraId="1EE5571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19" w:type="pct"/>
            <w:tcBorders>
              <w:top w:val="nil"/>
              <w:left w:val="nil"/>
              <w:bottom w:val="nil"/>
              <w:right w:val="nil"/>
            </w:tcBorders>
            <w:shd w:val="clear" w:color="auto" w:fill="auto"/>
            <w:vAlign w:val="center"/>
          </w:tcPr>
          <w:p w14:paraId="5F4C09D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10" w:type="pct"/>
            <w:tcBorders>
              <w:top w:val="nil"/>
              <w:left w:val="nil"/>
              <w:bottom w:val="nil"/>
              <w:right w:val="nil"/>
            </w:tcBorders>
            <w:shd w:val="clear" w:color="auto" w:fill="auto"/>
            <w:vAlign w:val="center"/>
          </w:tcPr>
          <w:p w14:paraId="0322652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51" w:type="pct"/>
            <w:gridSpan w:val="2"/>
            <w:tcBorders>
              <w:top w:val="nil"/>
              <w:left w:val="nil"/>
              <w:bottom w:val="nil"/>
              <w:right w:val="nil"/>
            </w:tcBorders>
            <w:shd w:val="clear" w:color="auto" w:fill="auto"/>
            <w:vAlign w:val="center"/>
          </w:tcPr>
          <w:p w14:paraId="59907B03"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r>
      <w:tr w:rsidR="004719F3" w:rsidRPr="007F2FE5" w14:paraId="03E46C83" w14:textId="77777777" w:rsidTr="004719F3">
        <w:trPr>
          <w:cantSplit/>
          <w:trHeight w:val="113"/>
        </w:trPr>
        <w:tc>
          <w:tcPr>
            <w:tcW w:w="1425" w:type="pct"/>
            <w:tcBorders>
              <w:top w:val="nil"/>
              <w:left w:val="nil"/>
              <w:bottom w:val="nil"/>
              <w:right w:val="nil"/>
            </w:tcBorders>
            <w:shd w:val="clear" w:color="auto" w:fill="auto"/>
            <w:vAlign w:val="center"/>
          </w:tcPr>
          <w:p w14:paraId="2DDF9BDB"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Gerçek kişilerin ticari olmayan </w:t>
            </w:r>
          </w:p>
          <w:p w14:paraId="766AF8AC"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katılma hs.</w:t>
            </w:r>
          </w:p>
        </w:tc>
        <w:tc>
          <w:tcPr>
            <w:tcW w:w="420" w:type="pct"/>
            <w:tcBorders>
              <w:top w:val="nil"/>
              <w:left w:val="nil"/>
              <w:bottom w:val="nil"/>
              <w:right w:val="nil"/>
            </w:tcBorders>
            <w:shd w:val="clear" w:color="auto" w:fill="auto"/>
            <w:vAlign w:val="center"/>
          </w:tcPr>
          <w:p w14:paraId="00D2CFB5" w14:textId="4826BDC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1.081</w:t>
            </w:r>
          </w:p>
        </w:tc>
        <w:tc>
          <w:tcPr>
            <w:tcW w:w="493" w:type="pct"/>
            <w:tcBorders>
              <w:top w:val="nil"/>
              <w:left w:val="nil"/>
              <w:bottom w:val="nil"/>
              <w:right w:val="nil"/>
            </w:tcBorders>
            <w:shd w:val="clear" w:color="auto" w:fill="auto"/>
            <w:vAlign w:val="center"/>
          </w:tcPr>
          <w:p w14:paraId="3276F18D" w14:textId="0801D7F7"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15.862</w:t>
            </w:r>
          </w:p>
        </w:tc>
        <w:tc>
          <w:tcPr>
            <w:tcW w:w="420" w:type="pct"/>
            <w:tcBorders>
              <w:top w:val="nil"/>
              <w:left w:val="nil"/>
              <w:bottom w:val="nil"/>
              <w:right w:val="nil"/>
            </w:tcBorders>
            <w:shd w:val="clear" w:color="auto" w:fill="auto"/>
            <w:vAlign w:val="center"/>
          </w:tcPr>
          <w:p w14:paraId="181D7ACE" w14:textId="1D910E1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2.192</w:t>
            </w:r>
          </w:p>
        </w:tc>
        <w:tc>
          <w:tcPr>
            <w:tcW w:w="381" w:type="pct"/>
            <w:tcBorders>
              <w:top w:val="nil"/>
              <w:left w:val="nil"/>
              <w:bottom w:val="nil"/>
              <w:right w:val="nil"/>
            </w:tcBorders>
            <w:shd w:val="clear" w:color="auto" w:fill="auto"/>
            <w:vAlign w:val="center"/>
          </w:tcPr>
          <w:p w14:paraId="3DFCE1E1" w14:textId="32F8B37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297236F0" w14:textId="04616C7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400</w:t>
            </w:r>
          </w:p>
        </w:tc>
        <w:tc>
          <w:tcPr>
            <w:tcW w:w="419" w:type="pct"/>
            <w:tcBorders>
              <w:top w:val="nil"/>
              <w:left w:val="nil"/>
              <w:bottom w:val="nil"/>
              <w:right w:val="nil"/>
            </w:tcBorders>
            <w:shd w:val="clear" w:color="auto" w:fill="auto"/>
            <w:vAlign w:val="center"/>
          </w:tcPr>
          <w:p w14:paraId="1DB26E34" w14:textId="1D5F0B6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457</w:t>
            </w:r>
          </w:p>
        </w:tc>
        <w:tc>
          <w:tcPr>
            <w:tcW w:w="510" w:type="pct"/>
            <w:tcBorders>
              <w:top w:val="nil"/>
              <w:left w:val="nil"/>
              <w:bottom w:val="nil"/>
              <w:right w:val="nil"/>
            </w:tcBorders>
            <w:shd w:val="clear" w:color="auto" w:fill="auto"/>
            <w:vAlign w:val="center"/>
          </w:tcPr>
          <w:p w14:paraId="613A92A3" w14:textId="1CEC503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F185793" w14:textId="1BF861D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19.992</w:t>
            </w:r>
          </w:p>
        </w:tc>
      </w:tr>
      <w:tr w:rsidR="004719F3" w:rsidRPr="007F2FE5" w14:paraId="1109C3E7" w14:textId="77777777" w:rsidTr="004719F3">
        <w:trPr>
          <w:cantSplit/>
          <w:trHeight w:val="113"/>
        </w:trPr>
        <w:tc>
          <w:tcPr>
            <w:tcW w:w="1425" w:type="pct"/>
            <w:tcBorders>
              <w:top w:val="nil"/>
              <w:left w:val="nil"/>
              <w:bottom w:val="nil"/>
              <w:right w:val="nil"/>
            </w:tcBorders>
            <w:shd w:val="clear" w:color="auto" w:fill="auto"/>
            <w:vAlign w:val="center"/>
          </w:tcPr>
          <w:p w14:paraId="6D23835A"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20" w:type="pct"/>
            <w:tcBorders>
              <w:top w:val="nil"/>
              <w:left w:val="nil"/>
              <w:bottom w:val="nil"/>
              <w:right w:val="nil"/>
            </w:tcBorders>
            <w:shd w:val="clear" w:color="auto" w:fill="auto"/>
            <w:vAlign w:val="center"/>
          </w:tcPr>
          <w:p w14:paraId="06730285" w14:textId="795C1A1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9.481</w:t>
            </w:r>
          </w:p>
        </w:tc>
        <w:tc>
          <w:tcPr>
            <w:tcW w:w="493" w:type="pct"/>
            <w:tcBorders>
              <w:top w:val="nil"/>
              <w:left w:val="nil"/>
              <w:bottom w:val="nil"/>
              <w:right w:val="nil"/>
            </w:tcBorders>
            <w:shd w:val="clear" w:color="auto" w:fill="auto"/>
            <w:vAlign w:val="center"/>
          </w:tcPr>
          <w:p w14:paraId="05344E4F" w14:textId="0D394A2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15.694</w:t>
            </w:r>
          </w:p>
        </w:tc>
        <w:tc>
          <w:tcPr>
            <w:tcW w:w="420" w:type="pct"/>
            <w:tcBorders>
              <w:top w:val="nil"/>
              <w:left w:val="nil"/>
              <w:bottom w:val="nil"/>
              <w:right w:val="nil"/>
            </w:tcBorders>
            <w:shd w:val="clear" w:color="auto" w:fill="auto"/>
            <w:vAlign w:val="center"/>
          </w:tcPr>
          <w:p w14:paraId="42ACE3B2" w14:textId="4F1E7DA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7.159</w:t>
            </w:r>
          </w:p>
        </w:tc>
        <w:tc>
          <w:tcPr>
            <w:tcW w:w="381" w:type="pct"/>
            <w:tcBorders>
              <w:top w:val="nil"/>
              <w:left w:val="nil"/>
              <w:bottom w:val="nil"/>
              <w:right w:val="nil"/>
            </w:tcBorders>
            <w:shd w:val="clear" w:color="auto" w:fill="auto"/>
            <w:vAlign w:val="center"/>
          </w:tcPr>
          <w:p w14:paraId="7DA809F0" w14:textId="2B55BD7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32923A11" w14:textId="4DDB4F95"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404</w:t>
            </w:r>
          </w:p>
        </w:tc>
        <w:tc>
          <w:tcPr>
            <w:tcW w:w="419" w:type="pct"/>
            <w:tcBorders>
              <w:top w:val="nil"/>
              <w:left w:val="nil"/>
              <w:bottom w:val="nil"/>
              <w:right w:val="nil"/>
            </w:tcBorders>
            <w:shd w:val="clear" w:color="auto" w:fill="auto"/>
            <w:vAlign w:val="center"/>
          </w:tcPr>
          <w:p w14:paraId="2ECA7E03" w14:textId="3815124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2950F8C8" w14:textId="2ED1C8C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264D345" w14:textId="1CA8E63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32.738</w:t>
            </w:r>
          </w:p>
        </w:tc>
      </w:tr>
      <w:tr w:rsidR="004719F3" w:rsidRPr="007F2FE5" w14:paraId="105C4832" w14:textId="77777777" w:rsidTr="004719F3">
        <w:trPr>
          <w:cantSplit/>
          <w:trHeight w:val="113"/>
        </w:trPr>
        <w:tc>
          <w:tcPr>
            <w:tcW w:w="1425" w:type="pct"/>
            <w:tcBorders>
              <w:top w:val="nil"/>
              <w:left w:val="nil"/>
              <w:bottom w:val="nil"/>
              <w:right w:val="nil"/>
            </w:tcBorders>
            <w:shd w:val="clear" w:color="auto" w:fill="auto"/>
            <w:vAlign w:val="center"/>
          </w:tcPr>
          <w:p w14:paraId="3EAD337C"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20" w:type="pct"/>
            <w:tcBorders>
              <w:top w:val="nil"/>
              <w:left w:val="nil"/>
              <w:bottom w:val="nil"/>
              <w:right w:val="nil"/>
            </w:tcBorders>
            <w:shd w:val="clear" w:color="auto" w:fill="auto"/>
            <w:vAlign w:val="center"/>
          </w:tcPr>
          <w:p w14:paraId="159CE93A" w14:textId="4E0DFAF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9.823</w:t>
            </w:r>
          </w:p>
        </w:tc>
        <w:tc>
          <w:tcPr>
            <w:tcW w:w="493" w:type="pct"/>
            <w:tcBorders>
              <w:top w:val="nil"/>
              <w:left w:val="nil"/>
              <w:bottom w:val="nil"/>
              <w:right w:val="nil"/>
            </w:tcBorders>
            <w:shd w:val="clear" w:color="auto" w:fill="auto"/>
            <w:vAlign w:val="center"/>
          </w:tcPr>
          <w:p w14:paraId="3FAC0CFE" w14:textId="0E29CC9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135.153</w:t>
            </w:r>
          </w:p>
        </w:tc>
        <w:tc>
          <w:tcPr>
            <w:tcW w:w="420" w:type="pct"/>
            <w:tcBorders>
              <w:top w:val="nil"/>
              <w:left w:val="nil"/>
              <w:bottom w:val="nil"/>
              <w:right w:val="nil"/>
            </w:tcBorders>
            <w:shd w:val="clear" w:color="auto" w:fill="auto"/>
            <w:vAlign w:val="center"/>
          </w:tcPr>
          <w:p w14:paraId="467B4B95" w14:textId="73C02A1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5.843</w:t>
            </w:r>
          </w:p>
        </w:tc>
        <w:tc>
          <w:tcPr>
            <w:tcW w:w="381" w:type="pct"/>
            <w:tcBorders>
              <w:top w:val="nil"/>
              <w:left w:val="nil"/>
              <w:bottom w:val="nil"/>
              <w:right w:val="nil"/>
            </w:tcBorders>
            <w:shd w:val="clear" w:color="auto" w:fill="auto"/>
            <w:vAlign w:val="center"/>
          </w:tcPr>
          <w:p w14:paraId="030F6EC5" w14:textId="10A165B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021934AA" w14:textId="10B83FA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1.155</w:t>
            </w:r>
          </w:p>
        </w:tc>
        <w:tc>
          <w:tcPr>
            <w:tcW w:w="419" w:type="pct"/>
            <w:tcBorders>
              <w:top w:val="nil"/>
              <w:left w:val="nil"/>
              <w:bottom w:val="nil"/>
              <w:right w:val="nil"/>
            </w:tcBorders>
            <w:shd w:val="clear" w:color="auto" w:fill="auto"/>
            <w:vAlign w:val="center"/>
          </w:tcPr>
          <w:p w14:paraId="1C0620F9" w14:textId="329EF3D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75</w:t>
            </w:r>
          </w:p>
        </w:tc>
        <w:tc>
          <w:tcPr>
            <w:tcW w:w="510" w:type="pct"/>
            <w:tcBorders>
              <w:top w:val="nil"/>
              <w:left w:val="nil"/>
              <w:bottom w:val="nil"/>
              <w:right w:val="nil"/>
            </w:tcBorders>
            <w:shd w:val="clear" w:color="auto" w:fill="auto"/>
            <w:vAlign w:val="center"/>
          </w:tcPr>
          <w:p w14:paraId="322BB84F" w14:textId="774C3B4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524A8850" w14:textId="796815DA"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152.049</w:t>
            </w:r>
          </w:p>
        </w:tc>
      </w:tr>
      <w:tr w:rsidR="004719F3" w:rsidRPr="007F2FE5" w14:paraId="619BBC40" w14:textId="77777777" w:rsidTr="004719F3">
        <w:trPr>
          <w:cantSplit/>
          <w:trHeight w:val="113"/>
        </w:trPr>
        <w:tc>
          <w:tcPr>
            <w:tcW w:w="1425" w:type="pct"/>
            <w:tcBorders>
              <w:top w:val="nil"/>
              <w:left w:val="nil"/>
              <w:bottom w:val="nil"/>
              <w:right w:val="nil"/>
            </w:tcBorders>
            <w:shd w:val="clear" w:color="auto" w:fill="auto"/>
            <w:vAlign w:val="center"/>
          </w:tcPr>
          <w:p w14:paraId="3F4A658E"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Diğer kuruluş katılma hs.</w:t>
            </w:r>
          </w:p>
        </w:tc>
        <w:tc>
          <w:tcPr>
            <w:tcW w:w="420" w:type="pct"/>
            <w:tcBorders>
              <w:top w:val="nil"/>
              <w:left w:val="nil"/>
              <w:bottom w:val="nil"/>
              <w:right w:val="nil"/>
            </w:tcBorders>
            <w:shd w:val="clear" w:color="auto" w:fill="auto"/>
            <w:vAlign w:val="center"/>
          </w:tcPr>
          <w:p w14:paraId="2426C5B0" w14:textId="033D228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63</w:t>
            </w:r>
          </w:p>
        </w:tc>
        <w:tc>
          <w:tcPr>
            <w:tcW w:w="493" w:type="pct"/>
            <w:tcBorders>
              <w:top w:val="nil"/>
              <w:left w:val="nil"/>
              <w:bottom w:val="nil"/>
              <w:right w:val="nil"/>
            </w:tcBorders>
            <w:shd w:val="clear" w:color="auto" w:fill="auto"/>
            <w:vAlign w:val="center"/>
          </w:tcPr>
          <w:p w14:paraId="7E7AC740" w14:textId="7381F1D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7.684</w:t>
            </w:r>
          </w:p>
        </w:tc>
        <w:tc>
          <w:tcPr>
            <w:tcW w:w="420" w:type="pct"/>
            <w:tcBorders>
              <w:top w:val="nil"/>
              <w:left w:val="nil"/>
              <w:bottom w:val="nil"/>
              <w:right w:val="nil"/>
            </w:tcBorders>
            <w:shd w:val="clear" w:color="auto" w:fill="auto"/>
            <w:vAlign w:val="center"/>
          </w:tcPr>
          <w:p w14:paraId="473AEC0B" w14:textId="2BE5524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4.243</w:t>
            </w:r>
          </w:p>
        </w:tc>
        <w:tc>
          <w:tcPr>
            <w:tcW w:w="381" w:type="pct"/>
            <w:tcBorders>
              <w:top w:val="nil"/>
              <w:left w:val="nil"/>
              <w:bottom w:val="nil"/>
              <w:right w:val="nil"/>
            </w:tcBorders>
            <w:shd w:val="clear" w:color="auto" w:fill="auto"/>
            <w:vAlign w:val="center"/>
          </w:tcPr>
          <w:p w14:paraId="3A7E3D56" w14:textId="2ACCBF8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803CFD5" w14:textId="06391ED7"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6548CBB5" w14:textId="7616E55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34BBDAD6" w14:textId="7403173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5C715CA" w14:textId="3F65CED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11.990</w:t>
            </w:r>
          </w:p>
        </w:tc>
      </w:tr>
      <w:tr w:rsidR="003E7EEA" w:rsidRPr="007F2FE5" w14:paraId="0031CFF8" w14:textId="77777777" w:rsidTr="004719F3">
        <w:trPr>
          <w:cantSplit/>
          <w:trHeight w:val="101"/>
        </w:trPr>
        <w:tc>
          <w:tcPr>
            <w:tcW w:w="1425" w:type="pct"/>
            <w:tcBorders>
              <w:top w:val="nil"/>
              <w:left w:val="nil"/>
              <w:bottom w:val="single" w:sz="4" w:space="0" w:color="auto"/>
              <w:right w:val="nil"/>
            </w:tcBorders>
            <w:shd w:val="clear" w:color="auto" w:fill="auto"/>
            <w:vAlign w:val="center"/>
          </w:tcPr>
          <w:p w14:paraId="2E91C33C" w14:textId="77777777" w:rsidR="003E7EEA" w:rsidRPr="007F2FE5" w:rsidRDefault="003E7EEA" w:rsidP="00CA3374">
            <w:pPr>
              <w:pStyle w:val="Heading3"/>
              <w:ind w:left="-108"/>
              <w:rPr>
                <w:rFonts w:asciiTheme="minorBidi" w:hAnsiTheme="minorBidi" w:cstheme="minorBidi"/>
                <w:b w:val="0"/>
                <w:bCs/>
                <w:iCs/>
                <w:sz w:val="20"/>
              </w:rPr>
            </w:pPr>
          </w:p>
        </w:tc>
        <w:tc>
          <w:tcPr>
            <w:tcW w:w="420" w:type="pct"/>
            <w:tcBorders>
              <w:top w:val="nil"/>
              <w:left w:val="nil"/>
              <w:bottom w:val="single" w:sz="4" w:space="0" w:color="auto"/>
              <w:right w:val="nil"/>
            </w:tcBorders>
            <w:shd w:val="clear" w:color="auto" w:fill="auto"/>
            <w:vAlign w:val="bottom"/>
          </w:tcPr>
          <w:p w14:paraId="28FBA26D" w14:textId="77777777" w:rsidR="003E7EEA" w:rsidRPr="007F2FE5" w:rsidRDefault="003E7EEA" w:rsidP="00CA3374">
            <w:pPr>
              <w:ind w:right="-2"/>
              <w:jc w:val="right"/>
              <w:rPr>
                <w:rFonts w:asciiTheme="minorBidi" w:hAnsiTheme="minorBidi" w:cstheme="minorBidi"/>
                <w:color w:val="000000"/>
                <w:sz w:val="20"/>
                <w:szCs w:val="20"/>
              </w:rPr>
            </w:pPr>
          </w:p>
        </w:tc>
        <w:tc>
          <w:tcPr>
            <w:tcW w:w="493" w:type="pct"/>
            <w:tcBorders>
              <w:top w:val="nil"/>
              <w:left w:val="nil"/>
              <w:bottom w:val="single" w:sz="4" w:space="0" w:color="auto"/>
              <w:right w:val="nil"/>
            </w:tcBorders>
            <w:shd w:val="clear" w:color="auto" w:fill="auto"/>
            <w:vAlign w:val="bottom"/>
          </w:tcPr>
          <w:p w14:paraId="5892E9F7" w14:textId="77777777" w:rsidR="003E7EEA" w:rsidRPr="007F2FE5" w:rsidRDefault="003E7EEA" w:rsidP="00CA3374">
            <w:pPr>
              <w:ind w:right="-2"/>
              <w:jc w:val="right"/>
              <w:rPr>
                <w:rFonts w:asciiTheme="minorBidi" w:hAnsiTheme="minorBidi" w:cstheme="minorBidi"/>
                <w:color w:val="000000"/>
                <w:sz w:val="20"/>
                <w:szCs w:val="20"/>
              </w:rPr>
            </w:pPr>
          </w:p>
        </w:tc>
        <w:tc>
          <w:tcPr>
            <w:tcW w:w="420" w:type="pct"/>
            <w:tcBorders>
              <w:top w:val="nil"/>
              <w:left w:val="nil"/>
              <w:bottom w:val="single" w:sz="4" w:space="0" w:color="auto"/>
              <w:right w:val="nil"/>
            </w:tcBorders>
            <w:shd w:val="clear" w:color="auto" w:fill="auto"/>
            <w:vAlign w:val="bottom"/>
          </w:tcPr>
          <w:p w14:paraId="172695AE"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vAlign w:val="bottom"/>
          </w:tcPr>
          <w:p w14:paraId="3E48EBBC"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vAlign w:val="bottom"/>
          </w:tcPr>
          <w:p w14:paraId="0E8855A1" w14:textId="77777777" w:rsidR="003E7EEA" w:rsidRPr="007F2FE5" w:rsidRDefault="003E7EEA" w:rsidP="00CA3374">
            <w:pPr>
              <w:ind w:right="-2"/>
              <w:jc w:val="right"/>
              <w:rPr>
                <w:rFonts w:asciiTheme="minorBidi" w:hAnsiTheme="minorBidi" w:cstheme="minorBidi"/>
                <w:color w:val="000000"/>
                <w:sz w:val="20"/>
                <w:szCs w:val="20"/>
              </w:rPr>
            </w:pPr>
          </w:p>
        </w:tc>
        <w:tc>
          <w:tcPr>
            <w:tcW w:w="419" w:type="pct"/>
            <w:tcBorders>
              <w:top w:val="nil"/>
              <w:left w:val="nil"/>
              <w:bottom w:val="single" w:sz="4" w:space="0" w:color="auto"/>
              <w:right w:val="nil"/>
            </w:tcBorders>
            <w:shd w:val="clear" w:color="auto" w:fill="auto"/>
            <w:vAlign w:val="bottom"/>
          </w:tcPr>
          <w:p w14:paraId="1F49BC29" w14:textId="77777777" w:rsidR="003E7EEA" w:rsidRPr="007F2FE5" w:rsidRDefault="003E7EEA" w:rsidP="00CA3374">
            <w:pPr>
              <w:ind w:right="-2"/>
              <w:jc w:val="right"/>
              <w:rPr>
                <w:rFonts w:asciiTheme="minorBidi" w:hAnsiTheme="minorBidi" w:cstheme="minorBidi"/>
                <w:color w:val="000000"/>
                <w:sz w:val="20"/>
                <w:szCs w:val="20"/>
              </w:rPr>
            </w:pPr>
          </w:p>
        </w:tc>
        <w:tc>
          <w:tcPr>
            <w:tcW w:w="510" w:type="pct"/>
            <w:tcBorders>
              <w:top w:val="nil"/>
              <w:left w:val="nil"/>
              <w:bottom w:val="single" w:sz="4" w:space="0" w:color="auto"/>
              <w:right w:val="nil"/>
            </w:tcBorders>
            <w:shd w:val="clear" w:color="auto" w:fill="auto"/>
            <w:vAlign w:val="bottom"/>
          </w:tcPr>
          <w:p w14:paraId="6AC42CFC" w14:textId="77777777" w:rsidR="003E7EEA" w:rsidRPr="007F2FE5" w:rsidRDefault="003E7EEA" w:rsidP="00CA3374">
            <w:pPr>
              <w:ind w:right="-2"/>
              <w:jc w:val="right"/>
              <w:rPr>
                <w:rFonts w:asciiTheme="minorBidi" w:hAnsiTheme="minorBidi" w:cstheme="minorBidi"/>
                <w:color w:val="000000"/>
                <w:sz w:val="20"/>
                <w:szCs w:val="20"/>
              </w:rPr>
            </w:pPr>
          </w:p>
        </w:tc>
        <w:tc>
          <w:tcPr>
            <w:tcW w:w="551" w:type="pct"/>
            <w:gridSpan w:val="2"/>
            <w:tcBorders>
              <w:top w:val="nil"/>
              <w:left w:val="nil"/>
              <w:bottom w:val="single" w:sz="4" w:space="0" w:color="auto"/>
              <w:right w:val="nil"/>
            </w:tcBorders>
            <w:shd w:val="clear" w:color="auto" w:fill="auto"/>
            <w:vAlign w:val="bottom"/>
          </w:tcPr>
          <w:p w14:paraId="02FEB351"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28A35FB6"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120410A6"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20" w:type="pct"/>
            <w:tcBorders>
              <w:top w:val="single" w:sz="4" w:space="0" w:color="auto"/>
              <w:left w:val="nil"/>
              <w:bottom w:val="single" w:sz="4" w:space="0" w:color="auto"/>
              <w:right w:val="nil"/>
            </w:tcBorders>
            <w:shd w:val="clear" w:color="auto" w:fill="auto"/>
            <w:vAlign w:val="center"/>
          </w:tcPr>
          <w:p w14:paraId="40FF7994" w14:textId="310F9447"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20.448</w:t>
            </w:r>
          </w:p>
        </w:tc>
        <w:tc>
          <w:tcPr>
            <w:tcW w:w="493" w:type="pct"/>
            <w:tcBorders>
              <w:top w:val="single" w:sz="4" w:space="0" w:color="auto"/>
              <w:left w:val="nil"/>
              <w:bottom w:val="single" w:sz="4" w:space="0" w:color="auto"/>
              <w:right w:val="nil"/>
            </w:tcBorders>
            <w:shd w:val="clear" w:color="auto" w:fill="auto"/>
            <w:vAlign w:val="center"/>
          </w:tcPr>
          <w:p w14:paraId="23E80513" w14:textId="143C8DCC"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174.393</w:t>
            </w:r>
          </w:p>
        </w:tc>
        <w:tc>
          <w:tcPr>
            <w:tcW w:w="420" w:type="pct"/>
            <w:tcBorders>
              <w:top w:val="single" w:sz="4" w:space="0" w:color="auto"/>
              <w:left w:val="nil"/>
              <w:bottom w:val="single" w:sz="4" w:space="0" w:color="auto"/>
              <w:right w:val="nil"/>
            </w:tcBorders>
            <w:shd w:val="clear" w:color="auto" w:fill="auto"/>
            <w:vAlign w:val="center"/>
          </w:tcPr>
          <w:p w14:paraId="1717695F" w14:textId="4C5D461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19.437</w:t>
            </w:r>
          </w:p>
        </w:tc>
        <w:tc>
          <w:tcPr>
            <w:tcW w:w="381" w:type="pct"/>
            <w:tcBorders>
              <w:top w:val="single" w:sz="4" w:space="0" w:color="auto"/>
              <w:left w:val="nil"/>
              <w:bottom w:val="single" w:sz="4" w:space="0" w:color="auto"/>
              <w:right w:val="nil"/>
            </w:tcBorders>
            <w:shd w:val="clear" w:color="auto" w:fill="auto"/>
            <w:vAlign w:val="center"/>
          </w:tcPr>
          <w:p w14:paraId="78320F37"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w:t>
            </w:r>
          </w:p>
        </w:tc>
        <w:tc>
          <w:tcPr>
            <w:tcW w:w="381" w:type="pct"/>
            <w:tcBorders>
              <w:top w:val="single" w:sz="4" w:space="0" w:color="auto"/>
              <w:left w:val="nil"/>
              <w:bottom w:val="single" w:sz="4" w:space="0" w:color="auto"/>
              <w:right w:val="nil"/>
            </w:tcBorders>
            <w:shd w:val="clear" w:color="auto" w:fill="auto"/>
            <w:vAlign w:val="center"/>
          </w:tcPr>
          <w:p w14:paraId="337EA98B" w14:textId="597DE429"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1.959</w:t>
            </w:r>
          </w:p>
        </w:tc>
        <w:tc>
          <w:tcPr>
            <w:tcW w:w="419" w:type="pct"/>
            <w:tcBorders>
              <w:top w:val="single" w:sz="4" w:space="0" w:color="auto"/>
              <w:left w:val="nil"/>
              <w:bottom w:val="single" w:sz="4" w:space="0" w:color="auto"/>
              <w:right w:val="nil"/>
            </w:tcBorders>
            <w:shd w:val="clear" w:color="auto" w:fill="auto"/>
            <w:vAlign w:val="center"/>
          </w:tcPr>
          <w:p w14:paraId="1D3AF704" w14:textId="540EB56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532</w:t>
            </w:r>
          </w:p>
        </w:tc>
        <w:tc>
          <w:tcPr>
            <w:tcW w:w="510" w:type="pct"/>
            <w:tcBorders>
              <w:top w:val="single" w:sz="4" w:space="0" w:color="auto"/>
              <w:left w:val="nil"/>
              <w:bottom w:val="single" w:sz="4" w:space="0" w:color="auto"/>
              <w:right w:val="nil"/>
            </w:tcBorders>
            <w:shd w:val="clear" w:color="auto" w:fill="auto"/>
            <w:vAlign w:val="center"/>
          </w:tcPr>
          <w:p w14:paraId="7A230CCC"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w:t>
            </w:r>
          </w:p>
        </w:tc>
        <w:tc>
          <w:tcPr>
            <w:tcW w:w="551" w:type="pct"/>
            <w:gridSpan w:val="2"/>
            <w:tcBorders>
              <w:top w:val="single" w:sz="4" w:space="0" w:color="auto"/>
              <w:left w:val="nil"/>
              <w:bottom w:val="single" w:sz="4" w:space="0" w:color="auto"/>
              <w:right w:val="nil"/>
            </w:tcBorders>
            <w:shd w:val="clear" w:color="auto" w:fill="auto"/>
            <w:vAlign w:val="center"/>
          </w:tcPr>
          <w:p w14:paraId="2DAEDEBA" w14:textId="69FDF57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216.769</w:t>
            </w:r>
          </w:p>
        </w:tc>
      </w:tr>
      <w:tr w:rsidR="003E7EEA" w:rsidRPr="007F2FE5" w14:paraId="6D5B7BED" w14:textId="77777777" w:rsidTr="004719F3">
        <w:trPr>
          <w:cantSplit/>
          <w:trHeight w:val="113"/>
        </w:trPr>
        <w:tc>
          <w:tcPr>
            <w:tcW w:w="1425" w:type="pct"/>
            <w:tcBorders>
              <w:top w:val="single" w:sz="4" w:space="0" w:color="auto"/>
              <w:left w:val="nil"/>
              <w:bottom w:val="nil"/>
              <w:right w:val="nil"/>
            </w:tcBorders>
            <w:shd w:val="clear" w:color="auto" w:fill="auto"/>
            <w:vAlign w:val="center"/>
          </w:tcPr>
          <w:p w14:paraId="1E9B904D" w14:textId="77777777" w:rsidR="003E7EEA" w:rsidRPr="007F2FE5" w:rsidRDefault="003E7EEA" w:rsidP="00CA3374">
            <w:pPr>
              <w:pStyle w:val="Heading3"/>
              <w:ind w:left="-108"/>
              <w:rPr>
                <w:rFonts w:asciiTheme="minorBidi" w:hAnsiTheme="minorBidi" w:cstheme="minorBidi"/>
                <w:bCs/>
                <w:iCs/>
                <w:sz w:val="20"/>
              </w:rPr>
            </w:pPr>
          </w:p>
        </w:tc>
        <w:tc>
          <w:tcPr>
            <w:tcW w:w="420" w:type="pct"/>
            <w:tcBorders>
              <w:top w:val="single" w:sz="4" w:space="0" w:color="auto"/>
              <w:left w:val="nil"/>
              <w:bottom w:val="nil"/>
              <w:right w:val="nil"/>
            </w:tcBorders>
            <w:shd w:val="clear" w:color="auto" w:fill="auto"/>
            <w:vAlign w:val="bottom"/>
          </w:tcPr>
          <w:p w14:paraId="50FBA2E1" w14:textId="77777777" w:rsidR="003E7EEA" w:rsidRPr="007F2FE5" w:rsidRDefault="003E7EEA" w:rsidP="00CA3374">
            <w:pPr>
              <w:ind w:right="-2"/>
              <w:jc w:val="right"/>
              <w:rPr>
                <w:rFonts w:asciiTheme="minorBidi" w:hAnsiTheme="minorBidi" w:cstheme="minorBidi"/>
                <w:color w:val="000000"/>
                <w:sz w:val="20"/>
                <w:szCs w:val="20"/>
              </w:rPr>
            </w:pPr>
          </w:p>
        </w:tc>
        <w:tc>
          <w:tcPr>
            <w:tcW w:w="493" w:type="pct"/>
            <w:tcBorders>
              <w:top w:val="single" w:sz="4" w:space="0" w:color="auto"/>
              <w:left w:val="nil"/>
              <w:bottom w:val="nil"/>
              <w:right w:val="nil"/>
            </w:tcBorders>
            <w:shd w:val="clear" w:color="auto" w:fill="auto"/>
            <w:vAlign w:val="bottom"/>
          </w:tcPr>
          <w:p w14:paraId="60A46176" w14:textId="77777777" w:rsidR="003E7EEA" w:rsidRPr="007F2FE5" w:rsidRDefault="003E7EEA" w:rsidP="00CA3374">
            <w:pPr>
              <w:ind w:right="-2"/>
              <w:jc w:val="right"/>
              <w:rPr>
                <w:rFonts w:asciiTheme="minorBidi" w:hAnsiTheme="minorBidi" w:cstheme="minorBidi"/>
                <w:color w:val="000000"/>
                <w:sz w:val="20"/>
                <w:szCs w:val="20"/>
              </w:rPr>
            </w:pPr>
          </w:p>
        </w:tc>
        <w:tc>
          <w:tcPr>
            <w:tcW w:w="420" w:type="pct"/>
            <w:tcBorders>
              <w:top w:val="single" w:sz="4" w:space="0" w:color="auto"/>
              <w:left w:val="nil"/>
              <w:bottom w:val="nil"/>
              <w:right w:val="nil"/>
            </w:tcBorders>
            <w:shd w:val="clear" w:color="auto" w:fill="auto"/>
            <w:vAlign w:val="bottom"/>
          </w:tcPr>
          <w:p w14:paraId="1D3BCFE6"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1AA370D7"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0B2CAA1F" w14:textId="77777777" w:rsidR="003E7EEA" w:rsidRPr="007F2FE5" w:rsidRDefault="003E7EEA" w:rsidP="00CA3374">
            <w:pPr>
              <w:ind w:right="-2"/>
              <w:jc w:val="right"/>
              <w:rPr>
                <w:rFonts w:asciiTheme="minorBidi" w:hAnsiTheme="minorBidi" w:cstheme="minorBidi"/>
                <w:color w:val="000000"/>
                <w:sz w:val="20"/>
                <w:szCs w:val="20"/>
              </w:rPr>
            </w:pPr>
          </w:p>
        </w:tc>
        <w:tc>
          <w:tcPr>
            <w:tcW w:w="419" w:type="pct"/>
            <w:tcBorders>
              <w:top w:val="single" w:sz="4" w:space="0" w:color="auto"/>
              <w:left w:val="nil"/>
              <w:bottom w:val="nil"/>
              <w:right w:val="nil"/>
            </w:tcBorders>
            <w:shd w:val="clear" w:color="auto" w:fill="auto"/>
            <w:vAlign w:val="bottom"/>
          </w:tcPr>
          <w:p w14:paraId="4B871BB6" w14:textId="77777777" w:rsidR="003E7EEA" w:rsidRPr="007F2FE5" w:rsidRDefault="003E7EEA" w:rsidP="00CA3374">
            <w:pPr>
              <w:ind w:right="-2"/>
              <w:jc w:val="right"/>
              <w:rPr>
                <w:rFonts w:asciiTheme="minorBidi" w:hAnsiTheme="minorBidi" w:cstheme="minorBidi"/>
                <w:color w:val="000000"/>
                <w:sz w:val="20"/>
                <w:szCs w:val="20"/>
              </w:rPr>
            </w:pPr>
          </w:p>
        </w:tc>
        <w:tc>
          <w:tcPr>
            <w:tcW w:w="510" w:type="pct"/>
            <w:tcBorders>
              <w:top w:val="single" w:sz="4" w:space="0" w:color="auto"/>
              <w:left w:val="nil"/>
              <w:bottom w:val="nil"/>
              <w:right w:val="nil"/>
            </w:tcBorders>
            <w:shd w:val="clear" w:color="auto" w:fill="auto"/>
            <w:vAlign w:val="bottom"/>
          </w:tcPr>
          <w:p w14:paraId="193EF4A7" w14:textId="77777777" w:rsidR="003E7EEA" w:rsidRPr="007F2FE5" w:rsidRDefault="003E7EEA" w:rsidP="00CA3374">
            <w:pPr>
              <w:ind w:right="-2"/>
              <w:jc w:val="right"/>
              <w:rPr>
                <w:rFonts w:asciiTheme="minorBidi" w:hAnsiTheme="minorBidi" w:cstheme="minorBidi"/>
                <w:color w:val="000000"/>
                <w:sz w:val="20"/>
                <w:szCs w:val="20"/>
              </w:rPr>
            </w:pPr>
          </w:p>
        </w:tc>
        <w:tc>
          <w:tcPr>
            <w:tcW w:w="551" w:type="pct"/>
            <w:gridSpan w:val="2"/>
            <w:tcBorders>
              <w:top w:val="single" w:sz="4" w:space="0" w:color="auto"/>
              <w:left w:val="nil"/>
              <w:bottom w:val="nil"/>
              <w:right w:val="nil"/>
            </w:tcBorders>
            <w:shd w:val="clear" w:color="auto" w:fill="auto"/>
            <w:vAlign w:val="bottom"/>
          </w:tcPr>
          <w:p w14:paraId="1F3C74D9"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5647DCD4" w14:textId="77777777" w:rsidTr="004719F3">
        <w:trPr>
          <w:cantSplit/>
          <w:trHeight w:val="113"/>
        </w:trPr>
        <w:tc>
          <w:tcPr>
            <w:tcW w:w="1425" w:type="pct"/>
            <w:tcBorders>
              <w:top w:val="nil"/>
              <w:left w:val="nil"/>
              <w:bottom w:val="nil"/>
              <w:right w:val="nil"/>
            </w:tcBorders>
            <w:shd w:val="clear" w:color="auto" w:fill="auto"/>
            <w:vAlign w:val="center"/>
          </w:tcPr>
          <w:p w14:paraId="69AE1DCB" w14:textId="77777777" w:rsidR="003E7EEA" w:rsidRPr="007F2FE5" w:rsidRDefault="003E7EEA" w:rsidP="00CA3374">
            <w:pPr>
              <w:pStyle w:val="Heading3"/>
              <w:ind w:left="-108"/>
              <w:rPr>
                <w:rFonts w:asciiTheme="minorBidi" w:hAnsiTheme="minorBidi" w:cstheme="minorBidi"/>
                <w:sz w:val="20"/>
              </w:rPr>
            </w:pPr>
            <w:r w:rsidRPr="007F2FE5">
              <w:rPr>
                <w:rFonts w:asciiTheme="minorBidi" w:hAnsiTheme="minorBidi" w:cstheme="minorBidi"/>
                <w:bCs/>
                <w:iCs/>
                <w:sz w:val="20"/>
              </w:rPr>
              <w:t>Yabancı</w:t>
            </w:r>
            <w:r w:rsidRPr="007F2FE5">
              <w:rPr>
                <w:rFonts w:asciiTheme="minorBidi" w:hAnsiTheme="minorBidi" w:cstheme="minorBidi"/>
                <w:sz w:val="20"/>
              </w:rPr>
              <w:t xml:space="preserve"> para</w:t>
            </w:r>
          </w:p>
        </w:tc>
        <w:tc>
          <w:tcPr>
            <w:tcW w:w="420" w:type="pct"/>
            <w:tcBorders>
              <w:top w:val="nil"/>
              <w:left w:val="nil"/>
              <w:bottom w:val="nil"/>
              <w:right w:val="nil"/>
            </w:tcBorders>
            <w:shd w:val="clear" w:color="auto" w:fill="auto"/>
            <w:vAlign w:val="bottom"/>
          </w:tcPr>
          <w:p w14:paraId="57B9E7C3" w14:textId="77777777" w:rsidR="003E7EEA" w:rsidRPr="007F2FE5" w:rsidRDefault="003E7EEA" w:rsidP="00CA3374">
            <w:pPr>
              <w:ind w:right="-2"/>
              <w:jc w:val="right"/>
              <w:rPr>
                <w:rFonts w:asciiTheme="minorBidi" w:hAnsiTheme="minorBidi" w:cstheme="minorBidi"/>
                <w:sz w:val="20"/>
                <w:szCs w:val="20"/>
              </w:rPr>
            </w:pPr>
          </w:p>
        </w:tc>
        <w:tc>
          <w:tcPr>
            <w:tcW w:w="493" w:type="pct"/>
            <w:tcBorders>
              <w:top w:val="nil"/>
              <w:left w:val="nil"/>
              <w:bottom w:val="nil"/>
              <w:right w:val="nil"/>
            </w:tcBorders>
            <w:shd w:val="clear" w:color="auto" w:fill="auto"/>
            <w:vAlign w:val="bottom"/>
          </w:tcPr>
          <w:p w14:paraId="11FCF6B7" w14:textId="77777777" w:rsidR="003E7EEA" w:rsidRPr="007F2FE5" w:rsidRDefault="003E7EEA" w:rsidP="00CA3374">
            <w:pPr>
              <w:ind w:right="-2"/>
              <w:jc w:val="right"/>
              <w:rPr>
                <w:rFonts w:asciiTheme="minorBidi" w:hAnsiTheme="minorBidi" w:cstheme="minorBidi"/>
                <w:sz w:val="20"/>
                <w:szCs w:val="20"/>
              </w:rPr>
            </w:pPr>
          </w:p>
        </w:tc>
        <w:tc>
          <w:tcPr>
            <w:tcW w:w="420" w:type="pct"/>
            <w:tcBorders>
              <w:top w:val="nil"/>
              <w:left w:val="nil"/>
              <w:bottom w:val="nil"/>
              <w:right w:val="nil"/>
            </w:tcBorders>
            <w:shd w:val="clear" w:color="auto" w:fill="auto"/>
            <w:vAlign w:val="bottom"/>
          </w:tcPr>
          <w:p w14:paraId="309179E9" w14:textId="77777777" w:rsidR="003E7EEA" w:rsidRPr="007F2FE5"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57FEB8A9" w14:textId="77777777" w:rsidR="003E7EEA" w:rsidRPr="007F2FE5"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61FEFD24" w14:textId="77777777" w:rsidR="003E7EEA" w:rsidRPr="007F2FE5" w:rsidRDefault="003E7EEA" w:rsidP="00CA3374">
            <w:pPr>
              <w:ind w:right="-2"/>
              <w:jc w:val="right"/>
              <w:rPr>
                <w:rFonts w:asciiTheme="minorBidi" w:hAnsiTheme="minorBidi" w:cstheme="minorBidi"/>
                <w:sz w:val="20"/>
                <w:szCs w:val="20"/>
              </w:rPr>
            </w:pPr>
          </w:p>
        </w:tc>
        <w:tc>
          <w:tcPr>
            <w:tcW w:w="419" w:type="pct"/>
            <w:tcBorders>
              <w:top w:val="nil"/>
              <w:left w:val="nil"/>
              <w:bottom w:val="nil"/>
              <w:right w:val="nil"/>
            </w:tcBorders>
            <w:shd w:val="clear" w:color="auto" w:fill="auto"/>
            <w:vAlign w:val="bottom"/>
          </w:tcPr>
          <w:p w14:paraId="0E422E70" w14:textId="77777777" w:rsidR="003E7EEA" w:rsidRPr="007F2FE5" w:rsidRDefault="003E7EEA" w:rsidP="00CA3374">
            <w:pPr>
              <w:ind w:right="-2"/>
              <w:jc w:val="right"/>
              <w:rPr>
                <w:rFonts w:asciiTheme="minorBidi" w:hAnsiTheme="minorBidi" w:cstheme="minorBidi"/>
                <w:sz w:val="20"/>
                <w:szCs w:val="20"/>
              </w:rPr>
            </w:pPr>
          </w:p>
        </w:tc>
        <w:tc>
          <w:tcPr>
            <w:tcW w:w="510" w:type="pct"/>
            <w:tcBorders>
              <w:top w:val="nil"/>
              <w:left w:val="nil"/>
              <w:bottom w:val="nil"/>
              <w:right w:val="nil"/>
            </w:tcBorders>
            <w:shd w:val="clear" w:color="auto" w:fill="auto"/>
            <w:vAlign w:val="bottom"/>
          </w:tcPr>
          <w:p w14:paraId="1BFC48CB" w14:textId="77777777" w:rsidR="003E7EEA" w:rsidRPr="007F2FE5" w:rsidRDefault="003E7EEA" w:rsidP="00CA3374">
            <w:pPr>
              <w:ind w:right="-2"/>
              <w:jc w:val="right"/>
              <w:rPr>
                <w:rFonts w:asciiTheme="minorBidi" w:hAnsiTheme="minorBidi" w:cstheme="minorBidi"/>
                <w:sz w:val="20"/>
                <w:szCs w:val="20"/>
              </w:rPr>
            </w:pPr>
          </w:p>
        </w:tc>
        <w:tc>
          <w:tcPr>
            <w:tcW w:w="551" w:type="pct"/>
            <w:gridSpan w:val="2"/>
            <w:tcBorders>
              <w:top w:val="nil"/>
              <w:left w:val="nil"/>
              <w:bottom w:val="nil"/>
              <w:right w:val="nil"/>
            </w:tcBorders>
            <w:shd w:val="clear" w:color="auto" w:fill="auto"/>
            <w:vAlign w:val="bottom"/>
          </w:tcPr>
          <w:p w14:paraId="38815FE0" w14:textId="77777777" w:rsidR="003E7EEA" w:rsidRPr="007F2FE5" w:rsidRDefault="003E7EEA" w:rsidP="00CA3374">
            <w:pPr>
              <w:ind w:right="-2"/>
              <w:jc w:val="right"/>
              <w:rPr>
                <w:rFonts w:asciiTheme="minorBidi" w:hAnsiTheme="minorBidi" w:cstheme="minorBidi"/>
                <w:sz w:val="20"/>
                <w:szCs w:val="20"/>
              </w:rPr>
            </w:pPr>
          </w:p>
        </w:tc>
      </w:tr>
      <w:tr w:rsidR="004719F3" w:rsidRPr="007F2FE5" w14:paraId="42618AF8" w14:textId="77777777" w:rsidTr="004719F3">
        <w:trPr>
          <w:cantSplit/>
          <w:trHeight w:val="113"/>
        </w:trPr>
        <w:tc>
          <w:tcPr>
            <w:tcW w:w="1425" w:type="pct"/>
            <w:tcBorders>
              <w:top w:val="nil"/>
              <w:left w:val="nil"/>
              <w:bottom w:val="nil"/>
              <w:right w:val="nil"/>
            </w:tcBorders>
            <w:shd w:val="clear" w:color="auto" w:fill="auto"/>
            <w:vAlign w:val="center"/>
          </w:tcPr>
          <w:p w14:paraId="1DEFA3A9"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Bankalar</w:t>
            </w:r>
          </w:p>
        </w:tc>
        <w:tc>
          <w:tcPr>
            <w:tcW w:w="420" w:type="pct"/>
            <w:tcBorders>
              <w:top w:val="nil"/>
              <w:left w:val="nil"/>
              <w:bottom w:val="nil"/>
              <w:right w:val="nil"/>
            </w:tcBorders>
            <w:shd w:val="clear" w:color="auto" w:fill="auto"/>
            <w:vAlign w:val="center"/>
          </w:tcPr>
          <w:p w14:paraId="0D663A6D" w14:textId="2D3A987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93" w:type="pct"/>
            <w:tcBorders>
              <w:top w:val="nil"/>
              <w:left w:val="nil"/>
              <w:bottom w:val="nil"/>
              <w:right w:val="nil"/>
            </w:tcBorders>
            <w:shd w:val="clear" w:color="auto" w:fill="auto"/>
            <w:vAlign w:val="center"/>
          </w:tcPr>
          <w:p w14:paraId="25DC2BA2" w14:textId="5F147C3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2.399</w:t>
            </w:r>
          </w:p>
        </w:tc>
        <w:tc>
          <w:tcPr>
            <w:tcW w:w="420" w:type="pct"/>
            <w:tcBorders>
              <w:top w:val="nil"/>
              <w:left w:val="nil"/>
              <w:bottom w:val="nil"/>
              <w:right w:val="nil"/>
            </w:tcBorders>
            <w:shd w:val="clear" w:color="auto" w:fill="auto"/>
            <w:vAlign w:val="center"/>
          </w:tcPr>
          <w:p w14:paraId="0A82BCFF" w14:textId="4282F54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4993FA1" w14:textId="7551C13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62AD7C9" w14:textId="59394DA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04A4FAC3" w14:textId="6B43178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4834BBEB" w14:textId="7110D8F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A19FF3D" w14:textId="69C4253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2.399</w:t>
            </w:r>
          </w:p>
        </w:tc>
      </w:tr>
      <w:tr w:rsidR="004719F3" w:rsidRPr="007F2FE5" w14:paraId="282B5850" w14:textId="77777777" w:rsidTr="004719F3">
        <w:trPr>
          <w:cantSplit/>
          <w:trHeight w:val="113"/>
        </w:trPr>
        <w:tc>
          <w:tcPr>
            <w:tcW w:w="1425" w:type="pct"/>
            <w:tcBorders>
              <w:top w:val="nil"/>
              <w:left w:val="nil"/>
              <w:bottom w:val="nil"/>
              <w:right w:val="nil"/>
            </w:tcBorders>
            <w:shd w:val="clear" w:color="auto" w:fill="auto"/>
            <w:vAlign w:val="center"/>
          </w:tcPr>
          <w:p w14:paraId="331D34B2"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Gerçek kişilerin ticari olmayan katılma hs.</w:t>
            </w:r>
          </w:p>
        </w:tc>
        <w:tc>
          <w:tcPr>
            <w:tcW w:w="420" w:type="pct"/>
            <w:tcBorders>
              <w:top w:val="nil"/>
              <w:left w:val="nil"/>
              <w:bottom w:val="nil"/>
              <w:right w:val="nil"/>
            </w:tcBorders>
            <w:shd w:val="clear" w:color="auto" w:fill="auto"/>
            <w:vAlign w:val="center"/>
          </w:tcPr>
          <w:p w14:paraId="027B5A06" w14:textId="4FC8278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235</w:t>
            </w:r>
          </w:p>
        </w:tc>
        <w:tc>
          <w:tcPr>
            <w:tcW w:w="493" w:type="pct"/>
            <w:tcBorders>
              <w:top w:val="nil"/>
              <w:left w:val="nil"/>
              <w:bottom w:val="nil"/>
              <w:right w:val="nil"/>
            </w:tcBorders>
            <w:shd w:val="clear" w:color="auto" w:fill="auto"/>
            <w:vAlign w:val="center"/>
          </w:tcPr>
          <w:p w14:paraId="513944FC" w14:textId="63B9716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1.656</w:t>
            </w:r>
          </w:p>
        </w:tc>
        <w:tc>
          <w:tcPr>
            <w:tcW w:w="420" w:type="pct"/>
            <w:tcBorders>
              <w:top w:val="nil"/>
              <w:left w:val="nil"/>
              <w:bottom w:val="nil"/>
              <w:right w:val="nil"/>
            </w:tcBorders>
            <w:shd w:val="clear" w:color="auto" w:fill="auto"/>
            <w:vAlign w:val="center"/>
          </w:tcPr>
          <w:p w14:paraId="1D186938" w14:textId="1AFEF6D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20</w:t>
            </w:r>
          </w:p>
        </w:tc>
        <w:tc>
          <w:tcPr>
            <w:tcW w:w="381" w:type="pct"/>
            <w:tcBorders>
              <w:top w:val="nil"/>
              <w:left w:val="nil"/>
              <w:bottom w:val="nil"/>
              <w:right w:val="nil"/>
            </w:tcBorders>
            <w:shd w:val="clear" w:color="auto" w:fill="auto"/>
            <w:vAlign w:val="center"/>
          </w:tcPr>
          <w:p w14:paraId="4C894283" w14:textId="7E665A4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48C98C22" w14:textId="36610F3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18</w:t>
            </w:r>
          </w:p>
        </w:tc>
        <w:tc>
          <w:tcPr>
            <w:tcW w:w="419" w:type="pct"/>
            <w:tcBorders>
              <w:top w:val="nil"/>
              <w:left w:val="nil"/>
              <w:bottom w:val="nil"/>
              <w:right w:val="nil"/>
            </w:tcBorders>
            <w:shd w:val="clear" w:color="auto" w:fill="auto"/>
            <w:vAlign w:val="center"/>
          </w:tcPr>
          <w:p w14:paraId="7711C772" w14:textId="0920A27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w:t>
            </w:r>
          </w:p>
        </w:tc>
        <w:tc>
          <w:tcPr>
            <w:tcW w:w="510" w:type="pct"/>
            <w:tcBorders>
              <w:top w:val="nil"/>
              <w:left w:val="nil"/>
              <w:bottom w:val="nil"/>
              <w:right w:val="nil"/>
            </w:tcBorders>
            <w:shd w:val="clear" w:color="auto" w:fill="auto"/>
            <w:vAlign w:val="center"/>
          </w:tcPr>
          <w:p w14:paraId="001D4B1E" w14:textId="240D7A0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7ED7642F" w14:textId="1D8A025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1.930</w:t>
            </w:r>
          </w:p>
        </w:tc>
      </w:tr>
      <w:tr w:rsidR="004719F3" w:rsidRPr="007F2FE5" w14:paraId="6A7E33B4" w14:textId="77777777" w:rsidTr="004719F3">
        <w:trPr>
          <w:cantSplit/>
          <w:trHeight w:val="113"/>
        </w:trPr>
        <w:tc>
          <w:tcPr>
            <w:tcW w:w="1425" w:type="pct"/>
            <w:tcBorders>
              <w:top w:val="nil"/>
              <w:left w:val="nil"/>
              <w:bottom w:val="nil"/>
              <w:right w:val="nil"/>
            </w:tcBorders>
            <w:shd w:val="clear" w:color="auto" w:fill="auto"/>
            <w:vAlign w:val="center"/>
          </w:tcPr>
          <w:p w14:paraId="21E7B2E1"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20" w:type="pct"/>
            <w:tcBorders>
              <w:top w:val="nil"/>
              <w:left w:val="nil"/>
              <w:bottom w:val="nil"/>
              <w:right w:val="nil"/>
            </w:tcBorders>
            <w:shd w:val="clear" w:color="auto" w:fill="auto"/>
            <w:vAlign w:val="center"/>
          </w:tcPr>
          <w:p w14:paraId="50C635F5" w14:textId="495CECB9"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93" w:type="pct"/>
            <w:tcBorders>
              <w:top w:val="nil"/>
              <w:left w:val="nil"/>
              <w:bottom w:val="nil"/>
              <w:right w:val="nil"/>
            </w:tcBorders>
            <w:shd w:val="clear" w:color="auto" w:fill="auto"/>
            <w:vAlign w:val="center"/>
          </w:tcPr>
          <w:p w14:paraId="5F10D823" w14:textId="6FA96B1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310</w:t>
            </w:r>
          </w:p>
        </w:tc>
        <w:tc>
          <w:tcPr>
            <w:tcW w:w="420" w:type="pct"/>
            <w:tcBorders>
              <w:top w:val="nil"/>
              <w:left w:val="nil"/>
              <w:bottom w:val="nil"/>
              <w:right w:val="nil"/>
            </w:tcBorders>
            <w:shd w:val="clear" w:color="auto" w:fill="auto"/>
            <w:vAlign w:val="center"/>
          </w:tcPr>
          <w:p w14:paraId="24409247" w14:textId="127ACF8A"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C388648" w14:textId="7110DC5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7F8465D9" w14:textId="09AA66D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1544330A" w14:textId="02B5ED1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7466CE30" w14:textId="15C849E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700F330" w14:textId="70F14C4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310</w:t>
            </w:r>
          </w:p>
        </w:tc>
      </w:tr>
      <w:tr w:rsidR="004719F3" w:rsidRPr="007F2FE5" w14:paraId="5C44D75B" w14:textId="77777777" w:rsidTr="004719F3">
        <w:trPr>
          <w:cantSplit/>
          <w:trHeight w:val="113"/>
        </w:trPr>
        <w:tc>
          <w:tcPr>
            <w:tcW w:w="1425" w:type="pct"/>
            <w:tcBorders>
              <w:top w:val="nil"/>
              <w:left w:val="nil"/>
              <w:bottom w:val="nil"/>
              <w:right w:val="nil"/>
            </w:tcBorders>
            <w:shd w:val="clear" w:color="auto" w:fill="auto"/>
            <w:vAlign w:val="center"/>
          </w:tcPr>
          <w:p w14:paraId="0692743C"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20" w:type="pct"/>
            <w:tcBorders>
              <w:top w:val="nil"/>
              <w:left w:val="nil"/>
              <w:bottom w:val="nil"/>
              <w:right w:val="nil"/>
            </w:tcBorders>
            <w:shd w:val="clear" w:color="auto" w:fill="auto"/>
            <w:vAlign w:val="center"/>
          </w:tcPr>
          <w:p w14:paraId="3B81CE3B" w14:textId="7E324CD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690</w:t>
            </w:r>
          </w:p>
        </w:tc>
        <w:tc>
          <w:tcPr>
            <w:tcW w:w="493" w:type="pct"/>
            <w:tcBorders>
              <w:top w:val="nil"/>
              <w:left w:val="nil"/>
              <w:bottom w:val="nil"/>
              <w:right w:val="nil"/>
            </w:tcBorders>
            <w:shd w:val="clear" w:color="auto" w:fill="auto"/>
            <w:vAlign w:val="center"/>
          </w:tcPr>
          <w:p w14:paraId="7DD17C41" w14:textId="1531BB0A"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20.160</w:t>
            </w:r>
          </w:p>
        </w:tc>
        <w:tc>
          <w:tcPr>
            <w:tcW w:w="420" w:type="pct"/>
            <w:tcBorders>
              <w:top w:val="nil"/>
              <w:left w:val="nil"/>
              <w:bottom w:val="nil"/>
              <w:right w:val="nil"/>
            </w:tcBorders>
            <w:shd w:val="clear" w:color="auto" w:fill="auto"/>
            <w:vAlign w:val="center"/>
          </w:tcPr>
          <w:p w14:paraId="6898CD1C" w14:textId="2D6EBC7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1.488</w:t>
            </w:r>
          </w:p>
        </w:tc>
        <w:tc>
          <w:tcPr>
            <w:tcW w:w="381" w:type="pct"/>
            <w:tcBorders>
              <w:top w:val="nil"/>
              <w:left w:val="nil"/>
              <w:bottom w:val="nil"/>
              <w:right w:val="nil"/>
            </w:tcBorders>
            <w:shd w:val="clear" w:color="auto" w:fill="auto"/>
            <w:vAlign w:val="center"/>
          </w:tcPr>
          <w:p w14:paraId="4901A2FB" w14:textId="766DDF3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ED66208" w14:textId="2F7EAF2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579</w:t>
            </w:r>
          </w:p>
        </w:tc>
        <w:tc>
          <w:tcPr>
            <w:tcW w:w="419" w:type="pct"/>
            <w:tcBorders>
              <w:top w:val="nil"/>
              <w:left w:val="nil"/>
              <w:bottom w:val="nil"/>
              <w:right w:val="nil"/>
            </w:tcBorders>
            <w:shd w:val="clear" w:color="auto" w:fill="auto"/>
            <w:vAlign w:val="center"/>
          </w:tcPr>
          <w:p w14:paraId="617BA77E" w14:textId="79B4799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417</w:t>
            </w:r>
          </w:p>
        </w:tc>
        <w:tc>
          <w:tcPr>
            <w:tcW w:w="510" w:type="pct"/>
            <w:tcBorders>
              <w:top w:val="nil"/>
              <w:left w:val="nil"/>
              <w:bottom w:val="nil"/>
              <w:right w:val="nil"/>
            </w:tcBorders>
            <w:shd w:val="clear" w:color="auto" w:fill="auto"/>
            <w:vAlign w:val="center"/>
          </w:tcPr>
          <w:p w14:paraId="5FD57DC4" w14:textId="7E47721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C469EBF" w14:textId="1FE33D8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23.334</w:t>
            </w:r>
          </w:p>
        </w:tc>
      </w:tr>
      <w:tr w:rsidR="004719F3" w:rsidRPr="007F2FE5" w14:paraId="012765FC" w14:textId="77777777" w:rsidTr="004719F3">
        <w:trPr>
          <w:cantSplit/>
          <w:trHeight w:val="63"/>
        </w:trPr>
        <w:tc>
          <w:tcPr>
            <w:tcW w:w="1425" w:type="pct"/>
            <w:tcBorders>
              <w:top w:val="nil"/>
              <w:left w:val="nil"/>
              <w:bottom w:val="nil"/>
              <w:right w:val="nil"/>
            </w:tcBorders>
            <w:shd w:val="clear" w:color="auto" w:fill="auto"/>
            <w:vAlign w:val="center"/>
          </w:tcPr>
          <w:p w14:paraId="5806B352"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Diğer kuruluş katılma hs. </w:t>
            </w:r>
          </w:p>
        </w:tc>
        <w:tc>
          <w:tcPr>
            <w:tcW w:w="420" w:type="pct"/>
            <w:tcBorders>
              <w:top w:val="nil"/>
              <w:left w:val="nil"/>
              <w:bottom w:val="nil"/>
              <w:right w:val="nil"/>
            </w:tcBorders>
            <w:shd w:val="clear" w:color="auto" w:fill="auto"/>
            <w:vAlign w:val="center"/>
          </w:tcPr>
          <w:p w14:paraId="141A34E5" w14:textId="6922F16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12</w:t>
            </w:r>
          </w:p>
        </w:tc>
        <w:tc>
          <w:tcPr>
            <w:tcW w:w="493" w:type="pct"/>
            <w:tcBorders>
              <w:top w:val="nil"/>
              <w:left w:val="nil"/>
              <w:bottom w:val="nil"/>
              <w:right w:val="nil"/>
            </w:tcBorders>
            <w:shd w:val="clear" w:color="auto" w:fill="auto"/>
            <w:vAlign w:val="center"/>
          </w:tcPr>
          <w:p w14:paraId="4C6C0271" w14:textId="479AFDD7"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2.967</w:t>
            </w:r>
          </w:p>
        </w:tc>
        <w:tc>
          <w:tcPr>
            <w:tcW w:w="420" w:type="pct"/>
            <w:tcBorders>
              <w:top w:val="nil"/>
              <w:left w:val="nil"/>
              <w:bottom w:val="nil"/>
              <w:right w:val="nil"/>
            </w:tcBorders>
            <w:shd w:val="clear" w:color="auto" w:fill="auto"/>
            <w:vAlign w:val="center"/>
          </w:tcPr>
          <w:p w14:paraId="66A68D4E" w14:textId="49071A5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E87C487" w14:textId="3E8978A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98B24B1" w14:textId="448B678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4A0B763D" w14:textId="486F013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34C3D721" w14:textId="7CE3B76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5820E614" w14:textId="1C7395F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2.979</w:t>
            </w:r>
          </w:p>
        </w:tc>
      </w:tr>
      <w:tr w:rsidR="004719F3" w:rsidRPr="007F2FE5" w14:paraId="4693864D" w14:textId="77777777" w:rsidTr="004719F3">
        <w:trPr>
          <w:cantSplit/>
          <w:trHeight w:val="113"/>
        </w:trPr>
        <w:tc>
          <w:tcPr>
            <w:tcW w:w="1425" w:type="pct"/>
            <w:tcBorders>
              <w:top w:val="nil"/>
              <w:left w:val="nil"/>
              <w:bottom w:val="nil"/>
              <w:right w:val="nil"/>
            </w:tcBorders>
            <w:shd w:val="clear" w:color="auto" w:fill="auto"/>
            <w:vAlign w:val="center"/>
          </w:tcPr>
          <w:p w14:paraId="5F802A6B"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Kıymetli maden depo hs.</w:t>
            </w:r>
          </w:p>
        </w:tc>
        <w:tc>
          <w:tcPr>
            <w:tcW w:w="420" w:type="pct"/>
            <w:tcBorders>
              <w:top w:val="nil"/>
              <w:left w:val="nil"/>
              <w:bottom w:val="nil"/>
              <w:right w:val="nil"/>
            </w:tcBorders>
            <w:shd w:val="clear" w:color="auto" w:fill="auto"/>
            <w:vAlign w:val="center"/>
          </w:tcPr>
          <w:p w14:paraId="52E83BB7" w14:textId="7EE8B33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568</w:t>
            </w:r>
          </w:p>
        </w:tc>
        <w:tc>
          <w:tcPr>
            <w:tcW w:w="493" w:type="pct"/>
            <w:tcBorders>
              <w:top w:val="nil"/>
              <w:left w:val="nil"/>
              <w:bottom w:val="nil"/>
              <w:right w:val="nil"/>
            </w:tcBorders>
            <w:shd w:val="clear" w:color="auto" w:fill="auto"/>
            <w:vAlign w:val="center"/>
          </w:tcPr>
          <w:p w14:paraId="3247AF8D" w14:textId="5F6F0F9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20" w:type="pct"/>
            <w:tcBorders>
              <w:top w:val="nil"/>
              <w:left w:val="nil"/>
              <w:bottom w:val="nil"/>
              <w:right w:val="nil"/>
            </w:tcBorders>
            <w:shd w:val="clear" w:color="auto" w:fill="auto"/>
            <w:vAlign w:val="center"/>
          </w:tcPr>
          <w:p w14:paraId="0326866C" w14:textId="64DB99B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77FF9AAC" w14:textId="7C3109D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23DDB698" w14:textId="69F400C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0BB2A43D" w14:textId="1F20C92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5F53626B" w14:textId="3E97D83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CF38DCC" w14:textId="127A2AC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568</w:t>
            </w:r>
          </w:p>
        </w:tc>
      </w:tr>
      <w:tr w:rsidR="003E7EEA" w:rsidRPr="007F2FE5" w14:paraId="7FA43F5C" w14:textId="77777777" w:rsidTr="004719F3">
        <w:trPr>
          <w:cantSplit/>
          <w:trHeight w:val="113"/>
        </w:trPr>
        <w:tc>
          <w:tcPr>
            <w:tcW w:w="1425" w:type="pct"/>
            <w:tcBorders>
              <w:top w:val="nil"/>
              <w:left w:val="nil"/>
              <w:bottom w:val="single" w:sz="4" w:space="0" w:color="auto"/>
              <w:right w:val="nil"/>
            </w:tcBorders>
            <w:shd w:val="clear" w:color="auto" w:fill="auto"/>
            <w:vAlign w:val="center"/>
          </w:tcPr>
          <w:p w14:paraId="249424D8" w14:textId="77777777" w:rsidR="003E7EEA" w:rsidRPr="007F2FE5" w:rsidRDefault="003E7EEA" w:rsidP="00CA3374">
            <w:pPr>
              <w:pStyle w:val="Heading3"/>
              <w:ind w:left="-108"/>
              <w:rPr>
                <w:rFonts w:asciiTheme="minorBidi" w:hAnsiTheme="minorBidi" w:cstheme="minorBidi"/>
                <w:b w:val="0"/>
                <w:bCs/>
                <w:iCs/>
                <w:sz w:val="20"/>
              </w:rPr>
            </w:pPr>
          </w:p>
        </w:tc>
        <w:tc>
          <w:tcPr>
            <w:tcW w:w="420" w:type="pct"/>
            <w:tcBorders>
              <w:top w:val="nil"/>
              <w:left w:val="nil"/>
              <w:bottom w:val="single" w:sz="4" w:space="0" w:color="auto"/>
              <w:right w:val="nil"/>
            </w:tcBorders>
            <w:shd w:val="clear" w:color="auto" w:fill="auto"/>
          </w:tcPr>
          <w:p w14:paraId="62564962" w14:textId="77777777" w:rsidR="003E7EEA" w:rsidRPr="007F2FE5" w:rsidRDefault="003E7EEA" w:rsidP="00CA3374">
            <w:pPr>
              <w:ind w:right="-2"/>
              <w:jc w:val="right"/>
              <w:rPr>
                <w:rFonts w:asciiTheme="minorBidi" w:hAnsiTheme="minorBidi" w:cstheme="minorBidi"/>
                <w:color w:val="000000"/>
                <w:sz w:val="20"/>
                <w:szCs w:val="20"/>
              </w:rPr>
            </w:pPr>
          </w:p>
        </w:tc>
        <w:tc>
          <w:tcPr>
            <w:tcW w:w="493" w:type="pct"/>
            <w:tcBorders>
              <w:top w:val="nil"/>
              <w:left w:val="nil"/>
              <w:bottom w:val="single" w:sz="4" w:space="0" w:color="auto"/>
              <w:right w:val="nil"/>
            </w:tcBorders>
            <w:shd w:val="clear" w:color="auto" w:fill="auto"/>
          </w:tcPr>
          <w:p w14:paraId="234A296B" w14:textId="77777777" w:rsidR="003E7EEA" w:rsidRPr="007F2FE5" w:rsidRDefault="003E7EEA" w:rsidP="00CA3374">
            <w:pPr>
              <w:ind w:right="-2"/>
              <w:jc w:val="right"/>
              <w:rPr>
                <w:rFonts w:asciiTheme="minorBidi" w:hAnsiTheme="minorBidi" w:cstheme="minorBidi"/>
                <w:color w:val="000000"/>
                <w:sz w:val="20"/>
                <w:szCs w:val="20"/>
              </w:rPr>
            </w:pPr>
          </w:p>
        </w:tc>
        <w:tc>
          <w:tcPr>
            <w:tcW w:w="420" w:type="pct"/>
            <w:tcBorders>
              <w:top w:val="nil"/>
              <w:left w:val="nil"/>
              <w:bottom w:val="single" w:sz="4" w:space="0" w:color="auto"/>
              <w:right w:val="nil"/>
            </w:tcBorders>
            <w:shd w:val="clear" w:color="auto" w:fill="auto"/>
          </w:tcPr>
          <w:p w14:paraId="6F23A82A"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45F7393C"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385B94E1" w14:textId="77777777" w:rsidR="003E7EEA" w:rsidRPr="007F2FE5" w:rsidRDefault="003E7EEA" w:rsidP="00CA3374">
            <w:pPr>
              <w:ind w:right="-2"/>
              <w:jc w:val="right"/>
              <w:rPr>
                <w:rFonts w:asciiTheme="minorBidi" w:hAnsiTheme="minorBidi" w:cstheme="minorBidi"/>
                <w:color w:val="000000"/>
                <w:sz w:val="20"/>
                <w:szCs w:val="20"/>
              </w:rPr>
            </w:pPr>
          </w:p>
        </w:tc>
        <w:tc>
          <w:tcPr>
            <w:tcW w:w="419" w:type="pct"/>
            <w:tcBorders>
              <w:top w:val="nil"/>
              <w:left w:val="nil"/>
              <w:bottom w:val="single" w:sz="4" w:space="0" w:color="auto"/>
              <w:right w:val="nil"/>
            </w:tcBorders>
            <w:shd w:val="clear" w:color="auto" w:fill="auto"/>
          </w:tcPr>
          <w:p w14:paraId="2C6B4CAA" w14:textId="77777777" w:rsidR="003E7EEA" w:rsidRPr="007F2FE5" w:rsidRDefault="003E7EEA" w:rsidP="00CA3374">
            <w:pPr>
              <w:ind w:right="-2"/>
              <w:jc w:val="right"/>
              <w:rPr>
                <w:rFonts w:asciiTheme="minorBidi" w:hAnsiTheme="minorBidi" w:cstheme="minorBidi"/>
                <w:color w:val="000000"/>
                <w:sz w:val="20"/>
                <w:szCs w:val="20"/>
              </w:rPr>
            </w:pPr>
          </w:p>
        </w:tc>
        <w:tc>
          <w:tcPr>
            <w:tcW w:w="510" w:type="pct"/>
            <w:tcBorders>
              <w:top w:val="nil"/>
              <w:left w:val="nil"/>
              <w:bottom w:val="single" w:sz="4" w:space="0" w:color="auto"/>
              <w:right w:val="nil"/>
            </w:tcBorders>
            <w:shd w:val="clear" w:color="auto" w:fill="auto"/>
          </w:tcPr>
          <w:p w14:paraId="2B68CFD4" w14:textId="77777777" w:rsidR="003E7EEA" w:rsidRPr="007F2FE5" w:rsidRDefault="003E7EEA" w:rsidP="00CA3374">
            <w:pPr>
              <w:ind w:right="-2"/>
              <w:jc w:val="right"/>
              <w:rPr>
                <w:rFonts w:asciiTheme="minorBidi" w:hAnsiTheme="minorBidi" w:cstheme="minorBidi"/>
                <w:color w:val="000000"/>
                <w:sz w:val="20"/>
                <w:szCs w:val="20"/>
              </w:rPr>
            </w:pPr>
          </w:p>
        </w:tc>
        <w:tc>
          <w:tcPr>
            <w:tcW w:w="551" w:type="pct"/>
            <w:gridSpan w:val="2"/>
            <w:tcBorders>
              <w:top w:val="nil"/>
              <w:left w:val="nil"/>
              <w:bottom w:val="single" w:sz="4" w:space="0" w:color="auto"/>
              <w:right w:val="nil"/>
            </w:tcBorders>
            <w:shd w:val="clear" w:color="auto" w:fill="auto"/>
          </w:tcPr>
          <w:p w14:paraId="6EF9C916" w14:textId="77777777" w:rsidR="003E7EEA" w:rsidRPr="007F2FE5" w:rsidRDefault="003E7EEA" w:rsidP="00CA3374">
            <w:pPr>
              <w:ind w:right="-2"/>
              <w:jc w:val="right"/>
              <w:rPr>
                <w:rFonts w:asciiTheme="minorBidi" w:hAnsiTheme="minorBidi" w:cstheme="minorBidi"/>
                <w:color w:val="000000"/>
                <w:sz w:val="20"/>
                <w:szCs w:val="20"/>
              </w:rPr>
            </w:pPr>
          </w:p>
        </w:tc>
      </w:tr>
      <w:tr w:rsidR="004719F3" w:rsidRPr="007F2FE5" w14:paraId="6E470127"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5B1F9BB0" w14:textId="77777777" w:rsidR="004719F3" w:rsidRPr="007F2FE5" w:rsidRDefault="004719F3" w:rsidP="004719F3">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20" w:type="pct"/>
            <w:tcBorders>
              <w:top w:val="single" w:sz="4" w:space="0" w:color="auto"/>
              <w:left w:val="nil"/>
              <w:bottom w:val="single" w:sz="4" w:space="0" w:color="auto"/>
              <w:right w:val="nil"/>
            </w:tcBorders>
            <w:shd w:val="clear" w:color="auto" w:fill="auto"/>
            <w:vAlign w:val="center"/>
          </w:tcPr>
          <w:p w14:paraId="66A4A519" w14:textId="4100A410"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1.505</w:t>
            </w:r>
          </w:p>
        </w:tc>
        <w:tc>
          <w:tcPr>
            <w:tcW w:w="493" w:type="pct"/>
            <w:tcBorders>
              <w:top w:val="single" w:sz="4" w:space="0" w:color="auto"/>
              <w:left w:val="nil"/>
              <w:bottom w:val="single" w:sz="4" w:space="0" w:color="auto"/>
              <w:right w:val="nil"/>
            </w:tcBorders>
            <w:shd w:val="clear" w:color="auto" w:fill="auto"/>
            <w:vAlign w:val="center"/>
          </w:tcPr>
          <w:p w14:paraId="555E9B14" w14:textId="67CA7BEC"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27.492</w:t>
            </w:r>
          </w:p>
        </w:tc>
        <w:tc>
          <w:tcPr>
            <w:tcW w:w="420" w:type="pct"/>
            <w:tcBorders>
              <w:top w:val="single" w:sz="4" w:space="0" w:color="auto"/>
              <w:left w:val="nil"/>
              <w:bottom w:val="single" w:sz="4" w:space="0" w:color="auto"/>
              <w:right w:val="nil"/>
            </w:tcBorders>
            <w:shd w:val="clear" w:color="auto" w:fill="auto"/>
            <w:vAlign w:val="center"/>
          </w:tcPr>
          <w:p w14:paraId="297036CB" w14:textId="28BA2A4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1.508</w:t>
            </w:r>
          </w:p>
        </w:tc>
        <w:tc>
          <w:tcPr>
            <w:tcW w:w="381" w:type="pct"/>
            <w:tcBorders>
              <w:top w:val="single" w:sz="4" w:space="0" w:color="auto"/>
              <w:left w:val="nil"/>
              <w:bottom w:val="single" w:sz="4" w:space="0" w:color="auto"/>
              <w:right w:val="nil"/>
            </w:tcBorders>
            <w:shd w:val="clear" w:color="auto" w:fill="auto"/>
            <w:vAlign w:val="center"/>
          </w:tcPr>
          <w:p w14:paraId="50F2CC22" w14:textId="60EABB75"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381" w:type="pct"/>
            <w:tcBorders>
              <w:top w:val="single" w:sz="4" w:space="0" w:color="auto"/>
              <w:left w:val="nil"/>
              <w:bottom w:val="single" w:sz="4" w:space="0" w:color="auto"/>
              <w:right w:val="nil"/>
            </w:tcBorders>
            <w:shd w:val="clear" w:color="auto" w:fill="auto"/>
            <w:vAlign w:val="center"/>
          </w:tcPr>
          <w:p w14:paraId="0D8E0BA5" w14:textId="273473B5"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597</w:t>
            </w:r>
          </w:p>
        </w:tc>
        <w:tc>
          <w:tcPr>
            <w:tcW w:w="419" w:type="pct"/>
            <w:tcBorders>
              <w:top w:val="single" w:sz="4" w:space="0" w:color="auto"/>
              <w:left w:val="nil"/>
              <w:bottom w:val="single" w:sz="4" w:space="0" w:color="auto"/>
              <w:right w:val="nil"/>
            </w:tcBorders>
            <w:shd w:val="clear" w:color="auto" w:fill="auto"/>
            <w:vAlign w:val="center"/>
          </w:tcPr>
          <w:p w14:paraId="1D6183DF" w14:textId="3105AED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418</w:t>
            </w:r>
          </w:p>
        </w:tc>
        <w:tc>
          <w:tcPr>
            <w:tcW w:w="510" w:type="pct"/>
            <w:tcBorders>
              <w:top w:val="single" w:sz="4" w:space="0" w:color="auto"/>
              <w:left w:val="nil"/>
              <w:bottom w:val="single" w:sz="4" w:space="0" w:color="auto"/>
              <w:right w:val="nil"/>
            </w:tcBorders>
            <w:shd w:val="clear" w:color="auto" w:fill="auto"/>
            <w:vAlign w:val="center"/>
          </w:tcPr>
          <w:p w14:paraId="410CCE10" w14:textId="0085FD60"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551" w:type="pct"/>
            <w:gridSpan w:val="2"/>
            <w:tcBorders>
              <w:top w:val="single" w:sz="4" w:space="0" w:color="auto"/>
              <w:left w:val="nil"/>
              <w:bottom w:val="single" w:sz="4" w:space="0" w:color="auto"/>
              <w:right w:val="nil"/>
            </w:tcBorders>
            <w:shd w:val="clear" w:color="auto" w:fill="auto"/>
            <w:vAlign w:val="center"/>
          </w:tcPr>
          <w:p w14:paraId="234A23AA" w14:textId="697F6EBD"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31.520</w:t>
            </w:r>
          </w:p>
        </w:tc>
      </w:tr>
      <w:tr w:rsidR="003E7EEA" w:rsidRPr="007F2FE5" w14:paraId="68D33EDD"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3504318D" w14:textId="77777777" w:rsidR="003E7EEA" w:rsidRPr="007F2FE5" w:rsidRDefault="003E7EEA" w:rsidP="00CA3374">
            <w:pPr>
              <w:pStyle w:val="Heading3"/>
              <w:ind w:left="-108"/>
              <w:rPr>
                <w:rFonts w:asciiTheme="minorBidi" w:hAnsiTheme="minorBidi" w:cstheme="minorBidi"/>
                <w:b w:val="0"/>
                <w:bCs/>
                <w:iCs/>
                <w:sz w:val="20"/>
              </w:rPr>
            </w:pPr>
          </w:p>
        </w:tc>
        <w:tc>
          <w:tcPr>
            <w:tcW w:w="420" w:type="pct"/>
            <w:tcBorders>
              <w:top w:val="single" w:sz="4" w:space="0" w:color="auto"/>
              <w:left w:val="nil"/>
              <w:bottom w:val="single" w:sz="4" w:space="0" w:color="auto"/>
              <w:right w:val="nil"/>
            </w:tcBorders>
            <w:shd w:val="clear" w:color="auto" w:fill="auto"/>
          </w:tcPr>
          <w:p w14:paraId="7CEDB5C7" w14:textId="77777777" w:rsidR="003E7EEA" w:rsidRPr="007F2FE5" w:rsidRDefault="003E7EEA" w:rsidP="00CA3374">
            <w:pPr>
              <w:ind w:right="-2"/>
              <w:jc w:val="right"/>
              <w:rPr>
                <w:rFonts w:asciiTheme="minorBidi" w:hAnsiTheme="minorBidi" w:cstheme="minorBidi"/>
                <w:b/>
                <w:color w:val="000000"/>
                <w:sz w:val="20"/>
                <w:szCs w:val="20"/>
              </w:rPr>
            </w:pPr>
          </w:p>
        </w:tc>
        <w:tc>
          <w:tcPr>
            <w:tcW w:w="493" w:type="pct"/>
            <w:tcBorders>
              <w:top w:val="single" w:sz="4" w:space="0" w:color="auto"/>
              <w:left w:val="nil"/>
              <w:bottom w:val="single" w:sz="4" w:space="0" w:color="auto"/>
              <w:right w:val="nil"/>
            </w:tcBorders>
            <w:shd w:val="clear" w:color="auto" w:fill="auto"/>
          </w:tcPr>
          <w:p w14:paraId="46637F0A" w14:textId="77777777" w:rsidR="003E7EEA" w:rsidRPr="007F2FE5" w:rsidRDefault="003E7EEA" w:rsidP="00CA3374">
            <w:pPr>
              <w:ind w:right="-2"/>
              <w:jc w:val="right"/>
              <w:rPr>
                <w:rFonts w:asciiTheme="minorBidi" w:hAnsiTheme="minorBidi" w:cstheme="minorBidi"/>
                <w:b/>
                <w:color w:val="000000"/>
                <w:sz w:val="20"/>
                <w:szCs w:val="20"/>
              </w:rPr>
            </w:pPr>
          </w:p>
        </w:tc>
        <w:tc>
          <w:tcPr>
            <w:tcW w:w="420" w:type="pct"/>
            <w:tcBorders>
              <w:top w:val="single" w:sz="4" w:space="0" w:color="auto"/>
              <w:left w:val="nil"/>
              <w:bottom w:val="single" w:sz="4" w:space="0" w:color="auto"/>
              <w:right w:val="nil"/>
            </w:tcBorders>
            <w:shd w:val="clear" w:color="auto" w:fill="auto"/>
          </w:tcPr>
          <w:p w14:paraId="720D8443" w14:textId="77777777" w:rsidR="003E7EEA" w:rsidRPr="007F2FE5"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0B97F22F" w14:textId="77777777" w:rsidR="003E7EEA" w:rsidRPr="007F2FE5"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5F32A1A8" w14:textId="77777777" w:rsidR="003E7EEA" w:rsidRPr="007F2FE5" w:rsidRDefault="003E7EEA" w:rsidP="00CA3374">
            <w:pPr>
              <w:ind w:right="-2"/>
              <w:jc w:val="right"/>
              <w:rPr>
                <w:rFonts w:asciiTheme="minorBidi" w:hAnsiTheme="minorBidi" w:cstheme="minorBidi"/>
                <w:b/>
                <w:color w:val="000000"/>
                <w:sz w:val="20"/>
                <w:szCs w:val="20"/>
              </w:rPr>
            </w:pPr>
          </w:p>
        </w:tc>
        <w:tc>
          <w:tcPr>
            <w:tcW w:w="419" w:type="pct"/>
            <w:tcBorders>
              <w:top w:val="single" w:sz="4" w:space="0" w:color="auto"/>
              <w:left w:val="nil"/>
              <w:bottom w:val="single" w:sz="4" w:space="0" w:color="auto"/>
              <w:right w:val="nil"/>
            </w:tcBorders>
            <w:shd w:val="clear" w:color="auto" w:fill="auto"/>
          </w:tcPr>
          <w:p w14:paraId="347086CB" w14:textId="77777777" w:rsidR="003E7EEA" w:rsidRPr="007F2FE5" w:rsidRDefault="003E7EEA" w:rsidP="00CA3374">
            <w:pPr>
              <w:ind w:right="-2"/>
              <w:jc w:val="right"/>
              <w:rPr>
                <w:rFonts w:asciiTheme="minorBidi" w:hAnsiTheme="minorBidi" w:cstheme="minorBidi"/>
                <w:b/>
                <w:color w:val="000000"/>
                <w:sz w:val="20"/>
                <w:szCs w:val="20"/>
              </w:rPr>
            </w:pPr>
          </w:p>
        </w:tc>
        <w:tc>
          <w:tcPr>
            <w:tcW w:w="510" w:type="pct"/>
            <w:tcBorders>
              <w:top w:val="single" w:sz="4" w:space="0" w:color="auto"/>
              <w:left w:val="nil"/>
              <w:bottom w:val="single" w:sz="4" w:space="0" w:color="auto"/>
              <w:right w:val="nil"/>
            </w:tcBorders>
            <w:shd w:val="clear" w:color="auto" w:fill="auto"/>
          </w:tcPr>
          <w:p w14:paraId="5BEFEEA3" w14:textId="77777777" w:rsidR="003E7EEA" w:rsidRPr="007F2FE5" w:rsidRDefault="003E7EEA" w:rsidP="00CA3374">
            <w:pPr>
              <w:ind w:right="-2"/>
              <w:jc w:val="right"/>
              <w:rPr>
                <w:rFonts w:asciiTheme="minorBidi" w:hAnsiTheme="minorBidi" w:cstheme="minorBidi"/>
                <w:b/>
                <w:color w:val="000000"/>
                <w:sz w:val="20"/>
                <w:szCs w:val="20"/>
              </w:rPr>
            </w:pPr>
          </w:p>
        </w:tc>
        <w:tc>
          <w:tcPr>
            <w:tcW w:w="551" w:type="pct"/>
            <w:gridSpan w:val="2"/>
            <w:tcBorders>
              <w:top w:val="single" w:sz="4" w:space="0" w:color="auto"/>
              <w:left w:val="nil"/>
              <w:bottom w:val="single" w:sz="4" w:space="0" w:color="auto"/>
              <w:right w:val="nil"/>
            </w:tcBorders>
            <w:shd w:val="clear" w:color="auto" w:fill="auto"/>
          </w:tcPr>
          <w:p w14:paraId="1EA2DBB4" w14:textId="77777777" w:rsidR="003E7EEA" w:rsidRPr="007F2FE5" w:rsidRDefault="003E7EEA" w:rsidP="00CA3374">
            <w:pPr>
              <w:ind w:right="-2"/>
              <w:jc w:val="right"/>
              <w:rPr>
                <w:rFonts w:asciiTheme="minorBidi" w:hAnsiTheme="minorBidi" w:cstheme="minorBidi"/>
                <w:b/>
                <w:color w:val="000000"/>
                <w:sz w:val="20"/>
                <w:szCs w:val="20"/>
              </w:rPr>
            </w:pPr>
          </w:p>
        </w:tc>
      </w:tr>
      <w:tr w:rsidR="004719F3" w:rsidRPr="007F2FE5" w14:paraId="483229E0" w14:textId="77777777" w:rsidTr="004719F3">
        <w:trPr>
          <w:cantSplit/>
          <w:trHeight w:val="113"/>
        </w:trPr>
        <w:tc>
          <w:tcPr>
            <w:tcW w:w="1425" w:type="pct"/>
            <w:tcBorders>
              <w:top w:val="single" w:sz="4" w:space="0" w:color="auto"/>
              <w:left w:val="nil"/>
              <w:bottom w:val="double" w:sz="4" w:space="0" w:color="auto"/>
              <w:right w:val="nil"/>
            </w:tcBorders>
            <w:shd w:val="clear" w:color="auto" w:fill="auto"/>
            <w:vAlign w:val="center"/>
          </w:tcPr>
          <w:p w14:paraId="0B1F8027" w14:textId="77777777" w:rsidR="004719F3" w:rsidRPr="007F2FE5" w:rsidRDefault="004719F3" w:rsidP="004719F3">
            <w:pPr>
              <w:pStyle w:val="Heading3"/>
              <w:ind w:left="-108"/>
              <w:rPr>
                <w:rFonts w:asciiTheme="minorBidi" w:hAnsiTheme="minorBidi" w:cstheme="minorBidi"/>
                <w:bCs/>
                <w:iCs/>
                <w:sz w:val="20"/>
              </w:rPr>
            </w:pPr>
            <w:r w:rsidRPr="007F2FE5">
              <w:rPr>
                <w:rFonts w:asciiTheme="minorBidi" w:hAnsiTheme="minorBidi" w:cstheme="minorBidi"/>
                <w:bCs/>
                <w:iCs/>
                <w:sz w:val="20"/>
              </w:rPr>
              <w:t>Genel toplam</w:t>
            </w:r>
          </w:p>
        </w:tc>
        <w:tc>
          <w:tcPr>
            <w:tcW w:w="420" w:type="pct"/>
            <w:tcBorders>
              <w:top w:val="single" w:sz="4" w:space="0" w:color="auto"/>
              <w:left w:val="nil"/>
              <w:bottom w:val="double" w:sz="4" w:space="0" w:color="auto"/>
              <w:right w:val="nil"/>
            </w:tcBorders>
            <w:shd w:val="clear" w:color="auto" w:fill="auto"/>
            <w:vAlign w:val="center"/>
          </w:tcPr>
          <w:p w14:paraId="5283FFCE" w14:textId="22CAC1B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21.953</w:t>
            </w:r>
          </w:p>
        </w:tc>
        <w:tc>
          <w:tcPr>
            <w:tcW w:w="493" w:type="pct"/>
            <w:tcBorders>
              <w:top w:val="single" w:sz="4" w:space="0" w:color="auto"/>
              <w:left w:val="nil"/>
              <w:bottom w:val="double" w:sz="4" w:space="0" w:color="auto"/>
              <w:right w:val="nil"/>
            </w:tcBorders>
            <w:shd w:val="clear" w:color="auto" w:fill="auto"/>
            <w:vAlign w:val="center"/>
          </w:tcPr>
          <w:p w14:paraId="2CF95F0C" w14:textId="0557D518"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201.885</w:t>
            </w:r>
          </w:p>
        </w:tc>
        <w:tc>
          <w:tcPr>
            <w:tcW w:w="420" w:type="pct"/>
            <w:tcBorders>
              <w:top w:val="single" w:sz="4" w:space="0" w:color="auto"/>
              <w:left w:val="nil"/>
              <w:bottom w:val="double" w:sz="4" w:space="0" w:color="auto"/>
              <w:right w:val="nil"/>
            </w:tcBorders>
            <w:shd w:val="clear" w:color="auto" w:fill="auto"/>
            <w:vAlign w:val="center"/>
          </w:tcPr>
          <w:p w14:paraId="75C027B2" w14:textId="52D39D9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20.945</w:t>
            </w:r>
          </w:p>
        </w:tc>
        <w:tc>
          <w:tcPr>
            <w:tcW w:w="381" w:type="pct"/>
            <w:tcBorders>
              <w:top w:val="single" w:sz="4" w:space="0" w:color="auto"/>
              <w:left w:val="nil"/>
              <w:bottom w:val="double" w:sz="4" w:space="0" w:color="auto"/>
              <w:right w:val="nil"/>
            </w:tcBorders>
            <w:shd w:val="clear" w:color="auto" w:fill="auto"/>
            <w:vAlign w:val="center"/>
          </w:tcPr>
          <w:p w14:paraId="67BFDDC9" w14:textId="0EB8573A"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381" w:type="pct"/>
            <w:tcBorders>
              <w:top w:val="single" w:sz="4" w:space="0" w:color="auto"/>
              <w:left w:val="nil"/>
              <w:bottom w:val="double" w:sz="4" w:space="0" w:color="auto"/>
              <w:right w:val="nil"/>
            </w:tcBorders>
            <w:shd w:val="clear" w:color="auto" w:fill="auto"/>
            <w:vAlign w:val="center"/>
          </w:tcPr>
          <w:p w14:paraId="46AC4741" w14:textId="5D31663E"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2.556</w:t>
            </w:r>
          </w:p>
        </w:tc>
        <w:tc>
          <w:tcPr>
            <w:tcW w:w="419" w:type="pct"/>
            <w:tcBorders>
              <w:top w:val="single" w:sz="4" w:space="0" w:color="auto"/>
              <w:left w:val="nil"/>
              <w:bottom w:val="double" w:sz="4" w:space="0" w:color="auto"/>
              <w:right w:val="nil"/>
            </w:tcBorders>
            <w:shd w:val="clear" w:color="auto" w:fill="auto"/>
            <w:vAlign w:val="center"/>
          </w:tcPr>
          <w:p w14:paraId="5A365D48" w14:textId="74FADFB5"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950</w:t>
            </w:r>
          </w:p>
        </w:tc>
        <w:tc>
          <w:tcPr>
            <w:tcW w:w="510" w:type="pct"/>
            <w:tcBorders>
              <w:top w:val="single" w:sz="4" w:space="0" w:color="auto"/>
              <w:left w:val="nil"/>
              <w:bottom w:val="double" w:sz="4" w:space="0" w:color="auto"/>
              <w:right w:val="nil"/>
            </w:tcBorders>
            <w:shd w:val="clear" w:color="auto" w:fill="auto"/>
            <w:vAlign w:val="center"/>
          </w:tcPr>
          <w:p w14:paraId="72A576BC" w14:textId="46DE57A8"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551" w:type="pct"/>
            <w:gridSpan w:val="2"/>
            <w:tcBorders>
              <w:top w:val="single" w:sz="4" w:space="0" w:color="auto"/>
              <w:left w:val="nil"/>
              <w:bottom w:val="double" w:sz="4" w:space="0" w:color="auto"/>
              <w:right w:val="nil"/>
            </w:tcBorders>
            <w:shd w:val="clear" w:color="auto" w:fill="auto"/>
            <w:vAlign w:val="center"/>
          </w:tcPr>
          <w:p w14:paraId="50C8F37F" w14:textId="518682F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248.289</w:t>
            </w:r>
          </w:p>
        </w:tc>
      </w:tr>
    </w:tbl>
    <w:p w14:paraId="477D4EF1"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2D4A41DA"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t>Kâr veya zarar tablosuna ilişkin açıklama ve dipnotlar (devamı)</w:t>
      </w:r>
    </w:p>
    <w:p w14:paraId="14CD1AEB" w14:textId="77777777" w:rsidR="003E7EEA" w:rsidRPr="007F2FE5"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2"/>
        </w:rPr>
      </w:pPr>
      <w:r w:rsidRPr="007F2FE5">
        <w:rPr>
          <w:rFonts w:asciiTheme="minorBidi" w:eastAsia="Arial Unicode MS" w:hAnsiTheme="minorBidi" w:cstheme="minorBidi"/>
          <w:b/>
          <w:sz w:val="20"/>
          <w:szCs w:val="22"/>
        </w:rPr>
        <w:t>2.</w:t>
      </w:r>
      <w:r w:rsidRPr="007F2FE5">
        <w:rPr>
          <w:rFonts w:asciiTheme="minorBidi" w:eastAsia="Arial Unicode MS" w:hAnsiTheme="minorBidi" w:cstheme="minorBidi"/>
          <w:b/>
          <w:sz w:val="20"/>
          <w:szCs w:val="22"/>
        </w:rPr>
        <w:tab/>
        <w:t>Kâr payı giderlerine ilişkin bilgiler</w:t>
      </w:r>
    </w:p>
    <w:p w14:paraId="1B8E713B" w14:textId="77777777" w:rsidR="003E7EEA" w:rsidRPr="007F2FE5" w:rsidRDefault="003E7EEA" w:rsidP="003E7EEA">
      <w:pPr>
        <w:spacing w:after="120"/>
        <w:ind w:left="-567"/>
        <w:rPr>
          <w:rFonts w:asciiTheme="minorBidi" w:hAnsiTheme="minorBidi" w:cstheme="minorBidi"/>
          <w:b/>
          <w:color w:val="000000" w:themeColor="text1"/>
          <w:sz w:val="18"/>
          <w:szCs w:val="20"/>
        </w:rPr>
      </w:pPr>
      <w:r w:rsidRPr="007F2FE5">
        <w:rPr>
          <w:rFonts w:asciiTheme="minorBidi" w:hAnsiTheme="minorBidi" w:cstheme="minorBidi"/>
          <w:b/>
          <w:color w:val="000000" w:themeColor="text1"/>
          <w:sz w:val="20"/>
          <w:szCs w:val="22"/>
        </w:rPr>
        <w:t>a.</w:t>
      </w:r>
      <w:r w:rsidRPr="007F2FE5">
        <w:rPr>
          <w:rFonts w:asciiTheme="minorBidi" w:hAnsiTheme="minorBidi" w:cstheme="minorBidi"/>
          <w:b/>
          <w:color w:val="000000" w:themeColor="text1"/>
          <w:sz w:val="20"/>
          <w:szCs w:val="22"/>
        </w:rPr>
        <w:tab/>
        <w:t>Katılma hesaplarına ödenen kâr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3"/>
        <w:gridCol w:w="851"/>
        <w:gridCol w:w="1066"/>
        <w:gridCol w:w="784"/>
        <w:gridCol w:w="751"/>
        <w:gridCol w:w="784"/>
        <w:gridCol w:w="794"/>
        <w:gridCol w:w="1062"/>
        <w:gridCol w:w="1210"/>
      </w:tblGrid>
      <w:tr w:rsidR="003E7EEA" w:rsidRPr="007F2FE5" w14:paraId="516E3F39" w14:textId="77777777" w:rsidTr="00CA3374">
        <w:trPr>
          <w:cantSplit/>
          <w:trHeight w:val="210"/>
        </w:trPr>
        <w:tc>
          <w:tcPr>
            <w:tcW w:w="1295" w:type="pct"/>
            <w:tcBorders>
              <w:top w:val="single" w:sz="4" w:space="0" w:color="auto"/>
              <w:left w:val="nil"/>
              <w:bottom w:val="single" w:sz="4" w:space="0" w:color="auto"/>
              <w:right w:val="nil"/>
            </w:tcBorders>
            <w:shd w:val="clear" w:color="auto" w:fill="auto"/>
            <w:vAlign w:val="center"/>
          </w:tcPr>
          <w:p w14:paraId="429A9F54"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iCs/>
                <w:sz w:val="20"/>
              </w:rPr>
              <w:t>Önceki Dönem</w:t>
            </w:r>
          </w:p>
        </w:tc>
        <w:tc>
          <w:tcPr>
            <w:tcW w:w="3090" w:type="pct"/>
            <w:gridSpan w:val="7"/>
            <w:tcBorders>
              <w:top w:val="single" w:sz="4" w:space="0" w:color="auto"/>
              <w:left w:val="nil"/>
              <w:bottom w:val="single" w:sz="4" w:space="0" w:color="auto"/>
              <w:right w:val="nil"/>
            </w:tcBorders>
            <w:shd w:val="clear" w:color="auto" w:fill="auto"/>
            <w:vAlign w:val="center"/>
          </w:tcPr>
          <w:p w14:paraId="40DF2A83"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color w:val="000000" w:themeColor="text1"/>
                <w:sz w:val="20"/>
                <w:szCs w:val="20"/>
              </w:rPr>
              <w:t>Katılma hesapları</w:t>
            </w:r>
          </w:p>
        </w:tc>
        <w:tc>
          <w:tcPr>
            <w:tcW w:w="615" w:type="pct"/>
            <w:tcBorders>
              <w:top w:val="single" w:sz="4" w:space="0" w:color="auto"/>
              <w:left w:val="nil"/>
              <w:bottom w:val="single" w:sz="4" w:space="0" w:color="auto"/>
              <w:right w:val="nil"/>
            </w:tcBorders>
            <w:shd w:val="clear" w:color="auto" w:fill="auto"/>
            <w:vAlign w:val="center"/>
          </w:tcPr>
          <w:p w14:paraId="4C6ECAFE" w14:textId="77777777" w:rsidR="003E7EEA" w:rsidRPr="007F2FE5" w:rsidRDefault="003E7EEA" w:rsidP="00CA3374">
            <w:pPr>
              <w:jc w:val="right"/>
              <w:rPr>
                <w:rFonts w:asciiTheme="minorBidi" w:hAnsiTheme="minorBidi" w:cstheme="minorBidi"/>
                <w:b/>
                <w:bCs/>
                <w:iCs/>
                <w:sz w:val="20"/>
                <w:szCs w:val="20"/>
              </w:rPr>
            </w:pPr>
          </w:p>
        </w:tc>
      </w:tr>
      <w:tr w:rsidR="003E7EEA" w:rsidRPr="007F2FE5" w14:paraId="25DDA118" w14:textId="77777777" w:rsidTr="00CA3374">
        <w:trPr>
          <w:cantSplit/>
          <w:trHeight w:val="70"/>
        </w:trPr>
        <w:tc>
          <w:tcPr>
            <w:tcW w:w="1295" w:type="pct"/>
            <w:tcBorders>
              <w:top w:val="single" w:sz="4" w:space="0" w:color="auto"/>
              <w:left w:val="nil"/>
              <w:bottom w:val="single" w:sz="4" w:space="0" w:color="auto"/>
              <w:right w:val="nil"/>
            </w:tcBorders>
            <w:shd w:val="clear" w:color="auto" w:fill="auto"/>
            <w:vAlign w:val="center"/>
          </w:tcPr>
          <w:p w14:paraId="0D7C5C74" w14:textId="77777777" w:rsidR="003E7EEA" w:rsidRPr="007F2FE5" w:rsidRDefault="003E7EEA" w:rsidP="00CA3374">
            <w:pPr>
              <w:pStyle w:val="Heading3"/>
              <w:ind w:left="-108"/>
              <w:rPr>
                <w:rFonts w:asciiTheme="minorBidi" w:hAnsiTheme="minorBidi" w:cstheme="minorBidi"/>
                <w:b w:val="0"/>
                <w:iCs/>
                <w:sz w:val="20"/>
              </w:rPr>
            </w:pPr>
            <w:r w:rsidRPr="007F2FE5">
              <w:rPr>
                <w:rFonts w:asciiTheme="minorBidi" w:hAnsiTheme="minorBidi" w:cstheme="minorBidi"/>
                <w:bCs/>
                <w:iCs/>
                <w:sz w:val="20"/>
              </w:rPr>
              <w:t>Hesap adı</w:t>
            </w:r>
          </w:p>
        </w:tc>
        <w:tc>
          <w:tcPr>
            <w:tcW w:w="431" w:type="pct"/>
            <w:tcBorders>
              <w:top w:val="single" w:sz="4" w:space="0" w:color="auto"/>
              <w:left w:val="nil"/>
              <w:bottom w:val="single" w:sz="4" w:space="0" w:color="auto"/>
              <w:right w:val="nil"/>
            </w:tcBorders>
            <w:shd w:val="clear" w:color="auto" w:fill="auto"/>
            <w:vAlign w:val="bottom"/>
          </w:tcPr>
          <w:p w14:paraId="76F39372" w14:textId="77777777" w:rsidR="003E7EEA" w:rsidRPr="007F2FE5" w:rsidRDefault="003E7EEA" w:rsidP="00CA3374">
            <w:pPr>
              <w:jc w:val="right"/>
              <w:rPr>
                <w:rFonts w:asciiTheme="minorBidi" w:hAnsiTheme="minorBidi" w:cstheme="minorBidi"/>
                <w:b/>
                <w:bCs/>
                <w:iCs/>
                <w:sz w:val="20"/>
                <w:szCs w:val="20"/>
              </w:rPr>
            </w:pPr>
          </w:p>
          <w:p w14:paraId="796C7D4A" w14:textId="77777777" w:rsidR="003E7EEA" w:rsidRPr="007F2FE5" w:rsidRDefault="003E7EEA" w:rsidP="00CA3374">
            <w:pPr>
              <w:ind w:right="-102"/>
              <w:jc w:val="right"/>
              <w:rPr>
                <w:rFonts w:asciiTheme="minorBidi" w:hAnsiTheme="minorBidi" w:cstheme="minorBidi"/>
                <w:b/>
                <w:bCs/>
                <w:iCs/>
                <w:sz w:val="20"/>
                <w:szCs w:val="20"/>
              </w:rPr>
            </w:pPr>
            <w:r w:rsidRPr="007F2FE5">
              <w:rPr>
                <w:rFonts w:asciiTheme="minorBidi" w:hAnsiTheme="minorBidi" w:cstheme="minorBidi"/>
                <w:b/>
                <w:bCs/>
                <w:iCs/>
                <w:sz w:val="20"/>
                <w:szCs w:val="20"/>
              </w:rPr>
              <w:t>1 aya</w:t>
            </w:r>
          </w:p>
          <w:p w14:paraId="520F69E8" w14:textId="77777777" w:rsidR="003E7EEA" w:rsidRPr="007F2FE5" w:rsidRDefault="003E7EEA" w:rsidP="00CA3374">
            <w:pPr>
              <w:ind w:right="-102"/>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541" w:type="pct"/>
            <w:tcBorders>
              <w:top w:val="single" w:sz="4" w:space="0" w:color="auto"/>
              <w:left w:val="nil"/>
              <w:bottom w:val="single" w:sz="4" w:space="0" w:color="auto"/>
              <w:right w:val="nil"/>
            </w:tcBorders>
            <w:shd w:val="clear" w:color="auto" w:fill="auto"/>
            <w:vAlign w:val="bottom"/>
          </w:tcPr>
          <w:p w14:paraId="345EC40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3292CC62"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3 aya</w:t>
            </w:r>
          </w:p>
          <w:p w14:paraId="44B799E7"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398" w:type="pct"/>
            <w:tcBorders>
              <w:top w:val="single" w:sz="4" w:space="0" w:color="auto"/>
              <w:left w:val="nil"/>
              <w:bottom w:val="single" w:sz="4" w:space="0" w:color="auto"/>
              <w:right w:val="nil"/>
            </w:tcBorders>
            <w:shd w:val="clear" w:color="auto" w:fill="auto"/>
            <w:vAlign w:val="bottom"/>
          </w:tcPr>
          <w:p w14:paraId="529805A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2D1D2C70"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6 aya</w:t>
            </w:r>
          </w:p>
          <w:p w14:paraId="533E7F9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
                <w:bCs/>
                <w:iCs/>
                <w:sz w:val="20"/>
                <w:szCs w:val="20"/>
              </w:rPr>
            </w:pPr>
            <w:r w:rsidRPr="007F2FE5">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1FB14821" w14:textId="77777777" w:rsidR="003E7EEA" w:rsidRPr="007F2FE5" w:rsidRDefault="003E7EEA" w:rsidP="00CA3374">
            <w:pPr>
              <w:jc w:val="right"/>
              <w:rPr>
                <w:rFonts w:asciiTheme="minorBidi" w:hAnsiTheme="minorBidi" w:cstheme="minorBidi"/>
                <w:b/>
                <w:bCs/>
                <w:iCs/>
                <w:sz w:val="20"/>
                <w:szCs w:val="20"/>
              </w:rPr>
            </w:pPr>
          </w:p>
          <w:p w14:paraId="6F28DB06"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9 aya</w:t>
            </w:r>
          </w:p>
          <w:p w14:paraId="0D67687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398" w:type="pct"/>
            <w:tcBorders>
              <w:top w:val="single" w:sz="4" w:space="0" w:color="auto"/>
              <w:left w:val="nil"/>
              <w:bottom w:val="single" w:sz="4" w:space="0" w:color="auto"/>
              <w:right w:val="nil"/>
            </w:tcBorders>
            <w:shd w:val="clear" w:color="auto" w:fill="auto"/>
            <w:vAlign w:val="bottom"/>
          </w:tcPr>
          <w:p w14:paraId="53209897" w14:textId="77777777" w:rsidR="003E7EEA" w:rsidRPr="007F2FE5" w:rsidRDefault="003E7EEA" w:rsidP="00CA3374">
            <w:pPr>
              <w:jc w:val="right"/>
              <w:rPr>
                <w:rFonts w:asciiTheme="minorBidi" w:hAnsiTheme="minorBidi" w:cstheme="minorBidi"/>
                <w:b/>
                <w:bCs/>
                <w:iCs/>
                <w:sz w:val="20"/>
                <w:szCs w:val="20"/>
              </w:rPr>
            </w:pPr>
          </w:p>
          <w:p w14:paraId="248ACB7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yıla</w:t>
            </w:r>
          </w:p>
          <w:p w14:paraId="7BAD9D87"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03" w:type="pct"/>
            <w:tcBorders>
              <w:top w:val="single" w:sz="4" w:space="0" w:color="auto"/>
              <w:left w:val="nil"/>
              <w:bottom w:val="single" w:sz="4" w:space="0" w:color="auto"/>
              <w:right w:val="nil"/>
            </w:tcBorders>
            <w:shd w:val="clear" w:color="auto" w:fill="auto"/>
            <w:vAlign w:val="bottom"/>
          </w:tcPr>
          <w:p w14:paraId="4E812E71" w14:textId="77777777" w:rsidR="003E7EEA" w:rsidRPr="007F2FE5" w:rsidRDefault="003E7EEA" w:rsidP="00CA3374">
            <w:pPr>
              <w:jc w:val="right"/>
              <w:rPr>
                <w:rFonts w:asciiTheme="minorBidi" w:hAnsiTheme="minorBidi" w:cstheme="minorBidi"/>
                <w:b/>
                <w:bCs/>
                <w:iCs/>
                <w:sz w:val="20"/>
                <w:szCs w:val="20"/>
              </w:rPr>
            </w:pPr>
          </w:p>
          <w:p w14:paraId="4CDF7C31"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yıldan</w:t>
            </w:r>
          </w:p>
          <w:p w14:paraId="34AC4728"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uzun</w:t>
            </w:r>
          </w:p>
        </w:tc>
        <w:tc>
          <w:tcPr>
            <w:tcW w:w="539" w:type="pct"/>
            <w:tcBorders>
              <w:top w:val="single" w:sz="4" w:space="0" w:color="auto"/>
              <w:left w:val="nil"/>
              <w:bottom w:val="single" w:sz="4" w:space="0" w:color="auto"/>
              <w:right w:val="nil"/>
            </w:tcBorders>
            <w:shd w:val="clear" w:color="auto" w:fill="auto"/>
            <w:vAlign w:val="bottom"/>
          </w:tcPr>
          <w:p w14:paraId="50329DD3"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Birikimli</w:t>
            </w:r>
          </w:p>
          <w:p w14:paraId="40DD8EC1"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katılma</w:t>
            </w:r>
          </w:p>
          <w:p w14:paraId="0EBA598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hesabı</w:t>
            </w:r>
          </w:p>
        </w:tc>
        <w:tc>
          <w:tcPr>
            <w:tcW w:w="615" w:type="pct"/>
            <w:tcBorders>
              <w:top w:val="single" w:sz="4" w:space="0" w:color="auto"/>
              <w:left w:val="nil"/>
              <w:bottom w:val="single" w:sz="4" w:space="0" w:color="auto"/>
              <w:right w:val="nil"/>
            </w:tcBorders>
            <w:shd w:val="clear" w:color="auto" w:fill="auto"/>
            <w:vAlign w:val="bottom"/>
          </w:tcPr>
          <w:p w14:paraId="1E0A7574" w14:textId="77777777" w:rsidR="003E7EEA" w:rsidRPr="007F2FE5" w:rsidRDefault="003E7EEA" w:rsidP="00CA3374">
            <w:pPr>
              <w:jc w:val="right"/>
              <w:rPr>
                <w:rFonts w:asciiTheme="minorBidi" w:hAnsiTheme="minorBidi" w:cstheme="minorBidi"/>
                <w:b/>
                <w:bCs/>
                <w:iCs/>
                <w:sz w:val="20"/>
                <w:szCs w:val="20"/>
              </w:rPr>
            </w:pPr>
          </w:p>
          <w:p w14:paraId="1248A6F4" w14:textId="77777777" w:rsidR="003E7EEA" w:rsidRPr="007F2FE5" w:rsidRDefault="003E7EEA" w:rsidP="00CA3374">
            <w:pPr>
              <w:jc w:val="right"/>
              <w:rPr>
                <w:rFonts w:asciiTheme="minorBidi" w:hAnsiTheme="minorBidi" w:cstheme="minorBidi"/>
                <w:b/>
                <w:bCs/>
                <w:iCs/>
                <w:sz w:val="20"/>
                <w:szCs w:val="20"/>
              </w:rPr>
            </w:pPr>
          </w:p>
          <w:p w14:paraId="0839A0E2"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Toplam</w:t>
            </w:r>
          </w:p>
        </w:tc>
      </w:tr>
      <w:tr w:rsidR="003E7EEA" w:rsidRPr="007F2FE5" w14:paraId="5FE01F30" w14:textId="77777777" w:rsidTr="00CA3374">
        <w:trPr>
          <w:cantSplit/>
          <w:trHeight w:val="75"/>
        </w:trPr>
        <w:tc>
          <w:tcPr>
            <w:tcW w:w="1295" w:type="pct"/>
            <w:tcBorders>
              <w:top w:val="single" w:sz="4" w:space="0" w:color="auto"/>
              <w:left w:val="nil"/>
              <w:bottom w:val="nil"/>
              <w:right w:val="nil"/>
            </w:tcBorders>
            <w:shd w:val="clear" w:color="auto" w:fill="auto"/>
            <w:vAlign w:val="center"/>
          </w:tcPr>
          <w:p w14:paraId="4279E8E4" w14:textId="77777777" w:rsidR="003E7EEA" w:rsidRPr="007F2FE5" w:rsidRDefault="003E7EEA" w:rsidP="00CA3374">
            <w:pPr>
              <w:pStyle w:val="Heading3"/>
              <w:ind w:left="-108"/>
              <w:rPr>
                <w:rFonts w:asciiTheme="minorBidi" w:hAnsiTheme="minorBidi" w:cstheme="minorBidi"/>
                <w:bCs/>
                <w:iCs/>
                <w:sz w:val="20"/>
              </w:rPr>
            </w:pPr>
          </w:p>
        </w:tc>
        <w:tc>
          <w:tcPr>
            <w:tcW w:w="431" w:type="pct"/>
            <w:tcBorders>
              <w:top w:val="single" w:sz="4" w:space="0" w:color="auto"/>
              <w:left w:val="nil"/>
              <w:bottom w:val="nil"/>
              <w:right w:val="nil"/>
            </w:tcBorders>
            <w:shd w:val="clear" w:color="auto" w:fill="auto"/>
            <w:vAlign w:val="bottom"/>
          </w:tcPr>
          <w:p w14:paraId="59E83E21" w14:textId="77777777" w:rsidR="003E7EEA" w:rsidRPr="007F2FE5" w:rsidRDefault="003E7EEA" w:rsidP="00CA3374">
            <w:pPr>
              <w:jc w:val="right"/>
              <w:rPr>
                <w:rFonts w:asciiTheme="minorBidi" w:hAnsiTheme="minorBidi" w:cstheme="minorBidi"/>
                <w:bCs/>
                <w:iCs/>
                <w:sz w:val="20"/>
                <w:szCs w:val="20"/>
              </w:rPr>
            </w:pPr>
          </w:p>
        </w:tc>
        <w:tc>
          <w:tcPr>
            <w:tcW w:w="541" w:type="pct"/>
            <w:tcBorders>
              <w:top w:val="single" w:sz="4" w:space="0" w:color="auto"/>
              <w:left w:val="nil"/>
              <w:bottom w:val="nil"/>
              <w:right w:val="nil"/>
            </w:tcBorders>
            <w:shd w:val="clear" w:color="auto" w:fill="auto"/>
            <w:vAlign w:val="bottom"/>
          </w:tcPr>
          <w:p w14:paraId="3DA466E2"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98" w:type="pct"/>
            <w:tcBorders>
              <w:top w:val="single" w:sz="4" w:space="0" w:color="auto"/>
              <w:left w:val="nil"/>
              <w:bottom w:val="nil"/>
              <w:right w:val="nil"/>
            </w:tcBorders>
            <w:shd w:val="clear" w:color="auto" w:fill="auto"/>
            <w:vAlign w:val="bottom"/>
          </w:tcPr>
          <w:p w14:paraId="670BBF58"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48B88B9A" w14:textId="77777777" w:rsidR="003E7EEA" w:rsidRPr="007F2FE5" w:rsidRDefault="003E7EEA" w:rsidP="00CA3374">
            <w:pPr>
              <w:jc w:val="right"/>
              <w:rPr>
                <w:rFonts w:asciiTheme="minorBidi" w:hAnsiTheme="minorBidi" w:cstheme="minorBidi"/>
                <w:bCs/>
                <w:iCs/>
                <w:sz w:val="20"/>
                <w:szCs w:val="20"/>
              </w:rPr>
            </w:pPr>
          </w:p>
        </w:tc>
        <w:tc>
          <w:tcPr>
            <w:tcW w:w="398" w:type="pct"/>
            <w:tcBorders>
              <w:top w:val="single" w:sz="4" w:space="0" w:color="auto"/>
              <w:left w:val="nil"/>
              <w:bottom w:val="nil"/>
              <w:right w:val="nil"/>
            </w:tcBorders>
            <w:shd w:val="clear" w:color="auto" w:fill="auto"/>
            <w:vAlign w:val="bottom"/>
          </w:tcPr>
          <w:p w14:paraId="6AD07DB7" w14:textId="77777777" w:rsidR="003E7EEA" w:rsidRPr="007F2FE5" w:rsidRDefault="003E7EEA" w:rsidP="00CA3374">
            <w:pPr>
              <w:jc w:val="right"/>
              <w:rPr>
                <w:rFonts w:asciiTheme="minorBidi" w:hAnsiTheme="minorBidi" w:cstheme="minorBidi"/>
                <w:bCs/>
                <w:iCs/>
                <w:sz w:val="20"/>
                <w:szCs w:val="20"/>
              </w:rPr>
            </w:pPr>
          </w:p>
        </w:tc>
        <w:tc>
          <w:tcPr>
            <w:tcW w:w="403" w:type="pct"/>
            <w:tcBorders>
              <w:top w:val="single" w:sz="4" w:space="0" w:color="auto"/>
              <w:left w:val="nil"/>
              <w:bottom w:val="nil"/>
              <w:right w:val="nil"/>
            </w:tcBorders>
            <w:shd w:val="clear" w:color="auto" w:fill="auto"/>
            <w:vAlign w:val="bottom"/>
          </w:tcPr>
          <w:p w14:paraId="5B73CF76" w14:textId="77777777" w:rsidR="003E7EEA" w:rsidRPr="007F2FE5" w:rsidRDefault="003E7EEA" w:rsidP="00CA3374">
            <w:pPr>
              <w:jc w:val="right"/>
              <w:rPr>
                <w:rFonts w:asciiTheme="minorBidi" w:hAnsiTheme="minorBidi" w:cstheme="minorBidi"/>
                <w:bCs/>
                <w:iCs/>
                <w:sz w:val="20"/>
                <w:szCs w:val="20"/>
              </w:rPr>
            </w:pPr>
          </w:p>
        </w:tc>
        <w:tc>
          <w:tcPr>
            <w:tcW w:w="539" w:type="pct"/>
            <w:tcBorders>
              <w:top w:val="single" w:sz="4" w:space="0" w:color="auto"/>
              <w:left w:val="nil"/>
              <w:bottom w:val="nil"/>
              <w:right w:val="nil"/>
            </w:tcBorders>
            <w:shd w:val="clear" w:color="auto" w:fill="auto"/>
            <w:vAlign w:val="bottom"/>
          </w:tcPr>
          <w:p w14:paraId="04EAD6FC" w14:textId="77777777" w:rsidR="003E7EEA" w:rsidRPr="007F2FE5" w:rsidRDefault="003E7EEA" w:rsidP="00CA3374">
            <w:pPr>
              <w:jc w:val="right"/>
              <w:rPr>
                <w:rFonts w:asciiTheme="minorBidi" w:hAnsiTheme="minorBidi" w:cstheme="minorBidi"/>
                <w:bCs/>
                <w:iCs/>
                <w:sz w:val="20"/>
                <w:szCs w:val="20"/>
              </w:rPr>
            </w:pPr>
          </w:p>
        </w:tc>
        <w:tc>
          <w:tcPr>
            <w:tcW w:w="615" w:type="pct"/>
            <w:tcBorders>
              <w:top w:val="single" w:sz="4" w:space="0" w:color="auto"/>
              <w:left w:val="nil"/>
              <w:bottom w:val="nil"/>
              <w:right w:val="nil"/>
            </w:tcBorders>
            <w:shd w:val="clear" w:color="auto" w:fill="auto"/>
            <w:vAlign w:val="bottom"/>
          </w:tcPr>
          <w:p w14:paraId="4046315A" w14:textId="77777777" w:rsidR="003E7EEA" w:rsidRPr="007F2FE5" w:rsidRDefault="003E7EEA" w:rsidP="00CA3374">
            <w:pPr>
              <w:jc w:val="right"/>
              <w:rPr>
                <w:rFonts w:asciiTheme="minorBidi" w:hAnsiTheme="minorBidi" w:cstheme="minorBidi"/>
                <w:bCs/>
                <w:iCs/>
                <w:sz w:val="20"/>
                <w:szCs w:val="20"/>
              </w:rPr>
            </w:pPr>
          </w:p>
        </w:tc>
      </w:tr>
      <w:tr w:rsidR="003E7EEA" w:rsidRPr="007F2FE5" w14:paraId="1802BEAD" w14:textId="77777777" w:rsidTr="00CA3374">
        <w:trPr>
          <w:cantSplit/>
          <w:trHeight w:val="128"/>
        </w:trPr>
        <w:tc>
          <w:tcPr>
            <w:tcW w:w="1295" w:type="pct"/>
            <w:tcBorders>
              <w:top w:val="nil"/>
              <w:left w:val="nil"/>
              <w:bottom w:val="nil"/>
              <w:right w:val="nil"/>
            </w:tcBorders>
            <w:shd w:val="clear" w:color="auto" w:fill="auto"/>
            <w:vAlign w:val="center"/>
          </w:tcPr>
          <w:p w14:paraId="341957F1"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bCs/>
                <w:iCs/>
                <w:sz w:val="20"/>
              </w:rPr>
              <w:t>Türk parası</w:t>
            </w:r>
          </w:p>
        </w:tc>
        <w:tc>
          <w:tcPr>
            <w:tcW w:w="431" w:type="pct"/>
            <w:tcBorders>
              <w:top w:val="nil"/>
              <w:left w:val="nil"/>
              <w:bottom w:val="nil"/>
              <w:right w:val="nil"/>
            </w:tcBorders>
            <w:shd w:val="clear" w:color="auto" w:fill="auto"/>
            <w:vAlign w:val="bottom"/>
          </w:tcPr>
          <w:p w14:paraId="4B4F9AC8" w14:textId="77777777" w:rsidR="003E7EEA" w:rsidRPr="007F2FE5" w:rsidRDefault="003E7EEA" w:rsidP="00CA3374">
            <w:pPr>
              <w:ind w:left="-108" w:right="-42"/>
              <w:jc w:val="right"/>
              <w:rPr>
                <w:rFonts w:asciiTheme="minorBidi" w:hAnsiTheme="minorBidi" w:cstheme="minorBidi"/>
                <w:sz w:val="20"/>
                <w:szCs w:val="20"/>
              </w:rPr>
            </w:pPr>
          </w:p>
        </w:tc>
        <w:tc>
          <w:tcPr>
            <w:tcW w:w="541" w:type="pct"/>
            <w:tcBorders>
              <w:top w:val="nil"/>
              <w:left w:val="nil"/>
              <w:bottom w:val="nil"/>
              <w:right w:val="nil"/>
            </w:tcBorders>
            <w:shd w:val="clear" w:color="auto" w:fill="auto"/>
            <w:vAlign w:val="bottom"/>
          </w:tcPr>
          <w:p w14:paraId="47F1C984" w14:textId="77777777" w:rsidR="003E7EEA" w:rsidRPr="007F2FE5" w:rsidRDefault="003E7EEA" w:rsidP="00CA3374">
            <w:pPr>
              <w:ind w:left="-108" w:right="-4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21CCA525" w14:textId="77777777" w:rsidR="003E7EEA" w:rsidRPr="007F2FE5"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42E84E43" w14:textId="77777777" w:rsidR="003E7EEA" w:rsidRPr="007F2FE5" w:rsidRDefault="003E7EEA" w:rsidP="00CA3374">
            <w:pPr>
              <w:ind w:left="-108" w:right="-4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650F47AA" w14:textId="77777777" w:rsidR="003E7EEA" w:rsidRPr="007F2FE5" w:rsidRDefault="003E7EEA" w:rsidP="00CA3374">
            <w:pPr>
              <w:ind w:left="-108" w:right="-42"/>
              <w:jc w:val="right"/>
              <w:rPr>
                <w:rFonts w:asciiTheme="minorBidi" w:hAnsiTheme="minorBidi" w:cstheme="minorBidi"/>
                <w:sz w:val="20"/>
                <w:szCs w:val="20"/>
              </w:rPr>
            </w:pPr>
          </w:p>
        </w:tc>
        <w:tc>
          <w:tcPr>
            <w:tcW w:w="403" w:type="pct"/>
            <w:tcBorders>
              <w:top w:val="nil"/>
              <w:left w:val="nil"/>
              <w:bottom w:val="nil"/>
              <w:right w:val="nil"/>
            </w:tcBorders>
            <w:shd w:val="clear" w:color="auto" w:fill="auto"/>
            <w:vAlign w:val="bottom"/>
          </w:tcPr>
          <w:p w14:paraId="163D311B" w14:textId="77777777" w:rsidR="003E7EEA" w:rsidRPr="007F2FE5" w:rsidRDefault="003E7EEA" w:rsidP="00CA3374">
            <w:pPr>
              <w:ind w:left="-108" w:right="-42"/>
              <w:jc w:val="right"/>
              <w:rPr>
                <w:rFonts w:asciiTheme="minorBidi" w:hAnsiTheme="minorBidi" w:cstheme="minorBidi"/>
                <w:sz w:val="20"/>
                <w:szCs w:val="20"/>
              </w:rPr>
            </w:pPr>
          </w:p>
        </w:tc>
        <w:tc>
          <w:tcPr>
            <w:tcW w:w="539" w:type="pct"/>
            <w:tcBorders>
              <w:top w:val="nil"/>
              <w:left w:val="nil"/>
              <w:bottom w:val="nil"/>
              <w:right w:val="nil"/>
            </w:tcBorders>
            <w:shd w:val="clear" w:color="auto" w:fill="auto"/>
            <w:vAlign w:val="bottom"/>
          </w:tcPr>
          <w:p w14:paraId="4491A54F" w14:textId="77777777" w:rsidR="003E7EEA" w:rsidRPr="007F2FE5" w:rsidRDefault="003E7EEA" w:rsidP="00CA3374">
            <w:pPr>
              <w:ind w:left="-108" w:right="-42"/>
              <w:jc w:val="right"/>
              <w:rPr>
                <w:rFonts w:asciiTheme="minorBidi" w:hAnsiTheme="minorBidi" w:cstheme="minorBidi"/>
                <w:sz w:val="20"/>
                <w:szCs w:val="20"/>
              </w:rPr>
            </w:pPr>
          </w:p>
        </w:tc>
        <w:tc>
          <w:tcPr>
            <w:tcW w:w="615" w:type="pct"/>
            <w:tcBorders>
              <w:top w:val="nil"/>
              <w:left w:val="nil"/>
              <w:bottom w:val="nil"/>
              <w:right w:val="nil"/>
            </w:tcBorders>
            <w:shd w:val="clear" w:color="auto" w:fill="auto"/>
            <w:vAlign w:val="bottom"/>
          </w:tcPr>
          <w:p w14:paraId="227FB300" w14:textId="77777777" w:rsidR="003E7EEA" w:rsidRPr="007F2FE5" w:rsidRDefault="003E7EEA" w:rsidP="00CA3374">
            <w:pPr>
              <w:ind w:left="-108" w:right="-42"/>
              <w:jc w:val="right"/>
              <w:rPr>
                <w:rFonts w:asciiTheme="minorBidi" w:hAnsiTheme="minorBidi" w:cstheme="minorBidi"/>
                <w:sz w:val="20"/>
                <w:szCs w:val="20"/>
              </w:rPr>
            </w:pPr>
          </w:p>
        </w:tc>
      </w:tr>
      <w:tr w:rsidR="003E7EEA" w:rsidRPr="007F2FE5" w14:paraId="155AFEC1" w14:textId="77777777" w:rsidTr="00CA3374">
        <w:trPr>
          <w:cantSplit/>
          <w:trHeight w:val="113"/>
        </w:trPr>
        <w:tc>
          <w:tcPr>
            <w:tcW w:w="1295" w:type="pct"/>
            <w:tcBorders>
              <w:top w:val="nil"/>
              <w:left w:val="nil"/>
              <w:bottom w:val="nil"/>
              <w:right w:val="nil"/>
            </w:tcBorders>
            <w:shd w:val="clear" w:color="auto" w:fill="auto"/>
            <w:vAlign w:val="center"/>
          </w:tcPr>
          <w:p w14:paraId="3C59A4C0"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Özel cari hesap ve katılma </w:t>
            </w:r>
          </w:p>
          <w:p w14:paraId="5612328A"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hesapları aracılığı ile bankalardan toplanan fonlar</w:t>
            </w:r>
          </w:p>
        </w:tc>
        <w:tc>
          <w:tcPr>
            <w:tcW w:w="431" w:type="pct"/>
            <w:tcBorders>
              <w:top w:val="nil"/>
              <w:left w:val="nil"/>
              <w:bottom w:val="nil"/>
              <w:right w:val="nil"/>
            </w:tcBorders>
            <w:shd w:val="clear" w:color="auto" w:fill="auto"/>
            <w:vAlign w:val="bottom"/>
          </w:tcPr>
          <w:p w14:paraId="1329BB5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41" w:type="pct"/>
            <w:tcBorders>
              <w:top w:val="nil"/>
              <w:left w:val="nil"/>
              <w:bottom w:val="nil"/>
              <w:right w:val="nil"/>
            </w:tcBorders>
            <w:shd w:val="clear" w:color="auto" w:fill="auto"/>
            <w:vAlign w:val="bottom"/>
          </w:tcPr>
          <w:p w14:paraId="4304BEF7" w14:textId="2B04887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sz w:val="20"/>
                <w:szCs w:val="20"/>
              </w:rPr>
              <w:t>743</w:t>
            </w:r>
          </w:p>
        </w:tc>
        <w:tc>
          <w:tcPr>
            <w:tcW w:w="398" w:type="pct"/>
            <w:tcBorders>
              <w:top w:val="nil"/>
              <w:left w:val="nil"/>
              <w:bottom w:val="nil"/>
              <w:right w:val="nil"/>
            </w:tcBorders>
            <w:shd w:val="clear" w:color="auto" w:fill="auto"/>
            <w:vAlign w:val="bottom"/>
          </w:tcPr>
          <w:p w14:paraId="281ED2B6"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81" w:type="pct"/>
            <w:tcBorders>
              <w:top w:val="nil"/>
              <w:left w:val="nil"/>
              <w:bottom w:val="nil"/>
              <w:right w:val="nil"/>
            </w:tcBorders>
            <w:shd w:val="clear" w:color="auto" w:fill="auto"/>
            <w:vAlign w:val="bottom"/>
          </w:tcPr>
          <w:p w14:paraId="418666C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98" w:type="pct"/>
            <w:tcBorders>
              <w:top w:val="nil"/>
              <w:left w:val="nil"/>
              <w:bottom w:val="nil"/>
              <w:right w:val="nil"/>
            </w:tcBorders>
            <w:shd w:val="clear" w:color="auto" w:fill="auto"/>
            <w:vAlign w:val="bottom"/>
          </w:tcPr>
          <w:p w14:paraId="5C22F31B"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03" w:type="pct"/>
            <w:tcBorders>
              <w:top w:val="nil"/>
              <w:left w:val="nil"/>
              <w:bottom w:val="nil"/>
              <w:right w:val="nil"/>
            </w:tcBorders>
            <w:shd w:val="clear" w:color="auto" w:fill="auto"/>
            <w:vAlign w:val="bottom"/>
          </w:tcPr>
          <w:p w14:paraId="43D53FD4"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39" w:type="pct"/>
            <w:tcBorders>
              <w:top w:val="nil"/>
              <w:left w:val="nil"/>
              <w:bottom w:val="nil"/>
              <w:right w:val="nil"/>
            </w:tcBorders>
            <w:shd w:val="clear" w:color="auto" w:fill="auto"/>
            <w:vAlign w:val="bottom"/>
          </w:tcPr>
          <w:p w14:paraId="66FE8CD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615" w:type="pct"/>
            <w:tcBorders>
              <w:top w:val="nil"/>
              <w:left w:val="nil"/>
              <w:bottom w:val="nil"/>
              <w:right w:val="nil"/>
            </w:tcBorders>
            <w:shd w:val="clear" w:color="auto" w:fill="auto"/>
            <w:vAlign w:val="bottom"/>
          </w:tcPr>
          <w:p w14:paraId="4E6F0D38" w14:textId="1887809C"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sz w:val="20"/>
                <w:szCs w:val="20"/>
              </w:rPr>
              <w:t>743</w:t>
            </w:r>
          </w:p>
        </w:tc>
      </w:tr>
      <w:tr w:rsidR="003E7EEA" w:rsidRPr="007F2FE5" w14:paraId="6FE01DEC" w14:textId="77777777" w:rsidTr="00CA3374">
        <w:trPr>
          <w:cantSplit/>
          <w:trHeight w:val="113"/>
        </w:trPr>
        <w:tc>
          <w:tcPr>
            <w:tcW w:w="1295" w:type="pct"/>
            <w:tcBorders>
              <w:top w:val="nil"/>
              <w:left w:val="nil"/>
              <w:bottom w:val="nil"/>
              <w:right w:val="nil"/>
            </w:tcBorders>
            <w:shd w:val="clear" w:color="auto" w:fill="auto"/>
            <w:vAlign w:val="center"/>
          </w:tcPr>
          <w:p w14:paraId="5EEBEAAF"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Gerçek kişilerin ticari olmayan </w:t>
            </w:r>
          </w:p>
          <w:p w14:paraId="1B971ABC"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katılma hs.</w:t>
            </w:r>
          </w:p>
        </w:tc>
        <w:tc>
          <w:tcPr>
            <w:tcW w:w="431" w:type="pct"/>
            <w:tcBorders>
              <w:top w:val="nil"/>
              <w:left w:val="nil"/>
              <w:bottom w:val="nil"/>
              <w:right w:val="nil"/>
            </w:tcBorders>
            <w:shd w:val="clear" w:color="auto" w:fill="auto"/>
            <w:vAlign w:val="bottom"/>
          </w:tcPr>
          <w:p w14:paraId="0EE96C00" w14:textId="1D1F1621"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70</w:t>
            </w:r>
          </w:p>
        </w:tc>
        <w:tc>
          <w:tcPr>
            <w:tcW w:w="541" w:type="pct"/>
            <w:tcBorders>
              <w:top w:val="nil"/>
              <w:left w:val="nil"/>
              <w:bottom w:val="nil"/>
              <w:right w:val="nil"/>
            </w:tcBorders>
            <w:shd w:val="clear" w:color="auto" w:fill="auto"/>
            <w:vAlign w:val="bottom"/>
          </w:tcPr>
          <w:p w14:paraId="2BE0FD57" w14:textId="37F56856"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1.085</w:t>
            </w:r>
          </w:p>
        </w:tc>
        <w:tc>
          <w:tcPr>
            <w:tcW w:w="398" w:type="pct"/>
            <w:tcBorders>
              <w:top w:val="nil"/>
              <w:left w:val="nil"/>
              <w:bottom w:val="nil"/>
              <w:right w:val="nil"/>
            </w:tcBorders>
            <w:shd w:val="clear" w:color="auto" w:fill="auto"/>
            <w:vAlign w:val="bottom"/>
          </w:tcPr>
          <w:p w14:paraId="7163B510" w14:textId="42F1CF9F"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26</w:t>
            </w:r>
          </w:p>
        </w:tc>
        <w:tc>
          <w:tcPr>
            <w:tcW w:w="381" w:type="pct"/>
            <w:tcBorders>
              <w:top w:val="nil"/>
              <w:left w:val="nil"/>
              <w:bottom w:val="nil"/>
              <w:right w:val="nil"/>
            </w:tcBorders>
            <w:shd w:val="clear" w:color="auto" w:fill="auto"/>
            <w:vAlign w:val="bottom"/>
          </w:tcPr>
          <w:p w14:paraId="19262B7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vAlign w:val="bottom"/>
          </w:tcPr>
          <w:p w14:paraId="685D2EA4" w14:textId="52B14D78"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10</w:t>
            </w:r>
          </w:p>
        </w:tc>
        <w:tc>
          <w:tcPr>
            <w:tcW w:w="403" w:type="pct"/>
            <w:tcBorders>
              <w:top w:val="nil"/>
              <w:left w:val="nil"/>
              <w:bottom w:val="nil"/>
              <w:right w:val="nil"/>
            </w:tcBorders>
            <w:shd w:val="clear" w:color="auto" w:fill="auto"/>
            <w:vAlign w:val="bottom"/>
          </w:tcPr>
          <w:p w14:paraId="59D34A4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vAlign w:val="bottom"/>
          </w:tcPr>
          <w:p w14:paraId="19D66E6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vAlign w:val="bottom"/>
          </w:tcPr>
          <w:p w14:paraId="52570824" w14:textId="46CD8766"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1.191</w:t>
            </w:r>
          </w:p>
        </w:tc>
      </w:tr>
      <w:tr w:rsidR="003E7EEA" w:rsidRPr="007F2FE5" w14:paraId="6DB46514" w14:textId="77777777" w:rsidTr="00CA3374">
        <w:trPr>
          <w:cantSplit/>
          <w:trHeight w:val="113"/>
        </w:trPr>
        <w:tc>
          <w:tcPr>
            <w:tcW w:w="1295" w:type="pct"/>
            <w:tcBorders>
              <w:top w:val="nil"/>
              <w:left w:val="nil"/>
              <w:bottom w:val="nil"/>
              <w:right w:val="nil"/>
            </w:tcBorders>
            <w:shd w:val="clear" w:color="auto" w:fill="auto"/>
            <w:vAlign w:val="center"/>
          </w:tcPr>
          <w:p w14:paraId="03E8E691"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31" w:type="pct"/>
            <w:tcBorders>
              <w:top w:val="nil"/>
              <w:left w:val="nil"/>
              <w:bottom w:val="nil"/>
              <w:right w:val="nil"/>
            </w:tcBorders>
            <w:shd w:val="clear" w:color="auto" w:fill="auto"/>
          </w:tcPr>
          <w:p w14:paraId="18E1F7A9" w14:textId="3376A9C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1.719</w:t>
            </w:r>
          </w:p>
        </w:tc>
        <w:tc>
          <w:tcPr>
            <w:tcW w:w="541" w:type="pct"/>
            <w:tcBorders>
              <w:top w:val="nil"/>
              <w:left w:val="nil"/>
              <w:bottom w:val="nil"/>
              <w:right w:val="nil"/>
            </w:tcBorders>
            <w:shd w:val="clear" w:color="auto" w:fill="auto"/>
          </w:tcPr>
          <w:p w14:paraId="2FE6BD9A" w14:textId="196A20E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3.524</w:t>
            </w:r>
          </w:p>
        </w:tc>
        <w:tc>
          <w:tcPr>
            <w:tcW w:w="398" w:type="pct"/>
            <w:tcBorders>
              <w:top w:val="nil"/>
              <w:left w:val="nil"/>
              <w:bottom w:val="nil"/>
              <w:right w:val="nil"/>
            </w:tcBorders>
            <w:shd w:val="clear" w:color="auto" w:fill="auto"/>
          </w:tcPr>
          <w:p w14:paraId="4204810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41D7D432"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0FF4616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2D495AB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722A4EC9"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C1D5E38" w14:textId="767B3F22"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5.243</w:t>
            </w:r>
          </w:p>
        </w:tc>
      </w:tr>
      <w:tr w:rsidR="003E7EEA" w:rsidRPr="007F2FE5" w14:paraId="362E25D5" w14:textId="77777777" w:rsidTr="00CA3374">
        <w:trPr>
          <w:cantSplit/>
          <w:trHeight w:val="113"/>
        </w:trPr>
        <w:tc>
          <w:tcPr>
            <w:tcW w:w="1295" w:type="pct"/>
            <w:tcBorders>
              <w:top w:val="nil"/>
              <w:left w:val="nil"/>
              <w:bottom w:val="nil"/>
              <w:right w:val="nil"/>
            </w:tcBorders>
            <w:shd w:val="clear" w:color="auto" w:fill="auto"/>
            <w:vAlign w:val="center"/>
          </w:tcPr>
          <w:p w14:paraId="3C96AF32"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31" w:type="pct"/>
            <w:tcBorders>
              <w:top w:val="nil"/>
              <w:left w:val="nil"/>
              <w:bottom w:val="nil"/>
              <w:right w:val="nil"/>
            </w:tcBorders>
            <w:shd w:val="clear" w:color="auto" w:fill="auto"/>
          </w:tcPr>
          <w:p w14:paraId="7BCBDF9C" w14:textId="35EBAB8B"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778</w:t>
            </w:r>
          </w:p>
        </w:tc>
        <w:tc>
          <w:tcPr>
            <w:tcW w:w="541" w:type="pct"/>
            <w:tcBorders>
              <w:top w:val="nil"/>
              <w:left w:val="nil"/>
              <w:bottom w:val="nil"/>
              <w:right w:val="nil"/>
            </w:tcBorders>
            <w:shd w:val="clear" w:color="auto" w:fill="auto"/>
          </w:tcPr>
          <w:p w14:paraId="574E6AB1" w14:textId="0829354B"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47.057</w:t>
            </w:r>
          </w:p>
        </w:tc>
        <w:tc>
          <w:tcPr>
            <w:tcW w:w="398" w:type="pct"/>
            <w:tcBorders>
              <w:top w:val="nil"/>
              <w:left w:val="nil"/>
              <w:bottom w:val="nil"/>
              <w:right w:val="nil"/>
            </w:tcBorders>
            <w:shd w:val="clear" w:color="auto" w:fill="auto"/>
          </w:tcPr>
          <w:p w14:paraId="765FEE6D" w14:textId="1F1C364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2.352</w:t>
            </w:r>
          </w:p>
        </w:tc>
        <w:tc>
          <w:tcPr>
            <w:tcW w:w="381" w:type="pct"/>
            <w:tcBorders>
              <w:top w:val="nil"/>
              <w:left w:val="nil"/>
              <w:bottom w:val="nil"/>
              <w:right w:val="nil"/>
            </w:tcBorders>
            <w:shd w:val="clear" w:color="auto" w:fill="auto"/>
          </w:tcPr>
          <w:p w14:paraId="594ABB8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2309855C" w14:textId="10E851E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467</w:t>
            </w:r>
          </w:p>
        </w:tc>
        <w:tc>
          <w:tcPr>
            <w:tcW w:w="403" w:type="pct"/>
            <w:tcBorders>
              <w:top w:val="nil"/>
              <w:left w:val="nil"/>
              <w:bottom w:val="nil"/>
              <w:right w:val="nil"/>
            </w:tcBorders>
            <w:shd w:val="clear" w:color="auto" w:fill="auto"/>
          </w:tcPr>
          <w:p w14:paraId="3F4DE74C" w14:textId="3576E03E"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w:t>
            </w:r>
          </w:p>
        </w:tc>
        <w:tc>
          <w:tcPr>
            <w:tcW w:w="539" w:type="pct"/>
            <w:tcBorders>
              <w:top w:val="nil"/>
              <w:left w:val="nil"/>
              <w:bottom w:val="nil"/>
              <w:right w:val="nil"/>
            </w:tcBorders>
            <w:shd w:val="clear" w:color="auto" w:fill="auto"/>
          </w:tcPr>
          <w:p w14:paraId="2AAF3663"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1EC63D66" w14:textId="251F31E8"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50.661</w:t>
            </w:r>
          </w:p>
        </w:tc>
      </w:tr>
      <w:tr w:rsidR="003E7EEA" w:rsidRPr="007F2FE5" w14:paraId="00BE2BA6" w14:textId="77777777" w:rsidTr="00CA3374">
        <w:trPr>
          <w:cantSplit/>
          <w:trHeight w:val="113"/>
        </w:trPr>
        <w:tc>
          <w:tcPr>
            <w:tcW w:w="1295" w:type="pct"/>
            <w:tcBorders>
              <w:top w:val="nil"/>
              <w:left w:val="nil"/>
              <w:bottom w:val="nil"/>
              <w:right w:val="nil"/>
            </w:tcBorders>
            <w:shd w:val="clear" w:color="auto" w:fill="auto"/>
            <w:vAlign w:val="center"/>
          </w:tcPr>
          <w:p w14:paraId="236E2390"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Diğer kuruluş katılma hs.</w:t>
            </w:r>
          </w:p>
        </w:tc>
        <w:tc>
          <w:tcPr>
            <w:tcW w:w="431" w:type="pct"/>
            <w:tcBorders>
              <w:top w:val="nil"/>
              <w:left w:val="nil"/>
              <w:bottom w:val="nil"/>
              <w:right w:val="nil"/>
            </w:tcBorders>
            <w:shd w:val="clear" w:color="auto" w:fill="auto"/>
          </w:tcPr>
          <w:p w14:paraId="53571438" w14:textId="3827769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491</w:t>
            </w:r>
          </w:p>
        </w:tc>
        <w:tc>
          <w:tcPr>
            <w:tcW w:w="541" w:type="pct"/>
            <w:tcBorders>
              <w:top w:val="nil"/>
              <w:left w:val="nil"/>
              <w:bottom w:val="nil"/>
              <w:right w:val="nil"/>
            </w:tcBorders>
            <w:shd w:val="clear" w:color="auto" w:fill="auto"/>
          </w:tcPr>
          <w:p w14:paraId="4EAF7811" w14:textId="0C3D9109"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18.481</w:t>
            </w:r>
          </w:p>
        </w:tc>
        <w:tc>
          <w:tcPr>
            <w:tcW w:w="398" w:type="pct"/>
            <w:tcBorders>
              <w:top w:val="nil"/>
              <w:left w:val="nil"/>
              <w:bottom w:val="nil"/>
              <w:right w:val="nil"/>
            </w:tcBorders>
            <w:shd w:val="clear" w:color="auto" w:fill="auto"/>
          </w:tcPr>
          <w:p w14:paraId="3C9E0835" w14:textId="3A9C517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240</w:t>
            </w:r>
          </w:p>
        </w:tc>
        <w:tc>
          <w:tcPr>
            <w:tcW w:w="381" w:type="pct"/>
            <w:tcBorders>
              <w:top w:val="nil"/>
              <w:left w:val="nil"/>
              <w:bottom w:val="nil"/>
              <w:right w:val="nil"/>
            </w:tcBorders>
            <w:shd w:val="clear" w:color="auto" w:fill="auto"/>
          </w:tcPr>
          <w:p w14:paraId="15AD9F8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0CE3325" w14:textId="068A5D9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418CED41"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5676B625"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233699FC" w14:textId="3EFD0F7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19.212</w:t>
            </w:r>
          </w:p>
        </w:tc>
      </w:tr>
      <w:tr w:rsidR="003E7EEA" w:rsidRPr="007F2FE5" w14:paraId="4AB43805" w14:textId="77777777" w:rsidTr="00CA3374">
        <w:trPr>
          <w:cantSplit/>
          <w:trHeight w:val="101"/>
        </w:trPr>
        <w:tc>
          <w:tcPr>
            <w:tcW w:w="1295" w:type="pct"/>
            <w:tcBorders>
              <w:top w:val="nil"/>
              <w:left w:val="nil"/>
              <w:bottom w:val="single" w:sz="4" w:space="0" w:color="auto"/>
              <w:right w:val="nil"/>
            </w:tcBorders>
            <w:shd w:val="clear" w:color="auto" w:fill="auto"/>
            <w:vAlign w:val="center"/>
          </w:tcPr>
          <w:p w14:paraId="1A9D1D47" w14:textId="77777777" w:rsidR="003E7EEA" w:rsidRPr="007F2FE5" w:rsidRDefault="003E7EEA" w:rsidP="00CA3374">
            <w:pPr>
              <w:pStyle w:val="Heading3"/>
              <w:ind w:left="-108"/>
              <w:rPr>
                <w:rFonts w:asciiTheme="minorBidi" w:hAnsiTheme="minorBidi" w:cstheme="minorBidi"/>
                <w:b w:val="0"/>
                <w:bCs/>
                <w:iCs/>
                <w:sz w:val="20"/>
              </w:rPr>
            </w:pPr>
          </w:p>
        </w:tc>
        <w:tc>
          <w:tcPr>
            <w:tcW w:w="431" w:type="pct"/>
            <w:tcBorders>
              <w:top w:val="nil"/>
              <w:left w:val="nil"/>
              <w:bottom w:val="single" w:sz="4" w:space="0" w:color="auto"/>
              <w:right w:val="nil"/>
            </w:tcBorders>
            <w:shd w:val="clear" w:color="auto" w:fill="auto"/>
          </w:tcPr>
          <w:p w14:paraId="1878F973" w14:textId="77777777" w:rsidR="003E7EEA" w:rsidRPr="007F2FE5" w:rsidRDefault="003E7EEA" w:rsidP="00CA3374">
            <w:pPr>
              <w:ind w:right="-2"/>
              <w:jc w:val="right"/>
              <w:rPr>
                <w:rFonts w:asciiTheme="minorBidi" w:hAnsiTheme="minorBidi" w:cstheme="minorBidi"/>
                <w:color w:val="000000"/>
                <w:sz w:val="20"/>
                <w:szCs w:val="20"/>
              </w:rPr>
            </w:pPr>
          </w:p>
        </w:tc>
        <w:tc>
          <w:tcPr>
            <w:tcW w:w="541" w:type="pct"/>
            <w:tcBorders>
              <w:top w:val="nil"/>
              <w:left w:val="nil"/>
              <w:bottom w:val="single" w:sz="4" w:space="0" w:color="auto"/>
              <w:right w:val="nil"/>
            </w:tcBorders>
            <w:shd w:val="clear" w:color="auto" w:fill="auto"/>
          </w:tcPr>
          <w:p w14:paraId="740668C9"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4EECB76"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48004768"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4DC03CF1" w14:textId="77777777" w:rsidR="003E7EEA" w:rsidRPr="007F2FE5" w:rsidRDefault="003E7EEA" w:rsidP="00CA3374">
            <w:pPr>
              <w:ind w:right="-2"/>
              <w:jc w:val="right"/>
              <w:rPr>
                <w:rFonts w:asciiTheme="minorBidi" w:hAnsiTheme="minorBidi" w:cstheme="minorBidi"/>
                <w:color w:val="000000"/>
                <w:sz w:val="20"/>
                <w:szCs w:val="20"/>
              </w:rPr>
            </w:pPr>
          </w:p>
        </w:tc>
        <w:tc>
          <w:tcPr>
            <w:tcW w:w="403" w:type="pct"/>
            <w:tcBorders>
              <w:top w:val="nil"/>
              <w:left w:val="nil"/>
              <w:bottom w:val="single" w:sz="4" w:space="0" w:color="auto"/>
              <w:right w:val="nil"/>
            </w:tcBorders>
            <w:shd w:val="clear" w:color="auto" w:fill="auto"/>
          </w:tcPr>
          <w:p w14:paraId="62EED36C" w14:textId="77777777" w:rsidR="003E7EEA" w:rsidRPr="007F2FE5" w:rsidRDefault="003E7EEA" w:rsidP="00CA3374">
            <w:pPr>
              <w:ind w:right="-2"/>
              <w:jc w:val="right"/>
              <w:rPr>
                <w:rFonts w:asciiTheme="minorBidi" w:hAnsiTheme="minorBidi" w:cstheme="minorBidi"/>
                <w:color w:val="000000"/>
                <w:sz w:val="20"/>
                <w:szCs w:val="20"/>
              </w:rPr>
            </w:pPr>
          </w:p>
        </w:tc>
        <w:tc>
          <w:tcPr>
            <w:tcW w:w="539" w:type="pct"/>
            <w:tcBorders>
              <w:top w:val="nil"/>
              <w:left w:val="nil"/>
              <w:bottom w:val="single" w:sz="4" w:space="0" w:color="auto"/>
              <w:right w:val="nil"/>
            </w:tcBorders>
            <w:shd w:val="clear" w:color="auto" w:fill="auto"/>
          </w:tcPr>
          <w:p w14:paraId="7F31C952" w14:textId="77777777" w:rsidR="003E7EEA" w:rsidRPr="007F2FE5" w:rsidRDefault="003E7EEA" w:rsidP="00CA3374">
            <w:pPr>
              <w:ind w:right="-2"/>
              <w:jc w:val="right"/>
              <w:rPr>
                <w:rFonts w:asciiTheme="minorBidi" w:hAnsiTheme="minorBidi" w:cstheme="minorBidi"/>
                <w:color w:val="000000"/>
                <w:sz w:val="20"/>
                <w:szCs w:val="20"/>
              </w:rPr>
            </w:pPr>
          </w:p>
        </w:tc>
        <w:tc>
          <w:tcPr>
            <w:tcW w:w="615" w:type="pct"/>
            <w:tcBorders>
              <w:top w:val="nil"/>
              <w:left w:val="nil"/>
              <w:bottom w:val="single" w:sz="4" w:space="0" w:color="auto"/>
              <w:right w:val="nil"/>
            </w:tcBorders>
            <w:shd w:val="clear" w:color="auto" w:fill="auto"/>
            <w:vAlign w:val="bottom"/>
          </w:tcPr>
          <w:p w14:paraId="34054EFE"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6A86410D"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7ED5F82C"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31" w:type="pct"/>
            <w:tcBorders>
              <w:top w:val="single" w:sz="4" w:space="0" w:color="auto"/>
              <w:left w:val="nil"/>
              <w:bottom w:val="single" w:sz="4" w:space="0" w:color="auto"/>
              <w:right w:val="nil"/>
            </w:tcBorders>
            <w:shd w:val="clear" w:color="auto" w:fill="auto"/>
          </w:tcPr>
          <w:p w14:paraId="719EA073" w14:textId="18C850B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3.058</w:t>
            </w:r>
          </w:p>
        </w:tc>
        <w:tc>
          <w:tcPr>
            <w:tcW w:w="541" w:type="pct"/>
            <w:tcBorders>
              <w:top w:val="single" w:sz="4" w:space="0" w:color="auto"/>
              <w:left w:val="nil"/>
              <w:bottom w:val="single" w:sz="4" w:space="0" w:color="auto"/>
              <w:right w:val="nil"/>
            </w:tcBorders>
            <w:shd w:val="clear" w:color="auto" w:fill="auto"/>
          </w:tcPr>
          <w:p w14:paraId="6D7E4E57" w14:textId="74A0CABF"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70.890</w:t>
            </w:r>
          </w:p>
        </w:tc>
        <w:tc>
          <w:tcPr>
            <w:tcW w:w="398" w:type="pct"/>
            <w:tcBorders>
              <w:top w:val="single" w:sz="4" w:space="0" w:color="auto"/>
              <w:left w:val="nil"/>
              <w:bottom w:val="single" w:sz="4" w:space="0" w:color="auto"/>
              <w:right w:val="nil"/>
            </w:tcBorders>
            <w:shd w:val="clear" w:color="auto" w:fill="auto"/>
          </w:tcPr>
          <w:p w14:paraId="21905578" w14:textId="6FB29D93"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2.618</w:t>
            </w:r>
          </w:p>
        </w:tc>
        <w:tc>
          <w:tcPr>
            <w:tcW w:w="381" w:type="pct"/>
            <w:tcBorders>
              <w:top w:val="single" w:sz="4" w:space="0" w:color="auto"/>
              <w:left w:val="nil"/>
              <w:bottom w:val="single" w:sz="4" w:space="0" w:color="auto"/>
              <w:right w:val="nil"/>
            </w:tcBorders>
            <w:shd w:val="clear" w:color="auto" w:fill="auto"/>
          </w:tcPr>
          <w:p w14:paraId="392BABCB"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single" w:sz="4" w:space="0" w:color="auto"/>
              <w:right w:val="nil"/>
            </w:tcBorders>
            <w:shd w:val="clear" w:color="auto" w:fill="auto"/>
          </w:tcPr>
          <w:p w14:paraId="5B6A645C" w14:textId="301C8167"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477</w:t>
            </w:r>
          </w:p>
        </w:tc>
        <w:tc>
          <w:tcPr>
            <w:tcW w:w="403" w:type="pct"/>
            <w:tcBorders>
              <w:top w:val="single" w:sz="4" w:space="0" w:color="auto"/>
              <w:left w:val="nil"/>
              <w:bottom w:val="single" w:sz="4" w:space="0" w:color="auto"/>
              <w:right w:val="nil"/>
            </w:tcBorders>
            <w:shd w:val="clear" w:color="auto" w:fill="auto"/>
          </w:tcPr>
          <w:p w14:paraId="1B99008E" w14:textId="38DA21FB"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w:t>
            </w:r>
          </w:p>
        </w:tc>
        <w:tc>
          <w:tcPr>
            <w:tcW w:w="539" w:type="pct"/>
            <w:tcBorders>
              <w:top w:val="single" w:sz="4" w:space="0" w:color="auto"/>
              <w:left w:val="nil"/>
              <w:bottom w:val="single" w:sz="4" w:space="0" w:color="auto"/>
              <w:right w:val="nil"/>
            </w:tcBorders>
            <w:shd w:val="clear" w:color="auto" w:fill="auto"/>
          </w:tcPr>
          <w:p w14:paraId="57B706F9"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single" w:sz="4" w:space="0" w:color="auto"/>
              <w:right w:val="nil"/>
            </w:tcBorders>
            <w:shd w:val="clear" w:color="auto" w:fill="auto"/>
          </w:tcPr>
          <w:p w14:paraId="239371EC" w14:textId="51AE67AF"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77.050</w:t>
            </w:r>
          </w:p>
        </w:tc>
      </w:tr>
      <w:tr w:rsidR="003E7EEA" w:rsidRPr="007F2FE5" w14:paraId="1AA79CD8" w14:textId="77777777" w:rsidTr="00CA3374">
        <w:trPr>
          <w:cantSplit/>
          <w:trHeight w:val="113"/>
        </w:trPr>
        <w:tc>
          <w:tcPr>
            <w:tcW w:w="1295" w:type="pct"/>
            <w:tcBorders>
              <w:top w:val="single" w:sz="4" w:space="0" w:color="auto"/>
              <w:left w:val="nil"/>
              <w:bottom w:val="nil"/>
              <w:right w:val="nil"/>
            </w:tcBorders>
            <w:shd w:val="clear" w:color="auto" w:fill="auto"/>
            <w:vAlign w:val="center"/>
          </w:tcPr>
          <w:p w14:paraId="3B7A7327" w14:textId="77777777" w:rsidR="003E7EEA" w:rsidRPr="007F2FE5" w:rsidRDefault="003E7EEA" w:rsidP="00CA3374">
            <w:pPr>
              <w:pStyle w:val="Heading3"/>
              <w:ind w:left="-108"/>
              <w:rPr>
                <w:rFonts w:asciiTheme="minorBidi" w:hAnsiTheme="minorBidi" w:cstheme="minorBidi"/>
                <w:bCs/>
                <w:iCs/>
                <w:sz w:val="20"/>
              </w:rPr>
            </w:pPr>
          </w:p>
        </w:tc>
        <w:tc>
          <w:tcPr>
            <w:tcW w:w="431" w:type="pct"/>
            <w:tcBorders>
              <w:top w:val="single" w:sz="4" w:space="0" w:color="auto"/>
              <w:left w:val="nil"/>
              <w:bottom w:val="nil"/>
              <w:right w:val="nil"/>
            </w:tcBorders>
            <w:shd w:val="clear" w:color="auto" w:fill="auto"/>
            <w:vAlign w:val="bottom"/>
          </w:tcPr>
          <w:p w14:paraId="63A07A6E" w14:textId="77777777" w:rsidR="003E7EEA" w:rsidRPr="007F2FE5" w:rsidRDefault="003E7EEA" w:rsidP="00CA3374">
            <w:pPr>
              <w:ind w:right="-2"/>
              <w:jc w:val="right"/>
              <w:rPr>
                <w:rFonts w:asciiTheme="minorBidi" w:hAnsiTheme="minorBidi" w:cstheme="minorBidi"/>
                <w:color w:val="000000"/>
                <w:sz w:val="20"/>
                <w:szCs w:val="20"/>
              </w:rPr>
            </w:pPr>
          </w:p>
        </w:tc>
        <w:tc>
          <w:tcPr>
            <w:tcW w:w="541" w:type="pct"/>
            <w:tcBorders>
              <w:top w:val="single" w:sz="4" w:space="0" w:color="auto"/>
              <w:left w:val="nil"/>
              <w:bottom w:val="nil"/>
              <w:right w:val="nil"/>
            </w:tcBorders>
            <w:shd w:val="clear" w:color="auto" w:fill="auto"/>
            <w:vAlign w:val="bottom"/>
          </w:tcPr>
          <w:p w14:paraId="1E85B0F2"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single" w:sz="4" w:space="0" w:color="auto"/>
              <w:left w:val="nil"/>
              <w:bottom w:val="nil"/>
              <w:right w:val="nil"/>
            </w:tcBorders>
            <w:shd w:val="clear" w:color="auto" w:fill="auto"/>
            <w:vAlign w:val="bottom"/>
          </w:tcPr>
          <w:p w14:paraId="09E1E55F"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3A291C7E"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single" w:sz="4" w:space="0" w:color="auto"/>
              <w:left w:val="nil"/>
              <w:bottom w:val="nil"/>
              <w:right w:val="nil"/>
            </w:tcBorders>
            <w:shd w:val="clear" w:color="auto" w:fill="auto"/>
            <w:vAlign w:val="bottom"/>
          </w:tcPr>
          <w:p w14:paraId="5636E357" w14:textId="77777777" w:rsidR="003E7EEA" w:rsidRPr="007F2FE5" w:rsidRDefault="003E7EEA" w:rsidP="00CA3374">
            <w:pPr>
              <w:ind w:right="-2"/>
              <w:jc w:val="right"/>
              <w:rPr>
                <w:rFonts w:asciiTheme="minorBidi" w:hAnsiTheme="minorBidi" w:cstheme="minorBidi"/>
                <w:color w:val="000000"/>
                <w:sz w:val="20"/>
                <w:szCs w:val="20"/>
              </w:rPr>
            </w:pPr>
          </w:p>
        </w:tc>
        <w:tc>
          <w:tcPr>
            <w:tcW w:w="403" w:type="pct"/>
            <w:tcBorders>
              <w:top w:val="single" w:sz="4" w:space="0" w:color="auto"/>
              <w:left w:val="nil"/>
              <w:bottom w:val="nil"/>
              <w:right w:val="nil"/>
            </w:tcBorders>
            <w:shd w:val="clear" w:color="auto" w:fill="auto"/>
            <w:vAlign w:val="bottom"/>
          </w:tcPr>
          <w:p w14:paraId="12BC6B15" w14:textId="77777777" w:rsidR="003E7EEA" w:rsidRPr="007F2FE5" w:rsidRDefault="003E7EEA" w:rsidP="00CA3374">
            <w:pPr>
              <w:ind w:right="-2"/>
              <w:jc w:val="right"/>
              <w:rPr>
                <w:rFonts w:asciiTheme="minorBidi" w:hAnsiTheme="minorBidi" w:cstheme="minorBidi"/>
                <w:color w:val="000000"/>
                <w:sz w:val="20"/>
                <w:szCs w:val="20"/>
              </w:rPr>
            </w:pPr>
          </w:p>
        </w:tc>
        <w:tc>
          <w:tcPr>
            <w:tcW w:w="539" w:type="pct"/>
            <w:tcBorders>
              <w:top w:val="single" w:sz="4" w:space="0" w:color="auto"/>
              <w:left w:val="nil"/>
              <w:bottom w:val="nil"/>
              <w:right w:val="nil"/>
            </w:tcBorders>
            <w:shd w:val="clear" w:color="auto" w:fill="auto"/>
            <w:vAlign w:val="bottom"/>
          </w:tcPr>
          <w:p w14:paraId="6164BC60" w14:textId="77777777" w:rsidR="003E7EEA" w:rsidRPr="007F2FE5" w:rsidRDefault="003E7EEA" w:rsidP="00CA3374">
            <w:pPr>
              <w:ind w:right="-2"/>
              <w:jc w:val="right"/>
              <w:rPr>
                <w:rFonts w:asciiTheme="minorBidi" w:hAnsiTheme="minorBidi" w:cstheme="minorBidi"/>
                <w:color w:val="000000"/>
                <w:sz w:val="20"/>
                <w:szCs w:val="20"/>
              </w:rPr>
            </w:pPr>
          </w:p>
        </w:tc>
        <w:tc>
          <w:tcPr>
            <w:tcW w:w="615" w:type="pct"/>
            <w:tcBorders>
              <w:top w:val="single" w:sz="4" w:space="0" w:color="auto"/>
              <w:left w:val="nil"/>
              <w:bottom w:val="nil"/>
              <w:right w:val="nil"/>
            </w:tcBorders>
            <w:shd w:val="clear" w:color="auto" w:fill="auto"/>
            <w:vAlign w:val="bottom"/>
          </w:tcPr>
          <w:p w14:paraId="709B8E1B"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661F7C5A" w14:textId="77777777" w:rsidTr="00CA3374">
        <w:trPr>
          <w:cantSplit/>
          <w:trHeight w:val="113"/>
        </w:trPr>
        <w:tc>
          <w:tcPr>
            <w:tcW w:w="1295" w:type="pct"/>
            <w:tcBorders>
              <w:top w:val="nil"/>
              <w:left w:val="nil"/>
              <w:bottom w:val="nil"/>
              <w:right w:val="nil"/>
            </w:tcBorders>
            <w:shd w:val="clear" w:color="auto" w:fill="auto"/>
            <w:vAlign w:val="center"/>
          </w:tcPr>
          <w:p w14:paraId="2B38C7D6" w14:textId="77777777" w:rsidR="003E7EEA" w:rsidRPr="007F2FE5" w:rsidRDefault="003E7EEA" w:rsidP="00CA3374">
            <w:pPr>
              <w:pStyle w:val="Heading3"/>
              <w:ind w:left="-108"/>
              <w:rPr>
                <w:rFonts w:asciiTheme="minorBidi" w:hAnsiTheme="minorBidi" w:cstheme="minorBidi"/>
                <w:sz w:val="20"/>
              </w:rPr>
            </w:pPr>
            <w:r w:rsidRPr="007F2FE5">
              <w:rPr>
                <w:rFonts w:asciiTheme="minorBidi" w:hAnsiTheme="minorBidi" w:cstheme="minorBidi"/>
                <w:bCs/>
                <w:iCs/>
                <w:sz w:val="20"/>
              </w:rPr>
              <w:t>Yabancı</w:t>
            </w:r>
            <w:r w:rsidRPr="007F2FE5">
              <w:rPr>
                <w:rFonts w:asciiTheme="minorBidi" w:hAnsiTheme="minorBidi" w:cstheme="minorBidi"/>
                <w:sz w:val="20"/>
              </w:rPr>
              <w:t xml:space="preserve"> para</w:t>
            </w:r>
          </w:p>
        </w:tc>
        <w:tc>
          <w:tcPr>
            <w:tcW w:w="431" w:type="pct"/>
            <w:tcBorders>
              <w:top w:val="nil"/>
              <w:left w:val="nil"/>
              <w:bottom w:val="nil"/>
              <w:right w:val="nil"/>
            </w:tcBorders>
            <w:shd w:val="clear" w:color="auto" w:fill="auto"/>
            <w:vAlign w:val="bottom"/>
          </w:tcPr>
          <w:p w14:paraId="3C572D84" w14:textId="77777777" w:rsidR="003E7EEA" w:rsidRPr="007F2FE5" w:rsidRDefault="003E7EEA" w:rsidP="00CA3374">
            <w:pPr>
              <w:ind w:right="-2"/>
              <w:jc w:val="right"/>
              <w:rPr>
                <w:rFonts w:asciiTheme="minorBidi" w:hAnsiTheme="minorBidi" w:cstheme="minorBidi"/>
                <w:sz w:val="20"/>
                <w:szCs w:val="20"/>
              </w:rPr>
            </w:pPr>
          </w:p>
        </w:tc>
        <w:tc>
          <w:tcPr>
            <w:tcW w:w="541" w:type="pct"/>
            <w:tcBorders>
              <w:top w:val="nil"/>
              <w:left w:val="nil"/>
              <w:bottom w:val="nil"/>
              <w:right w:val="nil"/>
            </w:tcBorders>
            <w:shd w:val="clear" w:color="auto" w:fill="auto"/>
            <w:vAlign w:val="bottom"/>
          </w:tcPr>
          <w:p w14:paraId="7779F372" w14:textId="77777777" w:rsidR="003E7EEA" w:rsidRPr="007F2FE5" w:rsidRDefault="003E7EEA" w:rsidP="00CA3374">
            <w:pPr>
              <w:ind w:right="-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1C7D5C18" w14:textId="77777777" w:rsidR="003E7EEA" w:rsidRPr="007F2FE5"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1042CBFB" w14:textId="77777777" w:rsidR="003E7EEA" w:rsidRPr="007F2FE5" w:rsidRDefault="003E7EEA" w:rsidP="00CA3374">
            <w:pPr>
              <w:ind w:right="-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6D9805B1" w14:textId="77777777" w:rsidR="003E7EEA" w:rsidRPr="007F2FE5" w:rsidRDefault="003E7EEA" w:rsidP="00CA3374">
            <w:pPr>
              <w:ind w:right="-2"/>
              <w:jc w:val="right"/>
              <w:rPr>
                <w:rFonts w:asciiTheme="minorBidi" w:hAnsiTheme="minorBidi" w:cstheme="minorBidi"/>
                <w:sz w:val="20"/>
                <w:szCs w:val="20"/>
              </w:rPr>
            </w:pPr>
          </w:p>
        </w:tc>
        <w:tc>
          <w:tcPr>
            <w:tcW w:w="403" w:type="pct"/>
            <w:tcBorders>
              <w:top w:val="nil"/>
              <w:left w:val="nil"/>
              <w:bottom w:val="nil"/>
              <w:right w:val="nil"/>
            </w:tcBorders>
            <w:shd w:val="clear" w:color="auto" w:fill="auto"/>
            <w:vAlign w:val="bottom"/>
          </w:tcPr>
          <w:p w14:paraId="7C1F4943" w14:textId="77777777" w:rsidR="003E7EEA" w:rsidRPr="007F2FE5" w:rsidRDefault="003E7EEA" w:rsidP="00CA3374">
            <w:pPr>
              <w:ind w:right="-2"/>
              <w:jc w:val="right"/>
              <w:rPr>
                <w:rFonts w:asciiTheme="minorBidi" w:hAnsiTheme="minorBidi" w:cstheme="minorBidi"/>
                <w:sz w:val="20"/>
                <w:szCs w:val="20"/>
              </w:rPr>
            </w:pPr>
          </w:p>
        </w:tc>
        <w:tc>
          <w:tcPr>
            <w:tcW w:w="539" w:type="pct"/>
            <w:tcBorders>
              <w:top w:val="nil"/>
              <w:left w:val="nil"/>
              <w:bottom w:val="nil"/>
              <w:right w:val="nil"/>
            </w:tcBorders>
            <w:shd w:val="clear" w:color="auto" w:fill="auto"/>
            <w:vAlign w:val="bottom"/>
          </w:tcPr>
          <w:p w14:paraId="574A9A2E" w14:textId="77777777" w:rsidR="003E7EEA" w:rsidRPr="007F2FE5" w:rsidRDefault="003E7EEA" w:rsidP="00CA3374">
            <w:pPr>
              <w:ind w:right="-2"/>
              <w:jc w:val="right"/>
              <w:rPr>
                <w:rFonts w:asciiTheme="minorBidi" w:hAnsiTheme="minorBidi" w:cstheme="minorBidi"/>
                <w:sz w:val="20"/>
                <w:szCs w:val="20"/>
              </w:rPr>
            </w:pPr>
          </w:p>
        </w:tc>
        <w:tc>
          <w:tcPr>
            <w:tcW w:w="615" w:type="pct"/>
            <w:tcBorders>
              <w:top w:val="nil"/>
              <w:left w:val="nil"/>
              <w:bottom w:val="nil"/>
              <w:right w:val="nil"/>
            </w:tcBorders>
            <w:shd w:val="clear" w:color="auto" w:fill="auto"/>
            <w:vAlign w:val="bottom"/>
          </w:tcPr>
          <w:p w14:paraId="6409C6E0" w14:textId="77777777" w:rsidR="003E7EEA" w:rsidRPr="007F2FE5" w:rsidRDefault="003E7EEA" w:rsidP="00CA3374">
            <w:pPr>
              <w:ind w:right="-2"/>
              <w:jc w:val="right"/>
              <w:rPr>
                <w:rFonts w:asciiTheme="minorBidi" w:hAnsiTheme="minorBidi" w:cstheme="minorBidi"/>
                <w:sz w:val="20"/>
                <w:szCs w:val="20"/>
              </w:rPr>
            </w:pPr>
          </w:p>
        </w:tc>
      </w:tr>
      <w:tr w:rsidR="003E7EEA" w:rsidRPr="007F2FE5" w14:paraId="1BE82747" w14:textId="77777777" w:rsidTr="00CA3374">
        <w:trPr>
          <w:cantSplit/>
          <w:trHeight w:val="113"/>
        </w:trPr>
        <w:tc>
          <w:tcPr>
            <w:tcW w:w="1295" w:type="pct"/>
            <w:tcBorders>
              <w:top w:val="nil"/>
              <w:left w:val="nil"/>
              <w:bottom w:val="nil"/>
              <w:right w:val="nil"/>
            </w:tcBorders>
            <w:shd w:val="clear" w:color="auto" w:fill="auto"/>
            <w:vAlign w:val="center"/>
          </w:tcPr>
          <w:p w14:paraId="60F287FF"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Bankalar</w:t>
            </w:r>
          </w:p>
        </w:tc>
        <w:tc>
          <w:tcPr>
            <w:tcW w:w="431" w:type="pct"/>
            <w:tcBorders>
              <w:top w:val="nil"/>
              <w:left w:val="nil"/>
              <w:bottom w:val="nil"/>
              <w:right w:val="nil"/>
            </w:tcBorders>
            <w:shd w:val="clear" w:color="auto" w:fill="auto"/>
          </w:tcPr>
          <w:p w14:paraId="535832C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41" w:type="pct"/>
            <w:tcBorders>
              <w:top w:val="nil"/>
              <w:left w:val="nil"/>
              <w:bottom w:val="nil"/>
              <w:right w:val="nil"/>
            </w:tcBorders>
            <w:shd w:val="clear" w:color="auto" w:fill="auto"/>
          </w:tcPr>
          <w:p w14:paraId="79A0E0C5" w14:textId="12C7FE5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1.756</w:t>
            </w:r>
          </w:p>
        </w:tc>
        <w:tc>
          <w:tcPr>
            <w:tcW w:w="398" w:type="pct"/>
            <w:tcBorders>
              <w:top w:val="nil"/>
              <w:left w:val="nil"/>
              <w:bottom w:val="nil"/>
              <w:right w:val="nil"/>
            </w:tcBorders>
            <w:shd w:val="clear" w:color="auto" w:fill="auto"/>
          </w:tcPr>
          <w:p w14:paraId="2BDBD5A9"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2BA0840B"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7F6770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554244D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6A584732"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7B0277F" w14:textId="4F91FC72"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1.756</w:t>
            </w:r>
          </w:p>
        </w:tc>
      </w:tr>
      <w:tr w:rsidR="003E7EEA" w:rsidRPr="007F2FE5" w14:paraId="35CCBFB7" w14:textId="77777777" w:rsidTr="00CA3374">
        <w:trPr>
          <w:cantSplit/>
          <w:trHeight w:val="113"/>
        </w:trPr>
        <w:tc>
          <w:tcPr>
            <w:tcW w:w="1295" w:type="pct"/>
            <w:tcBorders>
              <w:top w:val="nil"/>
              <w:left w:val="nil"/>
              <w:bottom w:val="nil"/>
              <w:right w:val="nil"/>
            </w:tcBorders>
            <w:shd w:val="clear" w:color="auto" w:fill="auto"/>
            <w:vAlign w:val="center"/>
          </w:tcPr>
          <w:p w14:paraId="3437971A"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Gerçek kişilerin ticari olmayan </w:t>
            </w:r>
          </w:p>
          <w:p w14:paraId="53AC7EC9"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katılma hs.</w:t>
            </w:r>
          </w:p>
        </w:tc>
        <w:tc>
          <w:tcPr>
            <w:tcW w:w="431" w:type="pct"/>
            <w:tcBorders>
              <w:top w:val="nil"/>
              <w:left w:val="nil"/>
              <w:bottom w:val="nil"/>
              <w:right w:val="nil"/>
            </w:tcBorders>
            <w:shd w:val="clear" w:color="auto" w:fill="auto"/>
          </w:tcPr>
          <w:p w14:paraId="1B88C3A8" w14:textId="4E4E1099"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w:t>
            </w:r>
          </w:p>
        </w:tc>
        <w:tc>
          <w:tcPr>
            <w:tcW w:w="541" w:type="pct"/>
            <w:tcBorders>
              <w:top w:val="nil"/>
              <w:left w:val="nil"/>
              <w:bottom w:val="nil"/>
              <w:right w:val="nil"/>
            </w:tcBorders>
            <w:shd w:val="clear" w:color="auto" w:fill="auto"/>
          </w:tcPr>
          <w:p w14:paraId="68C6C751" w14:textId="2A84C97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63</w:t>
            </w:r>
          </w:p>
        </w:tc>
        <w:tc>
          <w:tcPr>
            <w:tcW w:w="398" w:type="pct"/>
            <w:tcBorders>
              <w:top w:val="nil"/>
              <w:left w:val="nil"/>
              <w:bottom w:val="nil"/>
              <w:right w:val="nil"/>
            </w:tcBorders>
            <w:shd w:val="clear" w:color="auto" w:fill="auto"/>
          </w:tcPr>
          <w:p w14:paraId="2CD94C9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275CE2E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31787BE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7636F0B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34BC759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3CF8F49B" w14:textId="31E58DAF"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64</w:t>
            </w:r>
          </w:p>
        </w:tc>
      </w:tr>
      <w:tr w:rsidR="003E7EEA" w:rsidRPr="007F2FE5" w14:paraId="3839020B" w14:textId="77777777" w:rsidTr="00CA3374">
        <w:trPr>
          <w:cantSplit/>
          <w:trHeight w:val="113"/>
        </w:trPr>
        <w:tc>
          <w:tcPr>
            <w:tcW w:w="1295" w:type="pct"/>
            <w:tcBorders>
              <w:top w:val="nil"/>
              <w:left w:val="nil"/>
              <w:bottom w:val="nil"/>
              <w:right w:val="nil"/>
            </w:tcBorders>
            <w:shd w:val="clear" w:color="auto" w:fill="auto"/>
            <w:vAlign w:val="center"/>
          </w:tcPr>
          <w:p w14:paraId="0AE3AE6B"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31" w:type="pct"/>
            <w:tcBorders>
              <w:top w:val="nil"/>
              <w:left w:val="nil"/>
              <w:bottom w:val="nil"/>
              <w:right w:val="nil"/>
            </w:tcBorders>
            <w:shd w:val="clear" w:color="auto" w:fill="auto"/>
          </w:tcPr>
          <w:p w14:paraId="5BA6F7A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41" w:type="pct"/>
            <w:tcBorders>
              <w:top w:val="nil"/>
              <w:left w:val="nil"/>
              <w:bottom w:val="nil"/>
              <w:right w:val="nil"/>
            </w:tcBorders>
            <w:shd w:val="clear" w:color="auto" w:fill="auto"/>
          </w:tcPr>
          <w:p w14:paraId="2F7828D3"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2FC2E7F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634ABDBC"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55DB38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36BE3BC2"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3B074DE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22447B4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r>
      <w:tr w:rsidR="003E7EEA" w:rsidRPr="007F2FE5" w14:paraId="4D8D639F" w14:textId="77777777" w:rsidTr="00CA3374">
        <w:trPr>
          <w:cantSplit/>
          <w:trHeight w:val="113"/>
        </w:trPr>
        <w:tc>
          <w:tcPr>
            <w:tcW w:w="1295" w:type="pct"/>
            <w:tcBorders>
              <w:top w:val="nil"/>
              <w:left w:val="nil"/>
              <w:bottom w:val="nil"/>
              <w:right w:val="nil"/>
            </w:tcBorders>
            <w:shd w:val="clear" w:color="auto" w:fill="auto"/>
            <w:vAlign w:val="center"/>
          </w:tcPr>
          <w:p w14:paraId="7E1037E2"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31" w:type="pct"/>
            <w:tcBorders>
              <w:top w:val="nil"/>
              <w:left w:val="nil"/>
              <w:bottom w:val="nil"/>
              <w:right w:val="nil"/>
            </w:tcBorders>
            <w:shd w:val="clear" w:color="auto" w:fill="auto"/>
          </w:tcPr>
          <w:p w14:paraId="4F3CDBC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180</w:t>
            </w:r>
          </w:p>
        </w:tc>
        <w:tc>
          <w:tcPr>
            <w:tcW w:w="541" w:type="pct"/>
            <w:tcBorders>
              <w:top w:val="nil"/>
              <w:left w:val="nil"/>
              <w:bottom w:val="nil"/>
              <w:right w:val="nil"/>
            </w:tcBorders>
            <w:shd w:val="clear" w:color="auto" w:fill="auto"/>
          </w:tcPr>
          <w:p w14:paraId="6CC832BD" w14:textId="02A68C8F"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4.418</w:t>
            </w:r>
          </w:p>
        </w:tc>
        <w:tc>
          <w:tcPr>
            <w:tcW w:w="398" w:type="pct"/>
            <w:tcBorders>
              <w:top w:val="nil"/>
              <w:left w:val="nil"/>
              <w:bottom w:val="nil"/>
              <w:right w:val="nil"/>
            </w:tcBorders>
            <w:shd w:val="clear" w:color="auto" w:fill="auto"/>
          </w:tcPr>
          <w:p w14:paraId="574F6782" w14:textId="618A0011"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562</w:t>
            </w:r>
          </w:p>
        </w:tc>
        <w:tc>
          <w:tcPr>
            <w:tcW w:w="381" w:type="pct"/>
            <w:tcBorders>
              <w:top w:val="nil"/>
              <w:left w:val="nil"/>
              <w:bottom w:val="nil"/>
              <w:right w:val="nil"/>
            </w:tcBorders>
            <w:shd w:val="clear" w:color="auto" w:fill="auto"/>
          </w:tcPr>
          <w:p w14:paraId="1C42C0F8"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7F19C4C" w14:textId="744A395C"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98</w:t>
            </w:r>
          </w:p>
        </w:tc>
        <w:tc>
          <w:tcPr>
            <w:tcW w:w="403" w:type="pct"/>
            <w:tcBorders>
              <w:top w:val="nil"/>
              <w:left w:val="nil"/>
              <w:bottom w:val="nil"/>
              <w:right w:val="nil"/>
            </w:tcBorders>
            <w:shd w:val="clear" w:color="auto" w:fill="auto"/>
          </w:tcPr>
          <w:p w14:paraId="1B05DDE9" w14:textId="38D325E6"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39</w:t>
            </w:r>
          </w:p>
        </w:tc>
        <w:tc>
          <w:tcPr>
            <w:tcW w:w="539" w:type="pct"/>
            <w:tcBorders>
              <w:top w:val="nil"/>
              <w:left w:val="nil"/>
              <w:bottom w:val="nil"/>
              <w:right w:val="nil"/>
            </w:tcBorders>
            <w:shd w:val="clear" w:color="auto" w:fill="auto"/>
          </w:tcPr>
          <w:p w14:paraId="4B1F065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00440C02" w14:textId="61CC0BB8"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5.297</w:t>
            </w:r>
          </w:p>
        </w:tc>
      </w:tr>
      <w:tr w:rsidR="003E7EEA" w:rsidRPr="007F2FE5" w14:paraId="6EC8B04A" w14:textId="77777777" w:rsidTr="00CA3374">
        <w:trPr>
          <w:cantSplit/>
          <w:trHeight w:val="63"/>
        </w:trPr>
        <w:tc>
          <w:tcPr>
            <w:tcW w:w="1295" w:type="pct"/>
            <w:tcBorders>
              <w:top w:val="nil"/>
              <w:left w:val="nil"/>
              <w:bottom w:val="nil"/>
              <w:right w:val="nil"/>
            </w:tcBorders>
            <w:shd w:val="clear" w:color="auto" w:fill="auto"/>
            <w:vAlign w:val="center"/>
          </w:tcPr>
          <w:p w14:paraId="44339BC3"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Diğer kuruluş katılma hs. </w:t>
            </w:r>
          </w:p>
        </w:tc>
        <w:tc>
          <w:tcPr>
            <w:tcW w:w="431" w:type="pct"/>
            <w:tcBorders>
              <w:top w:val="nil"/>
              <w:left w:val="nil"/>
              <w:bottom w:val="nil"/>
              <w:right w:val="nil"/>
            </w:tcBorders>
            <w:shd w:val="clear" w:color="auto" w:fill="auto"/>
          </w:tcPr>
          <w:p w14:paraId="0AEB5744" w14:textId="5A0E66C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36</w:t>
            </w:r>
          </w:p>
        </w:tc>
        <w:tc>
          <w:tcPr>
            <w:tcW w:w="541" w:type="pct"/>
            <w:tcBorders>
              <w:top w:val="nil"/>
              <w:left w:val="nil"/>
              <w:bottom w:val="nil"/>
              <w:right w:val="nil"/>
            </w:tcBorders>
            <w:shd w:val="clear" w:color="auto" w:fill="auto"/>
          </w:tcPr>
          <w:p w14:paraId="017F93DD" w14:textId="0585301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985</w:t>
            </w:r>
          </w:p>
        </w:tc>
        <w:tc>
          <w:tcPr>
            <w:tcW w:w="398" w:type="pct"/>
            <w:tcBorders>
              <w:top w:val="nil"/>
              <w:left w:val="nil"/>
              <w:bottom w:val="nil"/>
              <w:right w:val="nil"/>
            </w:tcBorders>
            <w:shd w:val="clear" w:color="auto" w:fill="auto"/>
          </w:tcPr>
          <w:p w14:paraId="165835B1"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511087D1"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02372AF8"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19781336"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2E85AB0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8FFF78D" w14:textId="21857C1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1.021</w:t>
            </w:r>
          </w:p>
        </w:tc>
      </w:tr>
      <w:tr w:rsidR="003E7EEA" w:rsidRPr="007F2FE5" w14:paraId="293247BA" w14:textId="77777777" w:rsidTr="00CA3374">
        <w:trPr>
          <w:cantSplit/>
          <w:trHeight w:val="113"/>
        </w:trPr>
        <w:tc>
          <w:tcPr>
            <w:tcW w:w="1295" w:type="pct"/>
            <w:tcBorders>
              <w:top w:val="nil"/>
              <w:left w:val="nil"/>
              <w:bottom w:val="nil"/>
              <w:right w:val="nil"/>
            </w:tcBorders>
            <w:shd w:val="clear" w:color="auto" w:fill="auto"/>
            <w:vAlign w:val="center"/>
          </w:tcPr>
          <w:p w14:paraId="241FFF72"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Kıymetli maden depo hs.</w:t>
            </w:r>
          </w:p>
        </w:tc>
        <w:tc>
          <w:tcPr>
            <w:tcW w:w="431" w:type="pct"/>
            <w:tcBorders>
              <w:top w:val="nil"/>
              <w:left w:val="nil"/>
              <w:bottom w:val="nil"/>
              <w:right w:val="nil"/>
            </w:tcBorders>
            <w:shd w:val="clear" w:color="auto" w:fill="auto"/>
          </w:tcPr>
          <w:p w14:paraId="7A9775ED" w14:textId="338B6E2E"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6</w:t>
            </w:r>
          </w:p>
        </w:tc>
        <w:tc>
          <w:tcPr>
            <w:tcW w:w="541" w:type="pct"/>
            <w:tcBorders>
              <w:top w:val="nil"/>
              <w:left w:val="nil"/>
              <w:bottom w:val="nil"/>
              <w:right w:val="nil"/>
            </w:tcBorders>
            <w:shd w:val="clear" w:color="auto" w:fill="auto"/>
          </w:tcPr>
          <w:p w14:paraId="1F940A2C" w14:textId="4D89AC1B"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44</w:t>
            </w:r>
          </w:p>
        </w:tc>
        <w:tc>
          <w:tcPr>
            <w:tcW w:w="398" w:type="pct"/>
            <w:tcBorders>
              <w:top w:val="nil"/>
              <w:left w:val="nil"/>
              <w:bottom w:val="nil"/>
              <w:right w:val="nil"/>
            </w:tcBorders>
            <w:shd w:val="clear" w:color="auto" w:fill="auto"/>
          </w:tcPr>
          <w:p w14:paraId="0D57043E" w14:textId="6D188282"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24</w:t>
            </w:r>
          </w:p>
        </w:tc>
        <w:tc>
          <w:tcPr>
            <w:tcW w:w="381" w:type="pct"/>
            <w:tcBorders>
              <w:top w:val="nil"/>
              <w:left w:val="nil"/>
              <w:bottom w:val="nil"/>
              <w:right w:val="nil"/>
            </w:tcBorders>
            <w:shd w:val="clear" w:color="auto" w:fill="auto"/>
          </w:tcPr>
          <w:p w14:paraId="5E4A7239"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690CDB48"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2D454C8C"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56966635"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62DBE6CE" w14:textId="616C2AB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74</w:t>
            </w:r>
          </w:p>
        </w:tc>
      </w:tr>
      <w:tr w:rsidR="003E7EEA" w:rsidRPr="007F2FE5" w14:paraId="006F2019" w14:textId="77777777" w:rsidTr="00CA3374">
        <w:trPr>
          <w:cantSplit/>
          <w:trHeight w:val="113"/>
        </w:trPr>
        <w:tc>
          <w:tcPr>
            <w:tcW w:w="1295" w:type="pct"/>
            <w:tcBorders>
              <w:top w:val="nil"/>
              <w:left w:val="nil"/>
              <w:bottom w:val="single" w:sz="4" w:space="0" w:color="auto"/>
              <w:right w:val="nil"/>
            </w:tcBorders>
            <w:shd w:val="clear" w:color="auto" w:fill="auto"/>
            <w:vAlign w:val="center"/>
          </w:tcPr>
          <w:p w14:paraId="08F66AB6" w14:textId="77777777" w:rsidR="003E7EEA" w:rsidRPr="007F2FE5" w:rsidRDefault="003E7EEA" w:rsidP="00CA3374">
            <w:pPr>
              <w:pStyle w:val="Heading3"/>
              <w:ind w:left="-108"/>
              <w:rPr>
                <w:rFonts w:asciiTheme="minorBidi" w:hAnsiTheme="minorBidi" w:cstheme="minorBidi"/>
                <w:b w:val="0"/>
                <w:bCs/>
                <w:iCs/>
                <w:sz w:val="20"/>
              </w:rPr>
            </w:pPr>
          </w:p>
        </w:tc>
        <w:tc>
          <w:tcPr>
            <w:tcW w:w="431" w:type="pct"/>
            <w:tcBorders>
              <w:top w:val="nil"/>
              <w:left w:val="nil"/>
              <w:bottom w:val="single" w:sz="4" w:space="0" w:color="auto"/>
              <w:right w:val="nil"/>
            </w:tcBorders>
            <w:shd w:val="clear" w:color="auto" w:fill="auto"/>
          </w:tcPr>
          <w:p w14:paraId="70688E2C" w14:textId="77777777" w:rsidR="003E7EEA" w:rsidRPr="007F2FE5" w:rsidRDefault="003E7EEA" w:rsidP="00CA3374">
            <w:pPr>
              <w:ind w:right="-2"/>
              <w:jc w:val="right"/>
              <w:rPr>
                <w:rFonts w:asciiTheme="minorBidi" w:hAnsiTheme="minorBidi" w:cstheme="minorBidi"/>
                <w:color w:val="000000"/>
                <w:sz w:val="20"/>
                <w:szCs w:val="20"/>
              </w:rPr>
            </w:pPr>
          </w:p>
        </w:tc>
        <w:tc>
          <w:tcPr>
            <w:tcW w:w="541" w:type="pct"/>
            <w:tcBorders>
              <w:top w:val="nil"/>
              <w:left w:val="nil"/>
              <w:bottom w:val="single" w:sz="4" w:space="0" w:color="auto"/>
              <w:right w:val="nil"/>
            </w:tcBorders>
            <w:shd w:val="clear" w:color="auto" w:fill="auto"/>
          </w:tcPr>
          <w:p w14:paraId="762327D1"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DBB6441"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5901D7AC"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6BBB4F5" w14:textId="77777777" w:rsidR="003E7EEA" w:rsidRPr="007F2FE5" w:rsidRDefault="003E7EEA" w:rsidP="00CA3374">
            <w:pPr>
              <w:ind w:right="-2"/>
              <w:jc w:val="right"/>
              <w:rPr>
                <w:rFonts w:asciiTheme="minorBidi" w:hAnsiTheme="minorBidi" w:cstheme="minorBidi"/>
                <w:color w:val="000000"/>
                <w:sz w:val="20"/>
                <w:szCs w:val="20"/>
              </w:rPr>
            </w:pPr>
          </w:p>
        </w:tc>
        <w:tc>
          <w:tcPr>
            <w:tcW w:w="403" w:type="pct"/>
            <w:tcBorders>
              <w:top w:val="nil"/>
              <w:left w:val="nil"/>
              <w:bottom w:val="single" w:sz="4" w:space="0" w:color="auto"/>
              <w:right w:val="nil"/>
            </w:tcBorders>
            <w:shd w:val="clear" w:color="auto" w:fill="auto"/>
          </w:tcPr>
          <w:p w14:paraId="5A19DBD1" w14:textId="77777777" w:rsidR="003E7EEA" w:rsidRPr="007F2FE5" w:rsidRDefault="003E7EEA" w:rsidP="00CA3374">
            <w:pPr>
              <w:ind w:right="-2"/>
              <w:jc w:val="right"/>
              <w:rPr>
                <w:rFonts w:asciiTheme="minorBidi" w:hAnsiTheme="minorBidi" w:cstheme="minorBidi"/>
                <w:color w:val="000000"/>
                <w:sz w:val="20"/>
                <w:szCs w:val="20"/>
              </w:rPr>
            </w:pPr>
          </w:p>
        </w:tc>
        <w:tc>
          <w:tcPr>
            <w:tcW w:w="539" w:type="pct"/>
            <w:tcBorders>
              <w:top w:val="nil"/>
              <w:left w:val="nil"/>
              <w:bottom w:val="single" w:sz="4" w:space="0" w:color="auto"/>
              <w:right w:val="nil"/>
            </w:tcBorders>
            <w:shd w:val="clear" w:color="auto" w:fill="auto"/>
          </w:tcPr>
          <w:p w14:paraId="2D12BF56" w14:textId="77777777" w:rsidR="003E7EEA" w:rsidRPr="007F2FE5" w:rsidRDefault="003E7EEA" w:rsidP="00CA3374">
            <w:pPr>
              <w:ind w:right="-2"/>
              <w:jc w:val="right"/>
              <w:rPr>
                <w:rFonts w:asciiTheme="minorBidi" w:hAnsiTheme="minorBidi" w:cstheme="minorBidi"/>
                <w:color w:val="000000"/>
                <w:sz w:val="20"/>
                <w:szCs w:val="20"/>
              </w:rPr>
            </w:pPr>
          </w:p>
        </w:tc>
        <w:tc>
          <w:tcPr>
            <w:tcW w:w="615" w:type="pct"/>
            <w:tcBorders>
              <w:top w:val="nil"/>
              <w:left w:val="nil"/>
              <w:bottom w:val="single" w:sz="4" w:space="0" w:color="auto"/>
              <w:right w:val="nil"/>
            </w:tcBorders>
            <w:shd w:val="clear" w:color="auto" w:fill="auto"/>
          </w:tcPr>
          <w:p w14:paraId="43431AFC"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5FAC750B"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422F1DCC"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31" w:type="pct"/>
            <w:tcBorders>
              <w:top w:val="single" w:sz="4" w:space="0" w:color="auto"/>
              <w:left w:val="nil"/>
              <w:bottom w:val="single" w:sz="4" w:space="0" w:color="auto"/>
              <w:right w:val="nil"/>
            </w:tcBorders>
            <w:shd w:val="clear" w:color="auto" w:fill="auto"/>
          </w:tcPr>
          <w:p w14:paraId="2496F63A" w14:textId="23CAADC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223</w:t>
            </w:r>
          </w:p>
        </w:tc>
        <w:tc>
          <w:tcPr>
            <w:tcW w:w="541" w:type="pct"/>
            <w:tcBorders>
              <w:top w:val="single" w:sz="4" w:space="0" w:color="auto"/>
              <w:left w:val="nil"/>
              <w:bottom w:val="single" w:sz="4" w:space="0" w:color="auto"/>
              <w:right w:val="nil"/>
            </w:tcBorders>
            <w:shd w:val="clear" w:color="auto" w:fill="auto"/>
          </w:tcPr>
          <w:p w14:paraId="4E70C937" w14:textId="424A0F9A"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7.266</w:t>
            </w:r>
          </w:p>
        </w:tc>
        <w:tc>
          <w:tcPr>
            <w:tcW w:w="398" w:type="pct"/>
            <w:tcBorders>
              <w:top w:val="single" w:sz="4" w:space="0" w:color="auto"/>
              <w:left w:val="nil"/>
              <w:bottom w:val="single" w:sz="4" w:space="0" w:color="auto"/>
              <w:right w:val="nil"/>
            </w:tcBorders>
            <w:shd w:val="clear" w:color="auto" w:fill="auto"/>
          </w:tcPr>
          <w:p w14:paraId="57E41B05" w14:textId="6D3C7285"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586</w:t>
            </w:r>
          </w:p>
        </w:tc>
        <w:tc>
          <w:tcPr>
            <w:tcW w:w="381" w:type="pct"/>
            <w:tcBorders>
              <w:top w:val="single" w:sz="4" w:space="0" w:color="auto"/>
              <w:left w:val="nil"/>
              <w:bottom w:val="single" w:sz="4" w:space="0" w:color="auto"/>
              <w:right w:val="nil"/>
            </w:tcBorders>
            <w:shd w:val="clear" w:color="auto" w:fill="auto"/>
          </w:tcPr>
          <w:p w14:paraId="64ED7910"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single" w:sz="4" w:space="0" w:color="auto"/>
              <w:right w:val="nil"/>
            </w:tcBorders>
            <w:shd w:val="clear" w:color="auto" w:fill="auto"/>
          </w:tcPr>
          <w:p w14:paraId="054A4A62" w14:textId="703A997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98</w:t>
            </w:r>
          </w:p>
        </w:tc>
        <w:tc>
          <w:tcPr>
            <w:tcW w:w="403" w:type="pct"/>
            <w:tcBorders>
              <w:top w:val="single" w:sz="4" w:space="0" w:color="auto"/>
              <w:left w:val="nil"/>
              <w:bottom w:val="single" w:sz="4" w:space="0" w:color="auto"/>
              <w:right w:val="nil"/>
            </w:tcBorders>
            <w:shd w:val="clear" w:color="auto" w:fill="auto"/>
          </w:tcPr>
          <w:p w14:paraId="0E1456D7" w14:textId="6F1674C5"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39</w:t>
            </w:r>
          </w:p>
        </w:tc>
        <w:tc>
          <w:tcPr>
            <w:tcW w:w="539" w:type="pct"/>
            <w:tcBorders>
              <w:top w:val="single" w:sz="4" w:space="0" w:color="auto"/>
              <w:left w:val="nil"/>
              <w:bottom w:val="single" w:sz="4" w:space="0" w:color="auto"/>
              <w:right w:val="nil"/>
            </w:tcBorders>
            <w:shd w:val="clear" w:color="auto" w:fill="auto"/>
          </w:tcPr>
          <w:p w14:paraId="3D54234A"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single" w:sz="4" w:space="0" w:color="auto"/>
              <w:right w:val="nil"/>
            </w:tcBorders>
            <w:shd w:val="clear" w:color="auto" w:fill="auto"/>
          </w:tcPr>
          <w:p w14:paraId="5FDA95AA" w14:textId="74B67148"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8.212</w:t>
            </w:r>
          </w:p>
        </w:tc>
      </w:tr>
      <w:tr w:rsidR="003E7EEA" w:rsidRPr="007F2FE5" w14:paraId="23C8FE76"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7613227A" w14:textId="77777777" w:rsidR="003E7EEA" w:rsidRPr="007F2FE5" w:rsidRDefault="003E7EEA" w:rsidP="00CA3374">
            <w:pPr>
              <w:pStyle w:val="Heading3"/>
              <w:ind w:left="-108"/>
              <w:rPr>
                <w:rFonts w:asciiTheme="minorBidi" w:hAnsiTheme="minorBidi" w:cstheme="minorBidi"/>
                <w:b w:val="0"/>
                <w:bCs/>
                <w:iCs/>
                <w:sz w:val="20"/>
              </w:rPr>
            </w:pPr>
          </w:p>
        </w:tc>
        <w:tc>
          <w:tcPr>
            <w:tcW w:w="431" w:type="pct"/>
            <w:tcBorders>
              <w:top w:val="single" w:sz="4" w:space="0" w:color="auto"/>
              <w:left w:val="nil"/>
              <w:bottom w:val="single" w:sz="4" w:space="0" w:color="auto"/>
              <w:right w:val="nil"/>
            </w:tcBorders>
            <w:shd w:val="clear" w:color="auto" w:fill="auto"/>
          </w:tcPr>
          <w:p w14:paraId="571E8958" w14:textId="77777777" w:rsidR="003E7EEA" w:rsidRPr="007F2FE5" w:rsidRDefault="003E7EEA" w:rsidP="00CA3374">
            <w:pPr>
              <w:ind w:right="-2"/>
              <w:jc w:val="right"/>
              <w:rPr>
                <w:rFonts w:asciiTheme="minorBidi" w:hAnsiTheme="minorBidi" w:cstheme="minorBidi"/>
                <w:b/>
                <w:color w:val="000000"/>
                <w:sz w:val="20"/>
                <w:szCs w:val="20"/>
              </w:rPr>
            </w:pPr>
          </w:p>
        </w:tc>
        <w:tc>
          <w:tcPr>
            <w:tcW w:w="541" w:type="pct"/>
            <w:tcBorders>
              <w:top w:val="single" w:sz="4" w:space="0" w:color="auto"/>
              <w:left w:val="nil"/>
              <w:bottom w:val="single" w:sz="4" w:space="0" w:color="auto"/>
              <w:right w:val="nil"/>
            </w:tcBorders>
            <w:shd w:val="clear" w:color="auto" w:fill="auto"/>
          </w:tcPr>
          <w:p w14:paraId="4987EBE1" w14:textId="77777777" w:rsidR="003E7EEA" w:rsidRPr="007F2FE5" w:rsidRDefault="003E7EEA" w:rsidP="00CA3374">
            <w:pPr>
              <w:ind w:right="-2"/>
              <w:jc w:val="right"/>
              <w:rPr>
                <w:rFonts w:asciiTheme="minorBidi" w:hAnsiTheme="minorBidi" w:cstheme="minorBidi"/>
                <w:b/>
                <w:color w:val="000000"/>
                <w:sz w:val="20"/>
                <w:szCs w:val="20"/>
              </w:rPr>
            </w:pPr>
          </w:p>
        </w:tc>
        <w:tc>
          <w:tcPr>
            <w:tcW w:w="398" w:type="pct"/>
            <w:tcBorders>
              <w:top w:val="single" w:sz="4" w:space="0" w:color="auto"/>
              <w:left w:val="nil"/>
              <w:bottom w:val="single" w:sz="4" w:space="0" w:color="auto"/>
              <w:right w:val="nil"/>
            </w:tcBorders>
            <w:shd w:val="clear" w:color="auto" w:fill="auto"/>
          </w:tcPr>
          <w:p w14:paraId="7E70FAB0" w14:textId="77777777" w:rsidR="003E7EEA" w:rsidRPr="007F2FE5"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4F4E3DFA" w14:textId="77777777" w:rsidR="003E7EEA" w:rsidRPr="007F2FE5" w:rsidRDefault="003E7EEA" w:rsidP="00CA3374">
            <w:pPr>
              <w:ind w:right="-2"/>
              <w:jc w:val="right"/>
              <w:rPr>
                <w:rFonts w:asciiTheme="minorBidi" w:hAnsiTheme="minorBidi" w:cstheme="minorBidi"/>
                <w:b/>
                <w:color w:val="000000"/>
                <w:sz w:val="20"/>
                <w:szCs w:val="20"/>
              </w:rPr>
            </w:pPr>
          </w:p>
        </w:tc>
        <w:tc>
          <w:tcPr>
            <w:tcW w:w="398" w:type="pct"/>
            <w:tcBorders>
              <w:top w:val="single" w:sz="4" w:space="0" w:color="auto"/>
              <w:left w:val="nil"/>
              <w:bottom w:val="single" w:sz="4" w:space="0" w:color="auto"/>
              <w:right w:val="nil"/>
            </w:tcBorders>
            <w:shd w:val="clear" w:color="auto" w:fill="auto"/>
          </w:tcPr>
          <w:p w14:paraId="07AC8C65" w14:textId="77777777" w:rsidR="003E7EEA" w:rsidRPr="007F2FE5" w:rsidRDefault="003E7EEA" w:rsidP="00CA3374">
            <w:pPr>
              <w:ind w:right="-2"/>
              <w:jc w:val="right"/>
              <w:rPr>
                <w:rFonts w:asciiTheme="minorBidi" w:hAnsiTheme="minorBidi" w:cstheme="minorBidi"/>
                <w:b/>
                <w:color w:val="000000"/>
                <w:sz w:val="20"/>
                <w:szCs w:val="20"/>
              </w:rPr>
            </w:pPr>
          </w:p>
        </w:tc>
        <w:tc>
          <w:tcPr>
            <w:tcW w:w="403" w:type="pct"/>
            <w:tcBorders>
              <w:top w:val="single" w:sz="4" w:space="0" w:color="auto"/>
              <w:left w:val="nil"/>
              <w:bottom w:val="single" w:sz="4" w:space="0" w:color="auto"/>
              <w:right w:val="nil"/>
            </w:tcBorders>
            <w:shd w:val="clear" w:color="auto" w:fill="auto"/>
          </w:tcPr>
          <w:p w14:paraId="0192B9BD" w14:textId="77777777" w:rsidR="003E7EEA" w:rsidRPr="007F2FE5" w:rsidRDefault="003E7EEA" w:rsidP="00CA3374">
            <w:pPr>
              <w:ind w:right="-2"/>
              <w:jc w:val="right"/>
              <w:rPr>
                <w:rFonts w:asciiTheme="minorBidi" w:hAnsiTheme="minorBidi" w:cstheme="minorBidi"/>
                <w:b/>
                <w:color w:val="000000"/>
                <w:sz w:val="20"/>
                <w:szCs w:val="20"/>
              </w:rPr>
            </w:pPr>
          </w:p>
        </w:tc>
        <w:tc>
          <w:tcPr>
            <w:tcW w:w="539" w:type="pct"/>
            <w:tcBorders>
              <w:top w:val="single" w:sz="4" w:space="0" w:color="auto"/>
              <w:left w:val="nil"/>
              <w:bottom w:val="single" w:sz="4" w:space="0" w:color="auto"/>
              <w:right w:val="nil"/>
            </w:tcBorders>
            <w:shd w:val="clear" w:color="auto" w:fill="auto"/>
          </w:tcPr>
          <w:p w14:paraId="74EC403A" w14:textId="77777777" w:rsidR="003E7EEA" w:rsidRPr="007F2FE5" w:rsidRDefault="003E7EEA" w:rsidP="00CA3374">
            <w:pPr>
              <w:ind w:right="-2"/>
              <w:jc w:val="right"/>
              <w:rPr>
                <w:rFonts w:asciiTheme="minorBidi" w:hAnsiTheme="minorBidi" w:cstheme="minorBidi"/>
                <w:b/>
                <w:color w:val="000000"/>
                <w:sz w:val="20"/>
                <w:szCs w:val="20"/>
              </w:rPr>
            </w:pPr>
          </w:p>
        </w:tc>
        <w:tc>
          <w:tcPr>
            <w:tcW w:w="615" w:type="pct"/>
            <w:tcBorders>
              <w:top w:val="single" w:sz="4" w:space="0" w:color="auto"/>
              <w:left w:val="nil"/>
              <w:bottom w:val="single" w:sz="4" w:space="0" w:color="auto"/>
              <w:right w:val="nil"/>
            </w:tcBorders>
            <w:shd w:val="clear" w:color="auto" w:fill="auto"/>
          </w:tcPr>
          <w:p w14:paraId="2668F698" w14:textId="77777777" w:rsidR="003E7EEA" w:rsidRPr="007F2FE5" w:rsidRDefault="003E7EEA" w:rsidP="00CA3374">
            <w:pPr>
              <w:ind w:right="-2"/>
              <w:jc w:val="right"/>
              <w:rPr>
                <w:rFonts w:asciiTheme="minorBidi" w:hAnsiTheme="minorBidi" w:cstheme="minorBidi"/>
                <w:b/>
                <w:color w:val="000000"/>
                <w:sz w:val="20"/>
                <w:szCs w:val="20"/>
              </w:rPr>
            </w:pPr>
          </w:p>
        </w:tc>
      </w:tr>
      <w:tr w:rsidR="003E7EEA" w:rsidRPr="007F2FE5" w14:paraId="0DF2D9F7" w14:textId="77777777" w:rsidTr="00CA3374">
        <w:trPr>
          <w:cantSplit/>
          <w:trHeight w:val="113"/>
        </w:trPr>
        <w:tc>
          <w:tcPr>
            <w:tcW w:w="1295" w:type="pct"/>
            <w:tcBorders>
              <w:top w:val="single" w:sz="4" w:space="0" w:color="auto"/>
              <w:left w:val="nil"/>
              <w:bottom w:val="double" w:sz="4" w:space="0" w:color="auto"/>
              <w:right w:val="nil"/>
            </w:tcBorders>
            <w:shd w:val="clear" w:color="auto" w:fill="auto"/>
            <w:vAlign w:val="center"/>
          </w:tcPr>
          <w:p w14:paraId="70D6B527"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Genel toplam</w:t>
            </w:r>
          </w:p>
        </w:tc>
        <w:tc>
          <w:tcPr>
            <w:tcW w:w="431" w:type="pct"/>
            <w:tcBorders>
              <w:top w:val="single" w:sz="4" w:space="0" w:color="auto"/>
              <w:left w:val="nil"/>
              <w:bottom w:val="double" w:sz="4" w:space="0" w:color="auto"/>
              <w:right w:val="nil"/>
            </w:tcBorders>
            <w:shd w:val="clear" w:color="auto" w:fill="auto"/>
          </w:tcPr>
          <w:p w14:paraId="77F09386" w14:textId="70637C69"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3.281</w:t>
            </w:r>
          </w:p>
        </w:tc>
        <w:tc>
          <w:tcPr>
            <w:tcW w:w="541" w:type="pct"/>
            <w:tcBorders>
              <w:top w:val="single" w:sz="4" w:space="0" w:color="auto"/>
              <w:left w:val="nil"/>
              <w:bottom w:val="double" w:sz="4" w:space="0" w:color="auto"/>
              <w:right w:val="nil"/>
            </w:tcBorders>
            <w:shd w:val="clear" w:color="auto" w:fill="auto"/>
          </w:tcPr>
          <w:p w14:paraId="63586D58" w14:textId="32374E28"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78.156</w:t>
            </w:r>
          </w:p>
        </w:tc>
        <w:tc>
          <w:tcPr>
            <w:tcW w:w="398" w:type="pct"/>
            <w:tcBorders>
              <w:top w:val="single" w:sz="4" w:space="0" w:color="auto"/>
              <w:left w:val="nil"/>
              <w:bottom w:val="double" w:sz="4" w:space="0" w:color="auto"/>
              <w:right w:val="nil"/>
            </w:tcBorders>
            <w:shd w:val="clear" w:color="auto" w:fill="auto"/>
          </w:tcPr>
          <w:p w14:paraId="5267B7F0" w14:textId="7CEB5694"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3.204</w:t>
            </w:r>
          </w:p>
        </w:tc>
        <w:tc>
          <w:tcPr>
            <w:tcW w:w="381" w:type="pct"/>
            <w:tcBorders>
              <w:top w:val="single" w:sz="4" w:space="0" w:color="auto"/>
              <w:left w:val="nil"/>
              <w:bottom w:val="double" w:sz="4" w:space="0" w:color="auto"/>
              <w:right w:val="nil"/>
            </w:tcBorders>
            <w:shd w:val="clear" w:color="auto" w:fill="auto"/>
          </w:tcPr>
          <w:p w14:paraId="70084C66"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double" w:sz="4" w:space="0" w:color="auto"/>
              <w:right w:val="nil"/>
            </w:tcBorders>
            <w:shd w:val="clear" w:color="auto" w:fill="auto"/>
          </w:tcPr>
          <w:p w14:paraId="0967D992" w14:textId="0FDDAE0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575</w:t>
            </w:r>
          </w:p>
        </w:tc>
        <w:tc>
          <w:tcPr>
            <w:tcW w:w="403" w:type="pct"/>
            <w:tcBorders>
              <w:top w:val="single" w:sz="4" w:space="0" w:color="auto"/>
              <w:left w:val="nil"/>
              <w:bottom w:val="double" w:sz="4" w:space="0" w:color="auto"/>
              <w:right w:val="nil"/>
            </w:tcBorders>
            <w:shd w:val="clear" w:color="auto" w:fill="auto"/>
          </w:tcPr>
          <w:p w14:paraId="70127AE5" w14:textId="2A24864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46</w:t>
            </w:r>
          </w:p>
        </w:tc>
        <w:tc>
          <w:tcPr>
            <w:tcW w:w="539" w:type="pct"/>
            <w:tcBorders>
              <w:top w:val="single" w:sz="4" w:space="0" w:color="auto"/>
              <w:left w:val="nil"/>
              <w:bottom w:val="double" w:sz="4" w:space="0" w:color="auto"/>
              <w:right w:val="nil"/>
            </w:tcBorders>
            <w:shd w:val="clear" w:color="auto" w:fill="auto"/>
          </w:tcPr>
          <w:p w14:paraId="1001A0A0"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double" w:sz="4" w:space="0" w:color="auto"/>
              <w:right w:val="nil"/>
            </w:tcBorders>
            <w:shd w:val="clear" w:color="auto" w:fill="auto"/>
          </w:tcPr>
          <w:p w14:paraId="297BD04D" w14:textId="33DE22A7"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85.262</w:t>
            </w:r>
          </w:p>
        </w:tc>
      </w:tr>
    </w:tbl>
    <w:p w14:paraId="38A090DA" w14:textId="77777777" w:rsidR="003E7EEA" w:rsidRPr="007F2FE5" w:rsidRDefault="003E7EEA" w:rsidP="003E7EEA">
      <w:pPr>
        <w:spacing w:before="120" w:after="120"/>
        <w:ind w:left="28" w:hanging="595"/>
        <w:jc w:val="both"/>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Kullanılan kredilere verilen kâr payı giderlerine ilişkin bilgiler</w:t>
      </w:r>
    </w:p>
    <w:tbl>
      <w:tblPr>
        <w:tblW w:w="9757" w:type="dxa"/>
        <w:tblInd w:w="70" w:type="dxa"/>
        <w:tblLook w:val="01E0" w:firstRow="1" w:lastRow="1" w:firstColumn="1" w:lastColumn="1" w:noHBand="0" w:noVBand="0"/>
      </w:tblPr>
      <w:tblGrid>
        <w:gridCol w:w="4553"/>
        <w:gridCol w:w="1301"/>
        <w:gridCol w:w="1301"/>
        <w:gridCol w:w="1301"/>
        <w:gridCol w:w="1301"/>
      </w:tblGrid>
      <w:tr w:rsidR="003E7EEA" w:rsidRPr="007F2FE5" w14:paraId="27E458DA" w14:textId="77777777" w:rsidTr="00CA3374">
        <w:tc>
          <w:tcPr>
            <w:tcW w:w="4553" w:type="dxa"/>
            <w:tcBorders>
              <w:top w:val="single" w:sz="4" w:space="0" w:color="auto"/>
              <w:bottom w:val="single" w:sz="4" w:space="0" w:color="auto"/>
            </w:tcBorders>
          </w:tcPr>
          <w:p w14:paraId="02E1D6E9" w14:textId="77777777" w:rsidR="003E7EEA" w:rsidRPr="007F2FE5" w:rsidRDefault="003E7EEA" w:rsidP="00CA3374">
            <w:pPr>
              <w:tabs>
                <w:tab w:val="left" w:pos="180"/>
              </w:tabs>
              <w:jc w:val="both"/>
              <w:rPr>
                <w:rFonts w:asciiTheme="minorBidi" w:hAnsiTheme="minorBidi" w:cstheme="minorBidi"/>
                <w:sz w:val="22"/>
                <w:szCs w:val="22"/>
              </w:rPr>
            </w:pPr>
          </w:p>
        </w:tc>
        <w:tc>
          <w:tcPr>
            <w:tcW w:w="2602" w:type="dxa"/>
            <w:gridSpan w:val="2"/>
            <w:tcBorders>
              <w:top w:val="single" w:sz="4" w:space="0" w:color="auto"/>
              <w:bottom w:val="single" w:sz="4" w:space="0" w:color="auto"/>
            </w:tcBorders>
            <w:vAlign w:val="bottom"/>
          </w:tcPr>
          <w:p w14:paraId="2CFE68B6" w14:textId="77777777" w:rsidR="003E7EEA" w:rsidRPr="007F2FE5" w:rsidRDefault="003E7EEA" w:rsidP="00CA3374">
            <w:pPr>
              <w:tabs>
                <w:tab w:val="left" w:pos="180"/>
              </w:tabs>
              <w:ind w:left="415"/>
              <w:jc w:val="center"/>
              <w:rPr>
                <w:rFonts w:asciiTheme="minorBidi" w:hAnsiTheme="minorBidi" w:cstheme="minorBidi"/>
                <w:b/>
                <w:sz w:val="22"/>
                <w:szCs w:val="22"/>
              </w:rPr>
            </w:pPr>
            <w:r w:rsidRPr="007F2FE5">
              <w:rPr>
                <w:rFonts w:asciiTheme="minorBidi" w:hAnsiTheme="minorBidi" w:cstheme="minorBidi"/>
                <w:b/>
                <w:sz w:val="22"/>
                <w:szCs w:val="22"/>
              </w:rPr>
              <w:t>Cari Dönem</w:t>
            </w:r>
          </w:p>
        </w:tc>
        <w:tc>
          <w:tcPr>
            <w:tcW w:w="2602" w:type="dxa"/>
            <w:gridSpan w:val="2"/>
            <w:tcBorders>
              <w:top w:val="single" w:sz="4" w:space="0" w:color="auto"/>
              <w:bottom w:val="single" w:sz="4" w:space="0" w:color="auto"/>
            </w:tcBorders>
            <w:vAlign w:val="bottom"/>
          </w:tcPr>
          <w:p w14:paraId="3703CD36" w14:textId="77777777" w:rsidR="003E7EEA" w:rsidRPr="007F2FE5" w:rsidRDefault="003E7EEA" w:rsidP="00CA3374">
            <w:pPr>
              <w:tabs>
                <w:tab w:val="left" w:pos="180"/>
              </w:tabs>
              <w:ind w:left="415"/>
              <w:jc w:val="center"/>
              <w:rPr>
                <w:rFonts w:asciiTheme="minorBidi" w:hAnsiTheme="minorBidi" w:cstheme="minorBidi"/>
                <w:b/>
                <w:sz w:val="22"/>
                <w:szCs w:val="22"/>
              </w:rPr>
            </w:pPr>
            <w:r w:rsidRPr="007F2FE5">
              <w:rPr>
                <w:rFonts w:asciiTheme="minorBidi" w:hAnsiTheme="minorBidi" w:cstheme="minorBidi"/>
                <w:b/>
                <w:sz w:val="22"/>
                <w:szCs w:val="22"/>
              </w:rPr>
              <w:t>Önceki Dönem</w:t>
            </w:r>
          </w:p>
        </w:tc>
      </w:tr>
      <w:tr w:rsidR="003E7EEA" w:rsidRPr="007F2FE5" w14:paraId="3CF5B9C8" w14:textId="77777777" w:rsidTr="00CA3374">
        <w:tc>
          <w:tcPr>
            <w:tcW w:w="4553" w:type="dxa"/>
            <w:tcBorders>
              <w:top w:val="single" w:sz="4" w:space="0" w:color="auto"/>
              <w:bottom w:val="single" w:sz="4" w:space="0" w:color="auto"/>
            </w:tcBorders>
          </w:tcPr>
          <w:p w14:paraId="7E315A90" w14:textId="77777777" w:rsidR="003E7EEA" w:rsidRPr="007F2FE5" w:rsidRDefault="003E7EEA" w:rsidP="00CA3374">
            <w:pPr>
              <w:tabs>
                <w:tab w:val="left" w:pos="180"/>
              </w:tabs>
              <w:jc w:val="both"/>
              <w:rPr>
                <w:rFonts w:asciiTheme="minorBidi" w:hAnsiTheme="minorBidi" w:cstheme="minorBidi"/>
                <w:b/>
                <w:sz w:val="22"/>
                <w:szCs w:val="22"/>
              </w:rPr>
            </w:pPr>
          </w:p>
        </w:tc>
        <w:tc>
          <w:tcPr>
            <w:tcW w:w="1301" w:type="dxa"/>
            <w:tcBorders>
              <w:top w:val="single" w:sz="4" w:space="0" w:color="auto"/>
              <w:bottom w:val="single" w:sz="4" w:space="0" w:color="auto"/>
            </w:tcBorders>
          </w:tcPr>
          <w:p w14:paraId="466C4F6E"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TP</w:t>
            </w:r>
          </w:p>
        </w:tc>
        <w:tc>
          <w:tcPr>
            <w:tcW w:w="1301" w:type="dxa"/>
            <w:tcBorders>
              <w:top w:val="single" w:sz="4" w:space="0" w:color="auto"/>
              <w:bottom w:val="single" w:sz="4" w:space="0" w:color="auto"/>
            </w:tcBorders>
          </w:tcPr>
          <w:p w14:paraId="44301863"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YP</w:t>
            </w:r>
          </w:p>
        </w:tc>
        <w:tc>
          <w:tcPr>
            <w:tcW w:w="1301" w:type="dxa"/>
            <w:tcBorders>
              <w:top w:val="single" w:sz="4" w:space="0" w:color="auto"/>
              <w:bottom w:val="single" w:sz="4" w:space="0" w:color="auto"/>
            </w:tcBorders>
          </w:tcPr>
          <w:p w14:paraId="04245740"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TP</w:t>
            </w:r>
          </w:p>
        </w:tc>
        <w:tc>
          <w:tcPr>
            <w:tcW w:w="1301" w:type="dxa"/>
            <w:tcBorders>
              <w:top w:val="single" w:sz="4" w:space="0" w:color="auto"/>
              <w:bottom w:val="single" w:sz="4" w:space="0" w:color="auto"/>
            </w:tcBorders>
          </w:tcPr>
          <w:p w14:paraId="0133D818"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YP</w:t>
            </w:r>
          </w:p>
        </w:tc>
      </w:tr>
      <w:tr w:rsidR="003E7EEA" w:rsidRPr="007F2FE5" w14:paraId="3712331E" w14:textId="77777777" w:rsidTr="00CA3374">
        <w:tc>
          <w:tcPr>
            <w:tcW w:w="4553" w:type="dxa"/>
            <w:tcBorders>
              <w:top w:val="single" w:sz="4" w:space="0" w:color="auto"/>
            </w:tcBorders>
          </w:tcPr>
          <w:p w14:paraId="39E4F5D0" w14:textId="77777777" w:rsidR="003E7EEA" w:rsidRPr="007F2FE5" w:rsidRDefault="003E7EEA" w:rsidP="00CA3374">
            <w:pPr>
              <w:tabs>
                <w:tab w:val="left" w:pos="180"/>
              </w:tabs>
              <w:jc w:val="both"/>
              <w:rPr>
                <w:rFonts w:asciiTheme="minorBidi" w:hAnsiTheme="minorBidi" w:cstheme="minorBidi"/>
                <w:sz w:val="22"/>
                <w:szCs w:val="22"/>
              </w:rPr>
            </w:pPr>
          </w:p>
        </w:tc>
        <w:tc>
          <w:tcPr>
            <w:tcW w:w="1301" w:type="dxa"/>
            <w:tcBorders>
              <w:top w:val="single" w:sz="4" w:space="0" w:color="auto"/>
            </w:tcBorders>
          </w:tcPr>
          <w:p w14:paraId="1FB70ECC" w14:textId="77777777" w:rsidR="003E7EEA" w:rsidRPr="007F2FE5"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4CBF609B" w14:textId="77777777" w:rsidR="003E7EEA" w:rsidRPr="007F2FE5"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64E9F27F" w14:textId="77777777" w:rsidR="003E7EEA" w:rsidRPr="007F2FE5"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7E08EA51" w14:textId="77777777" w:rsidR="003E7EEA" w:rsidRPr="007F2FE5" w:rsidRDefault="003E7EEA" w:rsidP="00CA3374">
            <w:pPr>
              <w:ind w:right="49"/>
              <w:jc w:val="right"/>
              <w:rPr>
                <w:rFonts w:asciiTheme="minorBidi" w:hAnsiTheme="minorBidi" w:cstheme="minorBidi"/>
                <w:color w:val="000000"/>
                <w:sz w:val="22"/>
                <w:szCs w:val="22"/>
              </w:rPr>
            </w:pPr>
          </w:p>
        </w:tc>
      </w:tr>
      <w:tr w:rsidR="003E7EEA" w:rsidRPr="007F2FE5" w14:paraId="76CDE3AD" w14:textId="77777777" w:rsidTr="00CA3374">
        <w:tc>
          <w:tcPr>
            <w:tcW w:w="4553" w:type="dxa"/>
          </w:tcPr>
          <w:p w14:paraId="503FCBF5" w14:textId="77777777" w:rsidR="003E7EEA" w:rsidRPr="007F2FE5" w:rsidRDefault="003E7EEA" w:rsidP="00CA3374">
            <w:pPr>
              <w:rPr>
                <w:rFonts w:asciiTheme="minorBidi" w:hAnsiTheme="minorBidi" w:cstheme="minorBidi"/>
                <w:sz w:val="20"/>
                <w:szCs w:val="22"/>
              </w:rPr>
            </w:pPr>
            <w:r w:rsidRPr="007F2FE5">
              <w:rPr>
                <w:rFonts w:asciiTheme="minorBidi" w:hAnsiTheme="minorBidi" w:cstheme="minorBidi"/>
                <w:sz w:val="20"/>
              </w:rPr>
              <w:t>Bankalara</w:t>
            </w:r>
          </w:p>
        </w:tc>
        <w:tc>
          <w:tcPr>
            <w:tcW w:w="1301" w:type="dxa"/>
          </w:tcPr>
          <w:p w14:paraId="3A80497A" w14:textId="0E3F9232"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2.639</w:t>
            </w:r>
          </w:p>
        </w:tc>
        <w:tc>
          <w:tcPr>
            <w:tcW w:w="1301" w:type="dxa"/>
          </w:tcPr>
          <w:p w14:paraId="668F8E22" w14:textId="5679A54E"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3.390</w:t>
            </w:r>
          </w:p>
        </w:tc>
        <w:tc>
          <w:tcPr>
            <w:tcW w:w="1301" w:type="dxa"/>
          </w:tcPr>
          <w:p w14:paraId="2C4C8CC3"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0FC0E996" w14:textId="6F0F2A6A"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701</w:t>
            </w:r>
          </w:p>
        </w:tc>
      </w:tr>
      <w:tr w:rsidR="003E7EEA" w:rsidRPr="007F2FE5" w14:paraId="79E25C46" w14:textId="77777777" w:rsidTr="00CA3374">
        <w:tc>
          <w:tcPr>
            <w:tcW w:w="4553" w:type="dxa"/>
          </w:tcPr>
          <w:p w14:paraId="53A448ED" w14:textId="77777777" w:rsidR="003E7EEA" w:rsidRPr="007F2FE5" w:rsidRDefault="003E7EEA" w:rsidP="00CA3374">
            <w:pPr>
              <w:ind w:left="360"/>
              <w:rPr>
                <w:rFonts w:asciiTheme="minorBidi" w:eastAsia="Arial Unicode MS" w:hAnsiTheme="minorBidi" w:cstheme="minorBidi"/>
                <w:iCs/>
                <w:sz w:val="20"/>
                <w:szCs w:val="22"/>
              </w:rPr>
            </w:pPr>
            <w:r w:rsidRPr="007F2FE5">
              <w:rPr>
                <w:rFonts w:asciiTheme="minorBidi" w:hAnsiTheme="minorBidi" w:cstheme="minorBidi"/>
                <w:sz w:val="20"/>
              </w:rPr>
              <w:t>T.C. Merkez Bankası’na</w:t>
            </w:r>
          </w:p>
        </w:tc>
        <w:tc>
          <w:tcPr>
            <w:tcW w:w="1301" w:type="dxa"/>
          </w:tcPr>
          <w:p w14:paraId="608E8749"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56E8D788"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3DA15858"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71C6FCEF"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r>
      <w:tr w:rsidR="003E7EEA" w:rsidRPr="007F2FE5" w14:paraId="6AAAB6DC" w14:textId="77777777" w:rsidTr="00CA3374">
        <w:tc>
          <w:tcPr>
            <w:tcW w:w="4553" w:type="dxa"/>
          </w:tcPr>
          <w:p w14:paraId="7BFAE894" w14:textId="77777777" w:rsidR="003E7EEA" w:rsidRPr="007F2FE5" w:rsidRDefault="003E7EEA" w:rsidP="00CA3374">
            <w:pPr>
              <w:ind w:left="360"/>
              <w:rPr>
                <w:rFonts w:asciiTheme="minorBidi" w:eastAsia="Arial Unicode MS" w:hAnsiTheme="minorBidi" w:cstheme="minorBidi"/>
                <w:iCs/>
                <w:sz w:val="20"/>
                <w:szCs w:val="22"/>
              </w:rPr>
            </w:pPr>
            <w:r w:rsidRPr="007F2FE5">
              <w:rPr>
                <w:rFonts w:asciiTheme="minorBidi" w:hAnsiTheme="minorBidi" w:cstheme="minorBidi"/>
                <w:sz w:val="20"/>
              </w:rPr>
              <w:t>Yurt içi bankalara</w:t>
            </w:r>
          </w:p>
        </w:tc>
        <w:tc>
          <w:tcPr>
            <w:tcW w:w="1301" w:type="dxa"/>
          </w:tcPr>
          <w:p w14:paraId="63B97F68" w14:textId="5AB50423"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2.639</w:t>
            </w:r>
          </w:p>
        </w:tc>
        <w:tc>
          <w:tcPr>
            <w:tcW w:w="1301" w:type="dxa"/>
          </w:tcPr>
          <w:p w14:paraId="5E59AC8B" w14:textId="7C2AFE3F"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2.287</w:t>
            </w:r>
          </w:p>
        </w:tc>
        <w:tc>
          <w:tcPr>
            <w:tcW w:w="1301" w:type="dxa"/>
          </w:tcPr>
          <w:p w14:paraId="313D42B0"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16342CE3" w14:textId="387C4E4B"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463</w:t>
            </w:r>
          </w:p>
        </w:tc>
      </w:tr>
      <w:tr w:rsidR="003E7EEA" w:rsidRPr="007F2FE5" w14:paraId="1110B0E2" w14:textId="77777777" w:rsidTr="00CA3374">
        <w:tc>
          <w:tcPr>
            <w:tcW w:w="4553" w:type="dxa"/>
          </w:tcPr>
          <w:p w14:paraId="3236112E" w14:textId="77777777" w:rsidR="003E7EEA" w:rsidRPr="007F2FE5" w:rsidRDefault="003E7EEA" w:rsidP="00CA3374">
            <w:pPr>
              <w:ind w:left="360"/>
              <w:rPr>
                <w:rFonts w:asciiTheme="minorBidi" w:hAnsiTheme="minorBidi" w:cstheme="minorBidi"/>
                <w:sz w:val="20"/>
                <w:szCs w:val="22"/>
              </w:rPr>
            </w:pPr>
            <w:r w:rsidRPr="007F2FE5">
              <w:rPr>
                <w:rFonts w:asciiTheme="minorBidi" w:hAnsiTheme="minorBidi" w:cstheme="minorBidi"/>
                <w:sz w:val="20"/>
              </w:rPr>
              <w:t>Yurt dışı bankalara</w:t>
            </w:r>
          </w:p>
        </w:tc>
        <w:tc>
          <w:tcPr>
            <w:tcW w:w="1301" w:type="dxa"/>
          </w:tcPr>
          <w:p w14:paraId="5F3DE3D5"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645A3F37" w14:textId="2FD724D9"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1.103</w:t>
            </w:r>
          </w:p>
        </w:tc>
        <w:tc>
          <w:tcPr>
            <w:tcW w:w="1301" w:type="dxa"/>
          </w:tcPr>
          <w:p w14:paraId="7537FCD7"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7FEBB877" w14:textId="04C855CE"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238</w:t>
            </w:r>
          </w:p>
        </w:tc>
      </w:tr>
      <w:tr w:rsidR="003E7EEA" w:rsidRPr="007F2FE5" w14:paraId="46705BFD" w14:textId="77777777" w:rsidTr="00CA3374">
        <w:trPr>
          <w:trHeight w:val="80"/>
        </w:trPr>
        <w:tc>
          <w:tcPr>
            <w:tcW w:w="4553" w:type="dxa"/>
          </w:tcPr>
          <w:p w14:paraId="485E871F" w14:textId="77777777" w:rsidR="003E7EEA" w:rsidRPr="007F2FE5" w:rsidRDefault="003E7EEA" w:rsidP="00CA3374">
            <w:pPr>
              <w:ind w:left="360"/>
              <w:rPr>
                <w:rFonts w:asciiTheme="minorBidi" w:hAnsiTheme="minorBidi" w:cstheme="minorBidi"/>
                <w:sz w:val="20"/>
                <w:szCs w:val="22"/>
              </w:rPr>
            </w:pPr>
            <w:r w:rsidRPr="007F2FE5">
              <w:rPr>
                <w:rFonts w:asciiTheme="minorBidi" w:hAnsiTheme="minorBidi" w:cstheme="minorBidi"/>
                <w:sz w:val="20"/>
              </w:rPr>
              <w:t>Yurt dışı merkez ve şubelere</w:t>
            </w:r>
          </w:p>
        </w:tc>
        <w:tc>
          <w:tcPr>
            <w:tcW w:w="1301" w:type="dxa"/>
          </w:tcPr>
          <w:p w14:paraId="6D7292DD"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5F7929FC"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464C9292"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029FC5B5"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r>
      <w:tr w:rsidR="003E7EEA" w:rsidRPr="007F2FE5" w14:paraId="04DB7761" w14:textId="77777777" w:rsidTr="00CA3374">
        <w:trPr>
          <w:trHeight w:val="80"/>
        </w:trPr>
        <w:tc>
          <w:tcPr>
            <w:tcW w:w="4553" w:type="dxa"/>
          </w:tcPr>
          <w:p w14:paraId="5F85CB55" w14:textId="77777777" w:rsidR="003E7EEA" w:rsidRPr="007F2FE5" w:rsidRDefault="003E7EEA" w:rsidP="00CA3374">
            <w:pPr>
              <w:tabs>
                <w:tab w:val="left" w:pos="0"/>
              </w:tabs>
              <w:jc w:val="both"/>
              <w:rPr>
                <w:rFonts w:asciiTheme="minorBidi" w:hAnsiTheme="minorBidi" w:cstheme="minorBidi"/>
                <w:sz w:val="20"/>
                <w:szCs w:val="22"/>
              </w:rPr>
            </w:pPr>
            <w:r w:rsidRPr="007F2FE5">
              <w:rPr>
                <w:rFonts w:asciiTheme="minorBidi" w:hAnsiTheme="minorBidi" w:cstheme="minorBidi"/>
                <w:sz w:val="20"/>
              </w:rPr>
              <w:t xml:space="preserve">Diğer kuruluşlara </w:t>
            </w:r>
          </w:p>
        </w:tc>
        <w:tc>
          <w:tcPr>
            <w:tcW w:w="1301" w:type="dxa"/>
          </w:tcPr>
          <w:p w14:paraId="2AD6653B" w14:textId="4631F1BC"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26.374</w:t>
            </w:r>
          </w:p>
        </w:tc>
        <w:tc>
          <w:tcPr>
            <w:tcW w:w="1301" w:type="dxa"/>
          </w:tcPr>
          <w:p w14:paraId="7DF64ABE" w14:textId="34648601" w:rsidR="003E7EEA" w:rsidRPr="007F2FE5" w:rsidRDefault="004C29FD" w:rsidP="00813436">
            <w:pPr>
              <w:ind w:right="11"/>
              <w:jc w:val="right"/>
              <w:rPr>
                <w:rFonts w:asciiTheme="minorBidi" w:hAnsiTheme="minorBidi" w:cstheme="minorBidi"/>
                <w:color w:val="000000"/>
                <w:sz w:val="20"/>
                <w:szCs w:val="22"/>
              </w:rPr>
            </w:pPr>
            <w:r w:rsidRPr="007F2FE5">
              <w:rPr>
                <w:rFonts w:asciiTheme="minorBidi" w:hAnsiTheme="minorBidi" w:cstheme="minorBidi"/>
                <w:sz w:val="20"/>
              </w:rPr>
              <w:t>47.35</w:t>
            </w:r>
            <w:r w:rsidR="00813436" w:rsidRPr="007F2FE5">
              <w:rPr>
                <w:rFonts w:asciiTheme="minorBidi" w:hAnsiTheme="minorBidi" w:cstheme="minorBidi"/>
                <w:sz w:val="20"/>
              </w:rPr>
              <w:t>2</w:t>
            </w:r>
          </w:p>
        </w:tc>
        <w:tc>
          <w:tcPr>
            <w:tcW w:w="1301" w:type="dxa"/>
          </w:tcPr>
          <w:p w14:paraId="6C9E51B5"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10B1822B" w14:textId="474F14F5"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21.726</w:t>
            </w:r>
          </w:p>
        </w:tc>
      </w:tr>
      <w:tr w:rsidR="003E7EEA" w:rsidRPr="007F2FE5" w14:paraId="001023F0" w14:textId="77777777" w:rsidTr="00CA3374">
        <w:trPr>
          <w:trHeight w:val="80"/>
        </w:trPr>
        <w:tc>
          <w:tcPr>
            <w:tcW w:w="4553" w:type="dxa"/>
            <w:tcBorders>
              <w:bottom w:val="single" w:sz="4" w:space="0" w:color="auto"/>
            </w:tcBorders>
          </w:tcPr>
          <w:p w14:paraId="727F69D9" w14:textId="77777777" w:rsidR="003E7EEA" w:rsidRPr="007F2FE5" w:rsidRDefault="003E7EEA" w:rsidP="00CA3374">
            <w:pPr>
              <w:tabs>
                <w:tab w:val="left" w:pos="0"/>
              </w:tabs>
              <w:jc w:val="both"/>
              <w:rPr>
                <w:rFonts w:asciiTheme="minorBidi" w:hAnsiTheme="minorBidi" w:cstheme="minorBidi"/>
                <w:sz w:val="20"/>
                <w:szCs w:val="22"/>
              </w:rPr>
            </w:pPr>
          </w:p>
        </w:tc>
        <w:tc>
          <w:tcPr>
            <w:tcW w:w="1301" w:type="dxa"/>
            <w:tcBorders>
              <w:bottom w:val="single" w:sz="4" w:space="0" w:color="auto"/>
            </w:tcBorders>
          </w:tcPr>
          <w:p w14:paraId="1D0CB114" w14:textId="77777777" w:rsidR="003E7EEA" w:rsidRPr="007F2FE5"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AF220DD" w14:textId="77777777" w:rsidR="003E7EEA" w:rsidRPr="007F2FE5"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5E3748A" w14:textId="77777777" w:rsidR="003E7EEA" w:rsidRPr="007F2FE5"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1FA72BB" w14:textId="77777777" w:rsidR="003E7EEA" w:rsidRPr="007F2FE5" w:rsidRDefault="003E7EEA" w:rsidP="00CA3374">
            <w:pPr>
              <w:ind w:right="11"/>
              <w:jc w:val="right"/>
              <w:rPr>
                <w:rFonts w:asciiTheme="minorBidi" w:hAnsiTheme="minorBidi" w:cstheme="minorBidi"/>
                <w:color w:val="000000"/>
                <w:sz w:val="20"/>
                <w:szCs w:val="22"/>
              </w:rPr>
            </w:pPr>
          </w:p>
        </w:tc>
      </w:tr>
      <w:tr w:rsidR="003E7EEA" w:rsidRPr="007F2FE5" w14:paraId="3163C22D" w14:textId="77777777" w:rsidTr="00CA3374">
        <w:tc>
          <w:tcPr>
            <w:tcW w:w="4553" w:type="dxa"/>
            <w:tcBorders>
              <w:top w:val="single" w:sz="4" w:space="0" w:color="auto"/>
              <w:bottom w:val="double" w:sz="4" w:space="0" w:color="auto"/>
            </w:tcBorders>
          </w:tcPr>
          <w:p w14:paraId="063F63EB" w14:textId="77777777" w:rsidR="003E7EEA" w:rsidRPr="007F2FE5" w:rsidRDefault="003E7EEA" w:rsidP="00CA3374">
            <w:pPr>
              <w:tabs>
                <w:tab w:val="left" w:pos="0"/>
              </w:tabs>
              <w:jc w:val="both"/>
              <w:rPr>
                <w:rFonts w:asciiTheme="minorBidi" w:hAnsiTheme="minorBidi" w:cstheme="minorBidi"/>
                <w:b/>
                <w:sz w:val="20"/>
                <w:szCs w:val="22"/>
              </w:rPr>
            </w:pPr>
            <w:r w:rsidRPr="007F2FE5">
              <w:rPr>
                <w:rFonts w:asciiTheme="minorBidi" w:hAnsiTheme="minorBidi" w:cstheme="minorBidi"/>
                <w:b/>
                <w:sz w:val="20"/>
              </w:rPr>
              <w:t>Toplam</w:t>
            </w:r>
          </w:p>
        </w:tc>
        <w:tc>
          <w:tcPr>
            <w:tcW w:w="1301" w:type="dxa"/>
            <w:tcBorders>
              <w:top w:val="single" w:sz="4" w:space="0" w:color="auto"/>
              <w:left w:val="nil"/>
              <w:bottom w:val="double" w:sz="4" w:space="0" w:color="auto"/>
              <w:right w:val="nil"/>
            </w:tcBorders>
            <w:shd w:val="clear" w:color="auto" w:fill="auto"/>
          </w:tcPr>
          <w:p w14:paraId="48E8DB8C" w14:textId="24325C3F" w:rsidR="003E7EEA" w:rsidRPr="007F2FE5" w:rsidRDefault="004C29FD"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29.013</w:t>
            </w:r>
          </w:p>
        </w:tc>
        <w:tc>
          <w:tcPr>
            <w:tcW w:w="1301" w:type="dxa"/>
            <w:tcBorders>
              <w:top w:val="single" w:sz="4" w:space="0" w:color="auto"/>
              <w:left w:val="nil"/>
              <w:bottom w:val="double" w:sz="4" w:space="0" w:color="auto"/>
              <w:right w:val="nil"/>
            </w:tcBorders>
            <w:shd w:val="clear" w:color="auto" w:fill="auto"/>
          </w:tcPr>
          <w:p w14:paraId="283B6709" w14:textId="70D888CD" w:rsidR="003E7EEA" w:rsidRPr="007F2FE5" w:rsidRDefault="004C29FD"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50.742</w:t>
            </w:r>
          </w:p>
        </w:tc>
        <w:tc>
          <w:tcPr>
            <w:tcW w:w="1301" w:type="dxa"/>
            <w:tcBorders>
              <w:top w:val="single" w:sz="4" w:space="0" w:color="auto"/>
              <w:left w:val="nil"/>
              <w:bottom w:val="double" w:sz="4" w:space="0" w:color="auto"/>
              <w:right w:val="nil"/>
            </w:tcBorders>
          </w:tcPr>
          <w:p w14:paraId="09EC85E9" w14:textId="77777777" w:rsidR="003E7EEA" w:rsidRPr="007F2FE5" w:rsidRDefault="003E7EEA"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w:t>
            </w:r>
          </w:p>
        </w:tc>
        <w:tc>
          <w:tcPr>
            <w:tcW w:w="1301" w:type="dxa"/>
            <w:tcBorders>
              <w:top w:val="single" w:sz="4" w:space="0" w:color="auto"/>
              <w:left w:val="nil"/>
              <w:bottom w:val="double" w:sz="4" w:space="0" w:color="auto"/>
              <w:right w:val="nil"/>
            </w:tcBorders>
          </w:tcPr>
          <w:p w14:paraId="51D9F39D" w14:textId="3E1C9054" w:rsidR="003E7EEA" w:rsidRPr="007F2FE5" w:rsidRDefault="004C29FD"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22.427</w:t>
            </w:r>
          </w:p>
        </w:tc>
      </w:tr>
    </w:tbl>
    <w:p w14:paraId="5B1D00A7"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2AEEB60"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B887A26"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DC2C719"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45CB28A"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7339FFA8"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t>Kâr veya zarar tablosuna ilişkin açıklama ve dipnotlar (devamı)</w:t>
      </w:r>
    </w:p>
    <w:p w14:paraId="1311B5F9" w14:textId="77777777" w:rsidR="003E7EEA" w:rsidRPr="007F2FE5"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2"/>
        </w:rPr>
      </w:pPr>
      <w:r w:rsidRPr="007F2FE5">
        <w:rPr>
          <w:rFonts w:asciiTheme="minorBidi" w:eastAsia="Arial Unicode MS" w:hAnsiTheme="minorBidi" w:cstheme="minorBidi"/>
          <w:b/>
          <w:sz w:val="20"/>
          <w:szCs w:val="22"/>
        </w:rPr>
        <w:t>2.</w:t>
      </w:r>
      <w:r w:rsidRPr="007F2FE5">
        <w:rPr>
          <w:rFonts w:asciiTheme="minorBidi" w:eastAsia="Arial Unicode MS" w:hAnsiTheme="minorBidi" w:cstheme="minorBidi"/>
          <w:b/>
          <w:sz w:val="20"/>
          <w:szCs w:val="22"/>
        </w:rPr>
        <w:tab/>
        <w:t>Kâr payı giderlerine ilişkin bilgiler (devamı)</w:t>
      </w:r>
    </w:p>
    <w:p w14:paraId="297EDCE9" w14:textId="77777777" w:rsidR="003E7EEA" w:rsidRPr="007F2FE5" w:rsidDel="008B00F2" w:rsidRDefault="003E7EEA" w:rsidP="003E7EEA">
      <w:pPr>
        <w:spacing w:before="120" w:after="120"/>
        <w:ind w:left="56" w:hanging="623"/>
        <w:jc w:val="both"/>
        <w:rPr>
          <w:rFonts w:asciiTheme="minorBidi" w:hAnsiTheme="minorBidi" w:cstheme="minorBidi"/>
          <w:sz w:val="20"/>
          <w:szCs w:val="20"/>
        </w:rPr>
      </w:pPr>
      <w:r w:rsidRPr="007F2FE5">
        <w:rPr>
          <w:rFonts w:asciiTheme="minorBidi" w:hAnsiTheme="minorBidi" w:cstheme="minorBidi"/>
          <w:b/>
          <w:sz w:val="20"/>
          <w:szCs w:val="22"/>
        </w:rPr>
        <w:t>c.</w:t>
      </w:r>
      <w:r w:rsidRPr="007F2FE5">
        <w:rPr>
          <w:rFonts w:asciiTheme="minorBidi" w:hAnsiTheme="minorBidi" w:cstheme="minorBidi"/>
          <w:b/>
          <w:sz w:val="20"/>
          <w:szCs w:val="22"/>
        </w:rPr>
        <w:tab/>
        <w:t>İştirakler ve bağlı ortaklıklara verilen kâr payı giderlerine ilişkin bilgiler</w:t>
      </w:r>
    </w:p>
    <w:tbl>
      <w:tblPr>
        <w:tblW w:w="9840" w:type="dxa"/>
        <w:tblLook w:val="04A0" w:firstRow="1" w:lastRow="0" w:firstColumn="1" w:lastColumn="0" w:noHBand="0" w:noVBand="1"/>
      </w:tblPr>
      <w:tblGrid>
        <w:gridCol w:w="6000"/>
        <w:gridCol w:w="960"/>
        <w:gridCol w:w="960"/>
        <w:gridCol w:w="960"/>
        <w:gridCol w:w="960"/>
      </w:tblGrid>
      <w:tr w:rsidR="003E7EEA" w:rsidRPr="007F2FE5" w14:paraId="487C8BFA" w14:textId="77777777" w:rsidTr="00CA3374">
        <w:trPr>
          <w:trHeight w:val="300"/>
        </w:trPr>
        <w:tc>
          <w:tcPr>
            <w:tcW w:w="6000" w:type="dxa"/>
            <w:tcBorders>
              <w:top w:val="single" w:sz="4" w:space="0" w:color="auto"/>
              <w:left w:val="nil"/>
              <w:bottom w:val="single" w:sz="8" w:space="0" w:color="auto"/>
              <w:right w:val="nil"/>
            </w:tcBorders>
            <w:shd w:val="clear" w:color="auto" w:fill="auto"/>
            <w:vAlign w:val="center"/>
            <w:hideMark/>
          </w:tcPr>
          <w:p w14:paraId="02EDAD1E" w14:textId="77777777" w:rsidR="003E7EEA" w:rsidRPr="007F2FE5" w:rsidRDefault="003E7EEA" w:rsidP="00CA3374">
            <w:pPr>
              <w:jc w:val="both"/>
              <w:rPr>
                <w:rFonts w:asciiTheme="minorBidi" w:hAnsiTheme="minorBidi" w:cstheme="minorBidi"/>
                <w:color w:val="000000"/>
                <w:sz w:val="20"/>
                <w:szCs w:val="20"/>
                <w:lang w:val="en-US" w:eastAsia="en-US"/>
              </w:rPr>
            </w:pPr>
            <w:r w:rsidRPr="007F2FE5">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7316FC89"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r w:rsidRPr="007F2FE5">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53E30D28"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r w:rsidRPr="007F2FE5">
              <w:rPr>
                <w:rFonts w:asciiTheme="minorBidi" w:hAnsiTheme="minorBidi" w:cstheme="minorBidi"/>
                <w:color w:val="000000"/>
                <w:sz w:val="16"/>
                <w:szCs w:val="16"/>
              </w:rPr>
              <w:t> </w:t>
            </w:r>
          </w:p>
        </w:tc>
      </w:tr>
      <w:tr w:rsidR="003E7EEA" w:rsidRPr="007F2FE5" w14:paraId="15EBAF9C"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6D12C47E" w14:textId="77777777" w:rsidR="003E7EEA" w:rsidRPr="007F2FE5" w:rsidRDefault="003E7EEA" w:rsidP="00CA3374">
            <w:pPr>
              <w:jc w:val="both"/>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4090B57"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6A04BBE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52AA838F"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7285E69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r>
      <w:tr w:rsidR="003E7EEA" w:rsidRPr="007F2FE5" w14:paraId="5CD68FCA" w14:textId="77777777" w:rsidTr="00CA3374">
        <w:trPr>
          <w:trHeight w:val="288"/>
        </w:trPr>
        <w:tc>
          <w:tcPr>
            <w:tcW w:w="6000" w:type="dxa"/>
            <w:tcBorders>
              <w:top w:val="nil"/>
              <w:left w:val="nil"/>
              <w:bottom w:val="nil"/>
              <w:right w:val="nil"/>
            </w:tcBorders>
            <w:shd w:val="clear" w:color="auto" w:fill="auto"/>
            <w:vAlign w:val="center"/>
            <w:hideMark/>
          </w:tcPr>
          <w:p w14:paraId="0DBCA042" w14:textId="77777777" w:rsidR="003E7EEA" w:rsidRPr="007F2FE5" w:rsidRDefault="003E7EEA" w:rsidP="00CA3374">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185CBA61" w14:textId="77777777" w:rsidR="003E7EEA" w:rsidRPr="007F2FE5" w:rsidRDefault="003E7EEA" w:rsidP="00CA3374">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3866C9C5"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A575CB0"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648BA8C6" w14:textId="77777777" w:rsidR="003E7EEA" w:rsidRPr="007F2FE5" w:rsidRDefault="003E7EEA" w:rsidP="00CA3374">
            <w:pPr>
              <w:jc w:val="right"/>
              <w:rPr>
                <w:rFonts w:asciiTheme="minorBidi" w:hAnsiTheme="minorBidi" w:cstheme="minorBidi"/>
                <w:sz w:val="20"/>
                <w:szCs w:val="20"/>
              </w:rPr>
            </w:pPr>
          </w:p>
        </w:tc>
      </w:tr>
      <w:tr w:rsidR="003E7EEA" w:rsidRPr="007F2FE5" w14:paraId="2E8034A8" w14:textId="77777777" w:rsidTr="00CA3374">
        <w:trPr>
          <w:trHeight w:val="360"/>
        </w:trPr>
        <w:tc>
          <w:tcPr>
            <w:tcW w:w="6000" w:type="dxa"/>
            <w:tcBorders>
              <w:top w:val="nil"/>
              <w:left w:val="nil"/>
              <w:bottom w:val="nil"/>
              <w:right w:val="nil"/>
            </w:tcBorders>
            <w:shd w:val="clear" w:color="auto" w:fill="auto"/>
            <w:vAlign w:val="center"/>
            <w:hideMark/>
          </w:tcPr>
          <w:p w14:paraId="2E572CBF"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İştirak ve bağlı ortaklıklara verilen kar payları</w:t>
            </w:r>
          </w:p>
        </w:tc>
        <w:tc>
          <w:tcPr>
            <w:tcW w:w="960" w:type="dxa"/>
            <w:tcBorders>
              <w:top w:val="nil"/>
              <w:left w:val="nil"/>
              <w:bottom w:val="nil"/>
              <w:right w:val="nil"/>
            </w:tcBorders>
            <w:shd w:val="clear" w:color="auto" w:fill="auto"/>
            <w:vAlign w:val="center"/>
            <w:hideMark/>
          </w:tcPr>
          <w:p w14:paraId="615C7899" w14:textId="46BEBDB6" w:rsidR="003E7EEA" w:rsidRPr="007F2FE5" w:rsidRDefault="001B5702"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20.960</w:t>
            </w:r>
          </w:p>
        </w:tc>
        <w:tc>
          <w:tcPr>
            <w:tcW w:w="960" w:type="dxa"/>
            <w:tcBorders>
              <w:top w:val="nil"/>
              <w:left w:val="nil"/>
              <w:bottom w:val="nil"/>
              <w:right w:val="nil"/>
            </w:tcBorders>
            <w:shd w:val="clear" w:color="auto" w:fill="auto"/>
            <w:vAlign w:val="center"/>
            <w:hideMark/>
          </w:tcPr>
          <w:p w14:paraId="338B5DE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049F067F"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63C8EED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r>
      <w:tr w:rsidR="003E7EEA" w:rsidRPr="007F2FE5" w14:paraId="034C12E8"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0770D67E"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EE161DD"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777416B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3B97D2C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4A7EF36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57B52A88" w14:textId="77777777" w:rsidTr="00CA3374">
        <w:trPr>
          <w:trHeight w:val="300"/>
        </w:trPr>
        <w:tc>
          <w:tcPr>
            <w:tcW w:w="6000" w:type="dxa"/>
            <w:tcBorders>
              <w:top w:val="nil"/>
              <w:left w:val="nil"/>
              <w:bottom w:val="double" w:sz="6" w:space="0" w:color="auto"/>
              <w:right w:val="nil"/>
            </w:tcBorders>
            <w:shd w:val="clear" w:color="auto" w:fill="auto"/>
            <w:vAlign w:val="center"/>
            <w:hideMark/>
          </w:tcPr>
          <w:p w14:paraId="187DFE03"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3486879E" w14:textId="4D1BEB8B" w:rsidR="003E7EEA" w:rsidRPr="007F2FE5" w:rsidRDefault="001B5702"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20.960</w:t>
            </w:r>
          </w:p>
        </w:tc>
        <w:tc>
          <w:tcPr>
            <w:tcW w:w="960" w:type="dxa"/>
            <w:tcBorders>
              <w:top w:val="nil"/>
              <w:left w:val="nil"/>
              <w:bottom w:val="double" w:sz="6" w:space="0" w:color="auto"/>
              <w:right w:val="nil"/>
            </w:tcBorders>
            <w:shd w:val="clear" w:color="auto" w:fill="auto"/>
            <w:vAlign w:val="center"/>
            <w:hideMark/>
          </w:tcPr>
          <w:p w14:paraId="280D90A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2B73A28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0E2FB811"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r>
    </w:tbl>
    <w:p w14:paraId="5C2D92C0" w14:textId="77777777" w:rsidR="003E7EEA" w:rsidRPr="007F2FE5" w:rsidRDefault="003E7EEA" w:rsidP="003E7EEA">
      <w:pPr>
        <w:spacing w:before="120" w:after="120"/>
        <w:jc w:val="both"/>
        <w:rPr>
          <w:rFonts w:asciiTheme="minorBidi" w:hAnsiTheme="minorBidi" w:cstheme="minorBidi"/>
          <w:color w:val="FF0000"/>
          <w:sz w:val="20"/>
          <w:szCs w:val="20"/>
        </w:rPr>
      </w:pPr>
    </w:p>
    <w:p w14:paraId="5B63A671" w14:textId="77777777" w:rsidR="003E7EEA" w:rsidRPr="007F2FE5" w:rsidRDefault="003E7EEA" w:rsidP="003E7EEA">
      <w:pPr>
        <w:spacing w:before="120" w:after="120"/>
        <w:ind w:left="42" w:hanging="609"/>
        <w:jc w:val="both"/>
        <w:rPr>
          <w:rFonts w:asciiTheme="minorBidi" w:hAnsiTheme="minorBidi" w:cstheme="minorBidi"/>
          <w:b/>
          <w:sz w:val="20"/>
          <w:szCs w:val="22"/>
        </w:rPr>
      </w:pPr>
      <w:r w:rsidRPr="007F2FE5">
        <w:rPr>
          <w:rFonts w:asciiTheme="minorBidi" w:hAnsiTheme="minorBidi" w:cstheme="minorBidi"/>
          <w:b/>
          <w:sz w:val="20"/>
          <w:szCs w:val="22"/>
        </w:rPr>
        <w:t>ç.</w:t>
      </w:r>
      <w:r w:rsidRPr="007F2FE5">
        <w:rPr>
          <w:rFonts w:asciiTheme="minorBidi" w:hAnsiTheme="minorBidi" w:cstheme="minorBidi"/>
          <w:b/>
          <w:sz w:val="20"/>
          <w:szCs w:val="22"/>
        </w:rPr>
        <w:tab/>
        <w:t>İhraç edilen menkul kıymetlere verilen kâr payı giderlerine ilişkin bilgiler</w:t>
      </w:r>
    </w:p>
    <w:p w14:paraId="18F51CF6" w14:textId="699E638B" w:rsidR="003E7EEA" w:rsidRPr="007F2FE5" w:rsidRDefault="003E7EEA" w:rsidP="003E7EEA">
      <w:pPr>
        <w:ind w:hanging="28"/>
        <w:jc w:val="both"/>
        <w:rPr>
          <w:rFonts w:asciiTheme="minorBidi" w:hAnsiTheme="minorBidi" w:cstheme="minorBidi"/>
          <w:sz w:val="20"/>
          <w:szCs w:val="22"/>
        </w:rPr>
      </w:pPr>
      <w:r w:rsidRPr="007F2FE5">
        <w:rPr>
          <w:rFonts w:asciiTheme="minorBidi" w:hAnsiTheme="minorBidi" w:cstheme="minorBidi"/>
          <w:sz w:val="20"/>
          <w:szCs w:val="22"/>
        </w:rPr>
        <w:t xml:space="preserve"> Bulunmamaktadır (30 </w:t>
      </w:r>
      <w:r w:rsidR="001B5702"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Bulunmamaktadır).</w:t>
      </w:r>
      <w:r w:rsidRPr="007F2FE5">
        <w:rPr>
          <w:rFonts w:asciiTheme="minorBidi" w:hAnsiTheme="minorBidi" w:cstheme="minorBidi"/>
          <w:sz w:val="20"/>
          <w:szCs w:val="22"/>
        </w:rPr>
        <w:br w:type="page"/>
      </w:r>
    </w:p>
    <w:p w14:paraId="0E64D007"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t>Kâr veya zarar tablosuna ilişkin açıklama ve dipnotlar (devamı)</w:t>
      </w:r>
    </w:p>
    <w:p w14:paraId="4C8D5B08" w14:textId="77777777" w:rsidR="003E7EEA" w:rsidRPr="007F2FE5" w:rsidRDefault="003E7EEA" w:rsidP="003E7EEA">
      <w:pPr>
        <w:autoSpaceDE w:val="0"/>
        <w:autoSpaceDN w:val="0"/>
        <w:adjustRightInd w:val="0"/>
        <w:spacing w:before="120" w:after="120"/>
        <w:ind w:hanging="567"/>
        <w:rPr>
          <w:rFonts w:asciiTheme="minorBidi" w:hAnsiTheme="minorBidi" w:cstheme="minorBidi"/>
          <w:b/>
          <w:bCs/>
          <w:iCs/>
          <w:sz w:val="20"/>
          <w:szCs w:val="22"/>
        </w:rPr>
      </w:pPr>
      <w:r w:rsidRPr="007F2FE5">
        <w:rPr>
          <w:rFonts w:asciiTheme="minorBidi" w:hAnsiTheme="minorBidi" w:cstheme="minorBidi"/>
          <w:b/>
          <w:sz w:val="20"/>
          <w:szCs w:val="22"/>
        </w:rPr>
        <w:t>3.</w:t>
      </w:r>
      <w:r w:rsidRPr="007F2FE5">
        <w:rPr>
          <w:rFonts w:asciiTheme="minorBidi" w:hAnsiTheme="minorBidi" w:cstheme="minorBidi"/>
          <w:b/>
          <w:sz w:val="20"/>
          <w:szCs w:val="22"/>
        </w:rPr>
        <w:tab/>
      </w:r>
      <w:r w:rsidRPr="007F2FE5">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p w14:paraId="65EA2E7A" w14:textId="7CC67524"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 xml:space="preserve">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w:t>
      </w:r>
      <w:r w:rsidR="00F57C4D" w:rsidRPr="007F2FE5">
        <w:rPr>
          <w:rFonts w:asciiTheme="minorBidi" w:hAnsiTheme="minorBidi" w:cstheme="minorBidi"/>
          <w:sz w:val="20"/>
          <w:szCs w:val="22"/>
        </w:rPr>
        <w:t>15.302</w:t>
      </w:r>
      <w:r w:rsidRPr="007F2FE5">
        <w:rPr>
          <w:rFonts w:asciiTheme="minorBidi" w:hAnsiTheme="minorBidi" w:cstheme="minorBidi"/>
          <w:sz w:val="20"/>
          <w:szCs w:val="22"/>
        </w:rPr>
        <w:t xml:space="preserve"> TL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w:t>
      </w:r>
      <w:r w:rsidR="00F57C4D" w:rsidRPr="007F2FE5">
        <w:rPr>
          <w:rFonts w:asciiTheme="minorBidi" w:hAnsiTheme="minorBidi" w:cstheme="minorBidi"/>
          <w:sz w:val="20"/>
          <w:szCs w:val="22"/>
        </w:rPr>
        <w:t>273</w:t>
      </w:r>
      <w:r w:rsidRPr="007F2FE5">
        <w:rPr>
          <w:rFonts w:asciiTheme="minorBidi" w:hAnsiTheme="minorBidi" w:cstheme="minorBidi"/>
          <w:sz w:val="20"/>
          <w:szCs w:val="22"/>
        </w:rPr>
        <w:t xml:space="preserve"> TL) tutarındaki diğer alınan ücret ve komisyonların </w:t>
      </w:r>
      <w:r w:rsidR="00A60302" w:rsidRPr="007F2FE5">
        <w:rPr>
          <w:rFonts w:asciiTheme="minorBidi" w:hAnsiTheme="minorBidi" w:cstheme="minorBidi"/>
          <w:sz w:val="20"/>
          <w:szCs w:val="22"/>
        </w:rPr>
        <w:t>4.126</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w:t>
      </w:r>
      <w:r w:rsidR="00A60302" w:rsidRPr="007F2FE5">
        <w:rPr>
          <w:rFonts w:asciiTheme="minorBidi" w:hAnsiTheme="minorBidi" w:cstheme="minorBidi"/>
          <w:sz w:val="20"/>
          <w:szCs w:val="22"/>
        </w:rPr>
        <w:t>3 TL</w:t>
      </w:r>
      <w:r w:rsidRPr="007F2FE5">
        <w:rPr>
          <w:rFonts w:asciiTheme="minorBidi" w:hAnsiTheme="minorBidi" w:cstheme="minorBidi"/>
          <w:sz w:val="20"/>
          <w:szCs w:val="22"/>
        </w:rPr>
        <w:t xml:space="preserve">) </w:t>
      </w:r>
      <w:r w:rsidR="00A60302" w:rsidRPr="0050779C">
        <w:rPr>
          <w:rFonts w:asciiTheme="minorBidi" w:hAnsiTheme="minorBidi" w:cstheme="minorBidi"/>
          <w:sz w:val="20"/>
          <w:szCs w:val="22"/>
          <w:highlight w:val="yellow"/>
        </w:rPr>
        <w:t>ithalat</w:t>
      </w:r>
      <w:r w:rsidRPr="007F2FE5">
        <w:rPr>
          <w:rFonts w:asciiTheme="minorBidi" w:hAnsiTheme="minorBidi" w:cstheme="minorBidi"/>
          <w:sz w:val="20"/>
          <w:szCs w:val="22"/>
        </w:rPr>
        <w:t xml:space="preserve"> k</w:t>
      </w:r>
      <w:r w:rsidRPr="0050779C">
        <w:rPr>
          <w:rFonts w:asciiTheme="minorBidi" w:hAnsiTheme="minorBidi" w:cstheme="minorBidi"/>
          <w:sz w:val="20"/>
          <w:szCs w:val="22"/>
          <w:highlight w:val="yellow"/>
        </w:rPr>
        <w:t>omisyonlarından</w:t>
      </w:r>
      <w:r w:rsidRPr="007F2FE5">
        <w:rPr>
          <w:rFonts w:asciiTheme="minorBidi" w:hAnsiTheme="minorBidi" w:cstheme="minorBidi"/>
          <w:sz w:val="20"/>
          <w:szCs w:val="22"/>
        </w:rPr>
        <w:t xml:space="preserve"> ve </w:t>
      </w:r>
      <w:r w:rsidR="00A60302" w:rsidRPr="007F2FE5">
        <w:rPr>
          <w:rFonts w:asciiTheme="minorBidi" w:hAnsiTheme="minorBidi" w:cstheme="minorBidi"/>
          <w:sz w:val="20"/>
          <w:szCs w:val="22"/>
        </w:rPr>
        <w:t xml:space="preserve">3.069 </w:t>
      </w:r>
      <w:r w:rsidRPr="007F2FE5">
        <w:rPr>
          <w:rFonts w:asciiTheme="minorBidi" w:hAnsiTheme="minorBidi" w:cstheme="minorBidi"/>
          <w:sz w:val="20"/>
          <w:szCs w:val="22"/>
        </w:rPr>
        <w:t xml:space="preserve">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 </w:t>
      </w:r>
      <w:r w:rsidR="00A60302" w:rsidRPr="007F2FE5">
        <w:rPr>
          <w:rFonts w:asciiTheme="minorBidi" w:hAnsiTheme="minorBidi" w:cstheme="minorBidi"/>
          <w:sz w:val="20"/>
          <w:szCs w:val="22"/>
        </w:rPr>
        <w:t>28 TL</w:t>
      </w:r>
      <w:r w:rsidRPr="007F2FE5">
        <w:rPr>
          <w:rFonts w:asciiTheme="minorBidi" w:hAnsiTheme="minorBidi" w:cstheme="minorBidi"/>
          <w:sz w:val="20"/>
          <w:szCs w:val="22"/>
        </w:rPr>
        <w:t xml:space="preserve">) </w:t>
      </w:r>
      <w:r w:rsidR="00A60302" w:rsidRPr="007F2FE5">
        <w:rPr>
          <w:rFonts w:asciiTheme="minorBidi" w:hAnsiTheme="minorBidi" w:cstheme="minorBidi"/>
          <w:sz w:val="20"/>
          <w:szCs w:val="22"/>
        </w:rPr>
        <w:t>havale</w:t>
      </w:r>
      <w:r w:rsidRPr="007F2FE5">
        <w:rPr>
          <w:rFonts w:asciiTheme="minorBidi" w:hAnsiTheme="minorBidi" w:cstheme="minorBidi"/>
          <w:sz w:val="20"/>
          <w:szCs w:val="22"/>
        </w:rPr>
        <w:t xml:space="preserve"> komisyonlarından </w:t>
      </w:r>
      <w:r w:rsidR="00A60302" w:rsidRPr="007F2FE5">
        <w:rPr>
          <w:rFonts w:asciiTheme="minorBidi" w:hAnsiTheme="minorBidi" w:cstheme="minorBidi"/>
          <w:sz w:val="20"/>
          <w:szCs w:val="22"/>
        </w:rPr>
        <w:t>1.041</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 </w:t>
      </w:r>
      <w:r w:rsidR="00A60302" w:rsidRPr="007F2FE5">
        <w:rPr>
          <w:rFonts w:asciiTheme="minorBidi" w:hAnsiTheme="minorBidi" w:cstheme="minorBidi"/>
          <w:sz w:val="20"/>
          <w:szCs w:val="22"/>
        </w:rPr>
        <w:t>44</w:t>
      </w:r>
      <w:r w:rsidRPr="007F2FE5">
        <w:rPr>
          <w:rFonts w:asciiTheme="minorBidi" w:hAnsiTheme="minorBidi" w:cstheme="minorBidi"/>
          <w:sz w:val="20"/>
          <w:szCs w:val="22"/>
        </w:rPr>
        <w:t xml:space="preserve"> TL) </w:t>
      </w:r>
      <w:r w:rsidR="00A60302" w:rsidRPr="007F2FE5">
        <w:rPr>
          <w:rFonts w:asciiTheme="minorBidi" w:hAnsiTheme="minorBidi" w:cstheme="minorBidi"/>
          <w:sz w:val="20"/>
          <w:szCs w:val="22"/>
        </w:rPr>
        <w:t>sigorta ve aracılık</w:t>
      </w:r>
      <w:r w:rsidRPr="007F2FE5">
        <w:rPr>
          <w:rFonts w:asciiTheme="minorBidi" w:hAnsiTheme="minorBidi" w:cstheme="minorBidi"/>
          <w:sz w:val="20"/>
          <w:szCs w:val="22"/>
        </w:rPr>
        <w:t xml:space="preserve"> komisyonlar</w:t>
      </w:r>
      <w:r w:rsidR="00A60302" w:rsidRPr="007F2FE5">
        <w:rPr>
          <w:rFonts w:asciiTheme="minorBidi" w:hAnsiTheme="minorBidi" w:cstheme="minorBidi"/>
          <w:sz w:val="20"/>
          <w:szCs w:val="22"/>
        </w:rPr>
        <w:t>ın</w:t>
      </w:r>
      <w:r w:rsidRPr="007F2FE5">
        <w:rPr>
          <w:rFonts w:asciiTheme="minorBidi" w:hAnsiTheme="minorBidi" w:cstheme="minorBidi"/>
          <w:sz w:val="20"/>
          <w:szCs w:val="22"/>
        </w:rPr>
        <w:t xml:space="preserve">dan  </w:t>
      </w:r>
      <w:r w:rsidR="00A60302" w:rsidRPr="007F2FE5">
        <w:rPr>
          <w:rFonts w:asciiTheme="minorBidi" w:hAnsiTheme="minorBidi" w:cstheme="minorBidi"/>
          <w:sz w:val="20"/>
          <w:szCs w:val="22"/>
        </w:rPr>
        <w:t>7.065 TL’si (1 Ocak - 30 Eylül 2019 : 198 TL) diğer komisyonlardan  oluşmaktadır.</w:t>
      </w:r>
    </w:p>
    <w:p w14:paraId="6405DFBA" w14:textId="77777777" w:rsidR="003E7EEA" w:rsidRPr="007F2FE5" w:rsidRDefault="003E7EEA" w:rsidP="003E7EEA">
      <w:pPr>
        <w:jc w:val="both"/>
        <w:rPr>
          <w:rFonts w:asciiTheme="minorBidi" w:hAnsiTheme="minorBidi" w:cstheme="minorBidi"/>
          <w:sz w:val="20"/>
          <w:szCs w:val="22"/>
        </w:rPr>
      </w:pPr>
    </w:p>
    <w:p w14:paraId="5064C181" w14:textId="521653AC"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 xml:space="preserve">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w:t>
      </w:r>
      <w:r w:rsidR="00F57C4D" w:rsidRPr="007F2FE5">
        <w:rPr>
          <w:rFonts w:asciiTheme="minorBidi" w:hAnsiTheme="minorBidi" w:cstheme="minorBidi"/>
          <w:sz w:val="20"/>
          <w:szCs w:val="22"/>
        </w:rPr>
        <w:t>8.258</w:t>
      </w:r>
      <w:r w:rsidRPr="007F2FE5">
        <w:rPr>
          <w:rFonts w:asciiTheme="minorBidi" w:hAnsiTheme="minorBidi" w:cstheme="minorBidi"/>
          <w:sz w:val="20"/>
          <w:szCs w:val="22"/>
        </w:rPr>
        <w:t xml:space="preserve"> TL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w:t>
      </w:r>
      <w:r w:rsidR="00F57C4D" w:rsidRPr="007F2FE5">
        <w:rPr>
          <w:rFonts w:asciiTheme="minorBidi" w:hAnsiTheme="minorBidi" w:cstheme="minorBidi"/>
          <w:sz w:val="20"/>
          <w:szCs w:val="22"/>
        </w:rPr>
        <w:t>1.162</w:t>
      </w:r>
      <w:r w:rsidRPr="007F2FE5">
        <w:rPr>
          <w:rFonts w:asciiTheme="minorBidi" w:hAnsiTheme="minorBidi" w:cstheme="minorBidi"/>
          <w:sz w:val="20"/>
          <w:szCs w:val="22"/>
        </w:rPr>
        <w:t xml:space="preserve"> TL) tutarındaki diğer verilen ücret ve komisyonların; </w:t>
      </w:r>
      <w:r w:rsidR="00883396" w:rsidRPr="007F2FE5">
        <w:rPr>
          <w:rFonts w:asciiTheme="minorBidi" w:hAnsiTheme="minorBidi" w:cstheme="minorBidi"/>
          <w:sz w:val="20"/>
          <w:szCs w:val="22"/>
        </w:rPr>
        <w:t>4.981</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Bulunmamaktadır) TCMB’ye ödenen zorunlu karşılık komisyonlarından, </w:t>
      </w:r>
      <w:r w:rsidR="00883396" w:rsidRPr="007F2FE5">
        <w:rPr>
          <w:rFonts w:asciiTheme="minorBidi" w:hAnsiTheme="minorBidi" w:cstheme="minorBidi"/>
          <w:sz w:val="20"/>
          <w:szCs w:val="22"/>
        </w:rPr>
        <w:t>234</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 xml:space="preserve">Eylül </w:t>
      </w:r>
      <w:r w:rsidR="00883396" w:rsidRPr="007F2FE5">
        <w:rPr>
          <w:rFonts w:asciiTheme="minorBidi" w:hAnsiTheme="minorBidi" w:cstheme="minorBidi"/>
          <w:sz w:val="20"/>
          <w:szCs w:val="22"/>
        </w:rPr>
        <w:t>2</w:t>
      </w:r>
      <w:r w:rsidRPr="007F2FE5">
        <w:rPr>
          <w:rFonts w:asciiTheme="minorBidi" w:hAnsiTheme="minorBidi" w:cstheme="minorBidi"/>
          <w:sz w:val="20"/>
          <w:szCs w:val="22"/>
        </w:rPr>
        <w:t xml:space="preserve">019 : </w:t>
      </w:r>
      <w:r w:rsidR="00883396" w:rsidRPr="007F2FE5">
        <w:rPr>
          <w:rFonts w:asciiTheme="minorBidi" w:hAnsiTheme="minorBidi" w:cstheme="minorBidi"/>
          <w:sz w:val="20"/>
          <w:szCs w:val="22"/>
        </w:rPr>
        <w:t>589</w:t>
      </w:r>
      <w:r w:rsidRPr="007F2FE5">
        <w:rPr>
          <w:rFonts w:asciiTheme="minorBidi" w:hAnsiTheme="minorBidi" w:cstheme="minorBidi"/>
          <w:sz w:val="20"/>
          <w:szCs w:val="22"/>
        </w:rPr>
        <w:t xml:space="preserve"> TL) bankalararası kart merkezi komisyonlar</w:t>
      </w:r>
      <w:bookmarkStart w:id="15" w:name="_GoBack"/>
      <w:bookmarkEnd w:id="15"/>
      <w:r w:rsidRPr="007F2FE5">
        <w:rPr>
          <w:rFonts w:asciiTheme="minorBidi" w:hAnsiTheme="minorBidi" w:cstheme="minorBidi"/>
          <w:sz w:val="20"/>
          <w:szCs w:val="22"/>
        </w:rPr>
        <w:t xml:space="preserve">ından, </w:t>
      </w:r>
      <w:r w:rsidR="00883396" w:rsidRPr="007F2FE5">
        <w:rPr>
          <w:rFonts w:asciiTheme="minorBidi" w:hAnsiTheme="minorBidi" w:cstheme="minorBidi"/>
          <w:sz w:val="20"/>
          <w:szCs w:val="22"/>
        </w:rPr>
        <w:t>3.036</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 </w:t>
      </w:r>
      <w:r w:rsidR="00883396" w:rsidRPr="007F2FE5">
        <w:rPr>
          <w:rFonts w:asciiTheme="minorBidi" w:hAnsiTheme="minorBidi" w:cstheme="minorBidi"/>
          <w:sz w:val="20"/>
          <w:szCs w:val="22"/>
        </w:rPr>
        <w:t>573</w:t>
      </w:r>
      <w:r w:rsidRPr="007F2FE5">
        <w:rPr>
          <w:rFonts w:asciiTheme="minorBidi" w:hAnsiTheme="minorBidi" w:cstheme="minorBidi"/>
          <w:sz w:val="20"/>
          <w:szCs w:val="22"/>
        </w:rPr>
        <w:t xml:space="preserve"> TL) verilen diğer komisyonlardan oluşmaktadır.</w:t>
      </w:r>
    </w:p>
    <w:p w14:paraId="44605106" w14:textId="77777777" w:rsidR="003E7EEA" w:rsidRPr="007F2FE5" w:rsidRDefault="003E7EEA" w:rsidP="003E7EEA">
      <w:pPr>
        <w:autoSpaceDE w:val="0"/>
        <w:autoSpaceDN w:val="0"/>
        <w:adjustRightInd w:val="0"/>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t>4.</w:t>
      </w:r>
      <w:r w:rsidRPr="007F2FE5">
        <w:rPr>
          <w:rFonts w:asciiTheme="minorBidi" w:hAnsiTheme="minorBidi" w:cstheme="minorBidi"/>
          <w:b/>
          <w:sz w:val="20"/>
          <w:szCs w:val="22"/>
        </w:rPr>
        <w:tab/>
        <w:t>Temettü gelirlerine ilişkin açıklamalar</w:t>
      </w:r>
    </w:p>
    <w:p w14:paraId="3E1120E1" w14:textId="7A9722DC" w:rsidR="003E7EEA" w:rsidRPr="007F2FE5" w:rsidRDefault="003E7EEA" w:rsidP="003E7EEA">
      <w:pPr>
        <w:spacing w:after="120"/>
        <w:ind w:right="80"/>
        <w:jc w:val="both"/>
        <w:rPr>
          <w:rFonts w:asciiTheme="minorBidi" w:hAnsiTheme="minorBidi" w:cstheme="minorBidi"/>
          <w:sz w:val="20"/>
          <w:szCs w:val="22"/>
        </w:rPr>
      </w:pPr>
      <w:r w:rsidRPr="007F2FE5">
        <w:rPr>
          <w:rFonts w:asciiTheme="minorBidi" w:hAnsiTheme="minorBidi" w:cstheme="minorBidi"/>
          <w:sz w:val="20"/>
          <w:szCs w:val="22"/>
        </w:rPr>
        <w:t xml:space="preserve">Bulunmamaktadır (30 </w:t>
      </w:r>
      <w:r w:rsidR="001B5702" w:rsidRPr="007F2FE5">
        <w:rPr>
          <w:rFonts w:asciiTheme="minorBidi" w:hAnsiTheme="minorBidi" w:cstheme="minorBidi"/>
          <w:sz w:val="20"/>
          <w:szCs w:val="22"/>
        </w:rPr>
        <w:t xml:space="preserve">Eylül </w:t>
      </w:r>
      <w:r w:rsidRPr="007F2FE5">
        <w:rPr>
          <w:rFonts w:asciiTheme="minorBidi" w:hAnsiTheme="minorBidi" w:cstheme="minorBidi"/>
          <w:sz w:val="20"/>
          <w:szCs w:val="22"/>
        </w:rPr>
        <w:t>2019: Bulunmamaktadır).</w:t>
      </w:r>
    </w:p>
    <w:p w14:paraId="32273F71" w14:textId="77777777" w:rsidR="003E7EEA" w:rsidRPr="007F2FE5" w:rsidRDefault="003E7EEA" w:rsidP="003E7EEA">
      <w:pPr>
        <w:spacing w:after="120"/>
        <w:ind w:left="-630" w:right="80"/>
        <w:jc w:val="both"/>
        <w:rPr>
          <w:rFonts w:asciiTheme="minorBidi" w:hAnsiTheme="minorBidi" w:cstheme="minorBidi"/>
          <w:b/>
          <w:sz w:val="20"/>
          <w:szCs w:val="22"/>
        </w:rPr>
      </w:pPr>
      <w:r w:rsidRPr="007F2FE5">
        <w:rPr>
          <w:rFonts w:asciiTheme="minorBidi" w:hAnsiTheme="minorBidi" w:cstheme="minorBidi"/>
          <w:b/>
          <w:sz w:val="20"/>
          <w:szCs w:val="22"/>
        </w:rPr>
        <w:t xml:space="preserve"> 5.</w:t>
      </w:r>
      <w:r w:rsidRPr="007F2FE5">
        <w:rPr>
          <w:rFonts w:asciiTheme="minorBidi" w:hAnsiTheme="minorBidi" w:cstheme="minorBidi"/>
          <w:b/>
          <w:sz w:val="20"/>
          <w:szCs w:val="22"/>
        </w:rPr>
        <w:tab/>
        <w:t>Ticari kâr/zarara ilişkin açıklamalar (net)</w:t>
      </w:r>
    </w:p>
    <w:tbl>
      <w:tblPr>
        <w:tblW w:w="9827" w:type="dxa"/>
        <w:tblLook w:val="01E0" w:firstRow="1" w:lastRow="1" w:firstColumn="1" w:lastColumn="1" w:noHBand="0" w:noVBand="0"/>
      </w:tblPr>
      <w:tblGrid>
        <w:gridCol w:w="6043"/>
        <w:gridCol w:w="1998"/>
        <w:gridCol w:w="1786"/>
      </w:tblGrid>
      <w:tr w:rsidR="003E7EEA" w:rsidRPr="007F2FE5" w14:paraId="7E01F7C9" w14:textId="77777777" w:rsidTr="00CA3374">
        <w:tc>
          <w:tcPr>
            <w:tcW w:w="6043" w:type="dxa"/>
            <w:tcBorders>
              <w:top w:val="single" w:sz="4" w:space="0" w:color="auto"/>
              <w:bottom w:val="single" w:sz="4" w:space="0" w:color="auto"/>
            </w:tcBorders>
          </w:tcPr>
          <w:p w14:paraId="26B99484" w14:textId="77777777" w:rsidR="003E7EEA" w:rsidRPr="007F2FE5" w:rsidRDefault="003E7EEA" w:rsidP="00CA3374">
            <w:pPr>
              <w:ind w:left="-108"/>
              <w:jc w:val="both"/>
              <w:rPr>
                <w:rFonts w:asciiTheme="minorBidi" w:hAnsiTheme="minorBidi" w:cstheme="minorBidi"/>
                <w:b/>
                <w:sz w:val="20"/>
                <w:szCs w:val="20"/>
              </w:rPr>
            </w:pPr>
          </w:p>
        </w:tc>
        <w:tc>
          <w:tcPr>
            <w:tcW w:w="1998" w:type="dxa"/>
            <w:tcBorders>
              <w:top w:val="single" w:sz="4" w:space="0" w:color="auto"/>
              <w:bottom w:val="single" w:sz="4" w:space="0" w:color="auto"/>
            </w:tcBorders>
            <w:vAlign w:val="bottom"/>
          </w:tcPr>
          <w:p w14:paraId="388343DA"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786" w:type="dxa"/>
            <w:tcBorders>
              <w:top w:val="single" w:sz="4" w:space="0" w:color="auto"/>
              <w:bottom w:val="single" w:sz="4" w:space="0" w:color="auto"/>
            </w:tcBorders>
          </w:tcPr>
          <w:p w14:paraId="1ECEC901"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C624CFE" w14:textId="77777777" w:rsidTr="00CA3374">
        <w:tc>
          <w:tcPr>
            <w:tcW w:w="6043" w:type="dxa"/>
            <w:tcBorders>
              <w:top w:val="single" w:sz="4" w:space="0" w:color="auto"/>
              <w:bottom w:val="single" w:sz="4" w:space="0" w:color="auto"/>
            </w:tcBorders>
          </w:tcPr>
          <w:p w14:paraId="2C8BE4B7" w14:textId="77777777" w:rsidR="003E7EEA" w:rsidRPr="007F2FE5" w:rsidRDefault="003E7EEA" w:rsidP="00CA3374">
            <w:pPr>
              <w:ind w:left="-108"/>
              <w:jc w:val="both"/>
              <w:rPr>
                <w:rFonts w:asciiTheme="minorBidi" w:hAnsiTheme="minorBidi" w:cstheme="minorBidi"/>
                <w:sz w:val="20"/>
                <w:szCs w:val="20"/>
              </w:rPr>
            </w:pPr>
          </w:p>
        </w:tc>
        <w:tc>
          <w:tcPr>
            <w:tcW w:w="1998" w:type="dxa"/>
            <w:tcBorders>
              <w:top w:val="single" w:sz="4" w:space="0" w:color="auto"/>
              <w:bottom w:val="single" w:sz="4" w:space="0" w:color="auto"/>
            </w:tcBorders>
          </w:tcPr>
          <w:p w14:paraId="0DD1FC5A" w14:textId="77777777" w:rsidR="003E7EEA" w:rsidRPr="007F2FE5" w:rsidRDefault="003E7EEA" w:rsidP="00CA3374">
            <w:pPr>
              <w:jc w:val="right"/>
              <w:rPr>
                <w:rFonts w:asciiTheme="minorBidi" w:hAnsiTheme="minorBidi" w:cstheme="minorBidi"/>
                <w:sz w:val="20"/>
                <w:szCs w:val="20"/>
              </w:rPr>
            </w:pPr>
          </w:p>
        </w:tc>
        <w:tc>
          <w:tcPr>
            <w:tcW w:w="1786" w:type="dxa"/>
            <w:tcBorders>
              <w:top w:val="single" w:sz="4" w:space="0" w:color="auto"/>
              <w:bottom w:val="single" w:sz="4" w:space="0" w:color="auto"/>
            </w:tcBorders>
          </w:tcPr>
          <w:p w14:paraId="4BCAC131" w14:textId="77777777" w:rsidR="003E7EEA" w:rsidRPr="007F2FE5" w:rsidRDefault="003E7EEA" w:rsidP="00CA3374">
            <w:pPr>
              <w:jc w:val="right"/>
              <w:rPr>
                <w:rFonts w:asciiTheme="minorBidi" w:hAnsiTheme="minorBidi" w:cstheme="minorBidi"/>
                <w:sz w:val="20"/>
                <w:szCs w:val="20"/>
              </w:rPr>
            </w:pPr>
          </w:p>
        </w:tc>
      </w:tr>
      <w:tr w:rsidR="003E7EEA" w:rsidRPr="007F2FE5" w14:paraId="6EE7FC78" w14:textId="77777777" w:rsidTr="00CA3374">
        <w:tc>
          <w:tcPr>
            <w:tcW w:w="6043" w:type="dxa"/>
            <w:tcBorders>
              <w:top w:val="single" w:sz="4" w:space="0" w:color="auto"/>
              <w:bottom w:val="single" w:sz="4" w:space="0" w:color="auto"/>
            </w:tcBorders>
          </w:tcPr>
          <w:p w14:paraId="22307E19" w14:textId="77777777" w:rsidR="003E7EEA" w:rsidRPr="007F2FE5" w:rsidRDefault="003E7EEA" w:rsidP="00CA3374">
            <w:pPr>
              <w:rPr>
                <w:rFonts w:asciiTheme="minorBidi" w:eastAsia="Arial Unicode MS" w:hAnsiTheme="minorBidi" w:cstheme="minorBidi"/>
                <w:b/>
                <w:sz w:val="20"/>
                <w:szCs w:val="20"/>
              </w:rPr>
            </w:pPr>
            <w:r w:rsidRPr="007F2FE5">
              <w:rPr>
                <w:rFonts w:asciiTheme="minorBidi" w:hAnsiTheme="minorBidi" w:cstheme="minorBidi"/>
                <w:b/>
                <w:sz w:val="20"/>
                <w:szCs w:val="20"/>
              </w:rPr>
              <w:t>Kar</w:t>
            </w:r>
          </w:p>
        </w:tc>
        <w:tc>
          <w:tcPr>
            <w:tcW w:w="1998" w:type="dxa"/>
            <w:tcBorders>
              <w:top w:val="single" w:sz="4" w:space="0" w:color="auto"/>
              <w:bottom w:val="single" w:sz="4" w:space="0" w:color="auto"/>
            </w:tcBorders>
          </w:tcPr>
          <w:p w14:paraId="3962460C" w14:textId="01CAAA84" w:rsidR="003E7EEA" w:rsidRPr="007F2FE5" w:rsidRDefault="004E68C6" w:rsidP="00813436">
            <w:pPr>
              <w:jc w:val="right"/>
              <w:rPr>
                <w:rFonts w:asciiTheme="minorBidi" w:hAnsiTheme="minorBidi" w:cstheme="minorBidi"/>
                <w:b/>
                <w:color w:val="000000"/>
                <w:sz w:val="20"/>
                <w:szCs w:val="20"/>
              </w:rPr>
            </w:pPr>
            <w:r w:rsidRPr="007F2FE5">
              <w:rPr>
                <w:rFonts w:asciiTheme="minorBidi" w:hAnsiTheme="minorBidi" w:cstheme="minorBidi"/>
                <w:b/>
                <w:sz w:val="20"/>
                <w:szCs w:val="20"/>
              </w:rPr>
              <w:t>6</w:t>
            </w:r>
            <w:r w:rsidR="00813436" w:rsidRPr="007F2FE5">
              <w:rPr>
                <w:rFonts w:asciiTheme="minorBidi" w:hAnsiTheme="minorBidi" w:cstheme="minorBidi"/>
                <w:b/>
                <w:sz w:val="20"/>
                <w:szCs w:val="20"/>
              </w:rPr>
              <w:t>92</w:t>
            </w:r>
            <w:r w:rsidRPr="007F2FE5">
              <w:rPr>
                <w:rFonts w:asciiTheme="minorBidi" w:hAnsiTheme="minorBidi" w:cstheme="minorBidi"/>
                <w:b/>
                <w:sz w:val="20"/>
                <w:szCs w:val="20"/>
              </w:rPr>
              <w:t>.083</w:t>
            </w:r>
          </w:p>
        </w:tc>
        <w:tc>
          <w:tcPr>
            <w:tcW w:w="1786" w:type="dxa"/>
            <w:tcBorders>
              <w:top w:val="single" w:sz="4" w:space="0" w:color="auto"/>
              <w:bottom w:val="single" w:sz="4" w:space="0" w:color="auto"/>
            </w:tcBorders>
          </w:tcPr>
          <w:p w14:paraId="0A260059" w14:textId="7A9C4E22"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146.132</w:t>
            </w:r>
          </w:p>
        </w:tc>
      </w:tr>
      <w:tr w:rsidR="003E7EEA" w:rsidRPr="007F2FE5" w14:paraId="7540DA02" w14:textId="77777777" w:rsidTr="00CA3374">
        <w:tc>
          <w:tcPr>
            <w:tcW w:w="6043" w:type="dxa"/>
            <w:tcBorders>
              <w:top w:val="single" w:sz="4" w:space="0" w:color="auto"/>
            </w:tcBorders>
          </w:tcPr>
          <w:p w14:paraId="54CD72E4"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Sermaye piyasası işlemleri karı</w:t>
            </w:r>
          </w:p>
        </w:tc>
        <w:tc>
          <w:tcPr>
            <w:tcW w:w="1998" w:type="dxa"/>
            <w:tcBorders>
              <w:top w:val="single" w:sz="4" w:space="0" w:color="auto"/>
            </w:tcBorders>
          </w:tcPr>
          <w:p w14:paraId="68BD72DC" w14:textId="3C15E83F"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3.170</w:t>
            </w:r>
          </w:p>
        </w:tc>
        <w:tc>
          <w:tcPr>
            <w:tcW w:w="1786" w:type="dxa"/>
            <w:tcBorders>
              <w:top w:val="single" w:sz="4" w:space="0" w:color="auto"/>
            </w:tcBorders>
          </w:tcPr>
          <w:p w14:paraId="46EC608D" w14:textId="6E732EFD"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17.044</w:t>
            </w:r>
          </w:p>
        </w:tc>
      </w:tr>
      <w:tr w:rsidR="003E7EEA" w:rsidRPr="007F2FE5" w14:paraId="7F9ECF98" w14:textId="77777777" w:rsidTr="00CA3374">
        <w:tc>
          <w:tcPr>
            <w:tcW w:w="6043" w:type="dxa"/>
          </w:tcPr>
          <w:p w14:paraId="53F8884B"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Türev finansal işlemlerden kar</w:t>
            </w:r>
          </w:p>
        </w:tc>
        <w:tc>
          <w:tcPr>
            <w:tcW w:w="1998" w:type="dxa"/>
          </w:tcPr>
          <w:p w14:paraId="009191F9" w14:textId="1553F0A1"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72.537</w:t>
            </w:r>
          </w:p>
        </w:tc>
        <w:tc>
          <w:tcPr>
            <w:tcW w:w="1786" w:type="dxa"/>
          </w:tcPr>
          <w:p w14:paraId="6B99A012" w14:textId="0ECDDBB4"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7.744</w:t>
            </w:r>
          </w:p>
        </w:tc>
      </w:tr>
      <w:tr w:rsidR="003E7EEA" w:rsidRPr="007F2FE5" w14:paraId="15A071A4" w14:textId="77777777" w:rsidTr="00CA3374">
        <w:tc>
          <w:tcPr>
            <w:tcW w:w="6043" w:type="dxa"/>
          </w:tcPr>
          <w:p w14:paraId="0A8EE5BF"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Kambiyo İşlemlerinden Kar</w:t>
            </w:r>
          </w:p>
        </w:tc>
        <w:tc>
          <w:tcPr>
            <w:tcW w:w="1998" w:type="dxa"/>
          </w:tcPr>
          <w:p w14:paraId="271076AD" w14:textId="1F5930CF"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616.376</w:t>
            </w:r>
          </w:p>
        </w:tc>
        <w:tc>
          <w:tcPr>
            <w:tcW w:w="1786" w:type="dxa"/>
          </w:tcPr>
          <w:p w14:paraId="3DA59DB8" w14:textId="18103F29"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121.344</w:t>
            </w:r>
          </w:p>
        </w:tc>
      </w:tr>
      <w:tr w:rsidR="003E7EEA" w:rsidRPr="007F2FE5" w14:paraId="67205DA4" w14:textId="77777777" w:rsidTr="00CA3374">
        <w:tc>
          <w:tcPr>
            <w:tcW w:w="6043" w:type="dxa"/>
            <w:tcBorders>
              <w:bottom w:val="single" w:sz="4" w:space="0" w:color="auto"/>
            </w:tcBorders>
          </w:tcPr>
          <w:p w14:paraId="4734533B" w14:textId="77777777" w:rsidR="003E7EEA" w:rsidRPr="007F2FE5" w:rsidRDefault="003E7EEA" w:rsidP="00CA3374">
            <w:pPr>
              <w:ind w:left="-108"/>
              <w:jc w:val="both"/>
              <w:rPr>
                <w:rFonts w:asciiTheme="minorBidi" w:hAnsiTheme="minorBidi" w:cstheme="minorBidi"/>
                <w:sz w:val="20"/>
                <w:szCs w:val="20"/>
              </w:rPr>
            </w:pPr>
          </w:p>
        </w:tc>
        <w:tc>
          <w:tcPr>
            <w:tcW w:w="1998" w:type="dxa"/>
            <w:tcBorders>
              <w:bottom w:val="single" w:sz="4" w:space="0" w:color="auto"/>
            </w:tcBorders>
            <w:vAlign w:val="bottom"/>
          </w:tcPr>
          <w:p w14:paraId="3D69D02E" w14:textId="77777777" w:rsidR="003E7EEA" w:rsidRPr="007F2FE5" w:rsidRDefault="003E7EEA" w:rsidP="00CA3374">
            <w:pPr>
              <w:jc w:val="right"/>
              <w:rPr>
                <w:rFonts w:asciiTheme="minorBidi" w:hAnsiTheme="minorBidi" w:cstheme="minorBidi"/>
                <w:color w:val="000000"/>
                <w:sz w:val="20"/>
                <w:szCs w:val="20"/>
              </w:rPr>
            </w:pPr>
          </w:p>
        </w:tc>
        <w:tc>
          <w:tcPr>
            <w:tcW w:w="1786" w:type="dxa"/>
            <w:tcBorders>
              <w:bottom w:val="single" w:sz="4" w:space="0" w:color="auto"/>
            </w:tcBorders>
            <w:vAlign w:val="bottom"/>
          </w:tcPr>
          <w:p w14:paraId="1F645512" w14:textId="77777777" w:rsidR="003E7EEA" w:rsidRPr="007F2FE5" w:rsidRDefault="003E7EEA" w:rsidP="00CA3374">
            <w:pPr>
              <w:jc w:val="right"/>
              <w:rPr>
                <w:rFonts w:asciiTheme="minorBidi" w:hAnsiTheme="minorBidi" w:cstheme="minorBidi"/>
                <w:color w:val="000000"/>
                <w:sz w:val="20"/>
                <w:szCs w:val="20"/>
              </w:rPr>
            </w:pPr>
          </w:p>
        </w:tc>
      </w:tr>
      <w:tr w:rsidR="003E7EEA" w:rsidRPr="007F2FE5" w14:paraId="627EF666" w14:textId="77777777" w:rsidTr="00CA3374">
        <w:tc>
          <w:tcPr>
            <w:tcW w:w="6043" w:type="dxa"/>
            <w:tcBorders>
              <w:top w:val="single" w:sz="4" w:space="0" w:color="auto"/>
              <w:bottom w:val="single" w:sz="4" w:space="0" w:color="auto"/>
            </w:tcBorders>
          </w:tcPr>
          <w:p w14:paraId="5FB54F11" w14:textId="77777777" w:rsidR="003E7EEA" w:rsidRPr="007F2FE5" w:rsidRDefault="003E7EEA" w:rsidP="00CA3374">
            <w:pPr>
              <w:rPr>
                <w:rFonts w:asciiTheme="minorBidi" w:eastAsia="Arial Unicode MS" w:hAnsiTheme="minorBidi" w:cstheme="minorBidi"/>
                <w:b/>
                <w:sz w:val="20"/>
                <w:szCs w:val="20"/>
              </w:rPr>
            </w:pPr>
            <w:r w:rsidRPr="007F2FE5">
              <w:rPr>
                <w:rFonts w:asciiTheme="minorBidi" w:hAnsiTheme="minorBidi" w:cstheme="minorBidi"/>
                <w:b/>
                <w:sz w:val="20"/>
                <w:szCs w:val="20"/>
              </w:rPr>
              <w:t>Zarar (-)</w:t>
            </w:r>
          </w:p>
        </w:tc>
        <w:tc>
          <w:tcPr>
            <w:tcW w:w="1998" w:type="dxa"/>
            <w:tcBorders>
              <w:top w:val="single" w:sz="4" w:space="0" w:color="auto"/>
              <w:bottom w:val="single" w:sz="4" w:space="0" w:color="auto"/>
            </w:tcBorders>
          </w:tcPr>
          <w:p w14:paraId="49A72DFF" w14:textId="4AA5C577"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661.950</w:t>
            </w:r>
          </w:p>
        </w:tc>
        <w:tc>
          <w:tcPr>
            <w:tcW w:w="1786" w:type="dxa"/>
            <w:tcBorders>
              <w:top w:val="single" w:sz="4" w:space="0" w:color="auto"/>
              <w:bottom w:val="single" w:sz="4" w:space="0" w:color="auto"/>
            </w:tcBorders>
          </w:tcPr>
          <w:p w14:paraId="2D9C5BEA" w14:textId="7DFB5239"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127.399</w:t>
            </w:r>
          </w:p>
        </w:tc>
      </w:tr>
      <w:tr w:rsidR="003E7EEA" w:rsidRPr="007F2FE5" w14:paraId="6F3DE4E2" w14:textId="77777777" w:rsidTr="00CA3374">
        <w:tc>
          <w:tcPr>
            <w:tcW w:w="6043" w:type="dxa"/>
            <w:tcBorders>
              <w:top w:val="single" w:sz="4" w:space="0" w:color="auto"/>
            </w:tcBorders>
          </w:tcPr>
          <w:p w14:paraId="3BBF9174"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Sermaye piyasası işlemleri zararı</w:t>
            </w:r>
          </w:p>
        </w:tc>
        <w:tc>
          <w:tcPr>
            <w:tcW w:w="1998" w:type="dxa"/>
            <w:tcBorders>
              <w:top w:val="single" w:sz="4" w:space="0" w:color="auto"/>
            </w:tcBorders>
          </w:tcPr>
          <w:p w14:paraId="3F3BE64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108</w:t>
            </w:r>
          </w:p>
        </w:tc>
        <w:tc>
          <w:tcPr>
            <w:tcW w:w="1786" w:type="dxa"/>
            <w:tcBorders>
              <w:top w:val="single" w:sz="4" w:space="0" w:color="auto"/>
            </w:tcBorders>
          </w:tcPr>
          <w:p w14:paraId="77FE3B82" w14:textId="411ABA71"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288</w:t>
            </w:r>
          </w:p>
        </w:tc>
      </w:tr>
      <w:tr w:rsidR="003E7EEA" w:rsidRPr="007F2FE5" w14:paraId="37076D4B" w14:textId="77777777" w:rsidTr="00CA3374">
        <w:tc>
          <w:tcPr>
            <w:tcW w:w="6043" w:type="dxa"/>
          </w:tcPr>
          <w:p w14:paraId="34829947"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Türev finansal işlemlerden zarar</w:t>
            </w:r>
          </w:p>
        </w:tc>
        <w:tc>
          <w:tcPr>
            <w:tcW w:w="1998" w:type="dxa"/>
          </w:tcPr>
          <w:p w14:paraId="113F1748" w14:textId="770DA8D6"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158.772</w:t>
            </w:r>
          </w:p>
        </w:tc>
        <w:tc>
          <w:tcPr>
            <w:tcW w:w="1786" w:type="dxa"/>
          </w:tcPr>
          <w:p w14:paraId="3C6CDA81" w14:textId="6E289F85"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12.412</w:t>
            </w:r>
          </w:p>
        </w:tc>
      </w:tr>
      <w:tr w:rsidR="003E7EEA" w:rsidRPr="007F2FE5" w14:paraId="2F5003A5" w14:textId="77777777" w:rsidTr="00CA3374">
        <w:tc>
          <w:tcPr>
            <w:tcW w:w="6043" w:type="dxa"/>
          </w:tcPr>
          <w:p w14:paraId="32F89556"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Kambiyo işlemlerinden zarar</w:t>
            </w:r>
          </w:p>
        </w:tc>
        <w:tc>
          <w:tcPr>
            <w:tcW w:w="1998" w:type="dxa"/>
          </w:tcPr>
          <w:p w14:paraId="0585DBD6" w14:textId="019C18E7"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503.070</w:t>
            </w:r>
          </w:p>
        </w:tc>
        <w:tc>
          <w:tcPr>
            <w:tcW w:w="1786" w:type="dxa"/>
          </w:tcPr>
          <w:p w14:paraId="7B4F612D" w14:textId="5B79E648"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114.699</w:t>
            </w:r>
          </w:p>
        </w:tc>
      </w:tr>
      <w:tr w:rsidR="003E7EEA" w:rsidRPr="007F2FE5" w14:paraId="2E1D93F1" w14:textId="77777777" w:rsidTr="00CA3374">
        <w:tc>
          <w:tcPr>
            <w:tcW w:w="6043" w:type="dxa"/>
            <w:tcBorders>
              <w:bottom w:val="single" w:sz="4" w:space="0" w:color="auto"/>
            </w:tcBorders>
          </w:tcPr>
          <w:p w14:paraId="2BA89401" w14:textId="77777777" w:rsidR="003E7EEA" w:rsidRPr="007F2FE5" w:rsidRDefault="003E7EEA" w:rsidP="00CA3374">
            <w:pPr>
              <w:ind w:left="-108"/>
              <w:jc w:val="both"/>
              <w:rPr>
                <w:rFonts w:asciiTheme="minorBidi" w:hAnsiTheme="minorBidi" w:cstheme="minorBidi"/>
                <w:sz w:val="20"/>
                <w:szCs w:val="20"/>
              </w:rPr>
            </w:pPr>
          </w:p>
        </w:tc>
        <w:tc>
          <w:tcPr>
            <w:tcW w:w="1998" w:type="dxa"/>
            <w:tcBorders>
              <w:bottom w:val="single" w:sz="4" w:space="0" w:color="auto"/>
            </w:tcBorders>
            <w:vAlign w:val="bottom"/>
          </w:tcPr>
          <w:p w14:paraId="7D42B3A4" w14:textId="77777777" w:rsidR="003E7EEA" w:rsidRPr="007F2FE5" w:rsidRDefault="003E7EEA" w:rsidP="00CA3374">
            <w:pPr>
              <w:jc w:val="right"/>
              <w:rPr>
                <w:rFonts w:asciiTheme="minorBidi" w:hAnsiTheme="minorBidi" w:cstheme="minorBidi"/>
                <w:color w:val="000000"/>
                <w:sz w:val="20"/>
                <w:szCs w:val="20"/>
              </w:rPr>
            </w:pPr>
          </w:p>
        </w:tc>
        <w:tc>
          <w:tcPr>
            <w:tcW w:w="1786" w:type="dxa"/>
            <w:tcBorders>
              <w:bottom w:val="single" w:sz="4" w:space="0" w:color="auto"/>
            </w:tcBorders>
            <w:vAlign w:val="bottom"/>
          </w:tcPr>
          <w:p w14:paraId="02F28D26" w14:textId="77777777" w:rsidR="003E7EEA" w:rsidRPr="007F2FE5" w:rsidRDefault="003E7EEA" w:rsidP="00CA3374">
            <w:pPr>
              <w:jc w:val="right"/>
              <w:rPr>
                <w:rFonts w:asciiTheme="minorBidi" w:hAnsiTheme="minorBidi" w:cstheme="minorBidi"/>
                <w:color w:val="000000"/>
                <w:sz w:val="20"/>
                <w:szCs w:val="20"/>
              </w:rPr>
            </w:pPr>
          </w:p>
        </w:tc>
      </w:tr>
      <w:tr w:rsidR="003E7EEA" w:rsidRPr="007F2FE5" w14:paraId="09EE6312" w14:textId="77777777" w:rsidTr="00CA3374">
        <w:tc>
          <w:tcPr>
            <w:tcW w:w="6043" w:type="dxa"/>
            <w:tcBorders>
              <w:top w:val="single" w:sz="4" w:space="0" w:color="auto"/>
              <w:bottom w:val="double" w:sz="4" w:space="0" w:color="auto"/>
            </w:tcBorders>
          </w:tcPr>
          <w:p w14:paraId="3FC153AE"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hAnsiTheme="minorBidi" w:cstheme="minorBidi"/>
                <w:b/>
                <w:sz w:val="20"/>
                <w:szCs w:val="20"/>
              </w:rPr>
              <w:t>Ticari kâr/zarar (net)</w:t>
            </w:r>
          </w:p>
        </w:tc>
        <w:tc>
          <w:tcPr>
            <w:tcW w:w="1998" w:type="dxa"/>
            <w:tcBorders>
              <w:top w:val="single" w:sz="4" w:space="0" w:color="auto"/>
              <w:bottom w:val="double" w:sz="4" w:space="0" w:color="auto"/>
            </w:tcBorders>
          </w:tcPr>
          <w:p w14:paraId="76B3FD7E" w14:textId="476ADB5A"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30.133</w:t>
            </w:r>
          </w:p>
        </w:tc>
        <w:tc>
          <w:tcPr>
            <w:tcW w:w="1786" w:type="dxa"/>
            <w:tcBorders>
              <w:top w:val="single" w:sz="4" w:space="0" w:color="auto"/>
              <w:bottom w:val="double" w:sz="4" w:space="0" w:color="auto"/>
            </w:tcBorders>
          </w:tcPr>
          <w:p w14:paraId="7210CF52" w14:textId="049B4342"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18.733</w:t>
            </w:r>
          </w:p>
        </w:tc>
      </w:tr>
    </w:tbl>
    <w:p w14:paraId="195B5AC5" w14:textId="77777777" w:rsidR="003E7EEA" w:rsidRPr="007F2FE5" w:rsidRDefault="003E7EEA" w:rsidP="003E7EEA">
      <w:pPr>
        <w:spacing w:before="120" w:after="120"/>
        <w:ind w:hanging="532"/>
        <w:jc w:val="both"/>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Diğer faaliyet gelirlerine ilişkin bilgiler</w:t>
      </w:r>
    </w:p>
    <w:tbl>
      <w:tblPr>
        <w:tblW w:w="984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3"/>
        <w:gridCol w:w="2259"/>
        <w:gridCol w:w="1889"/>
      </w:tblGrid>
      <w:tr w:rsidR="003E7EEA" w:rsidRPr="007F2FE5" w14:paraId="51FE9DE5" w14:textId="77777777" w:rsidTr="00CA3374">
        <w:tc>
          <w:tcPr>
            <w:tcW w:w="5693" w:type="dxa"/>
            <w:tcBorders>
              <w:top w:val="single" w:sz="4" w:space="0" w:color="auto"/>
              <w:left w:val="nil"/>
              <w:bottom w:val="single" w:sz="4" w:space="0" w:color="auto"/>
              <w:right w:val="nil"/>
            </w:tcBorders>
            <w:shd w:val="clear" w:color="auto" w:fill="auto"/>
          </w:tcPr>
          <w:p w14:paraId="60B5F801" w14:textId="77777777" w:rsidR="003E7EEA" w:rsidRPr="007F2FE5" w:rsidRDefault="003E7EEA" w:rsidP="00CA3374">
            <w:pPr>
              <w:pStyle w:val="BodyTextIndent2"/>
              <w:ind w:left="-108" w:firstLine="0"/>
              <w:rPr>
                <w:rFonts w:asciiTheme="minorBidi" w:hAnsiTheme="minorBidi" w:cstheme="minorBidi"/>
                <w:sz w:val="20"/>
              </w:rPr>
            </w:pPr>
            <w:bookmarkStart w:id="16" w:name="OLE_LINK27"/>
            <w:bookmarkStart w:id="17" w:name="OLE_LINK28"/>
          </w:p>
        </w:tc>
        <w:tc>
          <w:tcPr>
            <w:tcW w:w="2259" w:type="dxa"/>
            <w:tcBorders>
              <w:top w:val="single" w:sz="4" w:space="0" w:color="auto"/>
              <w:left w:val="nil"/>
              <w:bottom w:val="single" w:sz="4" w:space="0" w:color="auto"/>
              <w:right w:val="nil"/>
            </w:tcBorders>
            <w:shd w:val="clear" w:color="auto" w:fill="auto"/>
            <w:vAlign w:val="bottom"/>
          </w:tcPr>
          <w:p w14:paraId="3FF8204B" w14:textId="77777777" w:rsidR="003E7EEA" w:rsidRPr="007F2FE5" w:rsidRDefault="003E7EEA" w:rsidP="00CA3374">
            <w:pPr>
              <w:tabs>
                <w:tab w:val="left" w:pos="180"/>
                <w:tab w:val="left" w:pos="2065"/>
              </w:tabs>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889" w:type="dxa"/>
            <w:tcBorders>
              <w:top w:val="single" w:sz="4" w:space="0" w:color="auto"/>
              <w:left w:val="nil"/>
              <w:bottom w:val="single" w:sz="4" w:space="0" w:color="auto"/>
              <w:right w:val="nil"/>
            </w:tcBorders>
            <w:vAlign w:val="bottom"/>
          </w:tcPr>
          <w:p w14:paraId="2CFBC699" w14:textId="77777777" w:rsidR="003E7EEA" w:rsidRPr="007F2FE5" w:rsidRDefault="003E7EEA" w:rsidP="00CA3374">
            <w:pPr>
              <w:tabs>
                <w:tab w:val="left" w:pos="180"/>
                <w:tab w:val="left" w:pos="2065"/>
              </w:tabs>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E7CB627" w14:textId="77777777" w:rsidTr="00CA3374">
        <w:tc>
          <w:tcPr>
            <w:tcW w:w="5693" w:type="dxa"/>
            <w:tcBorders>
              <w:top w:val="single" w:sz="4" w:space="0" w:color="auto"/>
              <w:left w:val="nil"/>
              <w:bottom w:val="nil"/>
              <w:right w:val="nil"/>
            </w:tcBorders>
            <w:shd w:val="clear" w:color="auto" w:fill="auto"/>
          </w:tcPr>
          <w:p w14:paraId="2FFC2A84" w14:textId="77777777" w:rsidR="003E7EEA" w:rsidRPr="007F2FE5" w:rsidRDefault="003E7EEA" w:rsidP="00CA3374">
            <w:pPr>
              <w:pStyle w:val="BodyTextIndent2"/>
              <w:ind w:left="-108" w:firstLine="0"/>
              <w:rPr>
                <w:rFonts w:asciiTheme="minorBidi" w:hAnsiTheme="minorBidi" w:cstheme="minorBidi"/>
                <w:sz w:val="22"/>
                <w:szCs w:val="22"/>
              </w:rPr>
            </w:pPr>
          </w:p>
        </w:tc>
        <w:tc>
          <w:tcPr>
            <w:tcW w:w="2259" w:type="dxa"/>
            <w:tcBorders>
              <w:top w:val="single" w:sz="4" w:space="0" w:color="auto"/>
              <w:left w:val="nil"/>
              <w:bottom w:val="nil"/>
              <w:right w:val="nil"/>
            </w:tcBorders>
            <w:shd w:val="clear" w:color="auto" w:fill="auto"/>
            <w:vAlign w:val="bottom"/>
          </w:tcPr>
          <w:p w14:paraId="77F7D900" w14:textId="77777777" w:rsidR="003E7EEA" w:rsidRPr="007F2FE5" w:rsidRDefault="003E7EEA" w:rsidP="00CA3374">
            <w:pPr>
              <w:tabs>
                <w:tab w:val="left" w:pos="180"/>
                <w:tab w:val="left" w:pos="2065"/>
              </w:tabs>
              <w:jc w:val="right"/>
              <w:rPr>
                <w:rFonts w:asciiTheme="minorBidi" w:hAnsiTheme="minorBidi" w:cstheme="minorBidi"/>
                <w:b/>
                <w:sz w:val="22"/>
                <w:szCs w:val="22"/>
              </w:rPr>
            </w:pPr>
          </w:p>
        </w:tc>
        <w:tc>
          <w:tcPr>
            <w:tcW w:w="1889" w:type="dxa"/>
            <w:tcBorders>
              <w:top w:val="single" w:sz="4" w:space="0" w:color="auto"/>
              <w:left w:val="nil"/>
              <w:bottom w:val="nil"/>
              <w:right w:val="nil"/>
            </w:tcBorders>
          </w:tcPr>
          <w:p w14:paraId="7A4CC70A" w14:textId="77777777" w:rsidR="003E7EEA" w:rsidRPr="007F2FE5" w:rsidRDefault="003E7EEA" w:rsidP="00CA3374">
            <w:pPr>
              <w:tabs>
                <w:tab w:val="left" w:pos="180"/>
                <w:tab w:val="left" w:pos="2065"/>
              </w:tabs>
              <w:jc w:val="right"/>
              <w:rPr>
                <w:rFonts w:asciiTheme="minorBidi" w:hAnsiTheme="minorBidi" w:cstheme="minorBidi"/>
                <w:b/>
                <w:sz w:val="22"/>
                <w:szCs w:val="22"/>
              </w:rPr>
            </w:pPr>
          </w:p>
        </w:tc>
      </w:tr>
      <w:tr w:rsidR="003E7EEA" w:rsidRPr="007F2FE5" w14:paraId="2BBC89A9" w14:textId="77777777" w:rsidTr="00CA3374">
        <w:tc>
          <w:tcPr>
            <w:tcW w:w="5693" w:type="dxa"/>
            <w:tcBorders>
              <w:top w:val="nil"/>
              <w:left w:val="nil"/>
              <w:bottom w:val="nil"/>
              <w:right w:val="nil"/>
            </w:tcBorders>
            <w:shd w:val="clear" w:color="auto" w:fill="auto"/>
          </w:tcPr>
          <w:p w14:paraId="4164E92F" w14:textId="77777777" w:rsidR="003E7EEA" w:rsidRPr="007F2FE5" w:rsidRDefault="003E7EEA" w:rsidP="00CA3374">
            <w:pPr>
              <w:rPr>
                <w:rFonts w:asciiTheme="minorBidi" w:eastAsia="Arial Unicode MS" w:hAnsiTheme="minorBidi" w:cstheme="minorBidi"/>
                <w:sz w:val="20"/>
                <w:szCs w:val="22"/>
              </w:rPr>
            </w:pPr>
            <w:r w:rsidRPr="007F2FE5">
              <w:rPr>
                <w:rFonts w:asciiTheme="minorBidi" w:hAnsiTheme="minorBidi" w:cstheme="minorBidi"/>
                <w:sz w:val="20"/>
              </w:rPr>
              <w:t>Geçmiş yıllara ilişkin beklenen zarar karşılıkları iptali</w:t>
            </w:r>
          </w:p>
        </w:tc>
        <w:tc>
          <w:tcPr>
            <w:tcW w:w="2259" w:type="dxa"/>
            <w:tcBorders>
              <w:top w:val="nil"/>
              <w:left w:val="nil"/>
              <w:bottom w:val="nil"/>
              <w:right w:val="nil"/>
            </w:tcBorders>
            <w:shd w:val="clear" w:color="auto" w:fill="auto"/>
          </w:tcPr>
          <w:p w14:paraId="57528305" w14:textId="1BF271DB" w:rsidR="003E7EEA" w:rsidRPr="007F2FE5" w:rsidRDefault="008F37CD" w:rsidP="00CA3374">
            <w:pPr>
              <w:jc w:val="right"/>
              <w:rPr>
                <w:rFonts w:asciiTheme="minorBidi" w:hAnsiTheme="minorBidi" w:cstheme="minorBidi"/>
                <w:color w:val="000000"/>
                <w:sz w:val="20"/>
                <w:szCs w:val="22"/>
              </w:rPr>
            </w:pPr>
            <w:r w:rsidRPr="007F2FE5">
              <w:rPr>
                <w:rFonts w:asciiTheme="minorBidi" w:hAnsiTheme="minorBidi" w:cstheme="minorBidi"/>
                <w:sz w:val="20"/>
              </w:rPr>
              <w:t>41.633</w:t>
            </w:r>
          </w:p>
        </w:tc>
        <w:tc>
          <w:tcPr>
            <w:tcW w:w="1889" w:type="dxa"/>
            <w:tcBorders>
              <w:top w:val="nil"/>
              <w:left w:val="nil"/>
              <w:bottom w:val="nil"/>
              <w:right w:val="nil"/>
            </w:tcBorders>
          </w:tcPr>
          <w:p w14:paraId="13793395" w14:textId="77777777" w:rsidR="003E7EEA" w:rsidRPr="007F2FE5" w:rsidRDefault="003E7EEA" w:rsidP="00CA3374">
            <w:pPr>
              <w:jc w:val="right"/>
              <w:rPr>
                <w:rFonts w:asciiTheme="minorBidi" w:hAnsiTheme="minorBidi" w:cstheme="minorBidi"/>
                <w:color w:val="000000"/>
                <w:sz w:val="20"/>
                <w:szCs w:val="22"/>
              </w:rPr>
            </w:pPr>
            <w:r w:rsidRPr="007F2FE5">
              <w:rPr>
                <w:rFonts w:asciiTheme="minorBidi" w:hAnsiTheme="minorBidi" w:cstheme="minorBidi"/>
                <w:sz w:val="20"/>
              </w:rPr>
              <w:t>-</w:t>
            </w:r>
          </w:p>
        </w:tc>
      </w:tr>
      <w:tr w:rsidR="003E7EEA" w:rsidRPr="007F2FE5" w14:paraId="261071C2" w14:textId="77777777" w:rsidTr="00CA3374">
        <w:tc>
          <w:tcPr>
            <w:tcW w:w="5693" w:type="dxa"/>
            <w:tcBorders>
              <w:top w:val="nil"/>
              <w:left w:val="nil"/>
              <w:bottom w:val="nil"/>
              <w:right w:val="nil"/>
            </w:tcBorders>
            <w:shd w:val="clear" w:color="auto" w:fill="auto"/>
          </w:tcPr>
          <w:p w14:paraId="7AF9EA83" w14:textId="77777777" w:rsidR="003E7EEA" w:rsidRPr="007F2FE5" w:rsidRDefault="003E7EEA" w:rsidP="00CA3374">
            <w:pPr>
              <w:rPr>
                <w:rFonts w:asciiTheme="minorBidi" w:hAnsiTheme="minorBidi" w:cstheme="minorBidi"/>
                <w:sz w:val="20"/>
              </w:rPr>
            </w:pPr>
            <w:r w:rsidRPr="007F2FE5">
              <w:rPr>
                <w:rFonts w:asciiTheme="minorBidi" w:hAnsiTheme="minorBidi" w:cstheme="minorBidi"/>
                <w:sz w:val="20"/>
              </w:rPr>
              <w:t>Aktiflerin satışından elde edilen gelirler</w:t>
            </w:r>
          </w:p>
        </w:tc>
        <w:tc>
          <w:tcPr>
            <w:tcW w:w="2259" w:type="dxa"/>
            <w:tcBorders>
              <w:top w:val="nil"/>
              <w:left w:val="nil"/>
              <w:bottom w:val="nil"/>
              <w:right w:val="nil"/>
            </w:tcBorders>
            <w:shd w:val="clear" w:color="auto" w:fill="auto"/>
          </w:tcPr>
          <w:p w14:paraId="60A6A6CA" w14:textId="2CDD8512"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31.176</w:t>
            </w:r>
          </w:p>
        </w:tc>
        <w:tc>
          <w:tcPr>
            <w:tcW w:w="1889" w:type="dxa"/>
            <w:tcBorders>
              <w:top w:val="nil"/>
              <w:left w:val="nil"/>
              <w:bottom w:val="nil"/>
              <w:right w:val="nil"/>
            </w:tcBorders>
          </w:tcPr>
          <w:p w14:paraId="74596F51" w14:textId="2331B86E"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1.323</w:t>
            </w:r>
          </w:p>
        </w:tc>
      </w:tr>
      <w:tr w:rsidR="003E7EEA" w:rsidRPr="007F2FE5" w14:paraId="67E1E08F" w14:textId="77777777" w:rsidTr="00CA3374">
        <w:tc>
          <w:tcPr>
            <w:tcW w:w="5693" w:type="dxa"/>
            <w:tcBorders>
              <w:top w:val="nil"/>
              <w:left w:val="nil"/>
              <w:bottom w:val="nil"/>
              <w:right w:val="nil"/>
            </w:tcBorders>
            <w:shd w:val="clear" w:color="auto" w:fill="auto"/>
          </w:tcPr>
          <w:p w14:paraId="5FE8F8B7" w14:textId="77777777" w:rsidR="003E7EEA" w:rsidRPr="007F2FE5" w:rsidRDefault="003E7EEA" w:rsidP="00CA3374">
            <w:pPr>
              <w:rPr>
                <w:rFonts w:asciiTheme="minorBidi" w:eastAsia="Arial Unicode MS" w:hAnsiTheme="minorBidi" w:cstheme="minorBidi"/>
                <w:sz w:val="20"/>
                <w:szCs w:val="22"/>
              </w:rPr>
            </w:pPr>
            <w:r w:rsidRPr="007F2FE5">
              <w:rPr>
                <w:rFonts w:asciiTheme="minorBidi" w:hAnsiTheme="minorBidi" w:cstheme="minorBidi"/>
                <w:sz w:val="20"/>
              </w:rPr>
              <w:t>Önceki yıllarda ayrılan karşılıklardan gelirler</w:t>
            </w:r>
          </w:p>
        </w:tc>
        <w:tc>
          <w:tcPr>
            <w:tcW w:w="2259" w:type="dxa"/>
            <w:tcBorders>
              <w:top w:val="nil"/>
              <w:left w:val="nil"/>
              <w:bottom w:val="nil"/>
              <w:right w:val="nil"/>
            </w:tcBorders>
            <w:shd w:val="clear" w:color="auto" w:fill="auto"/>
          </w:tcPr>
          <w:p w14:paraId="079A6B23" w14:textId="5575AAB9" w:rsidR="003E7EEA" w:rsidRPr="007F2FE5" w:rsidRDefault="008F37CD" w:rsidP="00CA3374">
            <w:pPr>
              <w:jc w:val="right"/>
              <w:rPr>
                <w:rFonts w:asciiTheme="minorBidi" w:hAnsiTheme="minorBidi" w:cstheme="minorBidi"/>
                <w:sz w:val="20"/>
                <w:szCs w:val="22"/>
              </w:rPr>
            </w:pPr>
            <w:r w:rsidRPr="007F2FE5">
              <w:rPr>
                <w:rFonts w:asciiTheme="minorBidi" w:hAnsiTheme="minorBidi" w:cstheme="minorBidi"/>
                <w:sz w:val="20"/>
              </w:rPr>
              <w:t>99</w:t>
            </w:r>
          </w:p>
        </w:tc>
        <w:tc>
          <w:tcPr>
            <w:tcW w:w="1889" w:type="dxa"/>
            <w:tcBorders>
              <w:top w:val="nil"/>
              <w:left w:val="nil"/>
              <w:bottom w:val="nil"/>
              <w:right w:val="nil"/>
            </w:tcBorders>
          </w:tcPr>
          <w:p w14:paraId="4A0CCB59" w14:textId="22E3206A" w:rsidR="003E7EEA" w:rsidRPr="007F2FE5" w:rsidRDefault="008F37CD" w:rsidP="00CA3374">
            <w:pPr>
              <w:jc w:val="right"/>
              <w:rPr>
                <w:rFonts w:asciiTheme="minorBidi" w:hAnsiTheme="minorBidi" w:cstheme="minorBidi"/>
                <w:color w:val="000000"/>
                <w:sz w:val="20"/>
                <w:szCs w:val="22"/>
              </w:rPr>
            </w:pPr>
            <w:r w:rsidRPr="007F2FE5">
              <w:rPr>
                <w:rFonts w:asciiTheme="minorBidi" w:hAnsiTheme="minorBidi" w:cstheme="minorBidi"/>
                <w:sz w:val="20"/>
              </w:rPr>
              <w:t>17.956</w:t>
            </w:r>
          </w:p>
        </w:tc>
      </w:tr>
      <w:tr w:rsidR="003E7EEA" w:rsidRPr="007F2FE5" w14:paraId="65FF38AA" w14:textId="77777777" w:rsidTr="00CA3374">
        <w:tc>
          <w:tcPr>
            <w:tcW w:w="5693" w:type="dxa"/>
            <w:tcBorders>
              <w:top w:val="nil"/>
              <w:left w:val="nil"/>
              <w:bottom w:val="nil"/>
              <w:right w:val="nil"/>
            </w:tcBorders>
            <w:shd w:val="clear" w:color="auto" w:fill="auto"/>
          </w:tcPr>
          <w:p w14:paraId="5F70B5E0" w14:textId="77777777" w:rsidR="003E7EEA" w:rsidRPr="007F2FE5" w:rsidRDefault="003E7EEA" w:rsidP="00CA3374">
            <w:pPr>
              <w:rPr>
                <w:rFonts w:asciiTheme="minorBidi" w:eastAsia="Arial Unicode MS" w:hAnsiTheme="minorBidi" w:cstheme="minorBidi"/>
                <w:sz w:val="20"/>
                <w:szCs w:val="22"/>
              </w:rPr>
            </w:pPr>
            <w:r w:rsidRPr="007F2FE5">
              <w:rPr>
                <w:rFonts w:asciiTheme="minorBidi" w:hAnsiTheme="minorBidi" w:cstheme="minorBidi"/>
                <w:sz w:val="20"/>
              </w:rPr>
              <w:t>Haberleşme giderleri karşılığı iptali</w:t>
            </w:r>
          </w:p>
        </w:tc>
        <w:tc>
          <w:tcPr>
            <w:tcW w:w="2259" w:type="dxa"/>
            <w:tcBorders>
              <w:top w:val="nil"/>
              <w:left w:val="nil"/>
              <w:bottom w:val="nil"/>
              <w:right w:val="nil"/>
            </w:tcBorders>
            <w:shd w:val="clear" w:color="auto" w:fill="auto"/>
          </w:tcPr>
          <w:p w14:paraId="01FE29BF" w14:textId="77777777" w:rsidR="003E7EEA" w:rsidRPr="007F2FE5" w:rsidRDefault="003E7EEA" w:rsidP="00CA3374">
            <w:pPr>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889" w:type="dxa"/>
            <w:tcBorders>
              <w:top w:val="nil"/>
              <w:left w:val="nil"/>
              <w:bottom w:val="nil"/>
              <w:right w:val="nil"/>
            </w:tcBorders>
          </w:tcPr>
          <w:p w14:paraId="0E942FEC" w14:textId="77777777" w:rsidR="003E7EEA" w:rsidRPr="007F2FE5" w:rsidRDefault="003E7EEA" w:rsidP="00CA3374">
            <w:pPr>
              <w:jc w:val="right"/>
              <w:rPr>
                <w:rFonts w:asciiTheme="minorBidi" w:hAnsiTheme="minorBidi" w:cstheme="minorBidi"/>
                <w:color w:val="000000"/>
                <w:sz w:val="20"/>
                <w:szCs w:val="22"/>
              </w:rPr>
            </w:pPr>
            <w:r w:rsidRPr="007F2FE5">
              <w:rPr>
                <w:rFonts w:asciiTheme="minorBidi" w:hAnsiTheme="minorBidi" w:cstheme="minorBidi"/>
                <w:sz w:val="20"/>
              </w:rPr>
              <w:t>25</w:t>
            </w:r>
          </w:p>
        </w:tc>
      </w:tr>
      <w:tr w:rsidR="003E7EEA" w:rsidRPr="007F2FE5" w14:paraId="44FC72C5" w14:textId="77777777" w:rsidTr="00CA3374">
        <w:tc>
          <w:tcPr>
            <w:tcW w:w="5693" w:type="dxa"/>
            <w:tcBorders>
              <w:top w:val="nil"/>
              <w:left w:val="nil"/>
              <w:bottom w:val="nil"/>
              <w:right w:val="nil"/>
            </w:tcBorders>
            <w:shd w:val="clear" w:color="auto" w:fill="auto"/>
          </w:tcPr>
          <w:p w14:paraId="0B2DD0FD" w14:textId="77777777" w:rsidR="003E7EEA" w:rsidRPr="007F2FE5" w:rsidRDefault="003E7EEA" w:rsidP="00CA3374">
            <w:pPr>
              <w:pStyle w:val="BodyTextIndent2"/>
              <w:ind w:left="0" w:firstLine="0"/>
              <w:rPr>
                <w:rFonts w:asciiTheme="minorBidi" w:hAnsiTheme="minorBidi" w:cstheme="minorBidi"/>
                <w:sz w:val="20"/>
              </w:rPr>
            </w:pPr>
            <w:r w:rsidRPr="007F2FE5">
              <w:rPr>
                <w:rFonts w:asciiTheme="minorBidi" w:hAnsiTheme="minorBidi" w:cstheme="minorBidi"/>
                <w:sz w:val="20"/>
              </w:rPr>
              <w:t>Kiralama gelirleri</w:t>
            </w:r>
          </w:p>
        </w:tc>
        <w:tc>
          <w:tcPr>
            <w:tcW w:w="2259" w:type="dxa"/>
            <w:tcBorders>
              <w:top w:val="nil"/>
              <w:left w:val="nil"/>
              <w:bottom w:val="nil"/>
              <w:right w:val="nil"/>
            </w:tcBorders>
            <w:shd w:val="clear" w:color="auto" w:fill="auto"/>
          </w:tcPr>
          <w:p w14:paraId="77B73DB8" w14:textId="79E0A59B"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6</w:t>
            </w:r>
          </w:p>
        </w:tc>
        <w:tc>
          <w:tcPr>
            <w:tcW w:w="1889" w:type="dxa"/>
            <w:tcBorders>
              <w:top w:val="nil"/>
              <w:left w:val="nil"/>
              <w:bottom w:val="nil"/>
              <w:right w:val="nil"/>
            </w:tcBorders>
          </w:tcPr>
          <w:p w14:paraId="4BC7A471" w14:textId="77777777" w:rsidR="003E7EEA" w:rsidRPr="007F2FE5" w:rsidRDefault="003E7EEA" w:rsidP="00CA3374">
            <w:pPr>
              <w:jc w:val="right"/>
              <w:rPr>
                <w:rFonts w:asciiTheme="minorBidi" w:hAnsiTheme="minorBidi" w:cstheme="minorBidi"/>
                <w:sz w:val="20"/>
              </w:rPr>
            </w:pPr>
            <w:r w:rsidRPr="007F2FE5">
              <w:rPr>
                <w:rFonts w:asciiTheme="minorBidi" w:hAnsiTheme="minorBidi" w:cstheme="minorBidi"/>
                <w:sz w:val="20"/>
              </w:rPr>
              <w:t>-</w:t>
            </w:r>
          </w:p>
        </w:tc>
      </w:tr>
      <w:tr w:rsidR="003E7EEA" w:rsidRPr="007F2FE5" w14:paraId="79B18895" w14:textId="77777777" w:rsidTr="00CA3374">
        <w:tc>
          <w:tcPr>
            <w:tcW w:w="5693" w:type="dxa"/>
            <w:tcBorders>
              <w:top w:val="nil"/>
              <w:left w:val="nil"/>
              <w:bottom w:val="nil"/>
              <w:right w:val="nil"/>
            </w:tcBorders>
            <w:shd w:val="clear" w:color="auto" w:fill="auto"/>
          </w:tcPr>
          <w:p w14:paraId="23CBC2BD" w14:textId="77777777" w:rsidR="003E7EEA" w:rsidRPr="007F2FE5" w:rsidRDefault="003E7EEA" w:rsidP="00CA3374">
            <w:pPr>
              <w:pStyle w:val="BodyTextIndent2"/>
              <w:ind w:left="0" w:firstLine="0"/>
              <w:rPr>
                <w:rFonts w:asciiTheme="minorBidi" w:hAnsiTheme="minorBidi" w:cstheme="minorBidi"/>
                <w:sz w:val="20"/>
              </w:rPr>
            </w:pPr>
            <w:r w:rsidRPr="007F2FE5">
              <w:rPr>
                <w:rFonts w:asciiTheme="minorBidi" w:hAnsiTheme="minorBidi" w:cstheme="minorBidi"/>
                <w:sz w:val="20"/>
              </w:rPr>
              <w:t xml:space="preserve">Diğer gelirler </w:t>
            </w:r>
          </w:p>
        </w:tc>
        <w:tc>
          <w:tcPr>
            <w:tcW w:w="2259" w:type="dxa"/>
            <w:tcBorders>
              <w:top w:val="nil"/>
              <w:left w:val="nil"/>
              <w:bottom w:val="nil"/>
              <w:right w:val="nil"/>
            </w:tcBorders>
            <w:shd w:val="clear" w:color="auto" w:fill="auto"/>
          </w:tcPr>
          <w:p w14:paraId="5AFA97F6" w14:textId="4F83C8C5" w:rsidR="003E7EEA" w:rsidRPr="007F2FE5" w:rsidRDefault="008F37CD" w:rsidP="00813436">
            <w:pPr>
              <w:jc w:val="right"/>
              <w:rPr>
                <w:rFonts w:asciiTheme="minorBidi" w:hAnsiTheme="minorBidi" w:cstheme="minorBidi"/>
                <w:sz w:val="20"/>
              </w:rPr>
            </w:pPr>
            <w:r w:rsidRPr="007F2FE5">
              <w:rPr>
                <w:rFonts w:asciiTheme="minorBidi" w:hAnsiTheme="minorBidi" w:cstheme="minorBidi"/>
                <w:sz w:val="20"/>
              </w:rPr>
              <w:t>8.07</w:t>
            </w:r>
            <w:r w:rsidR="00813436" w:rsidRPr="007F2FE5">
              <w:rPr>
                <w:rFonts w:asciiTheme="minorBidi" w:hAnsiTheme="minorBidi" w:cstheme="minorBidi"/>
                <w:sz w:val="20"/>
              </w:rPr>
              <w:t>1</w:t>
            </w:r>
          </w:p>
        </w:tc>
        <w:tc>
          <w:tcPr>
            <w:tcW w:w="1889" w:type="dxa"/>
            <w:tcBorders>
              <w:top w:val="nil"/>
              <w:left w:val="nil"/>
              <w:bottom w:val="nil"/>
              <w:right w:val="nil"/>
            </w:tcBorders>
          </w:tcPr>
          <w:p w14:paraId="5AA4A742" w14:textId="752B5C93"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97</w:t>
            </w:r>
          </w:p>
        </w:tc>
      </w:tr>
      <w:tr w:rsidR="003E7EEA" w:rsidRPr="007F2FE5" w14:paraId="4CE88090" w14:textId="77777777" w:rsidTr="00CA3374">
        <w:tc>
          <w:tcPr>
            <w:tcW w:w="5693" w:type="dxa"/>
            <w:tcBorders>
              <w:top w:val="nil"/>
              <w:left w:val="nil"/>
              <w:bottom w:val="single" w:sz="4" w:space="0" w:color="auto"/>
              <w:right w:val="nil"/>
            </w:tcBorders>
            <w:shd w:val="clear" w:color="auto" w:fill="auto"/>
          </w:tcPr>
          <w:p w14:paraId="2AD1B4C4" w14:textId="77777777" w:rsidR="003E7EEA" w:rsidRPr="007F2FE5" w:rsidRDefault="003E7EEA" w:rsidP="00CA3374">
            <w:pPr>
              <w:pStyle w:val="BodyTextIndent2"/>
              <w:ind w:left="-108" w:firstLine="0"/>
              <w:rPr>
                <w:rFonts w:asciiTheme="minorBidi" w:eastAsia="Arial Unicode MS" w:hAnsiTheme="minorBidi" w:cstheme="minorBidi"/>
                <w:sz w:val="20"/>
                <w:szCs w:val="22"/>
              </w:rPr>
            </w:pPr>
          </w:p>
        </w:tc>
        <w:tc>
          <w:tcPr>
            <w:tcW w:w="2259" w:type="dxa"/>
            <w:tcBorders>
              <w:top w:val="nil"/>
              <w:left w:val="nil"/>
              <w:bottom w:val="single" w:sz="4" w:space="0" w:color="auto"/>
              <w:right w:val="nil"/>
            </w:tcBorders>
            <w:shd w:val="clear" w:color="auto" w:fill="auto"/>
          </w:tcPr>
          <w:p w14:paraId="4A1087C3" w14:textId="77777777" w:rsidR="003E7EEA" w:rsidRPr="007F2FE5" w:rsidRDefault="003E7EEA" w:rsidP="00CA3374">
            <w:pPr>
              <w:tabs>
                <w:tab w:val="left" w:pos="2065"/>
              </w:tabs>
              <w:jc w:val="right"/>
              <w:rPr>
                <w:rFonts w:asciiTheme="minorBidi" w:hAnsiTheme="minorBidi" w:cstheme="minorBidi"/>
                <w:sz w:val="20"/>
                <w:szCs w:val="22"/>
              </w:rPr>
            </w:pPr>
          </w:p>
        </w:tc>
        <w:tc>
          <w:tcPr>
            <w:tcW w:w="1889" w:type="dxa"/>
            <w:tcBorders>
              <w:top w:val="nil"/>
              <w:left w:val="nil"/>
              <w:bottom w:val="single" w:sz="4" w:space="0" w:color="auto"/>
              <w:right w:val="nil"/>
            </w:tcBorders>
          </w:tcPr>
          <w:p w14:paraId="77352565" w14:textId="77777777" w:rsidR="003E7EEA" w:rsidRPr="007F2FE5" w:rsidRDefault="003E7EEA" w:rsidP="00CA3374">
            <w:pPr>
              <w:tabs>
                <w:tab w:val="left" w:pos="2065"/>
              </w:tabs>
              <w:jc w:val="right"/>
              <w:rPr>
                <w:rFonts w:asciiTheme="minorBidi" w:hAnsiTheme="minorBidi" w:cstheme="minorBidi"/>
                <w:sz w:val="20"/>
                <w:szCs w:val="22"/>
              </w:rPr>
            </w:pPr>
          </w:p>
        </w:tc>
      </w:tr>
      <w:tr w:rsidR="003E7EEA" w:rsidRPr="007F2FE5" w14:paraId="3A0972A8" w14:textId="77777777" w:rsidTr="00CA3374">
        <w:tc>
          <w:tcPr>
            <w:tcW w:w="5693" w:type="dxa"/>
            <w:tcBorders>
              <w:top w:val="single" w:sz="4" w:space="0" w:color="auto"/>
              <w:left w:val="nil"/>
              <w:bottom w:val="double" w:sz="4" w:space="0" w:color="auto"/>
              <w:right w:val="nil"/>
            </w:tcBorders>
            <w:shd w:val="clear" w:color="auto" w:fill="auto"/>
          </w:tcPr>
          <w:p w14:paraId="0E98EB4F" w14:textId="77777777" w:rsidR="003E7EEA" w:rsidRPr="007F2FE5" w:rsidRDefault="003E7EEA" w:rsidP="00CA3374">
            <w:pPr>
              <w:pStyle w:val="BodyTextIndent2"/>
              <w:ind w:left="-108" w:firstLine="0"/>
              <w:rPr>
                <w:rFonts w:asciiTheme="minorBidi" w:hAnsiTheme="minorBidi" w:cstheme="minorBidi"/>
                <w:b/>
                <w:sz w:val="20"/>
                <w:szCs w:val="22"/>
              </w:rPr>
            </w:pPr>
            <w:r w:rsidRPr="007F2FE5">
              <w:rPr>
                <w:rFonts w:asciiTheme="minorBidi" w:hAnsiTheme="minorBidi" w:cstheme="minorBidi"/>
                <w:b/>
                <w:sz w:val="20"/>
              </w:rPr>
              <w:t>Toplam</w:t>
            </w:r>
          </w:p>
        </w:tc>
        <w:tc>
          <w:tcPr>
            <w:tcW w:w="2259" w:type="dxa"/>
            <w:tcBorders>
              <w:top w:val="single" w:sz="4" w:space="0" w:color="auto"/>
              <w:left w:val="nil"/>
              <w:bottom w:val="double" w:sz="4" w:space="0" w:color="auto"/>
              <w:right w:val="nil"/>
            </w:tcBorders>
            <w:shd w:val="clear" w:color="auto" w:fill="auto"/>
          </w:tcPr>
          <w:p w14:paraId="1B87E4C2" w14:textId="25D3607A" w:rsidR="003E7EEA" w:rsidRPr="007F2FE5" w:rsidRDefault="008F37CD" w:rsidP="005643B4">
            <w:pPr>
              <w:tabs>
                <w:tab w:val="left" w:pos="2065"/>
              </w:tabs>
              <w:ind w:left="567"/>
              <w:jc w:val="right"/>
              <w:rPr>
                <w:rFonts w:asciiTheme="minorBidi" w:hAnsiTheme="minorBidi" w:cstheme="minorBidi"/>
                <w:b/>
                <w:color w:val="000000"/>
                <w:sz w:val="20"/>
                <w:szCs w:val="22"/>
              </w:rPr>
            </w:pPr>
            <w:r w:rsidRPr="007F2FE5">
              <w:rPr>
                <w:rFonts w:asciiTheme="minorBidi" w:hAnsiTheme="minorBidi" w:cstheme="minorBidi"/>
                <w:b/>
                <w:sz w:val="20"/>
              </w:rPr>
              <w:t>80.985</w:t>
            </w:r>
          </w:p>
        </w:tc>
        <w:tc>
          <w:tcPr>
            <w:tcW w:w="1889" w:type="dxa"/>
            <w:tcBorders>
              <w:top w:val="single" w:sz="4" w:space="0" w:color="auto"/>
              <w:left w:val="nil"/>
              <w:bottom w:val="double" w:sz="4" w:space="0" w:color="auto"/>
              <w:right w:val="nil"/>
            </w:tcBorders>
          </w:tcPr>
          <w:p w14:paraId="475F9CA6" w14:textId="7141BBA5" w:rsidR="003E7EEA" w:rsidRPr="007F2FE5" w:rsidRDefault="008F37CD" w:rsidP="00CA3374">
            <w:pPr>
              <w:tabs>
                <w:tab w:val="left" w:pos="2065"/>
              </w:tabs>
              <w:jc w:val="right"/>
              <w:rPr>
                <w:rFonts w:asciiTheme="minorBidi" w:hAnsiTheme="minorBidi" w:cstheme="minorBidi"/>
                <w:b/>
                <w:color w:val="000000"/>
                <w:sz w:val="20"/>
                <w:szCs w:val="22"/>
              </w:rPr>
            </w:pPr>
            <w:r w:rsidRPr="007F2FE5">
              <w:rPr>
                <w:rFonts w:asciiTheme="minorBidi" w:hAnsiTheme="minorBidi" w:cstheme="minorBidi"/>
                <w:b/>
                <w:sz w:val="20"/>
              </w:rPr>
              <w:t>19.401</w:t>
            </w:r>
          </w:p>
        </w:tc>
      </w:tr>
      <w:bookmarkEnd w:id="16"/>
      <w:bookmarkEnd w:id="17"/>
    </w:tbl>
    <w:p w14:paraId="17807585" w14:textId="77777777" w:rsidR="003E7EEA" w:rsidRPr="007F2FE5" w:rsidRDefault="003E7EEA" w:rsidP="003E7EEA">
      <w:pPr>
        <w:pStyle w:val="ListParagraph"/>
        <w:spacing w:before="120" w:after="120"/>
        <w:ind w:left="0"/>
        <w:jc w:val="both"/>
        <w:rPr>
          <w:rFonts w:asciiTheme="minorBidi" w:hAnsiTheme="minorBidi" w:cstheme="minorBidi"/>
          <w:sz w:val="20"/>
          <w:szCs w:val="20"/>
        </w:rPr>
      </w:pPr>
      <w:r w:rsidRPr="007F2FE5">
        <w:rPr>
          <w:rFonts w:asciiTheme="minorBidi" w:hAnsiTheme="minorBidi" w:cstheme="minorBidi"/>
          <w:b/>
          <w:sz w:val="20"/>
          <w:szCs w:val="22"/>
        </w:rPr>
        <w:br w:type="page"/>
      </w:r>
    </w:p>
    <w:p w14:paraId="362924AB"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t>Kâr veya zarar tablosuna ilişkin açıklama ve dipnotlar (devamı)</w:t>
      </w:r>
    </w:p>
    <w:p w14:paraId="6370742F" w14:textId="77777777" w:rsidR="003E7EEA" w:rsidRPr="007F2FE5" w:rsidRDefault="003E7EEA" w:rsidP="003E7EEA">
      <w:pPr>
        <w:pStyle w:val="ListParagraph"/>
        <w:numPr>
          <w:ilvl w:val="0"/>
          <w:numId w:val="12"/>
        </w:numPr>
        <w:spacing w:before="120" w:after="120"/>
        <w:ind w:left="-142"/>
        <w:jc w:val="both"/>
        <w:rPr>
          <w:rFonts w:asciiTheme="minorBidi" w:hAnsiTheme="minorBidi" w:cstheme="minorBidi"/>
          <w:b/>
          <w:sz w:val="20"/>
          <w:szCs w:val="22"/>
        </w:rPr>
      </w:pPr>
      <w:r w:rsidRPr="007F2FE5">
        <w:rPr>
          <w:rFonts w:asciiTheme="minorBidi" w:hAnsiTheme="minorBidi" w:cstheme="minorBidi"/>
          <w:b/>
          <w:sz w:val="20"/>
          <w:szCs w:val="22"/>
        </w:rPr>
        <w:t xml:space="preserve">  Beklenen zarar karşılık giderleri ve diğer karşılık giderleri:</w:t>
      </w:r>
    </w:p>
    <w:tbl>
      <w:tblPr>
        <w:tblW w:w="9807" w:type="dxa"/>
        <w:tblLook w:val="04A0" w:firstRow="1" w:lastRow="0" w:firstColumn="1" w:lastColumn="0" w:noHBand="0" w:noVBand="1"/>
      </w:tblPr>
      <w:tblGrid>
        <w:gridCol w:w="6954"/>
        <w:gridCol w:w="852"/>
        <w:gridCol w:w="558"/>
        <w:gridCol w:w="1443"/>
      </w:tblGrid>
      <w:tr w:rsidR="003E7EEA" w:rsidRPr="007F2FE5" w14:paraId="2CE08BD3" w14:textId="77777777" w:rsidTr="00CA3374">
        <w:trPr>
          <w:trHeight w:val="252"/>
        </w:trPr>
        <w:tc>
          <w:tcPr>
            <w:tcW w:w="6954" w:type="dxa"/>
            <w:tcBorders>
              <w:top w:val="single" w:sz="8" w:space="0" w:color="auto"/>
              <w:left w:val="nil"/>
              <w:bottom w:val="single" w:sz="4" w:space="0" w:color="auto"/>
              <w:right w:val="nil"/>
            </w:tcBorders>
            <w:shd w:val="clear" w:color="auto" w:fill="auto"/>
            <w:noWrap/>
            <w:vAlign w:val="center"/>
          </w:tcPr>
          <w:p w14:paraId="6C261486" w14:textId="77777777" w:rsidR="003E7EEA" w:rsidRPr="007F2FE5" w:rsidRDefault="003E7EEA" w:rsidP="00CA3374">
            <w:pPr>
              <w:rPr>
                <w:rFonts w:asciiTheme="minorBidi" w:hAnsiTheme="minorBidi" w:cstheme="minorBidi"/>
                <w:b/>
                <w:bCs/>
                <w:sz w:val="20"/>
                <w:szCs w:val="20"/>
                <w:lang w:eastAsia="en-US"/>
              </w:rPr>
            </w:pPr>
          </w:p>
        </w:tc>
        <w:tc>
          <w:tcPr>
            <w:tcW w:w="852" w:type="dxa"/>
            <w:tcBorders>
              <w:top w:val="single" w:sz="8" w:space="0" w:color="auto"/>
              <w:left w:val="nil"/>
              <w:bottom w:val="single" w:sz="4" w:space="0" w:color="auto"/>
              <w:right w:val="nil"/>
            </w:tcBorders>
          </w:tcPr>
          <w:p w14:paraId="0BEE56A3" w14:textId="77777777" w:rsidR="003E7EEA" w:rsidRPr="007F2FE5" w:rsidRDefault="003E7EEA" w:rsidP="00CA3374">
            <w:pPr>
              <w:jc w:val="right"/>
              <w:rPr>
                <w:rFonts w:asciiTheme="minorBidi" w:hAnsiTheme="minorBidi" w:cstheme="minorBidi"/>
                <w:b/>
                <w:bCs/>
                <w:sz w:val="20"/>
                <w:szCs w:val="20"/>
              </w:rPr>
            </w:pPr>
          </w:p>
        </w:tc>
        <w:tc>
          <w:tcPr>
            <w:tcW w:w="558" w:type="dxa"/>
            <w:tcBorders>
              <w:top w:val="single" w:sz="8" w:space="0" w:color="auto"/>
              <w:left w:val="nil"/>
              <w:bottom w:val="single" w:sz="4" w:space="0" w:color="auto"/>
              <w:right w:val="nil"/>
            </w:tcBorders>
          </w:tcPr>
          <w:p w14:paraId="517E6BBA" w14:textId="77777777" w:rsidR="003E7EEA" w:rsidRPr="007F2FE5" w:rsidRDefault="003E7EEA" w:rsidP="00CA3374">
            <w:pPr>
              <w:rPr>
                <w:rFonts w:asciiTheme="minorBidi" w:hAnsiTheme="minorBidi" w:cstheme="minorBidi"/>
                <w:b/>
                <w:bCs/>
                <w:sz w:val="20"/>
                <w:szCs w:val="20"/>
              </w:rPr>
            </w:pPr>
          </w:p>
        </w:tc>
        <w:tc>
          <w:tcPr>
            <w:tcW w:w="1443" w:type="dxa"/>
            <w:tcBorders>
              <w:top w:val="single" w:sz="8" w:space="0" w:color="auto"/>
              <w:left w:val="nil"/>
              <w:bottom w:val="single" w:sz="4" w:space="0" w:color="auto"/>
              <w:right w:val="nil"/>
            </w:tcBorders>
            <w:shd w:val="clear" w:color="auto" w:fill="auto"/>
            <w:noWrap/>
            <w:vAlign w:val="center"/>
          </w:tcPr>
          <w:p w14:paraId="79F7A777" w14:textId="77777777" w:rsidR="003E7EEA" w:rsidRPr="007F2FE5" w:rsidRDefault="003E7EEA" w:rsidP="00CA3374">
            <w:pPr>
              <w:ind w:left="-29" w:right="-477"/>
              <w:rPr>
                <w:rFonts w:asciiTheme="minorBidi" w:hAnsiTheme="minorBidi" w:cstheme="minorBidi"/>
                <w:b/>
                <w:bCs/>
                <w:sz w:val="20"/>
                <w:szCs w:val="20"/>
              </w:rPr>
            </w:pPr>
            <w:r w:rsidRPr="007F2FE5">
              <w:rPr>
                <w:rFonts w:asciiTheme="minorBidi" w:hAnsiTheme="minorBidi" w:cstheme="minorBidi"/>
                <w:b/>
                <w:bCs/>
                <w:sz w:val="20"/>
                <w:szCs w:val="20"/>
              </w:rPr>
              <w:t>Cari Dönem</w:t>
            </w:r>
          </w:p>
        </w:tc>
      </w:tr>
      <w:tr w:rsidR="003E7EEA" w:rsidRPr="007F2FE5" w14:paraId="454EF0EA" w14:textId="77777777" w:rsidTr="00CA3374">
        <w:trPr>
          <w:trHeight w:val="252"/>
        </w:trPr>
        <w:tc>
          <w:tcPr>
            <w:tcW w:w="6954" w:type="dxa"/>
            <w:tcBorders>
              <w:top w:val="single" w:sz="4" w:space="0" w:color="auto"/>
              <w:left w:val="nil"/>
              <w:right w:val="nil"/>
            </w:tcBorders>
            <w:shd w:val="clear" w:color="auto" w:fill="auto"/>
            <w:noWrap/>
            <w:vAlign w:val="center"/>
          </w:tcPr>
          <w:p w14:paraId="3D60E06A" w14:textId="77777777" w:rsidR="003E7EEA" w:rsidRPr="007F2FE5" w:rsidRDefault="003E7EEA" w:rsidP="00CA3374">
            <w:pPr>
              <w:rPr>
                <w:rFonts w:asciiTheme="minorBidi" w:hAnsiTheme="minorBidi" w:cstheme="minorBidi"/>
                <w:b/>
                <w:bCs/>
                <w:sz w:val="20"/>
                <w:szCs w:val="20"/>
                <w:lang w:eastAsia="en-US"/>
              </w:rPr>
            </w:pPr>
          </w:p>
        </w:tc>
        <w:tc>
          <w:tcPr>
            <w:tcW w:w="852" w:type="dxa"/>
            <w:tcBorders>
              <w:top w:val="single" w:sz="4" w:space="0" w:color="auto"/>
              <w:left w:val="nil"/>
              <w:right w:val="nil"/>
            </w:tcBorders>
          </w:tcPr>
          <w:p w14:paraId="488E1647" w14:textId="77777777" w:rsidR="003E7EEA" w:rsidRPr="007F2FE5" w:rsidRDefault="003E7EEA" w:rsidP="00CA3374">
            <w:pPr>
              <w:jc w:val="right"/>
              <w:rPr>
                <w:rFonts w:asciiTheme="minorBidi" w:hAnsiTheme="minorBidi" w:cstheme="minorBidi"/>
                <w:b/>
                <w:bCs/>
                <w:sz w:val="20"/>
                <w:szCs w:val="20"/>
              </w:rPr>
            </w:pPr>
          </w:p>
        </w:tc>
        <w:tc>
          <w:tcPr>
            <w:tcW w:w="558" w:type="dxa"/>
            <w:tcBorders>
              <w:top w:val="single" w:sz="4" w:space="0" w:color="auto"/>
              <w:left w:val="nil"/>
              <w:right w:val="nil"/>
            </w:tcBorders>
          </w:tcPr>
          <w:p w14:paraId="0DF97E7C" w14:textId="77777777" w:rsidR="003E7EEA" w:rsidRPr="007F2FE5" w:rsidRDefault="003E7EEA" w:rsidP="00CA3374">
            <w:pPr>
              <w:rPr>
                <w:rFonts w:asciiTheme="minorBidi" w:hAnsiTheme="minorBidi" w:cstheme="minorBidi"/>
                <w:b/>
                <w:bCs/>
                <w:sz w:val="20"/>
                <w:szCs w:val="20"/>
              </w:rPr>
            </w:pPr>
          </w:p>
        </w:tc>
        <w:tc>
          <w:tcPr>
            <w:tcW w:w="1443" w:type="dxa"/>
            <w:tcBorders>
              <w:top w:val="single" w:sz="4" w:space="0" w:color="auto"/>
              <w:left w:val="nil"/>
              <w:right w:val="nil"/>
            </w:tcBorders>
            <w:shd w:val="clear" w:color="auto" w:fill="auto"/>
            <w:noWrap/>
            <w:vAlign w:val="center"/>
          </w:tcPr>
          <w:p w14:paraId="3776029C" w14:textId="77777777" w:rsidR="003E7EEA" w:rsidRPr="007F2FE5" w:rsidRDefault="003E7EEA" w:rsidP="00CA3374">
            <w:pPr>
              <w:ind w:left="-29" w:right="-477"/>
              <w:rPr>
                <w:rFonts w:asciiTheme="minorBidi" w:hAnsiTheme="minorBidi" w:cstheme="minorBidi"/>
                <w:b/>
                <w:bCs/>
                <w:sz w:val="20"/>
                <w:szCs w:val="20"/>
              </w:rPr>
            </w:pPr>
          </w:p>
        </w:tc>
      </w:tr>
      <w:tr w:rsidR="003E7EEA" w:rsidRPr="007F2FE5" w14:paraId="6599C6FC" w14:textId="77777777" w:rsidTr="00CA3374">
        <w:trPr>
          <w:trHeight w:val="240"/>
        </w:trPr>
        <w:tc>
          <w:tcPr>
            <w:tcW w:w="6954" w:type="dxa"/>
            <w:tcBorders>
              <w:left w:val="nil"/>
              <w:bottom w:val="nil"/>
              <w:right w:val="nil"/>
            </w:tcBorders>
            <w:shd w:val="clear" w:color="auto" w:fill="auto"/>
            <w:noWrap/>
            <w:vAlign w:val="center"/>
            <w:hideMark/>
          </w:tcPr>
          <w:p w14:paraId="007D1D79"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Beklenen Kredi Zarar Karşılıkları</w:t>
            </w:r>
          </w:p>
        </w:tc>
        <w:tc>
          <w:tcPr>
            <w:tcW w:w="852" w:type="dxa"/>
            <w:tcBorders>
              <w:left w:val="nil"/>
              <w:bottom w:val="nil"/>
              <w:right w:val="nil"/>
            </w:tcBorders>
          </w:tcPr>
          <w:p w14:paraId="5AE063FA"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left w:val="nil"/>
              <w:bottom w:val="nil"/>
              <w:right w:val="nil"/>
            </w:tcBorders>
          </w:tcPr>
          <w:p w14:paraId="6D68506D"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left w:val="nil"/>
              <w:bottom w:val="nil"/>
              <w:right w:val="nil"/>
            </w:tcBorders>
            <w:shd w:val="clear" w:color="auto" w:fill="auto"/>
            <w:noWrap/>
            <w:vAlign w:val="center"/>
            <w:hideMark/>
          </w:tcPr>
          <w:p w14:paraId="55E24C66" w14:textId="0897F749" w:rsidR="003E7EEA" w:rsidRPr="007F2FE5" w:rsidRDefault="008F37CD"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103.570</w:t>
            </w:r>
          </w:p>
        </w:tc>
      </w:tr>
      <w:tr w:rsidR="003E7EEA" w:rsidRPr="007F2FE5" w14:paraId="44AC14E7" w14:textId="77777777" w:rsidTr="00CA3374">
        <w:trPr>
          <w:trHeight w:val="228"/>
        </w:trPr>
        <w:tc>
          <w:tcPr>
            <w:tcW w:w="6954" w:type="dxa"/>
            <w:tcBorders>
              <w:top w:val="nil"/>
              <w:left w:val="nil"/>
              <w:bottom w:val="nil"/>
              <w:right w:val="nil"/>
            </w:tcBorders>
            <w:shd w:val="clear" w:color="auto" w:fill="auto"/>
            <w:noWrap/>
            <w:vAlign w:val="center"/>
            <w:hideMark/>
          </w:tcPr>
          <w:p w14:paraId="57739AE5" w14:textId="77777777" w:rsidR="003E7EEA" w:rsidRPr="007F2FE5" w:rsidRDefault="003E7EEA" w:rsidP="00CA3374">
            <w:pPr>
              <w:ind w:firstLineChars="100" w:firstLine="200"/>
              <w:rPr>
                <w:rFonts w:asciiTheme="minorBidi" w:hAnsiTheme="minorBidi" w:cstheme="minorBidi"/>
                <w:sz w:val="20"/>
                <w:szCs w:val="20"/>
              </w:rPr>
            </w:pPr>
            <w:r w:rsidRPr="007F2FE5">
              <w:rPr>
                <w:rFonts w:asciiTheme="minorBidi" w:hAnsiTheme="minorBidi" w:cstheme="minorBidi"/>
                <w:sz w:val="20"/>
                <w:szCs w:val="20"/>
              </w:rPr>
              <w:t>12 Aylık Beklenen Zarar Karşılığı (Birinci Aşama)</w:t>
            </w:r>
          </w:p>
        </w:tc>
        <w:tc>
          <w:tcPr>
            <w:tcW w:w="852" w:type="dxa"/>
            <w:tcBorders>
              <w:top w:val="nil"/>
              <w:left w:val="nil"/>
              <w:bottom w:val="nil"/>
              <w:right w:val="nil"/>
            </w:tcBorders>
          </w:tcPr>
          <w:p w14:paraId="090A2BDF"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6641B3F8"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01A22683" w14:textId="66BD5014" w:rsidR="003E7EEA" w:rsidRPr="007F2FE5" w:rsidRDefault="008F37CD"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103.525</w:t>
            </w:r>
          </w:p>
        </w:tc>
      </w:tr>
      <w:tr w:rsidR="003E7EEA" w:rsidRPr="007F2FE5" w14:paraId="06237187" w14:textId="77777777" w:rsidTr="00CA3374">
        <w:trPr>
          <w:trHeight w:val="228"/>
        </w:trPr>
        <w:tc>
          <w:tcPr>
            <w:tcW w:w="6954" w:type="dxa"/>
            <w:tcBorders>
              <w:top w:val="nil"/>
              <w:left w:val="nil"/>
              <w:bottom w:val="nil"/>
              <w:right w:val="nil"/>
            </w:tcBorders>
            <w:shd w:val="clear" w:color="auto" w:fill="auto"/>
            <w:noWrap/>
            <w:vAlign w:val="center"/>
            <w:hideMark/>
          </w:tcPr>
          <w:p w14:paraId="18AACD4B" w14:textId="77777777" w:rsidR="003E7EEA" w:rsidRPr="007F2FE5" w:rsidRDefault="003E7EEA" w:rsidP="00CA3374">
            <w:pPr>
              <w:ind w:firstLineChars="100" w:firstLine="200"/>
              <w:rPr>
                <w:rFonts w:asciiTheme="minorBidi" w:hAnsiTheme="minorBidi" w:cstheme="minorBidi"/>
                <w:sz w:val="20"/>
                <w:szCs w:val="20"/>
              </w:rPr>
            </w:pPr>
            <w:r w:rsidRPr="007F2FE5">
              <w:rPr>
                <w:rFonts w:asciiTheme="minorBidi" w:hAnsiTheme="minorBidi" w:cstheme="minorBidi"/>
                <w:sz w:val="20"/>
                <w:szCs w:val="20"/>
              </w:rPr>
              <w:t>Kredi Riskinde Önemli Artış (İkinci Aşama)</w:t>
            </w:r>
          </w:p>
        </w:tc>
        <w:tc>
          <w:tcPr>
            <w:tcW w:w="852" w:type="dxa"/>
            <w:tcBorders>
              <w:top w:val="nil"/>
              <w:left w:val="nil"/>
              <w:bottom w:val="nil"/>
              <w:right w:val="nil"/>
            </w:tcBorders>
          </w:tcPr>
          <w:p w14:paraId="6B928059"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6E52C8D2"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78EF0F1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3428AFE" w14:textId="77777777" w:rsidTr="00CA3374">
        <w:trPr>
          <w:trHeight w:val="228"/>
        </w:trPr>
        <w:tc>
          <w:tcPr>
            <w:tcW w:w="6954" w:type="dxa"/>
            <w:tcBorders>
              <w:top w:val="nil"/>
              <w:left w:val="nil"/>
              <w:bottom w:val="nil"/>
              <w:right w:val="nil"/>
            </w:tcBorders>
            <w:shd w:val="clear" w:color="auto" w:fill="auto"/>
            <w:noWrap/>
            <w:vAlign w:val="center"/>
            <w:hideMark/>
          </w:tcPr>
          <w:p w14:paraId="18C6FF1E" w14:textId="77777777" w:rsidR="003E7EEA" w:rsidRPr="007F2FE5" w:rsidRDefault="003E7EEA" w:rsidP="00CA3374">
            <w:pPr>
              <w:ind w:firstLineChars="100" w:firstLine="200"/>
              <w:rPr>
                <w:rFonts w:asciiTheme="minorBidi" w:hAnsiTheme="minorBidi" w:cstheme="minorBidi"/>
                <w:sz w:val="20"/>
                <w:szCs w:val="20"/>
              </w:rPr>
            </w:pPr>
            <w:r w:rsidRPr="007F2FE5">
              <w:rPr>
                <w:rFonts w:asciiTheme="minorBidi" w:hAnsiTheme="minorBidi" w:cstheme="minorBidi"/>
                <w:sz w:val="20"/>
                <w:szCs w:val="20"/>
              </w:rPr>
              <w:t>Temerrüt (Üçüncü Aşama)</w:t>
            </w:r>
          </w:p>
        </w:tc>
        <w:tc>
          <w:tcPr>
            <w:tcW w:w="852" w:type="dxa"/>
            <w:tcBorders>
              <w:top w:val="nil"/>
              <w:left w:val="nil"/>
              <w:bottom w:val="nil"/>
              <w:right w:val="nil"/>
            </w:tcBorders>
          </w:tcPr>
          <w:p w14:paraId="2535E8C8"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2030140E"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6F7E16EE" w14:textId="431C2E2A" w:rsidR="003E7EEA" w:rsidRPr="007F2FE5" w:rsidRDefault="008F37CD"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45</w:t>
            </w:r>
          </w:p>
        </w:tc>
      </w:tr>
      <w:tr w:rsidR="003E7EEA" w:rsidRPr="007F2FE5" w14:paraId="3BEF2AAD" w14:textId="77777777" w:rsidTr="00CA3374">
        <w:trPr>
          <w:trHeight w:val="240"/>
        </w:trPr>
        <w:tc>
          <w:tcPr>
            <w:tcW w:w="6954" w:type="dxa"/>
            <w:tcBorders>
              <w:top w:val="nil"/>
              <w:left w:val="nil"/>
              <w:bottom w:val="nil"/>
              <w:right w:val="nil"/>
            </w:tcBorders>
            <w:shd w:val="clear" w:color="auto" w:fill="auto"/>
            <w:noWrap/>
            <w:vAlign w:val="center"/>
            <w:hideMark/>
          </w:tcPr>
          <w:p w14:paraId="3ADB06B8"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Menkul Değerler Değer Düşme Giderleri</w:t>
            </w:r>
          </w:p>
        </w:tc>
        <w:tc>
          <w:tcPr>
            <w:tcW w:w="852" w:type="dxa"/>
            <w:tcBorders>
              <w:top w:val="nil"/>
              <w:left w:val="nil"/>
              <w:bottom w:val="nil"/>
              <w:right w:val="nil"/>
            </w:tcBorders>
          </w:tcPr>
          <w:p w14:paraId="7F9D8F84"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5A97B084"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hideMark/>
          </w:tcPr>
          <w:p w14:paraId="085B91A5" w14:textId="222D2D52" w:rsidR="003E7EEA" w:rsidRPr="007F2FE5" w:rsidRDefault="008F37CD"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21.805</w:t>
            </w:r>
          </w:p>
        </w:tc>
      </w:tr>
      <w:tr w:rsidR="003E7EEA" w:rsidRPr="007F2FE5" w14:paraId="6F86B4C2" w14:textId="77777777" w:rsidTr="00CA3374">
        <w:trPr>
          <w:trHeight w:val="228"/>
        </w:trPr>
        <w:tc>
          <w:tcPr>
            <w:tcW w:w="6954" w:type="dxa"/>
            <w:tcBorders>
              <w:top w:val="nil"/>
              <w:left w:val="nil"/>
              <w:bottom w:val="nil"/>
              <w:right w:val="nil"/>
            </w:tcBorders>
            <w:shd w:val="clear" w:color="auto" w:fill="auto"/>
            <w:noWrap/>
            <w:vAlign w:val="center"/>
            <w:hideMark/>
          </w:tcPr>
          <w:p w14:paraId="6145107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Gerçeğe Uygun Değer Farkı Kâr veya Zarara Yansıtılan FV</w:t>
            </w:r>
          </w:p>
        </w:tc>
        <w:tc>
          <w:tcPr>
            <w:tcW w:w="852" w:type="dxa"/>
            <w:tcBorders>
              <w:top w:val="nil"/>
              <w:left w:val="nil"/>
              <w:bottom w:val="nil"/>
              <w:right w:val="nil"/>
            </w:tcBorders>
          </w:tcPr>
          <w:p w14:paraId="31960C29"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45D53B0"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vAlign w:val="bottom"/>
            <w:hideMark/>
          </w:tcPr>
          <w:p w14:paraId="6B607C1F" w14:textId="53B03B39" w:rsidR="003E7EEA" w:rsidRPr="007F2FE5" w:rsidRDefault="008F37CD" w:rsidP="00CA3374">
            <w:pPr>
              <w:jc w:val="right"/>
              <w:rPr>
                <w:rFonts w:asciiTheme="minorBidi" w:hAnsiTheme="minorBidi" w:cstheme="minorBidi"/>
                <w:sz w:val="20"/>
                <w:szCs w:val="20"/>
              </w:rPr>
            </w:pPr>
            <w:r w:rsidRPr="007F2FE5">
              <w:rPr>
                <w:rFonts w:asciiTheme="minorBidi" w:hAnsiTheme="minorBidi" w:cstheme="minorBidi"/>
                <w:sz w:val="20"/>
                <w:szCs w:val="20"/>
              </w:rPr>
              <w:t>21.805</w:t>
            </w:r>
          </w:p>
        </w:tc>
      </w:tr>
      <w:tr w:rsidR="003E7EEA" w:rsidRPr="007F2FE5" w14:paraId="58C44BA0" w14:textId="77777777" w:rsidTr="00CA3374">
        <w:trPr>
          <w:trHeight w:val="228"/>
        </w:trPr>
        <w:tc>
          <w:tcPr>
            <w:tcW w:w="6954" w:type="dxa"/>
            <w:tcBorders>
              <w:top w:val="nil"/>
              <w:left w:val="nil"/>
              <w:bottom w:val="nil"/>
              <w:right w:val="nil"/>
            </w:tcBorders>
            <w:shd w:val="clear" w:color="auto" w:fill="auto"/>
            <w:noWrap/>
            <w:vAlign w:val="center"/>
            <w:hideMark/>
          </w:tcPr>
          <w:p w14:paraId="1DD16E4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Gerçeğe Uygun Değer Farkı Diğer Kapsamlı Gelire Yansıtılan FV</w:t>
            </w:r>
          </w:p>
        </w:tc>
        <w:tc>
          <w:tcPr>
            <w:tcW w:w="852" w:type="dxa"/>
            <w:tcBorders>
              <w:top w:val="nil"/>
              <w:left w:val="nil"/>
              <w:bottom w:val="nil"/>
              <w:right w:val="nil"/>
            </w:tcBorders>
          </w:tcPr>
          <w:p w14:paraId="0680D172"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16EFBD9C"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0649D02F"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A96DBF8" w14:textId="77777777" w:rsidTr="00CA3374">
        <w:trPr>
          <w:trHeight w:val="240"/>
        </w:trPr>
        <w:tc>
          <w:tcPr>
            <w:tcW w:w="6954" w:type="dxa"/>
            <w:tcBorders>
              <w:top w:val="nil"/>
              <w:left w:val="nil"/>
              <w:bottom w:val="nil"/>
              <w:right w:val="nil"/>
            </w:tcBorders>
            <w:shd w:val="clear" w:color="auto" w:fill="auto"/>
            <w:noWrap/>
            <w:vAlign w:val="center"/>
            <w:hideMark/>
          </w:tcPr>
          <w:p w14:paraId="7D962DEF"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İştirakler, Bağlı Ortaklıklar Değer Düşüş Karşılıkları</w:t>
            </w:r>
          </w:p>
        </w:tc>
        <w:tc>
          <w:tcPr>
            <w:tcW w:w="852" w:type="dxa"/>
            <w:tcBorders>
              <w:top w:val="nil"/>
              <w:left w:val="nil"/>
              <w:bottom w:val="nil"/>
              <w:right w:val="nil"/>
            </w:tcBorders>
          </w:tcPr>
          <w:p w14:paraId="056D30D9" w14:textId="77777777" w:rsidR="003E7EEA" w:rsidRPr="007F2FE5" w:rsidRDefault="003E7EEA" w:rsidP="00CA3374">
            <w:pPr>
              <w:jc w:val="right"/>
              <w:rPr>
                <w:rFonts w:asciiTheme="minorBidi" w:hAnsiTheme="minorBidi" w:cstheme="minorBidi"/>
                <w:b/>
                <w:bCs/>
                <w:sz w:val="20"/>
                <w:szCs w:val="20"/>
              </w:rPr>
            </w:pPr>
          </w:p>
        </w:tc>
        <w:tc>
          <w:tcPr>
            <w:tcW w:w="558" w:type="dxa"/>
            <w:tcBorders>
              <w:top w:val="nil"/>
              <w:left w:val="nil"/>
              <w:bottom w:val="nil"/>
              <w:right w:val="nil"/>
            </w:tcBorders>
          </w:tcPr>
          <w:p w14:paraId="48F7B499" w14:textId="77777777" w:rsidR="003E7EEA" w:rsidRPr="007F2FE5" w:rsidRDefault="003E7EEA" w:rsidP="00CA3374">
            <w:pPr>
              <w:jc w:val="right"/>
              <w:rPr>
                <w:rFonts w:asciiTheme="minorBidi" w:hAnsiTheme="minorBidi" w:cstheme="minorBidi"/>
                <w:b/>
                <w:bCs/>
                <w:sz w:val="20"/>
                <w:szCs w:val="20"/>
              </w:rPr>
            </w:pPr>
          </w:p>
        </w:tc>
        <w:tc>
          <w:tcPr>
            <w:tcW w:w="1443" w:type="dxa"/>
            <w:tcBorders>
              <w:top w:val="nil"/>
              <w:left w:val="nil"/>
              <w:bottom w:val="nil"/>
              <w:right w:val="nil"/>
            </w:tcBorders>
            <w:shd w:val="clear" w:color="auto" w:fill="auto"/>
            <w:noWrap/>
            <w:hideMark/>
          </w:tcPr>
          <w:p w14:paraId="61D81B29"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sz w:val="20"/>
                <w:szCs w:val="20"/>
              </w:rPr>
              <w:t>-</w:t>
            </w:r>
          </w:p>
        </w:tc>
      </w:tr>
      <w:tr w:rsidR="003E7EEA" w:rsidRPr="007F2FE5" w14:paraId="27BC2447" w14:textId="77777777" w:rsidTr="00CA3374">
        <w:trPr>
          <w:trHeight w:val="228"/>
        </w:trPr>
        <w:tc>
          <w:tcPr>
            <w:tcW w:w="6954" w:type="dxa"/>
            <w:tcBorders>
              <w:top w:val="nil"/>
              <w:left w:val="nil"/>
              <w:bottom w:val="nil"/>
              <w:right w:val="nil"/>
            </w:tcBorders>
            <w:shd w:val="clear" w:color="auto" w:fill="auto"/>
            <w:noWrap/>
            <w:vAlign w:val="center"/>
            <w:hideMark/>
          </w:tcPr>
          <w:p w14:paraId="48819E66"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İştirakler</w:t>
            </w:r>
          </w:p>
        </w:tc>
        <w:tc>
          <w:tcPr>
            <w:tcW w:w="852" w:type="dxa"/>
            <w:tcBorders>
              <w:top w:val="nil"/>
              <w:left w:val="nil"/>
              <w:bottom w:val="nil"/>
              <w:right w:val="nil"/>
            </w:tcBorders>
          </w:tcPr>
          <w:p w14:paraId="2FA678B6"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2071A6CD"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4318C14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A1003E6" w14:textId="77777777" w:rsidTr="00CA3374">
        <w:trPr>
          <w:trHeight w:val="228"/>
        </w:trPr>
        <w:tc>
          <w:tcPr>
            <w:tcW w:w="6954" w:type="dxa"/>
            <w:tcBorders>
              <w:top w:val="nil"/>
              <w:left w:val="nil"/>
              <w:bottom w:val="nil"/>
              <w:right w:val="nil"/>
            </w:tcBorders>
            <w:shd w:val="clear" w:color="auto" w:fill="auto"/>
            <w:noWrap/>
            <w:vAlign w:val="center"/>
            <w:hideMark/>
          </w:tcPr>
          <w:p w14:paraId="77C87CF3"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Bağlı Ortaklıklar</w:t>
            </w:r>
          </w:p>
        </w:tc>
        <w:tc>
          <w:tcPr>
            <w:tcW w:w="852" w:type="dxa"/>
            <w:tcBorders>
              <w:top w:val="nil"/>
              <w:left w:val="nil"/>
              <w:bottom w:val="nil"/>
              <w:right w:val="nil"/>
            </w:tcBorders>
          </w:tcPr>
          <w:p w14:paraId="616E6937"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3C75565"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7123EB8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2C63EA6" w14:textId="77777777" w:rsidTr="00CA3374">
        <w:trPr>
          <w:trHeight w:val="228"/>
        </w:trPr>
        <w:tc>
          <w:tcPr>
            <w:tcW w:w="6954" w:type="dxa"/>
            <w:tcBorders>
              <w:top w:val="nil"/>
              <w:left w:val="nil"/>
              <w:bottom w:val="nil"/>
              <w:right w:val="nil"/>
            </w:tcBorders>
            <w:shd w:val="clear" w:color="auto" w:fill="auto"/>
            <w:noWrap/>
            <w:vAlign w:val="center"/>
            <w:hideMark/>
          </w:tcPr>
          <w:p w14:paraId="23723E49"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Birlikte Kontrol Edilen Ortaklıklar</w:t>
            </w:r>
          </w:p>
        </w:tc>
        <w:tc>
          <w:tcPr>
            <w:tcW w:w="852" w:type="dxa"/>
            <w:tcBorders>
              <w:top w:val="nil"/>
              <w:left w:val="nil"/>
              <w:bottom w:val="nil"/>
              <w:right w:val="nil"/>
            </w:tcBorders>
          </w:tcPr>
          <w:p w14:paraId="70CC450B"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7819E9F"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72AF1BB1"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FDDD1B3" w14:textId="77777777" w:rsidTr="00CA3374">
        <w:trPr>
          <w:trHeight w:val="228"/>
        </w:trPr>
        <w:tc>
          <w:tcPr>
            <w:tcW w:w="6954" w:type="dxa"/>
            <w:tcBorders>
              <w:top w:val="nil"/>
              <w:left w:val="nil"/>
              <w:bottom w:val="nil"/>
              <w:right w:val="nil"/>
            </w:tcBorders>
            <w:shd w:val="clear" w:color="auto" w:fill="auto"/>
            <w:noWrap/>
            <w:vAlign w:val="center"/>
            <w:hideMark/>
          </w:tcPr>
          <w:p w14:paraId="4A5E4F21"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Vadeye Kadar Elde Tutulacak Yatırımlar</w:t>
            </w:r>
          </w:p>
        </w:tc>
        <w:tc>
          <w:tcPr>
            <w:tcW w:w="852" w:type="dxa"/>
            <w:tcBorders>
              <w:top w:val="nil"/>
              <w:left w:val="nil"/>
              <w:bottom w:val="nil"/>
              <w:right w:val="nil"/>
            </w:tcBorders>
          </w:tcPr>
          <w:p w14:paraId="1F0E8340"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0ACDF510"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1A3F0CE1"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72A47FF" w14:textId="77777777" w:rsidTr="00CA3374">
        <w:trPr>
          <w:trHeight w:val="252"/>
        </w:trPr>
        <w:tc>
          <w:tcPr>
            <w:tcW w:w="6954" w:type="dxa"/>
            <w:tcBorders>
              <w:top w:val="nil"/>
              <w:left w:val="nil"/>
              <w:bottom w:val="nil"/>
              <w:right w:val="nil"/>
            </w:tcBorders>
            <w:shd w:val="clear" w:color="auto" w:fill="auto"/>
            <w:noWrap/>
            <w:vAlign w:val="center"/>
            <w:hideMark/>
          </w:tcPr>
          <w:p w14:paraId="7BC2C88B"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Diğer (*)</w:t>
            </w:r>
          </w:p>
        </w:tc>
        <w:tc>
          <w:tcPr>
            <w:tcW w:w="852" w:type="dxa"/>
            <w:tcBorders>
              <w:top w:val="nil"/>
              <w:left w:val="nil"/>
              <w:bottom w:val="nil"/>
              <w:right w:val="nil"/>
            </w:tcBorders>
          </w:tcPr>
          <w:p w14:paraId="7A947AE6"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2D3BB3E1"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hideMark/>
          </w:tcPr>
          <w:p w14:paraId="66708EFC" w14:textId="28C1A8DB" w:rsidR="003E7EEA" w:rsidRPr="007F2FE5" w:rsidRDefault="008F37CD"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29.365</w:t>
            </w:r>
          </w:p>
        </w:tc>
      </w:tr>
      <w:tr w:rsidR="003E7EEA" w:rsidRPr="007F2FE5" w14:paraId="534E1B14" w14:textId="77777777" w:rsidTr="00CA3374">
        <w:trPr>
          <w:trHeight w:val="252"/>
        </w:trPr>
        <w:tc>
          <w:tcPr>
            <w:tcW w:w="6954" w:type="dxa"/>
            <w:tcBorders>
              <w:top w:val="nil"/>
              <w:left w:val="nil"/>
              <w:bottom w:val="nil"/>
              <w:right w:val="nil"/>
            </w:tcBorders>
            <w:shd w:val="clear" w:color="auto" w:fill="auto"/>
            <w:noWrap/>
            <w:vAlign w:val="center"/>
          </w:tcPr>
          <w:p w14:paraId="7C18AB12" w14:textId="77777777" w:rsidR="003E7EEA" w:rsidRPr="007F2FE5" w:rsidRDefault="003E7EEA" w:rsidP="00CA3374">
            <w:pPr>
              <w:rPr>
                <w:rFonts w:asciiTheme="minorBidi" w:hAnsiTheme="minorBidi" w:cstheme="minorBidi"/>
                <w:b/>
                <w:bCs/>
                <w:sz w:val="20"/>
                <w:szCs w:val="20"/>
              </w:rPr>
            </w:pPr>
          </w:p>
        </w:tc>
        <w:tc>
          <w:tcPr>
            <w:tcW w:w="852" w:type="dxa"/>
            <w:tcBorders>
              <w:top w:val="nil"/>
              <w:left w:val="nil"/>
              <w:bottom w:val="nil"/>
              <w:right w:val="nil"/>
            </w:tcBorders>
          </w:tcPr>
          <w:p w14:paraId="5967BC89"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7BB8BC4B"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tcPr>
          <w:p w14:paraId="791C71FE" w14:textId="77777777" w:rsidR="003E7EEA" w:rsidRPr="007F2FE5" w:rsidRDefault="003E7EEA" w:rsidP="00CA3374">
            <w:pPr>
              <w:jc w:val="right"/>
              <w:rPr>
                <w:rFonts w:asciiTheme="minorBidi" w:hAnsiTheme="minorBidi" w:cstheme="minorBidi"/>
                <w:b/>
                <w:bCs/>
                <w:color w:val="000000"/>
                <w:sz w:val="20"/>
                <w:szCs w:val="20"/>
              </w:rPr>
            </w:pPr>
          </w:p>
        </w:tc>
      </w:tr>
      <w:tr w:rsidR="003E7EEA" w:rsidRPr="007F2FE5" w14:paraId="33A43098" w14:textId="77777777" w:rsidTr="00CA3374">
        <w:trPr>
          <w:trHeight w:val="252"/>
        </w:trPr>
        <w:tc>
          <w:tcPr>
            <w:tcW w:w="6954" w:type="dxa"/>
            <w:tcBorders>
              <w:top w:val="single" w:sz="8" w:space="0" w:color="auto"/>
              <w:left w:val="nil"/>
              <w:bottom w:val="single" w:sz="8" w:space="0" w:color="auto"/>
              <w:right w:val="nil"/>
            </w:tcBorders>
            <w:shd w:val="clear" w:color="auto" w:fill="auto"/>
            <w:noWrap/>
            <w:vAlign w:val="center"/>
            <w:hideMark/>
          </w:tcPr>
          <w:p w14:paraId="7671A734"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Toplam</w:t>
            </w:r>
          </w:p>
        </w:tc>
        <w:tc>
          <w:tcPr>
            <w:tcW w:w="852" w:type="dxa"/>
            <w:tcBorders>
              <w:top w:val="single" w:sz="8" w:space="0" w:color="auto"/>
              <w:left w:val="nil"/>
              <w:bottom w:val="single" w:sz="8" w:space="0" w:color="auto"/>
              <w:right w:val="nil"/>
            </w:tcBorders>
          </w:tcPr>
          <w:p w14:paraId="01286709"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single" w:sz="8" w:space="0" w:color="auto"/>
              <w:left w:val="nil"/>
              <w:bottom w:val="single" w:sz="8" w:space="0" w:color="auto"/>
              <w:right w:val="nil"/>
            </w:tcBorders>
          </w:tcPr>
          <w:p w14:paraId="0605828A"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single" w:sz="8" w:space="0" w:color="auto"/>
              <w:left w:val="nil"/>
              <w:bottom w:val="single" w:sz="8" w:space="0" w:color="auto"/>
              <w:right w:val="nil"/>
            </w:tcBorders>
            <w:shd w:val="clear" w:color="auto" w:fill="auto"/>
            <w:noWrap/>
            <w:vAlign w:val="center"/>
            <w:hideMark/>
          </w:tcPr>
          <w:p w14:paraId="1C6D9970" w14:textId="12A32136" w:rsidR="003E7EEA" w:rsidRPr="007F2FE5" w:rsidRDefault="008F37CD"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154.740</w:t>
            </w:r>
          </w:p>
        </w:tc>
      </w:tr>
    </w:tbl>
    <w:p w14:paraId="3CE8F5AC" w14:textId="77777777" w:rsidR="003E7EEA" w:rsidRPr="007F2FE5" w:rsidRDefault="003E7EEA" w:rsidP="003E7EEA">
      <w:pPr>
        <w:ind w:right="-1"/>
        <w:rPr>
          <w:rFonts w:asciiTheme="minorBidi" w:hAnsiTheme="minorBidi" w:cstheme="minorBidi"/>
          <w:sz w:val="6"/>
          <w:szCs w:val="6"/>
        </w:rPr>
      </w:pPr>
    </w:p>
    <w:p w14:paraId="50259D64" w14:textId="48EF4F87" w:rsidR="003E7EEA" w:rsidRPr="007F2FE5" w:rsidRDefault="003E7EEA" w:rsidP="003E7EEA">
      <w:pPr>
        <w:ind w:right="-1"/>
        <w:rPr>
          <w:rFonts w:asciiTheme="minorBidi" w:hAnsiTheme="minorBidi" w:cstheme="minorBidi"/>
          <w:b/>
          <w:sz w:val="20"/>
          <w:szCs w:val="22"/>
        </w:rPr>
      </w:pPr>
      <w:r w:rsidRPr="007F2FE5">
        <w:rPr>
          <w:rFonts w:asciiTheme="minorBidi" w:hAnsiTheme="minorBidi" w:cstheme="minorBidi"/>
          <w:sz w:val="14"/>
          <w:szCs w:val="14"/>
        </w:rPr>
        <w:t xml:space="preserve">(*) </w:t>
      </w:r>
      <w:r w:rsidR="00B51A96" w:rsidRPr="007F2FE5">
        <w:rPr>
          <w:rFonts w:asciiTheme="minorBidi" w:hAnsiTheme="minorBidi" w:cstheme="minorBidi"/>
          <w:sz w:val="14"/>
          <w:szCs w:val="14"/>
        </w:rPr>
        <w:t>26.132</w:t>
      </w:r>
      <w:r w:rsidRPr="007F2FE5">
        <w:rPr>
          <w:rFonts w:asciiTheme="minorBidi" w:hAnsiTheme="minorBidi" w:cstheme="minorBidi"/>
          <w:sz w:val="14"/>
          <w:szCs w:val="14"/>
        </w:rPr>
        <w:t xml:space="preserve"> TL katılma hesabına dağıtılacak kârlardan ayrılan tutarlardan ve </w:t>
      </w:r>
      <w:r w:rsidR="00B51A96" w:rsidRPr="007F2FE5">
        <w:rPr>
          <w:rFonts w:asciiTheme="minorBidi" w:hAnsiTheme="minorBidi" w:cstheme="minorBidi"/>
          <w:sz w:val="14"/>
          <w:szCs w:val="14"/>
        </w:rPr>
        <w:t>3.233</w:t>
      </w:r>
      <w:r w:rsidRPr="007F2FE5">
        <w:rPr>
          <w:rFonts w:asciiTheme="minorBidi" w:hAnsiTheme="minorBidi" w:cstheme="minorBidi"/>
          <w:sz w:val="14"/>
          <w:szCs w:val="14"/>
        </w:rPr>
        <w:t xml:space="preserve"> TL dava karşılıklardan oluşmaktadır. </w:t>
      </w:r>
    </w:p>
    <w:tbl>
      <w:tblPr>
        <w:tblpPr w:leftFromText="141" w:rightFromText="141" w:vertAnchor="text" w:horzAnchor="margin" w:tblpY="280"/>
        <w:tblW w:w="9807" w:type="dxa"/>
        <w:tblLayout w:type="fixed"/>
        <w:tblCellMar>
          <w:left w:w="0" w:type="dxa"/>
          <w:right w:w="0" w:type="dxa"/>
        </w:tblCellMar>
        <w:tblLook w:val="0000" w:firstRow="0" w:lastRow="0" w:firstColumn="0" w:lastColumn="0" w:noHBand="0" w:noVBand="0"/>
      </w:tblPr>
      <w:tblGrid>
        <w:gridCol w:w="6047"/>
        <w:gridCol w:w="1880"/>
        <w:gridCol w:w="1880"/>
      </w:tblGrid>
      <w:tr w:rsidR="003E7EEA" w:rsidRPr="007F2FE5" w14:paraId="347F65B1" w14:textId="77777777" w:rsidTr="00CA3374">
        <w:trPr>
          <w:trHeight w:val="113"/>
        </w:trPr>
        <w:tc>
          <w:tcPr>
            <w:tcW w:w="6047" w:type="dxa"/>
            <w:tcBorders>
              <w:top w:val="single" w:sz="4" w:space="0" w:color="auto"/>
              <w:bottom w:val="single" w:sz="4" w:space="0" w:color="auto"/>
            </w:tcBorders>
            <w:shd w:val="clear" w:color="auto" w:fill="FFFFFF"/>
            <w:vAlign w:val="bottom"/>
          </w:tcPr>
          <w:p w14:paraId="4E13D5A7" w14:textId="77777777" w:rsidR="003E7EEA" w:rsidRPr="007F2FE5" w:rsidRDefault="003E7EEA" w:rsidP="00CA3374">
            <w:pPr>
              <w:jc w:val="both"/>
              <w:rPr>
                <w:rFonts w:asciiTheme="minorBidi" w:eastAsia="Arial Unicode MS" w:hAnsiTheme="minorBidi" w:cstheme="minorBidi"/>
                <w:b/>
                <w:sz w:val="22"/>
                <w:szCs w:val="22"/>
              </w:rPr>
            </w:pPr>
            <w:r w:rsidRPr="007F2FE5">
              <w:rPr>
                <w:rFonts w:asciiTheme="minorBidi" w:hAnsiTheme="minorBidi" w:cstheme="minorBidi"/>
                <w:b/>
                <w:sz w:val="22"/>
                <w:szCs w:val="22"/>
              </w:rPr>
              <w:t> </w:t>
            </w:r>
          </w:p>
        </w:tc>
        <w:tc>
          <w:tcPr>
            <w:tcW w:w="1880" w:type="dxa"/>
            <w:tcBorders>
              <w:top w:val="single" w:sz="4" w:space="0" w:color="auto"/>
              <w:bottom w:val="single" w:sz="4" w:space="0" w:color="auto"/>
            </w:tcBorders>
            <w:shd w:val="clear" w:color="auto" w:fill="FFFFFF"/>
          </w:tcPr>
          <w:p w14:paraId="69F836B7" w14:textId="77777777" w:rsidR="003E7EEA" w:rsidRPr="007F2FE5" w:rsidRDefault="003E7EEA" w:rsidP="00CA3374">
            <w:pPr>
              <w:tabs>
                <w:tab w:val="left" w:pos="180"/>
              </w:tabs>
              <w:ind w:right="130"/>
              <w:jc w:val="right"/>
              <w:rPr>
                <w:rFonts w:asciiTheme="minorBidi" w:hAnsiTheme="minorBidi" w:cstheme="minorBidi"/>
                <w:b/>
                <w:sz w:val="22"/>
                <w:szCs w:val="22"/>
              </w:rPr>
            </w:pPr>
          </w:p>
        </w:tc>
        <w:tc>
          <w:tcPr>
            <w:tcW w:w="1880" w:type="dxa"/>
            <w:tcBorders>
              <w:top w:val="single" w:sz="4" w:space="0" w:color="auto"/>
              <w:bottom w:val="single" w:sz="4" w:space="0" w:color="auto"/>
            </w:tcBorders>
            <w:shd w:val="clear" w:color="auto" w:fill="FFFFFF"/>
            <w:vAlign w:val="bottom"/>
          </w:tcPr>
          <w:p w14:paraId="7257FC85" w14:textId="77777777" w:rsidR="003E7EEA" w:rsidRPr="007F2FE5" w:rsidRDefault="003E7EEA" w:rsidP="00CA3374">
            <w:pPr>
              <w:tabs>
                <w:tab w:val="left" w:pos="180"/>
              </w:tabs>
              <w:ind w:right="130"/>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27547FB" w14:textId="77777777" w:rsidTr="00CA3374">
        <w:trPr>
          <w:trHeight w:val="113"/>
        </w:trPr>
        <w:tc>
          <w:tcPr>
            <w:tcW w:w="6047" w:type="dxa"/>
            <w:tcBorders>
              <w:top w:val="single" w:sz="4" w:space="0" w:color="auto"/>
            </w:tcBorders>
            <w:shd w:val="clear" w:color="auto" w:fill="FFFFFF"/>
            <w:vAlign w:val="bottom"/>
          </w:tcPr>
          <w:p w14:paraId="166CF605" w14:textId="77777777" w:rsidR="003E7EEA" w:rsidRPr="007F2FE5" w:rsidRDefault="003E7EEA" w:rsidP="00CA3374">
            <w:pPr>
              <w:jc w:val="both"/>
              <w:rPr>
                <w:rFonts w:asciiTheme="minorBidi" w:hAnsiTheme="minorBidi" w:cstheme="minorBidi"/>
                <w:b/>
                <w:sz w:val="22"/>
                <w:szCs w:val="22"/>
              </w:rPr>
            </w:pPr>
          </w:p>
        </w:tc>
        <w:tc>
          <w:tcPr>
            <w:tcW w:w="1880" w:type="dxa"/>
            <w:tcBorders>
              <w:top w:val="single" w:sz="4" w:space="0" w:color="auto"/>
            </w:tcBorders>
            <w:shd w:val="clear" w:color="auto" w:fill="FFFFFF"/>
          </w:tcPr>
          <w:p w14:paraId="6D26D290" w14:textId="77777777" w:rsidR="003E7EEA" w:rsidRPr="007F2FE5" w:rsidRDefault="003E7EEA" w:rsidP="00CA3374">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0568D9B9" w14:textId="77777777" w:rsidR="003E7EEA" w:rsidRPr="007F2FE5" w:rsidRDefault="003E7EEA" w:rsidP="00CA3374">
            <w:pPr>
              <w:tabs>
                <w:tab w:val="left" w:pos="180"/>
              </w:tabs>
              <w:ind w:right="130"/>
              <w:jc w:val="right"/>
              <w:rPr>
                <w:rFonts w:asciiTheme="minorBidi" w:hAnsiTheme="minorBidi" w:cstheme="minorBidi"/>
                <w:b/>
                <w:sz w:val="22"/>
                <w:szCs w:val="22"/>
              </w:rPr>
            </w:pPr>
          </w:p>
        </w:tc>
      </w:tr>
      <w:tr w:rsidR="003E7EEA" w:rsidRPr="007F2FE5" w14:paraId="11A30291" w14:textId="77777777" w:rsidTr="00E909E6">
        <w:trPr>
          <w:trHeight w:val="113"/>
        </w:trPr>
        <w:tc>
          <w:tcPr>
            <w:tcW w:w="6047" w:type="dxa"/>
            <w:shd w:val="clear" w:color="auto" w:fill="FFFFFF"/>
          </w:tcPr>
          <w:p w14:paraId="08571D63"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Özel Karşılıklar</w:t>
            </w:r>
          </w:p>
        </w:tc>
        <w:tc>
          <w:tcPr>
            <w:tcW w:w="1880" w:type="dxa"/>
            <w:shd w:val="clear" w:color="auto" w:fill="FFFFFF"/>
          </w:tcPr>
          <w:p w14:paraId="110F1118"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0A0F8D0E"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0E872281" w14:textId="77777777" w:rsidTr="00E909E6">
        <w:trPr>
          <w:trHeight w:val="113"/>
        </w:trPr>
        <w:tc>
          <w:tcPr>
            <w:tcW w:w="6047" w:type="dxa"/>
            <w:shd w:val="clear" w:color="auto" w:fill="FFFFFF"/>
          </w:tcPr>
          <w:p w14:paraId="35A63C29" w14:textId="77777777" w:rsidR="003E7EEA" w:rsidRPr="007F2FE5" w:rsidRDefault="003E7EEA" w:rsidP="00CA3374">
            <w:pPr>
              <w:pStyle w:val="Heading3"/>
              <w:ind w:left="252"/>
              <w:rPr>
                <w:rFonts w:asciiTheme="minorBidi" w:hAnsiTheme="minorBidi" w:cstheme="minorBidi"/>
                <w:b w:val="0"/>
                <w:bCs/>
                <w:sz w:val="20"/>
                <w:szCs w:val="22"/>
              </w:rPr>
            </w:pPr>
            <w:r w:rsidRPr="007F2FE5">
              <w:rPr>
                <w:rFonts w:asciiTheme="minorBidi" w:hAnsiTheme="minorBidi" w:cstheme="minorBidi"/>
                <w:b w:val="0"/>
                <w:sz w:val="20"/>
              </w:rPr>
              <w:t>Tahsil İmkânı Sınırlı Krediler İçin Ayrılanlar</w:t>
            </w:r>
          </w:p>
        </w:tc>
        <w:tc>
          <w:tcPr>
            <w:tcW w:w="1880" w:type="dxa"/>
          </w:tcPr>
          <w:p w14:paraId="455EAF4F"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5C784F4D"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22D1BBF2" w14:textId="77777777" w:rsidTr="00E909E6">
        <w:trPr>
          <w:trHeight w:val="113"/>
        </w:trPr>
        <w:tc>
          <w:tcPr>
            <w:tcW w:w="6047" w:type="dxa"/>
            <w:shd w:val="clear" w:color="auto" w:fill="FFFFFF"/>
          </w:tcPr>
          <w:p w14:paraId="7143670F" w14:textId="77777777" w:rsidR="003E7EEA" w:rsidRPr="007F2FE5" w:rsidRDefault="003E7EEA" w:rsidP="00CA3374">
            <w:pPr>
              <w:pStyle w:val="Heading3"/>
              <w:ind w:left="252"/>
              <w:rPr>
                <w:rFonts w:asciiTheme="minorBidi" w:hAnsiTheme="minorBidi" w:cstheme="minorBidi"/>
                <w:b w:val="0"/>
                <w:bCs/>
                <w:sz w:val="20"/>
                <w:szCs w:val="22"/>
              </w:rPr>
            </w:pPr>
            <w:r w:rsidRPr="007F2FE5">
              <w:rPr>
                <w:rFonts w:asciiTheme="minorBidi" w:hAnsiTheme="minorBidi" w:cstheme="minorBidi"/>
                <w:b w:val="0"/>
                <w:sz w:val="20"/>
              </w:rPr>
              <w:t>Tahsili Şüpheli Krediler İçin Ayrılanlar</w:t>
            </w:r>
          </w:p>
        </w:tc>
        <w:tc>
          <w:tcPr>
            <w:tcW w:w="1880" w:type="dxa"/>
          </w:tcPr>
          <w:p w14:paraId="41D58D21"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38940D5F"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4B91E8AE" w14:textId="77777777" w:rsidTr="00E909E6">
        <w:trPr>
          <w:trHeight w:val="113"/>
        </w:trPr>
        <w:tc>
          <w:tcPr>
            <w:tcW w:w="6047" w:type="dxa"/>
            <w:shd w:val="clear" w:color="auto" w:fill="FFFFFF"/>
          </w:tcPr>
          <w:p w14:paraId="632402DC" w14:textId="77777777" w:rsidR="003E7EEA" w:rsidRPr="007F2FE5" w:rsidRDefault="003E7EEA" w:rsidP="00CA3374">
            <w:pPr>
              <w:pStyle w:val="Heading3"/>
              <w:ind w:left="252"/>
              <w:rPr>
                <w:rFonts w:asciiTheme="minorBidi" w:hAnsiTheme="minorBidi" w:cstheme="minorBidi"/>
                <w:b w:val="0"/>
                <w:bCs/>
                <w:sz w:val="20"/>
                <w:szCs w:val="22"/>
              </w:rPr>
            </w:pPr>
            <w:r w:rsidRPr="007F2FE5">
              <w:rPr>
                <w:rFonts w:asciiTheme="minorBidi" w:hAnsiTheme="minorBidi" w:cstheme="minorBidi"/>
                <w:b w:val="0"/>
                <w:sz w:val="20"/>
              </w:rPr>
              <w:t>Zarar Niteliğindeki Krediler İçin Ayrılanlar</w:t>
            </w:r>
          </w:p>
        </w:tc>
        <w:tc>
          <w:tcPr>
            <w:tcW w:w="1880" w:type="dxa"/>
          </w:tcPr>
          <w:p w14:paraId="778EAADA"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373D73D8"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37E075C2" w14:textId="77777777" w:rsidTr="00E909E6">
        <w:trPr>
          <w:trHeight w:val="113"/>
        </w:trPr>
        <w:tc>
          <w:tcPr>
            <w:tcW w:w="6047" w:type="dxa"/>
            <w:shd w:val="clear" w:color="auto" w:fill="FFFFFF"/>
          </w:tcPr>
          <w:p w14:paraId="3798326E"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Genel Karşılıklar</w:t>
            </w:r>
          </w:p>
        </w:tc>
        <w:tc>
          <w:tcPr>
            <w:tcW w:w="1880" w:type="dxa"/>
          </w:tcPr>
          <w:p w14:paraId="64D369EB"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1D9352E9" w14:textId="49CA1693" w:rsidR="003E7EEA" w:rsidRPr="007F2FE5" w:rsidRDefault="00E909E6" w:rsidP="00CA3374">
            <w:pPr>
              <w:ind w:right="130"/>
              <w:jc w:val="right"/>
              <w:rPr>
                <w:rFonts w:asciiTheme="minorBidi" w:hAnsiTheme="minorBidi" w:cstheme="minorBidi"/>
                <w:b/>
                <w:bCs/>
                <w:sz w:val="20"/>
                <w:szCs w:val="22"/>
              </w:rPr>
            </w:pPr>
            <w:r w:rsidRPr="007F2FE5">
              <w:rPr>
                <w:rFonts w:asciiTheme="minorBidi" w:hAnsiTheme="minorBidi" w:cstheme="minorBidi"/>
                <w:sz w:val="20"/>
              </w:rPr>
              <w:t>44.768</w:t>
            </w:r>
          </w:p>
        </w:tc>
      </w:tr>
      <w:tr w:rsidR="003E7EEA" w:rsidRPr="007F2FE5" w14:paraId="3A26E62A" w14:textId="77777777" w:rsidTr="00E909E6">
        <w:trPr>
          <w:trHeight w:val="113"/>
        </w:trPr>
        <w:tc>
          <w:tcPr>
            <w:tcW w:w="6047" w:type="dxa"/>
            <w:shd w:val="clear" w:color="auto" w:fill="FFFFFF"/>
          </w:tcPr>
          <w:p w14:paraId="39126766"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Menkul Değerler Değer Düşüş Karşılıkları</w:t>
            </w:r>
          </w:p>
        </w:tc>
        <w:tc>
          <w:tcPr>
            <w:tcW w:w="1880" w:type="dxa"/>
          </w:tcPr>
          <w:p w14:paraId="12157851"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5CB5811C"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2FD8D297" w14:textId="77777777" w:rsidTr="00CA3374">
        <w:trPr>
          <w:trHeight w:val="113"/>
        </w:trPr>
        <w:tc>
          <w:tcPr>
            <w:tcW w:w="6047" w:type="dxa"/>
            <w:shd w:val="clear" w:color="auto" w:fill="FFFFFF"/>
          </w:tcPr>
          <w:p w14:paraId="0158AEAE" w14:textId="77777777" w:rsidR="003E7EEA" w:rsidRPr="007F2FE5" w:rsidRDefault="003E7EEA" w:rsidP="00CA3374">
            <w:pPr>
              <w:pStyle w:val="Heading3"/>
              <w:ind w:left="266"/>
              <w:rPr>
                <w:rFonts w:asciiTheme="minorBidi" w:hAnsiTheme="minorBidi" w:cstheme="minorBidi"/>
                <w:b w:val="0"/>
                <w:bCs/>
                <w:sz w:val="20"/>
                <w:szCs w:val="22"/>
              </w:rPr>
            </w:pPr>
            <w:r w:rsidRPr="007F2FE5">
              <w:rPr>
                <w:rFonts w:asciiTheme="minorBidi" w:hAnsiTheme="minorBidi" w:cstheme="minorBidi"/>
                <w:b w:val="0"/>
                <w:sz w:val="20"/>
              </w:rPr>
              <w:t>Gerçeğe Uygun Değer Farkı Kâr veya Zarara Yansıtılan Finansal Varlıklar</w:t>
            </w:r>
          </w:p>
        </w:tc>
        <w:tc>
          <w:tcPr>
            <w:tcW w:w="1880" w:type="dxa"/>
          </w:tcPr>
          <w:p w14:paraId="4231FF62"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131F38F5"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0C7F7274" w14:textId="77777777" w:rsidTr="00E909E6">
        <w:trPr>
          <w:trHeight w:val="113"/>
        </w:trPr>
        <w:tc>
          <w:tcPr>
            <w:tcW w:w="6047" w:type="dxa"/>
            <w:shd w:val="clear" w:color="auto" w:fill="FFFFFF"/>
          </w:tcPr>
          <w:p w14:paraId="2C13BE8D" w14:textId="77777777" w:rsidR="003E7EEA" w:rsidRPr="007F2FE5" w:rsidRDefault="003E7EEA" w:rsidP="00CA3374">
            <w:pPr>
              <w:pStyle w:val="Heading3"/>
              <w:ind w:left="266"/>
              <w:rPr>
                <w:rFonts w:asciiTheme="minorBidi" w:hAnsiTheme="minorBidi" w:cstheme="minorBidi"/>
                <w:b w:val="0"/>
                <w:bCs/>
                <w:sz w:val="20"/>
                <w:szCs w:val="22"/>
              </w:rPr>
            </w:pPr>
            <w:r w:rsidRPr="007F2FE5">
              <w:rPr>
                <w:rFonts w:asciiTheme="minorBidi" w:hAnsiTheme="minorBidi" w:cstheme="minorBidi"/>
                <w:b w:val="0"/>
                <w:sz w:val="20"/>
              </w:rPr>
              <w:t>Gerçeğe Uygun Değer Farkı Diğer Kapsamlı Gelire Yansıtılan Varlıklar</w:t>
            </w:r>
          </w:p>
        </w:tc>
        <w:tc>
          <w:tcPr>
            <w:tcW w:w="1880" w:type="dxa"/>
          </w:tcPr>
          <w:p w14:paraId="0C81FCF2"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71D17B98"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67D57AB7" w14:textId="77777777" w:rsidTr="00E909E6">
        <w:trPr>
          <w:trHeight w:val="113"/>
        </w:trPr>
        <w:tc>
          <w:tcPr>
            <w:tcW w:w="6047" w:type="dxa"/>
            <w:shd w:val="clear" w:color="auto" w:fill="FFFFFF"/>
          </w:tcPr>
          <w:p w14:paraId="105685EA"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İştirakler. Bağlı Ortaklıklar ve Birlikte Kontrol Edilen Ortaklıklar Değer Düşüş Karşılıkları</w:t>
            </w:r>
          </w:p>
        </w:tc>
        <w:tc>
          <w:tcPr>
            <w:tcW w:w="1880" w:type="dxa"/>
          </w:tcPr>
          <w:p w14:paraId="625C1735"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01F324C0"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5F002157" w14:textId="77777777" w:rsidTr="00E909E6">
        <w:trPr>
          <w:trHeight w:val="113"/>
        </w:trPr>
        <w:tc>
          <w:tcPr>
            <w:tcW w:w="6047" w:type="dxa"/>
            <w:shd w:val="clear" w:color="auto" w:fill="FFFFFF"/>
          </w:tcPr>
          <w:p w14:paraId="03D1BBB1" w14:textId="77777777" w:rsidR="003E7EEA" w:rsidRPr="007F2FE5" w:rsidRDefault="003E7EEA" w:rsidP="00CA3374">
            <w:pPr>
              <w:pStyle w:val="Heading3"/>
              <w:ind w:left="280"/>
              <w:rPr>
                <w:rFonts w:asciiTheme="minorBidi" w:hAnsiTheme="minorBidi" w:cstheme="minorBidi"/>
                <w:b w:val="0"/>
                <w:bCs/>
                <w:sz w:val="20"/>
                <w:szCs w:val="22"/>
              </w:rPr>
            </w:pPr>
            <w:r w:rsidRPr="007F2FE5">
              <w:rPr>
                <w:rFonts w:asciiTheme="minorBidi" w:hAnsiTheme="minorBidi" w:cstheme="minorBidi"/>
                <w:b w:val="0"/>
                <w:sz w:val="20"/>
              </w:rPr>
              <w:t>İştirakler</w:t>
            </w:r>
          </w:p>
        </w:tc>
        <w:tc>
          <w:tcPr>
            <w:tcW w:w="1880" w:type="dxa"/>
          </w:tcPr>
          <w:p w14:paraId="201A2D6D"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274D63F3"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21EC3D42" w14:textId="77777777" w:rsidTr="00E909E6">
        <w:trPr>
          <w:trHeight w:val="113"/>
        </w:trPr>
        <w:tc>
          <w:tcPr>
            <w:tcW w:w="6047" w:type="dxa"/>
            <w:shd w:val="clear" w:color="auto" w:fill="FFFFFF"/>
          </w:tcPr>
          <w:p w14:paraId="230BEC0F" w14:textId="77777777" w:rsidR="003E7EEA" w:rsidRPr="007F2FE5" w:rsidRDefault="003E7EEA" w:rsidP="00CA3374">
            <w:pPr>
              <w:pStyle w:val="Heading3"/>
              <w:ind w:left="280"/>
              <w:rPr>
                <w:rFonts w:asciiTheme="minorBidi" w:hAnsiTheme="minorBidi" w:cstheme="minorBidi"/>
                <w:b w:val="0"/>
                <w:bCs/>
                <w:sz w:val="20"/>
                <w:szCs w:val="22"/>
              </w:rPr>
            </w:pPr>
            <w:r w:rsidRPr="007F2FE5">
              <w:rPr>
                <w:rFonts w:asciiTheme="minorBidi" w:hAnsiTheme="minorBidi" w:cstheme="minorBidi"/>
                <w:b w:val="0"/>
                <w:sz w:val="20"/>
              </w:rPr>
              <w:t>Bağlı Ortaklıklar</w:t>
            </w:r>
          </w:p>
        </w:tc>
        <w:tc>
          <w:tcPr>
            <w:tcW w:w="1880" w:type="dxa"/>
          </w:tcPr>
          <w:p w14:paraId="1B6BD30B"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128C0D70"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51AD57B5" w14:textId="77777777" w:rsidTr="00E909E6">
        <w:trPr>
          <w:trHeight w:val="113"/>
        </w:trPr>
        <w:tc>
          <w:tcPr>
            <w:tcW w:w="6047" w:type="dxa"/>
            <w:shd w:val="clear" w:color="auto" w:fill="FFFFFF"/>
          </w:tcPr>
          <w:p w14:paraId="7EF6CFF5" w14:textId="77777777" w:rsidR="003E7EEA" w:rsidRPr="007F2FE5" w:rsidRDefault="003E7EEA" w:rsidP="00CA3374">
            <w:pPr>
              <w:pStyle w:val="Heading3"/>
              <w:ind w:left="280"/>
              <w:rPr>
                <w:rFonts w:asciiTheme="minorBidi" w:hAnsiTheme="minorBidi" w:cstheme="minorBidi"/>
                <w:b w:val="0"/>
                <w:bCs/>
                <w:sz w:val="20"/>
                <w:szCs w:val="22"/>
              </w:rPr>
            </w:pPr>
            <w:r w:rsidRPr="007F2FE5">
              <w:rPr>
                <w:rFonts w:asciiTheme="minorBidi" w:hAnsiTheme="minorBidi" w:cstheme="minorBidi"/>
                <w:b w:val="0"/>
                <w:sz w:val="20"/>
              </w:rPr>
              <w:t>Birlikte Kontrol Edilen Ortaklıklar</w:t>
            </w:r>
          </w:p>
        </w:tc>
        <w:tc>
          <w:tcPr>
            <w:tcW w:w="1880" w:type="dxa"/>
          </w:tcPr>
          <w:p w14:paraId="5D94F90A"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3722EB65"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31A4EFEA" w14:textId="77777777" w:rsidTr="00E909E6">
        <w:trPr>
          <w:trHeight w:val="113"/>
        </w:trPr>
        <w:tc>
          <w:tcPr>
            <w:tcW w:w="6047" w:type="dxa"/>
            <w:shd w:val="clear" w:color="auto" w:fill="FFFFFF"/>
          </w:tcPr>
          <w:p w14:paraId="020AA8AE"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Diğer</w:t>
            </w:r>
          </w:p>
        </w:tc>
        <w:tc>
          <w:tcPr>
            <w:tcW w:w="1880" w:type="dxa"/>
          </w:tcPr>
          <w:p w14:paraId="6DF5BA3B"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06F64AEC" w14:textId="073447E0" w:rsidR="003E7EEA" w:rsidRPr="007F2FE5" w:rsidRDefault="00E909E6" w:rsidP="00CA3374">
            <w:pPr>
              <w:ind w:right="130"/>
              <w:jc w:val="right"/>
              <w:rPr>
                <w:rFonts w:asciiTheme="minorBidi" w:hAnsiTheme="minorBidi" w:cstheme="minorBidi"/>
                <w:b/>
                <w:bCs/>
                <w:sz w:val="20"/>
                <w:szCs w:val="22"/>
              </w:rPr>
            </w:pPr>
            <w:r w:rsidRPr="007F2FE5">
              <w:rPr>
                <w:rFonts w:asciiTheme="minorBidi" w:hAnsiTheme="minorBidi" w:cstheme="minorBidi"/>
                <w:sz w:val="20"/>
              </w:rPr>
              <w:t>973</w:t>
            </w:r>
          </w:p>
        </w:tc>
      </w:tr>
      <w:tr w:rsidR="003E7EEA" w:rsidRPr="007F2FE5" w14:paraId="73F4938C" w14:textId="77777777" w:rsidTr="00E909E6">
        <w:trPr>
          <w:trHeight w:val="113"/>
        </w:trPr>
        <w:tc>
          <w:tcPr>
            <w:tcW w:w="6047" w:type="dxa"/>
            <w:shd w:val="clear" w:color="auto" w:fill="FFFFFF"/>
            <w:vAlign w:val="bottom"/>
          </w:tcPr>
          <w:p w14:paraId="1F94B5FB" w14:textId="77777777" w:rsidR="003E7EEA" w:rsidRPr="007F2FE5" w:rsidRDefault="003E7EEA" w:rsidP="00CA3374">
            <w:pPr>
              <w:pStyle w:val="Heading3"/>
              <w:ind w:left="0"/>
              <w:rPr>
                <w:rFonts w:asciiTheme="minorBidi" w:hAnsiTheme="minorBidi" w:cstheme="minorBidi"/>
                <w:b w:val="0"/>
                <w:bCs/>
                <w:sz w:val="22"/>
                <w:szCs w:val="22"/>
              </w:rPr>
            </w:pPr>
          </w:p>
        </w:tc>
        <w:tc>
          <w:tcPr>
            <w:tcW w:w="1880" w:type="dxa"/>
          </w:tcPr>
          <w:p w14:paraId="27162D16" w14:textId="77777777" w:rsidR="003E7EEA" w:rsidRPr="007F2FE5" w:rsidRDefault="003E7EEA" w:rsidP="00CA3374">
            <w:pPr>
              <w:ind w:right="130"/>
              <w:jc w:val="right"/>
              <w:rPr>
                <w:rFonts w:asciiTheme="minorBidi" w:hAnsiTheme="minorBidi" w:cstheme="minorBidi"/>
                <w:bCs/>
                <w:sz w:val="22"/>
                <w:szCs w:val="22"/>
              </w:rPr>
            </w:pPr>
          </w:p>
        </w:tc>
        <w:tc>
          <w:tcPr>
            <w:tcW w:w="1880" w:type="dxa"/>
            <w:shd w:val="clear" w:color="auto" w:fill="auto"/>
            <w:vAlign w:val="bottom"/>
          </w:tcPr>
          <w:p w14:paraId="18CC62BC" w14:textId="77777777" w:rsidR="003E7EEA" w:rsidRPr="007F2FE5" w:rsidRDefault="003E7EEA" w:rsidP="00CA3374">
            <w:pPr>
              <w:ind w:right="130"/>
              <w:jc w:val="right"/>
              <w:rPr>
                <w:rFonts w:asciiTheme="minorBidi" w:hAnsiTheme="minorBidi" w:cstheme="minorBidi"/>
                <w:bCs/>
                <w:sz w:val="22"/>
                <w:szCs w:val="22"/>
              </w:rPr>
            </w:pPr>
          </w:p>
        </w:tc>
      </w:tr>
      <w:tr w:rsidR="003E7EEA" w:rsidRPr="007F2FE5" w14:paraId="18589E11" w14:textId="77777777" w:rsidTr="00E909E6">
        <w:trPr>
          <w:trHeight w:val="113"/>
        </w:trPr>
        <w:tc>
          <w:tcPr>
            <w:tcW w:w="6047" w:type="dxa"/>
            <w:tcBorders>
              <w:top w:val="single" w:sz="4" w:space="0" w:color="auto"/>
              <w:bottom w:val="double" w:sz="4" w:space="0" w:color="auto"/>
            </w:tcBorders>
            <w:shd w:val="clear" w:color="auto" w:fill="FFFFFF"/>
            <w:vAlign w:val="bottom"/>
          </w:tcPr>
          <w:p w14:paraId="08CD461E" w14:textId="77777777" w:rsidR="003E7EEA" w:rsidRPr="007F2FE5" w:rsidRDefault="003E7EEA" w:rsidP="00CA3374">
            <w:pPr>
              <w:jc w:val="both"/>
              <w:rPr>
                <w:rFonts w:asciiTheme="minorBidi" w:hAnsiTheme="minorBidi" w:cstheme="minorBidi"/>
                <w:b/>
                <w:sz w:val="22"/>
                <w:szCs w:val="22"/>
              </w:rPr>
            </w:pPr>
            <w:r w:rsidRPr="007F2FE5">
              <w:rPr>
                <w:rFonts w:asciiTheme="minorBidi" w:hAnsiTheme="minorBidi" w:cstheme="minorBidi"/>
                <w:b/>
                <w:sz w:val="22"/>
                <w:szCs w:val="22"/>
              </w:rPr>
              <w:t>T</w:t>
            </w:r>
            <w:r w:rsidRPr="007F2FE5">
              <w:rPr>
                <w:rFonts w:asciiTheme="minorBidi" w:hAnsiTheme="minorBidi" w:cstheme="minorBidi"/>
                <w:b/>
                <w:sz w:val="20"/>
                <w:szCs w:val="20"/>
              </w:rPr>
              <w:t>oplam</w:t>
            </w:r>
          </w:p>
        </w:tc>
        <w:tc>
          <w:tcPr>
            <w:tcW w:w="1880" w:type="dxa"/>
            <w:tcBorders>
              <w:top w:val="single" w:sz="4" w:space="0" w:color="auto"/>
              <w:bottom w:val="double" w:sz="4" w:space="0" w:color="auto"/>
            </w:tcBorders>
          </w:tcPr>
          <w:p w14:paraId="4607A1DF" w14:textId="77777777" w:rsidR="003E7EEA" w:rsidRPr="007F2FE5" w:rsidRDefault="003E7EEA" w:rsidP="00CA3374">
            <w:pPr>
              <w:ind w:right="130"/>
              <w:jc w:val="right"/>
              <w:rPr>
                <w:rFonts w:asciiTheme="minorBidi" w:hAnsiTheme="minorBidi" w:cstheme="minorBidi"/>
                <w:b/>
                <w:sz w:val="20"/>
              </w:rPr>
            </w:pPr>
          </w:p>
        </w:tc>
        <w:tc>
          <w:tcPr>
            <w:tcW w:w="1880" w:type="dxa"/>
            <w:tcBorders>
              <w:top w:val="single" w:sz="4" w:space="0" w:color="auto"/>
              <w:bottom w:val="double" w:sz="4" w:space="0" w:color="auto"/>
            </w:tcBorders>
            <w:shd w:val="clear" w:color="auto" w:fill="auto"/>
          </w:tcPr>
          <w:p w14:paraId="2DD9D1F6" w14:textId="3A4532EC" w:rsidR="003E7EEA" w:rsidRPr="007F2FE5" w:rsidRDefault="00E909E6" w:rsidP="00CA3374">
            <w:pPr>
              <w:ind w:right="130"/>
              <w:jc w:val="right"/>
              <w:rPr>
                <w:rFonts w:asciiTheme="minorBidi" w:hAnsiTheme="minorBidi" w:cstheme="minorBidi"/>
                <w:b/>
                <w:color w:val="000000"/>
                <w:sz w:val="20"/>
                <w:szCs w:val="22"/>
              </w:rPr>
            </w:pPr>
            <w:r w:rsidRPr="007F2FE5">
              <w:rPr>
                <w:rFonts w:asciiTheme="minorBidi" w:hAnsiTheme="minorBidi" w:cstheme="minorBidi"/>
                <w:b/>
                <w:sz w:val="20"/>
              </w:rPr>
              <w:t>45.741</w:t>
            </w:r>
          </w:p>
        </w:tc>
      </w:tr>
    </w:tbl>
    <w:p w14:paraId="1AB4A188" w14:textId="77777777" w:rsidR="003E7EEA" w:rsidRPr="007F2FE5" w:rsidRDefault="003E7EEA" w:rsidP="003E7EEA">
      <w:pPr>
        <w:spacing w:before="120" w:after="120"/>
        <w:jc w:val="both"/>
        <w:rPr>
          <w:rFonts w:asciiTheme="minorBidi" w:hAnsiTheme="minorBidi" w:cstheme="minorBidi"/>
          <w:b/>
          <w:sz w:val="20"/>
          <w:szCs w:val="22"/>
        </w:rPr>
      </w:pPr>
    </w:p>
    <w:p w14:paraId="1EA5B075" w14:textId="77777777" w:rsidR="003E7EEA" w:rsidRPr="007F2FE5" w:rsidRDefault="003E7EEA" w:rsidP="003E7EEA">
      <w:pPr>
        <w:pStyle w:val="ListParagraph"/>
        <w:pageBreakBefore/>
        <w:autoSpaceDE w:val="0"/>
        <w:autoSpaceDN w:val="0"/>
        <w:adjustRightInd w:val="0"/>
        <w:spacing w:before="120" w:after="120"/>
        <w:ind w:left="0" w:hanging="709"/>
        <w:jc w:val="both"/>
        <w:rPr>
          <w:rFonts w:asciiTheme="minorBidi" w:hAnsiTheme="minorBidi" w:cstheme="minorBidi"/>
          <w:b/>
          <w:sz w:val="20"/>
          <w:szCs w:val="20"/>
        </w:rPr>
      </w:pPr>
      <w:r w:rsidRPr="007F2FE5">
        <w:rPr>
          <w:rFonts w:asciiTheme="minorBidi" w:hAnsiTheme="minorBidi" w:cstheme="minorBidi"/>
          <w:b/>
          <w:sz w:val="20"/>
          <w:szCs w:val="20"/>
        </w:rPr>
        <w:lastRenderedPageBreak/>
        <w:t>IV.</w:t>
      </w:r>
      <w:r w:rsidRPr="007F2FE5">
        <w:rPr>
          <w:rFonts w:asciiTheme="minorBidi" w:hAnsiTheme="minorBidi" w:cstheme="minorBidi"/>
          <w:b/>
          <w:sz w:val="20"/>
          <w:szCs w:val="20"/>
        </w:rPr>
        <w:tab/>
        <w:t xml:space="preserve"> Kâr veya zarar tablosuna ilişkin açıklama ve dipnotlar (devamı)</w:t>
      </w:r>
    </w:p>
    <w:p w14:paraId="556F2802" w14:textId="77777777" w:rsidR="003E7EEA" w:rsidRPr="007F2FE5" w:rsidRDefault="003E7EEA" w:rsidP="003E7EEA">
      <w:pPr>
        <w:autoSpaceDE w:val="0"/>
        <w:autoSpaceDN w:val="0"/>
        <w:adjustRightInd w:val="0"/>
        <w:spacing w:before="120" w:after="120"/>
        <w:ind w:left="42" w:hanging="616"/>
        <w:jc w:val="both"/>
        <w:rPr>
          <w:rFonts w:asciiTheme="minorBidi" w:hAnsiTheme="minorBidi" w:cstheme="minorBidi"/>
          <w:b/>
          <w:bCs/>
          <w:iCs/>
          <w:sz w:val="20"/>
          <w:szCs w:val="20"/>
        </w:rPr>
      </w:pPr>
      <w:r w:rsidRPr="007F2FE5">
        <w:rPr>
          <w:rFonts w:asciiTheme="minorBidi" w:hAnsiTheme="minorBidi" w:cstheme="minorBidi"/>
          <w:b/>
          <w:bCs/>
          <w:iCs/>
          <w:sz w:val="20"/>
          <w:szCs w:val="20"/>
        </w:rPr>
        <w:t>8</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r>
      <w:r w:rsidRPr="007F2FE5">
        <w:rPr>
          <w:rFonts w:asciiTheme="minorBidi" w:hAnsiTheme="minorBidi" w:cstheme="minorBidi"/>
          <w:b/>
          <w:bCs/>
          <w:iCs/>
          <w:sz w:val="20"/>
          <w:szCs w:val="20"/>
        </w:rPr>
        <w:t>Diğer faaliyet giderlerine ilişkin bilgiler</w:t>
      </w:r>
    </w:p>
    <w:tbl>
      <w:tblPr>
        <w:tblW w:w="9272" w:type="dxa"/>
        <w:tblInd w:w="84" w:type="dxa"/>
        <w:tblLayout w:type="fixed"/>
        <w:tblCellMar>
          <w:left w:w="0" w:type="dxa"/>
          <w:right w:w="0" w:type="dxa"/>
        </w:tblCellMar>
        <w:tblLook w:val="0000" w:firstRow="0" w:lastRow="0" w:firstColumn="0" w:lastColumn="0" w:noHBand="0" w:noVBand="0"/>
      </w:tblPr>
      <w:tblGrid>
        <w:gridCol w:w="6131"/>
        <w:gridCol w:w="1570"/>
        <w:gridCol w:w="1571"/>
      </w:tblGrid>
      <w:tr w:rsidR="003E7EEA" w:rsidRPr="007F2FE5" w14:paraId="405C9D0F" w14:textId="77777777" w:rsidTr="00CA3374">
        <w:trPr>
          <w:cantSplit/>
          <w:trHeight w:val="113"/>
        </w:trPr>
        <w:tc>
          <w:tcPr>
            <w:tcW w:w="6131" w:type="dxa"/>
            <w:tcBorders>
              <w:top w:val="single" w:sz="4" w:space="0" w:color="auto"/>
              <w:bottom w:val="single" w:sz="4" w:space="0" w:color="auto"/>
            </w:tcBorders>
            <w:vAlign w:val="center"/>
          </w:tcPr>
          <w:p w14:paraId="245EB4B6" w14:textId="77777777" w:rsidR="003E7EEA" w:rsidRPr="007F2FE5" w:rsidRDefault="003E7EEA" w:rsidP="00CA3374">
            <w:pPr>
              <w:jc w:val="both"/>
              <w:rPr>
                <w:rFonts w:asciiTheme="minorBidi" w:eastAsia="Arial Unicode MS" w:hAnsiTheme="minorBidi" w:cstheme="minorBidi"/>
                <w:sz w:val="20"/>
                <w:szCs w:val="20"/>
              </w:rPr>
            </w:pPr>
          </w:p>
        </w:tc>
        <w:tc>
          <w:tcPr>
            <w:tcW w:w="1570" w:type="dxa"/>
            <w:tcBorders>
              <w:top w:val="single" w:sz="4" w:space="0" w:color="auto"/>
              <w:bottom w:val="single" w:sz="4" w:space="0" w:color="auto"/>
            </w:tcBorders>
            <w:noWrap/>
            <w:tcMar>
              <w:top w:w="15" w:type="dxa"/>
              <w:left w:w="15" w:type="dxa"/>
              <w:bottom w:w="0" w:type="dxa"/>
              <w:right w:w="15" w:type="dxa"/>
            </w:tcMar>
            <w:vAlign w:val="bottom"/>
          </w:tcPr>
          <w:p w14:paraId="604777BE" w14:textId="77777777" w:rsidR="003E7EEA" w:rsidRPr="007F2FE5" w:rsidRDefault="003E7EEA" w:rsidP="00CA3374">
            <w:pPr>
              <w:tabs>
                <w:tab w:val="left" w:pos="180"/>
              </w:tabs>
              <w:ind w:right="113"/>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71" w:type="dxa"/>
            <w:tcBorders>
              <w:top w:val="single" w:sz="4" w:space="0" w:color="auto"/>
              <w:bottom w:val="single" w:sz="4" w:space="0" w:color="auto"/>
            </w:tcBorders>
            <w:vAlign w:val="bottom"/>
          </w:tcPr>
          <w:p w14:paraId="30C994C2" w14:textId="77777777" w:rsidR="003E7EEA" w:rsidRPr="007F2FE5" w:rsidRDefault="003E7EEA" w:rsidP="00CA3374">
            <w:pPr>
              <w:tabs>
                <w:tab w:val="left" w:pos="180"/>
              </w:tabs>
              <w:ind w:right="113"/>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A18A1FF" w14:textId="77777777" w:rsidTr="00CA3374">
        <w:trPr>
          <w:cantSplit/>
          <w:trHeight w:val="113"/>
        </w:trPr>
        <w:tc>
          <w:tcPr>
            <w:tcW w:w="6131" w:type="dxa"/>
            <w:tcBorders>
              <w:top w:val="single" w:sz="4" w:space="0" w:color="auto"/>
            </w:tcBorders>
            <w:vAlign w:val="center"/>
          </w:tcPr>
          <w:p w14:paraId="3C022656" w14:textId="77777777" w:rsidR="003E7EEA" w:rsidRPr="007F2FE5" w:rsidRDefault="003E7EEA" w:rsidP="00CA3374">
            <w:pPr>
              <w:jc w:val="both"/>
              <w:rPr>
                <w:rFonts w:asciiTheme="minorBidi" w:eastAsia="Arial Unicode MS" w:hAnsiTheme="minorBidi" w:cstheme="minorBidi"/>
                <w:sz w:val="20"/>
                <w:szCs w:val="20"/>
              </w:rPr>
            </w:pPr>
          </w:p>
        </w:tc>
        <w:tc>
          <w:tcPr>
            <w:tcW w:w="1570" w:type="dxa"/>
            <w:tcBorders>
              <w:top w:val="single" w:sz="4" w:space="0" w:color="auto"/>
            </w:tcBorders>
            <w:noWrap/>
            <w:tcMar>
              <w:top w:w="15" w:type="dxa"/>
              <w:left w:w="15" w:type="dxa"/>
              <w:bottom w:w="0" w:type="dxa"/>
              <w:right w:w="15" w:type="dxa"/>
            </w:tcMar>
            <w:vAlign w:val="bottom"/>
          </w:tcPr>
          <w:p w14:paraId="39857B92" w14:textId="77777777" w:rsidR="003E7EEA" w:rsidRPr="007F2FE5" w:rsidRDefault="003E7EEA" w:rsidP="00CA3374">
            <w:pPr>
              <w:ind w:right="113"/>
              <w:jc w:val="right"/>
              <w:rPr>
                <w:rFonts w:asciiTheme="minorBidi" w:hAnsiTheme="minorBidi" w:cstheme="minorBidi"/>
                <w:sz w:val="20"/>
                <w:szCs w:val="20"/>
              </w:rPr>
            </w:pPr>
          </w:p>
        </w:tc>
        <w:tc>
          <w:tcPr>
            <w:tcW w:w="1571" w:type="dxa"/>
            <w:tcBorders>
              <w:top w:val="single" w:sz="4" w:space="0" w:color="auto"/>
            </w:tcBorders>
            <w:vAlign w:val="bottom"/>
          </w:tcPr>
          <w:p w14:paraId="50E27112" w14:textId="77777777" w:rsidR="003E7EEA" w:rsidRPr="007F2FE5" w:rsidRDefault="003E7EEA" w:rsidP="00CA3374">
            <w:pPr>
              <w:ind w:right="113"/>
              <w:jc w:val="right"/>
              <w:rPr>
                <w:rFonts w:asciiTheme="minorBidi" w:hAnsiTheme="minorBidi" w:cstheme="minorBidi"/>
                <w:sz w:val="20"/>
                <w:szCs w:val="20"/>
              </w:rPr>
            </w:pPr>
          </w:p>
        </w:tc>
      </w:tr>
      <w:tr w:rsidR="003E7EEA" w:rsidRPr="007F2FE5" w14:paraId="43004D53" w14:textId="77777777" w:rsidTr="00CA3374">
        <w:trPr>
          <w:cantSplit/>
          <w:trHeight w:val="113"/>
        </w:trPr>
        <w:tc>
          <w:tcPr>
            <w:tcW w:w="6131" w:type="dxa"/>
          </w:tcPr>
          <w:p w14:paraId="3E0B810A"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Kıdem tazminatı karşılığı</w:t>
            </w:r>
          </w:p>
        </w:tc>
        <w:tc>
          <w:tcPr>
            <w:tcW w:w="1570" w:type="dxa"/>
            <w:noWrap/>
            <w:tcMar>
              <w:top w:w="15" w:type="dxa"/>
              <w:left w:w="15" w:type="dxa"/>
              <w:bottom w:w="0" w:type="dxa"/>
              <w:right w:w="15" w:type="dxa"/>
            </w:tcMar>
          </w:tcPr>
          <w:p w14:paraId="5A622875" w14:textId="0997E5F3"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913</w:t>
            </w:r>
          </w:p>
        </w:tc>
        <w:tc>
          <w:tcPr>
            <w:tcW w:w="1571" w:type="dxa"/>
          </w:tcPr>
          <w:p w14:paraId="02B709D1" w14:textId="2480A184"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371</w:t>
            </w:r>
          </w:p>
        </w:tc>
      </w:tr>
      <w:tr w:rsidR="003E7EEA" w:rsidRPr="007F2FE5" w14:paraId="5AD5298E" w14:textId="77777777" w:rsidTr="00CA3374">
        <w:trPr>
          <w:cantSplit/>
          <w:trHeight w:val="113"/>
        </w:trPr>
        <w:tc>
          <w:tcPr>
            <w:tcW w:w="6131" w:type="dxa"/>
          </w:tcPr>
          <w:p w14:paraId="7DA33E0C"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Banka sosyal yardım sandığı varlık açıkları karşılığı</w:t>
            </w:r>
          </w:p>
        </w:tc>
        <w:tc>
          <w:tcPr>
            <w:tcW w:w="1570" w:type="dxa"/>
            <w:noWrap/>
            <w:tcMar>
              <w:top w:w="15" w:type="dxa"/>
              <w:left w:w="15" w:type="dxa"/>
              <w:bottom w:w="0" w:type="dxa"/>
              <w:right w:w="15" w:type="dxa"/>
            </w:tcMar>
          </w:tcPr>
          <w:p w14:paraId="7A903B7B"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0A46D7E5"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45E00303" w14:textId="77777777" w:rsidTr="00CA3374">
        <w:trPr>
          <w:cantSplit/>
          <w:trHeight w:val="113"/>
        </w:trPr>
        <w:tc>
          <w:tcPr>
            <w:tcW w:w="6131" w:type="dxa"/>
          </w:tcPr>
          <w:p w14:paraId="3EA823B9"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 xml:space="preserve">Maddi duran varlık değer düşüş giderleri </w:t>
            </w:r>
          </w:p>
        </w:tc>
        <w:tc>
          <w:tcPr>
            <w:tcW w:w="1570" w:type="dxa"/>
            <w:noWrap/>
            <w:tcMar>
              <w:top w:w="15" w:type="dxa"/>
              <w:left w:w="15" w:type="dxa"/>
              <w:bottom w:w="0" w:type="dxa"/>
              <w:right w:w="15" w:type="dxa"/>
            </w:tcMar>
          </w:tcPr>
          <w:p w14:paraId="536F42B4"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6E5ECCB4"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2B71C47C" w14:textId="77777777" w:rsidTr="00CA3374">
        <w:trPr>
          <w:cantSplit/>
          <w:trHeight w:val="113"/>
        </w:trPr>
        <w:tc>
          <w:tcPr>
            <w:tcW w:w="6131" w:type="dxa"/>
          </w:tcPr>
          <w:p w14:paraId="3DE05A0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Maddi duran varlık amortisman giderleri</w:t>
            </w:r>
          </w:p>
        </w:tc>
        <w:tc>
          <w:tcPr>
            <w:tcW w:w="1570" w:type="dxa"/>
            <w:noWrap/>
            <w:tcMar>
              <w:top w:w="15" w:type="dxa"/>
              <w:left w:w="15" w:type="dxa"/>
              <w:bottom w:w="0" w:type="dxa"/>
              <w:right w:w="15" w:type="dxa"/>
            </w:tcMar>
          </w:tcPr>
          <w:p w14:paraId="62EB0434" w14:textId="687630B1"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19.752</w:t>
            </w:r>
          </w:p>
        </w:tc>
        <w:tc>
          <w:tcPr>
            <w:tcW w:w="1571" w:type="dxa"/>
          </w:tcPr>
          <w:p w14:paraId="6D0D1F2C" w14:textId="492FE0BB"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3.225</w:t>
            </w:r>
          </w:p>
        </w:tc>
      </w:tr>
      <w:tr w:rsidR="003E7EEA" w:rsidRPr="007F2FE5" w14:paraId="0D19A828" w14:textId="77777777" w:rsidTr="00CA3374">
        <w:trPr>
          <w:cantSplit/>
          <w:trHeight w:val="113"/>
        </w:trPr>
        <w:tc>
          <w:tcPr>
            <w:tcW w:w="6131" w:type="dxa"/>
          </w:tcPr>
          <w:p w14:paraId="468B994C"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Maddi olmayan duran varlık değer düşüş giderleri</w:t>
            </w:r>
          </w:p>
        </w:tc>
        <w:tc>
          <w:tcPr>
            <w:tcW w:w="1570" w:type="dxa"/>
            <w:noWrap/>
            <w:tcMar>
              <w:top w:w="15" w:type="dxa"/>
              <w:left w:w="15" w:type="dxa"/>
              <w:bottom w:w="0" w:type="dxa"/>
              <w:right w:w="15" w:type="dxa"/>
            </w:tcMar>
          </w:tcPr>
          <w:p w14:paraId="7484C0B0"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23E1161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05F2F83E" w14:textId="77777777" w:rsidTr="00CA3374">
        <w:trPr>
          <w:cantSplit/>
          <w:trHeight w:val="113"/>
        </w:trPr>
        <w:tc>
          <w:tcPr>
            <w:tcW w:w="6131" w:type="dxa"/>
          </w:tcPr>
          <w:p w14:paraId="2C54CFA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Şerefiye değer düşüş gideri</w:t>
            </w:r>
          </w:p>
        </w:tc>
        <w:tc>
          <w:tcPr>
            <w:tcW w:w="1570" w:type="dxa"/>
            <w:noWrap/>
            <w:tcMar>
              <w:top w:w="15" w:type="dxa"/>
              <w:left w:w="15" w:type="dxa"/>
              <w:bottom w:w="0" w:type="dxa"/>
              <w:right w:w="15" w:type="dxa"/>
            </w:tcMar>
          </w:tcPr>
          <w:p w14:paraId="4CAF6B06"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00A99CD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4A5141E8" w14:textId="77777777" w:rsidTr="00CA3374">
        <w:trPr>
          <w:cantSplit/>
          <w:trHeight w:val="113"/>
        </w:trPr>
        <w:tc>
          <w:tcPr>
            <w:tcW w:w="6131" w:type="dxa"/>
          </w:tcPr>
          <w:p w14:paraId="552A19F8"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Maddi olmayan duran varlık amortisman giderleri</w:t>
            </w:r>
          </w:p>
        </w:tc>
        <w:tc>
          <w:tcPr>
            <w:tcW w:w="1570" w:type="dxa"/>
            <w:noWrap/>
            <w:tcMar>
              <w:top w:w="15" w:type="dxa"/>
              <w:left w:w="15" w:type="dxa"/>
              <w:bottom w:w="0" w:type="dxa"/>
              <w:right w:w="15" w:type="dxa"/>
            </w:tcMar>
          </w:tcPr>
          <w:p w14:paraId="4B333450" w14:textId="1AFA184B"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11.712</w:t>
            </w:r>
          </w:p>
        </w:tc>
        <w:tc>
          <w:tcPr>
            <w:tcW w:w="1571" w:type="dxa"/>
          </w:tcPr>
          <w:p w14:paraId="066ACD43" w14:textId="60C6E7AE"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7.916</w:t>
            </w:r>
          </w:p>
        </w:tc>
      </w:tr>
      <w:tr w:rsidR="003E7EEA" w:rsidRPr="007F2FE5" w14:paraId="294CA8F1" w14:textId="77777777" w:rsidTr="00CA3374">
        <w:trPr>
          <w:cantSplit/>
          <w:trHeight w:val="113"/>
        </w:trPr>
        <w:tc>
          <w:tcPr>
            <w:tcW w:w="6131" w:type="dxa"/>
          </w:tcPr>
          <w:p w14:paraId="2A5A2E76"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Özkaynak yöntemi uygulanan ortaklık payları değer düşüş gideri</w:t>
            </w:r>
          </w:p>
        </w:tc>
        <w:tc>
          <w:tcPr>
            <w:tcW w:w="1570" w:type="dxa"/>
            <w:noWrap/>
            <w:tcMar>
              <w:top w:w="15" w:type="dxa"/>
              <w:left w:w="15" w:type="dxa"/>
              <w:bottom w:w="0" w:type="dxa"/>
              <w:right w:w="15" w:type="dxa"/>
            </w:tcMar>
          </w:tcPr>
          <w:p w14:paraId="60B51BC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1EF7F3B2"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24BF4FD1" w14:textId="77777777" w:rsidTr="00CA3374">
        <w:trPr>
          <w:cantSplit/>
          <w:trHeight w:val="113"/>
        </w:trPr>
        <w:tc>
          <w:tcPr>
            <w:tcW w:w="6131" w:type="dxa"/>
          </w:tcPr>
          <w:p w14:paraId="7CF9DEA5"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Elden çıkarılacak kıymetler değer düşüş giderleri</w:t>
            </w:r>
          </w:p>
        </w:tc>
        <w:tc>
          <w:tcPr>
            <w:tcW w:w="1570" w:type="dxa"/>
            <w:noWrap/>
            <w:tcMar>
              <w:top w:w="15" w:type="dxa"/>
              <w:left w:w="15" w:type="dxa"/>
              <w:bottom w:w="0" w:type="dxa"/>
              <w:right w:w="15" w:type="dxa"/>
            </w:tcMar>
          </w:tcPr>
          <w:p w14:paraId="18DF4985"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4914243F"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1CE6101F" w14:textId="77777777" w:rsidTr="00CA3374">
        <w:trPr>
          <w:cantSplit/>
          <w:trHeight w:val="113"/>
        </w:trPr>
        <w:tc>
          <w:tcPr>
            <w:tcW w:w="6131" w:type="dxa"/>
          </w:tcPr>
          <w:p w14:paraId="5A65D0F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Elden çıkarılacak kıymetler amortisman giderleri</w:t>
            </w:r>
          </w:p>
        </w:tc>
        <w:tc>
          <w:tcPr>
            <w:tcW w:w="1570" w:type="dxa"/>
            <w:noWrap/>
            <w:tcMar>
              <w:top w:w="15" w:type="dxa"/>
              <w:left w:w="15" w:type="dxa"/>
              <w:bottom w:w="0" w:type="dxa"/>
              <w:right w:w="15" w:type="dxa"/>
            </w:tcMar>
          </w:tcPr>
          <w:p w14:paraId="0F0EEEAD"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4AE70CE2"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06C5A5A3" w14:textId="77777777" w:rsidTr="00CA3374">
        <w:trPr>
          <w:cantSplit/>
          <w:trHeight w:val="113"/>
        </w:trPr>
        <w:tc>
          <w:tcPr>
            <w:tcW w:w="6131" w:type="dxa"/>
          </w:tcPr>
          <w:p w14:paraId="41053CD2"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Satış amaçlı elde tutulan ve durdurulan faaliyetlere ilişkin duran varlıklar değer düşüş giderleri</w:t>
            </w:r>
          </w:p>
        </w:tc>
        <w:tc>
          <w:tcPr>
            <w:tcW w:w="1570" w:type="dxa"/>
            <w:noWrap/>
            <w:tcMar>
              <w:top w:w="15" w:type="dxa"/>
              <w:left w:w="15" w:type="dxa"/>
              <w:bottom w:w="0" w:type="dxa"/>
              <w:right w:w="15" w:type="dxa"/>
            </w:tcMar>
          </w:tcPr>
          <w:p w14:paraId="00FB09AD"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39AEECF7"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7773CE52" w14:textId="77777777" w:rsidTr="00CA3374">
        <w:trPr>
          <w:cantSplit/>
          <w:trHeight w:val="113"/>
        </w:trPr>
        <w:tc>
          <w:tcPr>
            <w:tcW w:w="6131" w:type="dxa"/>
          </w:tcPr>
          <w:p w14:paraId="67701E5A" w14:textId="77777777" w:rsidR="003E7EEA" w:rsidRPr="007F2FE5" w:rsidRDefault="003E7EEA" w:rsidP="00CA3374">
            <w:pPr>
              <w:rPr>
                <w:rFonts w:asciiTheme="minorBidi" w:eastAsia="Arial Unicode MS" w:hAnsiTheme="minorBidi" w:cstheme="minorBidi"/>
                <w:strike/>
                <w:sz w:val="20"/>
                <w:szCs w:val="20"/>
              </w:rPr>
            </w:pPr>
            <w:r w:rsidRPr="007F2FE5">
              <w:rPr>
                <w:rFonts w:asciiTheme="minorBidi" w:hAnsiTheme="minorBidi" w:cstheme="minorBidi"/>
                <w:sz w:val="20"/>
                <w:szCs w:val="20"/>
              </w:rPr>
              <w:t>Diğer işletme giderleri</w:t>
            </w:r>
          </w:p>
        </w:tc>
        <w:tc>
          <w:tcPr>
            <w:tcW w:w="1570" w:type="dxa"/>
            <w:noWrap/>
            <w:tcMar>
              <w:top w:w="15" w:type="dxa"/>
              <w:left w:w="15" w:type="dxa"/>
              <w:bottom w:w="0" w:type="dxa"/>
              <w:right w:w="15" w:type="dxa"/>
            </w:tcMar>
          </w:tcPr>
          <w:p w14:paraId="53494F1E" w14:textId="199853D9" w:rsidR="003E7EEA" w:rsidRPr="007F2FE5" w:rsidRDefault="00C60E75" w:rsidP="00813436">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31.60</w:t>
            </w:r>
            <w:r w:rsidR="00813436" w:rsidRPr="007F2FE5">
              <w:rPr>
                <w:rFonts w:asciiTheme="minorBidi" w:hAnsiTheme="minorBidi" w:cstheme="minorBidi"/>
                <w:sz w:val="20"/>
                <w:szCs w:val="20"/>
              </w:rPr>
              <w:t>5</w:t>
            </w:r>
          </w:p>
        </w:tc>
        <w:tc>
          <w:tcPr>
            <w:tcW w:w="1571" w:type="dxa"/>
          </w:tcPr>
          <w:p w14:paraId="3E6D055E" w14:textId="0D30368B" w:rsidR="003E7EEA" w:rsidRPr="007F2FE5" w:rsidRDefault="00E909E6"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28.058</w:t>
            </w:r>
          </w:p>
        </w:tc>
      </w:tr>
      <w:tr w:rsidR="003E7EEA" w:rsidRPr="007F2FE5" w14:paraId="2A7067EE" w14:textId="77777777" w:rsidTr="00CA3374">
        <w:trPr>
          <w:cantSplit/>
          <w:trHeight w:val="113"/>
        </w:trPr>
        <w:tc>
          <w:tcPr>
            <w:tcW w:w="6131" w:type="dxa"/>
          </w:tcPr>
          <w:p w14:paraId="30BF2490" w14:textId="77777777" w:rsidR="003E7EEA" w:rsidRPr="007F2FE5" w:rsidRDefault="003E7EEA" w:rsidP="00CA3374">
            <w:pPr>
              <w:ind w:firstLine="330"/>
              <w:rPr>
                <w:rFonts w:asciiTheme="minorBidi" w:eastAsia="Arial Unicode MS" w:hAnsiTheme="minorBidi" w:cstheme="minorBidi"/>
                <w:sz w:val="20"/>
                <w:szCs w:val="20"/>
              </w:rPr>
            </w:pPr>
            <w:r w:rsidRPr="007F2FE5">
              <w:rPr>
                <w:rFonts w:asciiTheme="minorBidi" w:hAnsiTheme="minorBidi" w:cstheme="minorBidi"/>
                <w:sz w:val="20"/>
                <w:szCs w:val="20"/>
              </w:rPr>
              <w:t>TFRS 16 istisnalarına ilişkin kiralama giderleri</w:t>
            </w:r>
          </w:p>
        </w:tc>
        <w:tc>
          <w:tcPr>
            <w:tcW w:w="1570" w:type="dxa"/>
            <w:noWrap/>
            <w:tcMar>
              <w:top w:w="15" w:type="dxa"/>
              <w:left w:w="15" w:type="dxa"/>
              <w:bottom w:w="0" w:type="dxa"/>
              <w:right w:w="15" w:type="dxa"/>
            </w:tcMar>
          </w:tcPr>
          <w:p w14:paraId="2FEA7D0F" w14:textId="5DB3A9AE"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11</w:t>
            </w:r>
          </w:p>
        </w:tc>
        <w:tc>
          <w:tcPr>
            <w:tcW w:w="1571" w:type="dxa"/>
          </w:tcPr>
          <w:p w14:paraId="51CC6CA2" w14:textId="6F16C81B"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w:t>
            </w:r>
          </w:p>
        </w:tc>
      </w:tr>
      <w:tr w:rsidR="003E7EEA" w:rsidRPr="007F2FE5" w14:paraId="6439638D" w14:textId="77777777" w:rsidTr="00CA3374">
        <w:trPr>
          <w:cantSplit/>
          <w:trHeight w:val="113"/>
        </w:trPr>
        <w:tc>
          <w:tcPr>
            <w:tcW w:w="6131" w:type="dxa"/>
          </w:tcPr>
          <w:p w14:paraId="354FF093" w14:textId="77777777" w:rsidR="003E7EEA" w:rsidRPr="007F2FE5" w:rsidRDefault="003E7EEA" w:rsidP="00CA3374">
            <w:pPr>
              <w:ind w:firstLine="330"/>
              <w:rPr>
                <w:rFonts w:asciiTheme="minorBidi" w:eastAsia="Arial Unicode MS" w:hAnsiTheme="minorBidi" w:cstheme="minorBidi"/>
                <w:strike/>
                <w:sz w:val="20"/>
                <w:szCs w:val="20"/>
              </w:rPr>
            </w:pPr>
            <w:r w:rsidRPr="007F2FE5">
              <w:rPr>
                <w:rFonts w:asciiTheme="minorBidi" w:hAnsiTheme="minorBidi" w:cstheme="minorBidi"/>
                <w:sz w:val="20"/>
                <w:szCs w:val="20"/>
              </w:rPr>
              <w:t>Bakım ve onarım giderleri</w:t>
            </w:r>
          </w:p>
        </w:tc>
        <w:tc>
          <w:tcPr>
            <w:tcW w:w="1570" w:type="dxa"/>
            <w:noWrap/>
            <w:tcMar>
              <w:top w:w="15" w:type="dxa"/>
              <w:left w:w="15" w:type="dxa"/>
              <w:bottom w:w="0" w:type="dxa"/>
              <w:right w:w="15" w:type="dxa"/>
            </w:tcMar>
          </w:tcPr>
          <w:p w14:paraId="56CD0C72" w14:textId="68991F82"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3.183</w:t>
            </w:r>
          </w:p>
        </w:tc>
        <w:tc>
          <w:tcPr>
            <w:tcW w:w="1571" w:type="dxa"/>
          </w:tcPr>
          <w:p w14:paraId="1363517A" w14:textId="268C5E60"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1.090</w:t>
            </w:r>
          </w:p>
        </w:tc>
      </w:tr>
      <w:tr w:rsidR="003E7EEA" w:rsidRPr="007F2FE5" w14:paraId="5BE20D90" w14:textId="77777777" w:rsidTr="00CA3374">
        <w:trPr>
          <w:cantSplit/>
          <w:trHeight w:val="113"/>
        </w:trPr>
        <w:tc>
          <w:tcPr>
            <w:tcW w:w="6131" w:type="dxa"/>
          </w:tcPr>
          <w:p w14:paraId="08ACF4D6" w14:textId="77777777" w:rsidR="003E7EEA" w:rsidRPr="007F2FE5" w:rsidRDefault="003E7EEA" w:rsidP="00CA3374">
            <w:pPr>
              <w:tabs>
                <w:tab w:val="center" w:pos="3230"/>
              </w:tabs>
              <w:ind w:firstLine="330"/>
              <w:rPr>
                <w:rFonts w:asciiTheme="minorBidi" w:eastAsia="Arial Unicode MS" w:hAnsiTheme="minorBidi" w:cstheme="minorBidi"/>
                <w:sz w:val="20"/>
                <w:szCs w:val="20"/>
              </w:rPr>
            </w:pPr>
            <w:r w:rsidRPr="007F2FE5">
              <w:rPr>
                <w:rFonts w:asciiTheme="minorBidi" w:hAnsiTheme="minorBidi" w:cstheme="minorBidi"/>
                <w:sz w:val="20"/>
                <w:szCs w:val="20"/>
              </w:rPr>
              <w:t>Reklam ve ilan giderleri</w:t>
            </w:r>
            <w:r w:rsidRPr="007F2FE5">
              <w:rPr>
                <w:rFonts w:asciiTheme="minorBidi" w:hAnsiTheme="minorBidi" w:cstheme="minorBidi"/>
                <w:sz w:val="20"/>
                <w:szCs w:val="20"/>
              </w:rPr>
              <w:tab/>
            </w:r>
          </w:p>
        </w:tc>
        <w:tc>
          <w:tcPr>
            <w:tcW w:w="1570" w:type="dxa"/>
            <w:noWrap/>
            <w:tcMar>
              <w:top w:w="15" w:type="dxa"/>
              <w:left w:w="15" w:type="dxa"/>
              <w:bottom w:w="0" w:type="dxa"/>
              <w:right w:w="15" w:type="dxa"/>
            </w:tcMar>
          </w:tcPr>
          <w:p w14:paraId="6E397CB2" w14:textId="4A4623CA" w:rsidR="003E7EEA" w:rsidRPr="007F2FE5" w:rsidRDefault="00C60E75" w:rsidP="00813436">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8.78</w:t>
            </w:r>
            <w:r w:rsidR="00813436" w:rsidRPr="007F2FE5">
              <w:rPr>
                <w:rFonts w:asciiTheme="minorBidi" w:hAnsiTheme="minorBidi" w:cstheme="minorBidi"/>
                <w:sz w:val="20"/>
                <w:szCs w:val="20"/>
              </w:rPr>
              <w:t>8</w:t>
            </w:r>
          </w:p>
        </w:tc>
        <w:tc>
          <w:tcPr>
            <w:tcW w:w="1571" w:type="dxa"/>
          </w:tcPr>
          <w:p w14:paraId="2E71B964" w14:textId="64628392"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3.696</w:t>
            </w:r>
          </w:p>
        </w:tc>
      </w:tr>
      <w:tr w:rsidR="003E7EEA" w:rsidRPr="007F2FE5" w14:paraId="6D58A59C" w14:textId="77777777" w:rsidTr="00CA3374">
        <w:trPr>
          <w:cantSplit/>
          <w:trHeight w:val="113"/>
        </w:trPr>
        <w:tc>
          <w:tcPr>
            <w:tcW w:w="6131" w:type="dxa"/>
          </w:tcPr>
          <w:p w14:paraId="0A2F3E28" w14:textId="77777777" w:rsidR="003E7EEA" w:rsidRPr="007F2FE5" w:rsidRDefault="003E7EEA" w:rsidP="00CA3374">
            <w:pPr>
              <w:spacing w:before="100" w:beforeAutospacing="1" w:after="100" w:afterAutospacing="1"/>
              <w:ind w:firstLine="330"/>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giderler </w:t>
            </w:r>
            <w:r w:rsidRPr="007F2FE5">
              <w:rPr>
                <w:rFonts w:asciiTheme="minorBidi" w:hAnsiTheme="minorBidi" w:cstheme="minorBidi"/>
                <w:sz w:val="20"/>
                <w:szCs w:val="20"/>
                <w:vertAlign w:val="superscript"/>
              </w:rPr>
              <w:t>(1)</w:t>
            </w:r>
          </w:p>
        </w:tc>
        <w:tc>
          <w:tcPr>
            <w:tcW w:w="1570" w:type="dxa"/>
            <w:noWrap/>
            <w:tcMar>
              <w:top w:w="15" w:type="dxa"/>
              <w:left w:w="15" w:type="dxa"/>
              <w:bottom w:w="0" w:type="dxa"/>
              <w:right w:w="15" w:type="dxa"/>
            </w:tcMar>
          </w:tcPr>
          <w:p w14:paraId="51704D23" w14:textId="29A3F826"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19.622</w:t>
            </w:r>
          </w:p>
        </w:tc>
        <w:tc>
          <w:tcPr>
            <w:tcW w:w="1571" w:type="dxa"/>
          </w:tcPr>
          <w:p w14:paraId="5C4C11ED" w14:textId="2F25E1D8" w:rsidR="003E7EEA" w:rsidRPr="007F2FE5" w:rsidRDefault="00E909E6"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23.269</w:t>
            </w:r>
          </w:p>
        </w:tc>
      </w:tr>
      <w:tr w:rsidR="003E7EEA" w:rsidRPr="007F2FE5" w14:paraId="6FBF7FA6" w14:textId="77777777" w:rsidTr="00CA3374">
        <w:trPr>
          <w:cantSplit/>
          <w:trHeight w:val="113"/>
        </w:trPr>
        <w:tc>
          <w:tcPr>
            <w:tcW w:w="6131" w:type="dxa"/>
          </w:tcPr>
          <w:p w14:paraId="7CD63CD1"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Aktiflerin satışından doğan zararlar</w:t>
            </w:r>
          </w:p>
        </w:tc>
        <w:tc>
          <w:tcPr>
            <w:tcW w:w="1570" w:type="dxa"/>
            <w:noWrap/>
            <w:tcMar>
              <w:top w:w="15" w:type="dxa"/>
              <w:left w:w="15" w:type="dxa"/>
              <w:bottom w:w="0" w:type="dxa"/>
              <w:right w:w="15" w:type="dxa"/>
            </w:tcMar>
          </w:tcPr>
          <w:p w14:paraId="41E8148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7F68BA49"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5A03030D" w14:textId="77777777" w:rsidTr="00CA3374">
        <w:trPr>
          <w:cantSplit/>
          <w:trHeight w:val="113"/>
        </w:trPr>
        <w:tc>
          <w:tcPr>
            <w:tcW w:w="6131" w:type="dxa"/>
          </w:tcPr>
          <w:p w14:paraId="2090EA55"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Diğer</w:t>
            </w:r>
            <w:r w:rsidRPr="007F2FE5">
              <w:rPr>
                <w:rFonts w:asciiTheme="minorBidi" w:hAnsiTheme="minorBidi" w:cstheme="minorBidi"/>
                <w:sz w:val="20"/>
                <w:szCs w:val="20"/>
                <w:vertAlign w:val="superscript"/>
              </w:rPr>
              <w:t>(2)</w:t>
            </w:r>
          </w:p>
        </w:tc>
        <w:tc>
          <w:tcPr>
            <w:tcW w:w="1570" w:type="dxa"/>
            <w:noWrap/>
            <w:tcMar>
              <w:top w:w="15" w:type="dxa"/>
              <w:left w:w="15" w:type="dxa"/>
              <w:bottom w:w="0" w:type="dxa"/>
              <w:right w:w="15" w:type="dxa"/>
            </w:tcMar>
          </w:tcPr>
          <w:p w14:paraId="727A8F6D" w14:textId="6FADC598"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15.699</w:t>
            </w:r>
          </w:p>
        </w:tc>
        <w:tc>
          <w:tcPr>
            <w:tcW w:w="1571" w:type="dxa"/>
          </w:tcPr>
          <w:p w14:paraId="62DD2C8D" w14:textId="7D1D145C"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11.045</w:t>
            </w:r>
          </w:p>
        </w:tc>
      </w:tr>
      <w:tr w:rsidR="003E7EEA" w:rsidRPr="007F2FE5" w14:paraId="5CAE0DCC" w14:textId="77777777" w:rsidTr="00CA3374">
        <w:trPr>
          <w:cantSplit/>
          <w:trHeight w:val="113"/>
        </w:trPr>
        <w:tc>
          <w:tcPr>
            <w:tcW w:w="6131" w:type="dxa"/>
            <w:tcBorders>
              <w:bottom w:val="single" w:sz="4" w:space="0" w:color="auto"/>
            </w:tcBorders>
            <w:vAlign w:val="center"/>
          </w:tcPr>
          <w:p w14:paraId="4098DDCB" w14:textId="556549D9" w:rsidR="003E7EEA" w:rsidRPr="007F2FE5" w:rsidRDefault="00C60E75" w:rsidP="00CA3374">
            <w:pPr>
              <w:jc w:val="both"/>
              <w:rPr>
                <w:rFonts w:asciiTheme="minorBidi" w:eastAsia="Arial Unicode MS" w:hAnsiTheme="minorBidi" w:cstheme="minorBidi"/>
                <w:sz w:val="20"/>
                <w:szCs w:val="20"/>
              </w:rPr>
            </w:pPr>
            <w:r w:rsidRPr="007F2FE5">
              <w:rPr>
                <w:rFonts w:asciiTheme="minorBidi" w:hAnsiTheme="minorBidi" w:cstheme="minorBidi"/>
                <w:color w:val="000000"/>
                <w:sz w:val="20"/>
                <w:szCs w:val="22"/>
              </w:rPr>
              <w:t>Temizlik giderleri</w:t>
            </w:r>
          </w:p>
        </w:tc>
        <w:tc>
          <w:tcPr>
            <w:tcW w:w="1570" w:type="dxa"/>
            <w:tcBorders>
              <w:bottom w:val="single" w:sz="4" w:space="0" w:color="auto"/>
            </w:tcBorders>
            <w:noWrap/>
            <w:tcMar>
              <w:top w:w="15" w:type="dxa"/>
              <w:left w:w="15" w:type="dxa"/>
              <w:bottom w:w="0" w:type="dxa"/>
              <w:right w:w="15" w:type="dxa"/>
            </w:tcMar>
            <w:vAlign w:val="center"/>
          </w:tcPr>
          <w:p w14:paraId="438186F1" w14:textId="77777777" w:rsidR="003E7EEA" w:rsidRPr="007F2FE5" w:rsidRDefault="003E7EEA" w:rsidP="00CA3374">
            <w:pPr>
              <w:ind w:right="113"/>
              <w:jc w:val="right"/>
              <w:rPr>
                <w:rFonts w:asciiTheme="minorBidi" w:hAnsiTheme="minorBidi" w:cstheme="minorBidi"/>
                <w:bCs/>
                <w:sz w:val="20"/>
                <w:szCs w:val="20"/>
              </w:rPr>
            </w:pPr>
          </w:p>
        </w:tc>
        <w:tc>
          <w:tcPr>
            <w:tcW w:w="1571" w:type="dxa"/>
            <w:tcBorders>
              <w:bottom w:val="single" w:sz="4" w:space="0" w:color="auto"/>
            </w:tcBorders>
            <w:vAlign w:val="center"/>
          </w:tcPr>
          <w:p w14:paraId="5B22AF5B" w14:textId="77777777" w:rsidR="003E7EEA" w:rsidRPr="007F2FE5" w:rsidRDefault="003E7EEA" w:rsidP="00CA3374">
            <w:pPr>
              <w:ind w:right="113"/>
              <w:jc w:val="right"/>
              <w:rPr>
                <w:rFonts w:asciiTheme="minorBidi" w:hAnsiTheme="minorBidi" w:cstheme="minorBidi"/>
                <w:bCs/>
                <w:sz w:val="20"/>
                <w:szCs w:val="20"/>
              </w:rPr>
            </w:pPr>
          </w:p>
        </w:tc>
      </w:tr>
      <w:tr w:rsidR="003E7EEA" w:rsidRPr="007F2FE5" w14:paraId="18FD4524" w14:textId="77777777" w:rsidTr="00CA3374">
        <w:trPr>
          <w:cantSplit/>
          <w:trHeight w:val="113"/>
        </w:trPr>
        <w:tc>
          <w:tcPr>
            <w:tcW w:w="6131" w:type="dxa"/>
            <w:tcBorders>
              <w:top w:val="single" w:sz="4" w:space="0" w:color="auto"/>
              <w:bottom w:val="double" w:sz="4" w:space="0" w:color="auto"/>
            </w:tcBorders>
            <w:vAlign w:val="center"/>
          </w:tcPr>
          <w:p w14:paraId="1C543FDA"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570" w:type="dxa"/>
            <w:tcBorders>
              <w:top w:val="single" w:sz="4" w:space="0" w:color="auto"/>
              <w:bottom w:val="double" w:sz="4" w:space="0" w:color="auto"/>
            </w:tcBorders>
            <w:noWrap/>
            <w:tcMar>
              <w:top w:w="15" w:type="dxa"/>
              <w:left w:w="15" w:type="dxa"/>
              <w:bottom w:w="0" w:type="dxa"/>
              <w:right w:w="15" w:type="dxa"/>
            </w:tcMar>
          </w:tcPr>
          <w:p w14:paraId="67224185" w14:textId="046989CB" w:rsidR="003E7EEA" w:rsidRPr="007F2FE5" w:rsidRDefault="00C60E75" w:rsidP="00CA3374">
            <w:pPr>
              <w:ind w:right="113"/>
              <w:jc w:val="right"/>
              <w:rPr>
                <w:rFonts w:asciiTheme="minorBidi" w:hAnsiTheme="minorBidi" w:cstheme="minorBidi"/>
                <w:b/>
                <w:color w:val="000000"/>
                <w:sz w:val="20"/>
                <w:szCs w:val="20"/>
              </w:rPr>
            </w:pPr>
            <w:r w:rsidRPr="007F2FE5">
              <w:rPr>
                <w:rFonts w:asciiTheme="minorBidi" w:hAnsiTheme="minorBidi" w:cstheme="minorBidi"/>
                <w:b/>
                <w:sz w:val="20"/>
                <w:szCs w:val="20"/>
              </w:rPr>
              <w:t>79.681</w:t>
            </w:r>
          </w:p>
        </w:tc>
        <w:tc>
          <w:tcPr>
            <w:tcW w:w="1571" w:type="dxa"/>
            <w:tcBorders>
              <w:top w:val="single" w:sz="4" w:space="0" w:color="auto"/>
              <w:bottom w:val="double" w:sz="4" w:space="0" w:color="auto"/>
            </w:tcBorders>
          </w:tcPr>
          <w:p w14:paraId="2838756B" w14:textId="286ED94F" w:rsidR="003E7EEA" w:rsidRPr="007F2FE5" w:rsidRDefault="00E909E6" w:rsidP="00CA3374">
            <w:pPr>
              <w:ind w:right="113"/>
              <w:jc w:val="right"/>
              <w:rPr>
                <w:rFonts w:asciiTheme="minorBidi" w:hAnsiTheme="minorBidi" w:cstheme="minorBidi"/>
                <w:b/>
                <w:color w:val="000000"/>
                <w:sz w:val="20"/>
                <w:szCs w:val="20"/>
              </w:rPr>
            </w:pPr>
            <w:r w:rsidRPr="007F2FE5">
              <w:rPr>
                <w:rFonts w:asciiTheme="minorBidi" w:hAnsiTheme="minorBidi" w:cstheme="minorBidi"/>
                <w:b/>
                <w:sz w:val="20"/>
                <w:szCs w:val="20"/>
              </w:rPr>
              <w:t>50.615</w:t>
            </w:r>
          </w:p>
        </w:tc>
      </w:tr>
    </w:tbl>
    <w:p w14:paraId="4752438E" w14:textId="77777777" w:rsidR="003E7EEA" w:rsidRPr="007F2FE5" w:rsidRDefault="003E7EEA" w:rsidP="003E7EEA">
      <w:pPr>
        <w:spacing w:before="60" w:after="120"/>
        <w:ind w:left="70"/>
        <w:jc w:val="both"/>
        <w:rPr>
          <w:rFonts w:asciiTheme="minorBidi" w:hAnsiTheme="minorBidi" w:cstheme="minorBidi"/>
          <w:b/>
          <w:sz w:val="18"/>
          <w:szCs w:val="18"/>
        </w:rPr>
      </w:pPr>
      <w:r w:rsidRPr="007F2FE5">
        <w:rPr>
          <w:rFonts w:asciiTheme="minorBidi" w:hAnsiTheme="minorBidi" w:cstheme="minorBidi"/>
          <w:sz w:val="18"/>
          <w:szCs w:val="18"/>
          <w:vertAlign w:val="superscript"/>
        </w:rPr>
        <w:t xml:space="preserve"> (1) </w:t>
      </w:r>
      <w:r w:rsidRPr="007F2FE5">
        <w:rPr>
          <w:rFonts w:asciiTheme="minorBidi" w:hAnsiTheme="minorBidi" w:cstheme="minorBidi"/>
          <w:sz w:val="18"/>
          <w:szCs w:val="18"/>
        </w:rPr>
        <w:t>Diğer İşletme Giderleri altındaki “Diğer Giderler” bakiyesinin detayları aşağıdaki tablodaki gibidir:</w:t>
      </w:r>
      <w:r w:rsidRPr="007F2FE5">
        <w:rPr>
          <w:rFonts w:asciiTheme="minorBidi" w:hAnsiTheme="minorBidi" w:cstheme="minorBidi"/>
          <w:b/>
          <w:sz w:val="18"/>
          <w:szCs w:val="18"/>
        </w:rPr>
        <w:t xml:space="preserve"> </w:t>
      </w:r>
    </w:p>
    <w:tbl>
      <w:tblPr>
        <w:tblW w:w="9267" w:type="dxa"/>
        <w:tblInd w:w="84" w:type="dxa"/>
        <w:tblCellMar>
          <w:left w:w="0" w:type="dxa"/>
          <w:right w:w="0" w:type="dxa"/>
        </w:tblCellMar>
        <w:tblLook w:val="0000" w:firstRow="0" w:lastRow="0" w:firstColumn="0" w:lastColumn="0" w:noHBand="0" w:noVBand="0"/>
      </w:tblPr>
      <w:tblGrid>
        <w:gridCol w:w="6131"/>
        <w:gridCol w:w="1496"/>
        <w:gridCol w:w="1640"/>
      </w:tblGrid>
      <w:tr w:rsidR="003E7EEA" w:rsidRPr="007F2FE5" w14:paraId="2DE44AAC" w14:textId="77777777" w:rsidTr="00CA3374">
        <w:trPr>
          <w:cantSplit/>
          <w:trHeight w:val="170"/>
        </w:trPr>
        <w:tc>
          <w:tcPr>
            <w:tcW w:w="6131" w:type="dxa"/>
            <w:tcBorders>
              <w:top w:val="single" w:sz="4" w:space="0" w:color="auto"/>
              <w:bottom w:val="single" w:sz="4" w:space="0" w:color="auto"/>
            </w:tcBorders>
            <w:vAlign w:val="center"/>
          </w:tcPr>
          <w:p w14:paraId="39F67162" w14:textId="77777777" w:rsidR="003E7EEA" w:rsidRPr="007F2FE5" w:rsidRDefault="003E7EEA" w:rsidP="00CA3374">
            <w:pPr>
              <w:jc w:val="both"/>
              <w:rPr>
                <w:rFonts w:asciiTheme="minorBidi" w:eastAsia="Arial Unicode MS" w:hAnsiTheme="minorBidi" w:cstheme="minorBidi"/>
                <w:sz w:val="20"/>
                <w:szCs w:val="22"/>
              </w:rPr>
            </w:pPr>
          </w:p>
        </w:tc>
        <w:tc>
          <w:tcPr>
            <w:tcW w:w="1496" w:type="dxa"/>
            <w:tcBorders>
              <w:top w:val="single" w:sz="4" w:space="0" w:color="auto"/>
              <w:bottom w:val="single" w:sz="4" w:space="0" w:color="auto"/>
            </w:tcBorders>
            <w:noWrap/>
            <w:tcMar>
              <w:top w:w="15" w:type="dxa"/>
              <w:left w:w="15" w:type="dxa"/>
              <w:bottom w:w="0" w:type="dxa"/>
              <w:right w:w="15" w:type="dxa"/>
            </w:tcMar>
            <w:vAlign w:val="bottom"/>
          </w:tcPr>
          <w:p w14:paraId="3E688B6D" w14:textId="77777777" w:rsidR="003E7EEA" w:rsidRPr="007F2FE5" w:rsidRDefault="003E7EEA" w:rsidP="00CA3374">
            <w:pPr>
              <w:tabs>
                <w:tab w:val="left" w:pos="180"/>
              </w:tabs>
              <w:ind w:right="69"/>
              <w:jc w:val="right"/>
              <w:rPr>
                <w:rFonts w:asciiTheme="minorBidi" w:hAnsiTheme="minorBidi" w:cstheme="minorBidi"/>
                <w:b/>
                <w:sz w:val="20"/>
                <w:szCs w:val="22"/>
              </w:rPr>
            </w:pPr>
            <w:r w:rsidRPr="007F2FE5">
              <w:rPr>
                <w:rFonts w:asciiTheme="minorBidi" w:hAnsiTheme="minorBidi" w:cstheme="minorBidi"/>
                <w:b/>
                <w:sz w:val="20"/>
                <w:szCs w:val="22"/>
              </w:rPr>
              <w:t>Cari Dönem</w:t>
            </w:r>
          </w:p>
        </w:tc>
        <w:tc>
          <w:tcPr>
            <w:tcW w:w="1640" w:type="dxa"/>
            <w:tcBorders>
              <w:top w:val="single" w:sz="4" w:space="0" w:color="auto"/>
              <w:bottom w:val="single" w:sz="4" w:space="0" w:color="auto"/>
            </w:tcBorders>
          </w:tcPr>
          <w:p w14:paraId="4BB9B1BC" w14:textId="77777777" w:rsidR="003E7EEA" w:rsidRPr="007F2FE5" w:rsidRDefault="003E7EEA" w:rsidP="00CA3374">
            <w:pPr>
              <w:tabs>
                <w:tab w:val="left" w:pos="180"/>
              </w:tabs>
              <w:ind w:right="69"/>
              <w:jc w:val="right"/>
              <w:rPr>
                <w:rFonts w:asciiTheme="minorBidi" w:hAnsiTheme="minorBidi" w:cstheme="minorBidi"/>
                <w:b/>
                <w:sz w:val="20"/>
                <w:szCs w:val="22"/>
              </w:rPr>
            </w:pPr>
            <w:r w:rsidRPr="007F2FE5">
              <w:rPr>
                <w:rFonts w:asciiTheme="minorBidi" w:hAnsiTheme="minorBidi" w:cstheme="minorBidi"/>
                <w:b/>
                <w:sz w:val="20"/>
                <w:szCs w:val="22"/>
              </w:rPr>
              <w:t>Önceki Dönem</w:t>
            </w:r>
          </w:p>
        </w:tc>
      </w:tr>
      <w:tr w:rsidR="003E7EEA" w:rsidRPr="007F2FE5" w14:paraId="461032A7" w14:textId="77777777" w:rsidTr="00CA3374">
        <w:trPr>
          <w:cantSplit/>
          <w:trHeight w:val="170"/>
        </w:trPr>
        <w:tc>
          <w:tcPr>
            <w:tcW w:w="6131" w:type="dxa"/>
            <w:tcBorders>
              <w:top w:val="single" w:sz="4" w:space="0" w:color="auto"/>
            </w:tcBorders>
            <w:vAlign w:val="center"/>
          </w:tcPr>
          <w:p w14:paraId="2A116601" w14:textId="77777777" w:rsidR="003E7EEA" w:rsidRPr="007F2FE5" w:rsidRDefault="003E7EEA" w:rsidP="00CA3374">
            <w:pPr>
              <w:jc w:val="both"/>
              <w:rPr>
                <w:rFonts w:asciiTheme="minorBidi" w:eastAsia="Arial Unicode MS" w:hAnsiTheme="minorBidi" w:cstheme="minorBidi"/>
                <w:sz w:val="20"/>
                <w:szCs w:val="6"/>
              </w:rPr>
            </w:pPr>
          </w:p>
        </w:tc>
        <w:tc>
          <w:tcPr>
            <w:tcW w:w="1496" w:type="dxa"/>
            <w:tcBorders>
              <w:top w:val="single" w:sz="4" w:space="0" w:color="auto"/>
            </w:tcBorders>
            <w:noWrap/>
            <w:tcMar>
              <w:top w:w="15" w:type="dxa"/>
              <w:left w:w="15" w:type="dxa"/>
              <w:bottom w:w="0" w:type="dxa"/>
              <w:right w:w="15" w:type="dxa"/>
            </w:tcMar>
            <w:vAlign w:val="bottom"/>
          </w:tcPr>
          <w:p w14:paraId="7882ECB5" w14:textId="77777777" w:rsidR="003E7EEA" w:rsidRPr="007F2FE5" w:rsidRDefault="003E7EEA" w:rsidP="00CA3374">
            <w:pPr>
              <w:tabs>
                <w:tab w:val="left" w:pos="180"/>
              </w:tabs>
              <w:ind w:right="69"/>
              <w:jc w:val="right"/>
              <w:rPr>
                <w:rFonts w:asciiTheme="minorBidi" w:hAnsiTheme="minorBidi" w:cstheme="minorBidi"/>
                <w:b/>
                <w:sz w:val="20"/>
                <w:szCs w:val="6"/>
              </w:rPr>
            </w:pPr>
          </w:p>
        </w:tc>
        <w:tc>
          <w:tcPr>
            <w:tcW w:w="1640" w:type="dxa"/>
            <w:tcBorders>
              <w:top w:val="single" w:sz="4" w:space="0" w:color="auto"/>
            </w:tcBorders>
          </w:tcPr>
          <w:p w14:paraId="51BFCC5F" w14:textId="77777777" w:rsidR="003E7EEA" w:rsidRPr="007F2FE5" w:rsidRDefault="003E7EEA" w:rsidP="00CA3374">
            <w:pPr>
              <w:tabs>
                <w:tab w:val="left" w:pos="180"/>
              </w:tabs>
              <w:ind w:right="69"/>
              <w:jc w:val="right"/>
              <w:rPr>
                <w:rFonts w:asciiTheme="minorBidi" w:hAnsiTheme="minorBidi" w:cstheme="minorBidi"/>
                <w:b/>
                <w:sz w:val="20"/>
                <w:szCs w:val="6"/>
              </w:rPr>
            </w:pPr>
          </w:p>
        </w:tc>
      </w:tr>
      <w:tr w:rsidR="003E7EEA" w:rsidRPr="007F2FE5" w14:paraId="5A95DD85" w14:textId="77777777" w:rsidTr="00CA3374">
        <w:trPr>
          <w:cantSplit/>
          <w:trHeight w:val="170"/>
        </w:trPr>
        <w:tc>
          <w:tcPr>
            <w:tcW w:w="6131" w:type="dxa"/>
            <w:vAlign w:val="center"/>
          </w:tcPr>
          <w:p w14:paraId="7673F7D9"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Haberleşme giderleri</w:t>
            </w:r>
          </w:p>
        </w:tc>
        <w:tc>
          <w:tcPr>
            <w:tcW w:w="1496" w:type="dxa"/>
            <w:noWrap/>
            <w:tcMar>
              <w:top w:w="15" w:type="dxa"/>
              <w:left w:w="15" w:type="dxa"/>
              <w:bottom w:w="0" w:type="dxa"/>
              <w:right w:w="15" w:type="dxa"/>
            </w:tcMar>
            <w:vAlign w:val="center"/>
          </w:tcPr>
          <w:p w14:paraId="59F82F19" w14:textId="7A6B4512"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5.112</w:t>
            </w:r>
          </w:p>
        </w:tc>
        <w:tc>
          <w:tcPr>
            <w:tcW w:w="1640" w:type="dxa"/>
            <w:vAlign w:val="center"/>
          </w:tcPr>
          <w:p w14:paraId="2133C83F" w14:textId="5AA0986E"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1.526</w:t>
            </w:r>
          </w:p>
        </w:tc>
      </w:tr>
      <w:tr w:rsidR="00C60E75" w:rsidRPr="007F2FE5" w14:paraId="39DA3933" w14:textId="77777777" w:rsidTr="00CA3374">
        <w:trPr>
          <w:cantSplit/>
          <w:trHeight w:val="170"/>
        </w:trPr>
        <w:tc>
          <w:tcPr>
            <w:tcW w:w="6131" w:type="dxa"/>
            <w:tcBorders>
              <w:top w:val="nil"/>
              <w:left w:val="nil"/>
              <w:bottom w:val="nil"/>
              <w:right w:val="nil"/>
            </w:tcBorders>
            <w:shd w:val="clear" w:color="auto" w:fill="auto"/>
            <w:vAlign w:val="center"/>
          </w:tcPr>
          <w:p w14:paraId="42601FD7" w14:textId="2330C918" w:rsidR="00C60E75" w:rsidRPr="007F2FE5" w:rsidRDefault="00C60E75" w:rsidP="00C60E75">
            <w:pPr>
              <w:tabs>
                <w:tab w:val="left" w:pos="851"/>
              </w:tabs>
              <w:rPr>
                <w:rFonts w:asciiTheme="minorBidi" w:hAnsiTheme="minorBidi" w:cstheme="minorBidi"/>
                <w:sz w:val="20"/>
                <w:szCs w:val="22"/>
              </w:rPr>
            </w:pPr>
            <w:r w:rsidRPr="007F2FE5">
              <w:rPr>
                <w:rFonts w:asciiTheme="minorBidi" w:hAnsiTheme="minorBidi" w:cstheme="minorBidi"/>
                <w:color w:val="000000"/>
                <w:sz w:val="20"/>
                <w:szCs w:val="22"/>
              </w:rPr>
              <w:t>Temizlik giderleri</w:t>
            </w:r>
          </w:p>
        </w:tc>
        <w:tc>
          <w:tcPr>
            <w:tcW w:w="1496" w:type="dxa"/>
            <w:noWrap/>
            <w:tcMar>
              <w:top w:w="15" w:type="dxa"/>
              <w:left w:w="15" w:type="dxa"/>
              <w:bottom w:w="0" w:type="dxa"/>
              <w:right w:w="15" w:type="dxa"/>
            </w:tcMar>
            <w:vAlign w:val="center"/>
          </w:tcPr>
          <w:p w14:paraId="7CB263DA" w14:textId="2FD33D3B" w:rsidR="00C60E75" w:rsidRPr="007F2FE5" w:rsidRDefault="00C60E75" w:rsidP="00C60E75">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3.143</w:t>
            </w:r>
          </w:p>
        </w:tc>
        <w:tc>
          <w:tcPr>
            <w:tcW w:w="1640" w:type="dxa"/>
            <w:vAlign w:val="center"/>
          </w:tcPr>
          <w:p w14:paraId="62AD9FD9" w14:textId="4C0934CB" w:rsidR="00C60E75" w:rsidRPr="007F2FE5" w:rsidRDefault="0009450A" w:rsidP="00C60E75">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1.045</w:t>
            </w:r>
          </w:p>
        </w:tc>
      </w:tr>
      <w:tr w:rsidR="003E7EEA" w:rsidRPr="007F2FE5" w14:paraId="6BBE29FB" w14:textId="77777777" w:rsidTr="00CA3374">
        <w:trPr>
          <w:cantSplit/>
          <w:trHeight w:val="170"/>
        </w:trPr>
        <w:tc>
          <w:tcPr>
            <w:tcW w:w="6131" w:type="dxa"/>
            <w:vAlign w:val="center"/>
          </w:tcPr>
          <w:p w14:paraId="03D12C8D" w14:textId="2FB25680" w:rsidR="003E7EEA" w:rsidRPr="007F2FE5" w:rsidRDefault="00C60E75"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Isıtma aydınlatma ve su giderleri</w:t>
            </w:r>
          </w:p>
        </w:tc>
        <w:tc>
          <w:tcPr>
            <w:tcW w:w="1496" w:type="dxa"/>
            <w:noWrap/>
            <w:tcMar>
              <w:top w:w="15" w:type="dxa"/>
              <w:left w:w="15" w:type="dxa"/>
              <w:bottom w:w="0" w:type="dxa"/>
              <w:right w:w="15" w:type="dxa"/>
            </w:tcMar>
            <w:vAlign w:val="center"/>
          </w:tcPr>
          <w:p w14:paraId="0AA6DA98" w14:textId="7EF6FAD4"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2.172</w:t>
            </w:r>
          </w:p>
        </w:tc>
        <w:tc>
          <w:tcPr>
            <w:tcW w:w="1640" w:type="dxa"/>
            <w:vAlign w:val="center"/>
          </w:tcPr>
          <w:p w14:paraId="3E1CA3A1" w14:textId="525FC1CC"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1.028</w:t>
            </w:r>
          </w:p>
        </w:tc>
      </w:tr>
      <w:tr w:rsidR="003E7EEA" w:rsidRPr="007F2FE5" w14:paraId="4763CDFC" w14:textId="77777777" w:rsidTr="00CA3374">
        <w:trPr>
          <w:cantSplit/>
          <w:trHeight w:val="170"/>
        </w:trPr>
        <w:tc>
          <w:tcPr>
            <w:tcW w:w="6131" w:type="dxa"/>
            <w:tcBorders>
              <w:top w:val="nil"/>
              <w:left w:val="nil"/>
              <w:bottom w:val="nil"/>
              <w:right w:val="nil"/>
            </w:tcBorders>
            <w:shd w:val="clear" w:color="auto" w:fill="auto"/>
            <w:vAlign w:val="center"/>
          </w:tcPr>
          <w:p w14:paraId="795D81DC" w14:textId="77777777" w:rsidR="003E7EEA" w:rsidRPr="007F2FE5" w:rsidRDefault="003E7EEA" w:rsidP="00CA3374">
            <w:pPr>
              <w:tabs>
                <w:tab w:val="left" w:pos="851"/>
              </w:tabs>
              <w:rPr>
                <w:rFonts w:asciiTheme="minorBidi" w:hAnsiTheme="minorBidi" w:cstheme="minorBidi"/>
                <w:sz w:val="20"/>
                <w:szCs w:val="22"/>
              </w:rPr>
            </w:pPr>
            <w:r w:rsidRPr="007F2FE5">
              <w:rPr>
                <w:rFonts w:asciiTheme="minorBidi" w:hAnsiTheme="minorBidi" w:cstheme="minorBidi"/>
                <w:color w:val="000000"/>
                <w:sz w:val="20"/>
                <w:szCs w:val="22"/>
              </w:rPr>
              <w:t>Menkuller sigorta giderleri</w:t>
            </w:r>
          </w:p>
        </w:tc>
        <w:tc>
          <w:tcPr>
            <w:tcW w:w="1496" w:type="dxa"/>
            <w:noWrap/>
            <w:tcMar>
              <w:top w:w="15" w:type="dxa"/>
              <w:left w:w="15" w:type="dxa"/>
              <w:bottom w:w="0" w:type="dxa"/>
              <w:right w:w="15" w:type="dxa"/>
            </w:tcMar>
            <w:vAlign w:val="center"/>
          </w:tcPr>
          <w:p w14:paraId="134BC28C" w14:textId="7D211420"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786</w:t>
            </w:r>
          </w:p>
        </w:tc>
        <w:tc>
          <w:tcPr>
            <w:tcW w:w="1640" w:type="dxa"/>
            <w:vAlign w:val="center"/>
          </w:tcPr>
          <w:p w14:paraId="5C731E71" w14:textId="28DDED0B"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190</w:t>
            </w:r>
          </w:p>
        </w:tc>
      </w:tr>
      <w:tr w:rsidR="003E7EEA" w:rsidRPr="007F2FE5" w14:paraId="7150F4F8" w14:textId="77777777" w:rsidTr="00CA3374">
        <w:trPr>
          <w:cantSplit/>
          <w:trHeight w:val="170"/>
        </w:trPr>
        <w:tc>
          <w:tcPr>
            <w:tcW w:w="6131" w:type="dxa"/>
            <w:vAlign w:val="center"/>
          </w:tcPr>
          <w:p w14:paraId="5AE21CD4"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Taşıt aracı giderleri</w:t>
            </w:r>
          </w:p>
        </w:tc>
        <w:tc>
          <w:tcPr>
            <w:tcW w:w="1496" w:type="dxa"/>
            <w:noWrap/>
            <w:tcMar>
              <w:top w:w="15" w:type="dxa"/>
              <w:left w:w="15" w:type="dxa"/>
              <w:bottom w:w="0" w:type="dxa"/>
              <w:right w:w="15" w:type="dxa"/>
            </w:tcMar>
            <w:vAlign w:val="center"/>
          </w:tcPr>
          <w:p w14:paraId="2F78DA84" w14:textId="7B7C7030"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865</w:t>
            </w:r>
          </w:p>
        </w:tc>
        <w:tc>
          <w:tcPr>
            <w:tcW w:w="1640" w:type="dxa"/>
            <w:vAlign w:val="center"/>
          </w:tcPr>
          <w:p w14:paraId="4A63CA33" w14:textId="2D424346"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716</w:t>
            </w:r>
          </w:p>
        </w:tc>
      </w:tr>
      <w:tr w:rsidR="003E7EEA" w:rsidRPr="007F2FE5" w14:paraId="456F11CE" w14:textId="77777777" w:rsidTr="00CA3374">
        <w:trPr>
          <w:cantSplit/>
          <w:trHeight w:val="170"/>
        </w:trPr>
        <w:tc>
          <w:tcPr>
            <w:tcW w:w="6131" w:type="dxa"/>
            <w:vAlign w:val="center"/>
          </w:tcPr>
          <w:p w14:paraId="49D2C441"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Dava ve mahkeme giderleri</w:t>
            </w:r>
          </w:p>
        </w:tc>
        <w:tc>
          <w:tcPr>
            <w:tcW w:w="1496" w:type="dxa"/>
            <w:noWrap/>
            <w:tcMar>
              <w:top w:w="15" w:type="dxa"/>
              <w:left w:w="15" w:type="dxa"/>
              <w:bottom w:w="0" w:type="dxa"/>
              <w:right w:w="15" w:type="dxa"/>
            </w:tcMar>
            <w:vAlign w:val="center"/>
          </w:tcPr>
          <w:p w14:paraId="35BFDCB0" w14:textId="6B7F3FE5"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845</w:t>
            </w:r>
          </w:p>
        </w:tc>
        <w:tc>
          <w:tcPr>
            <w:tcW w:w="1640" w:type="dxa"/>
            <w:vAlign w:val="center"/>
          </w:tcPr>
          <w:p w14:paraId="1C821512" w14:textId="3F33C1D1"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14.731</w:t>
            </w:r>
          </w:p>
        </w:tc>
      </w:tr>
      <w:tr w:rsidR="003E7EEA" w:rsidRPr="007F2FE5" w14:paraId="78C4CA18" w14:textId="77777777" w:rsidTr="00CA3374">
        <w:trPr>
          <w:cantSplit/>
          <w:trHeight w:val="170"/>
        </w:trPr>
        <w:tc>
          <w:tcPr>
            <w:tcW w:w="6131" w:type="dxa"/>
            <w:vAlign w:val="center"/>
          </w:tcPr>
          <w:p w14:paraId="510AE380"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 xml:space="preserve">Kırtasiye giderleri </w:t>
            </w:r>
          </w:p>
        </w:tc>
        <w:tc>
          <w:tcPr>
            <w:tcW w:w="1496" w:type="dxa"/>
            <w:noWrap/>
            <w:tcMar>
              <w:top w:w="15" w:type="dxa"/>
              <w:left w:w="15" w:type="dxa"/>
              <w:bottom w:w="0" w:type="dxa"/>
              <w:right w:w="15" w:type="dxa"/>
            </w:tcMar>
            <w:vAlign w:val="center"/>
          </w:tcPr>
          <w:p w14:paraId="29C69346" w14:textId="0035B964"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474</w:t>
            </w:r>
          </w:p>
        </w:tc>
        <w:tc>
          <w:tcPr>
            <w:tcW w:w="1640" w:type="dxa"/>
            <w:vAlign w:val="center"/>
          </w:tcPr>
          <w:p w14:paraId="420C9BE0" w14:textId="7B01498A"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451</w:t>
            </w:r>
          </w:p>
        </w:tc>
      </w:tr>
      <w:tr w:rsidR="003E7EEA" w:rsidRPr="007F2FE5" w14:paraId="43FBA49C" w14:textId="77777777" w:rsidTr="00CA3374">
        <w:trPr>
          <w:cantSplit/>
          <w:trHeight w:val="170"/>
        </w:trPr>
        <w:tc>
          <w:tcPr>
            <w:tcW w:w="6131" w:type="dxa"/>
            <w:vAlign w:val="center"/>
          </w:tcPr>
          <w:p w14:paraId="308A063D"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Temsil ve ağırlama giderleri</w:t>
            </w:r>
          </w:p>
        </w:tc>
        <w:tc>
          <w:tcPr>
            <w:tcW w:w="1496" w:type="dxa"/>
            <w:noWrap/>
            <w:tcMar>
              <w:top w:w="15" w:type="dxa"/>
              <w:left w:w="15" w:type="dxa"/>
              <w:bottom w:w="0" w:type="dxa"/>
              <w:right w:w="15" w:type="dxa"/>
            </w:tcMar>
            <w:vAlign w:val="center"/>
          </w:tcPr>
          <w:p w14:paraId="3A1E0E07" w14:textId="1726444B"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380</w:t>
            </w:r>
          </w:p>
        </w:tc>
        <w:tc>
          <w:tcPr>
            <w:tcW w:w="1640" w:type="dxa"/>
            <w:vAlign w:val="center"/>
          </w:tcPr>
          <w:p w14:paraId="2E0D0167" w14:textId="018B540D"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259</w:t>
            </w:r>
          </w:p>
        </w:tc>
      </w:tr>
      <w:tr w:rsidR="003E7EEA" w:rsidRPr="007F2FE5" w14:paraId="68191676" w14:textId="77777777" w:rsidTr="00CA3374">
        <w:trPr>
          <w:cantSplit/>
          <w:trHeight w:val="170"/>
        </w:trPr>
        <w:tc>
          <w:tcPr>
            <w:tcW w:w="6131" w:type="dxa"/>
            <w:vAlign w:val="center"/>
          </w:tcPr>
          <w:p w14:paraId="27E6C67F"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 xml:space="preserve">Ortak giderlere katılma giderleri </w:t>
            </w:r>
          </w:p>
        </w:tc>
        <w:tc>
          <w:tcPr>
            <w:tcW w:w="1496" w:type="dxa"/>
            <w:noWrap/>
            <w:tcMar>
              <w:top w:w="15" w:type="dxa"/>
              <w:left w:w="15" w:type="dxa"/>
              <w:bottom w:w="0" w:type="dxa"/>
              <w:right w:w="15" w:type="dxa"/>
            </w:tcMar>
            <w:vAlign w:val="center"/>
          </w:tcPr>
          <w:p w14:paraId="5B59B719" w14:textId="5EECFF9A" w:rsidR="003E7EEA" w:rsidRPr="007F2FE5" w:rsidRDefault="00C60E75" w:rsidP="00813436">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22</w:t>
            </w:r>
            <w:r w:rsidR="00813436" w:rsidRPr="007F2FE5">
              <w:rPr>
                <w:rFonts w:asciiTheme="minorBidi" w:hAnsiTheme="minorBidi" w:cstheme="minorBidi"/>
                <w:color w:val="000000"/>
                <w:sz w:val="20"/>
                <w:szCs w:val="22"/>
              </w:rPr>
              <w:t>3</w:t>
            </w:r>
          </w:p>
        </w:tc>
        <w:tc>
          <w:tcPr>
            <w:tcW w:w="1640" w:type="dxa"/>
            <w:vAlign w:val="center"/>
          </w:tcPr>
          <w:p w14:paraId="1BD2266E" w14:textId="72F12FB0"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1.512</w:t>
            </w:r>
          </w:p>
        </w:tc>
      </w:tr>
      <w:tr w:rsidR="003E7EEA" w:rsidRPr="007F2FE5" w14:paraId="368C4461" w14:textId="77777777" w:rsidTr="00CA3374">
        <w:trPr>
          <w:cantSplit/>
          <w:trHeight w:val="170"/>
        </w:trPr>
        <w:tc>
          <w:tcPr>
            <w:tcW w:w="6131" w:type="dxa"/>
            <w:tcBorders>
              <w:top w:val="nil"/>
              <w:left w:val="nil"/>
              <w:bottom w:val="nil"/>
              <w:right w:val="nil"/>
            </w:tcBorders>
            <w:shd w:val="clear" w:color="auto" w:fill="auto"/>
            <w:vAlign w:val="center"/>
          </w:tcPr>
          <w:p w14:paraId="257F982B" w14:textId="77777777" w:rsidR="003E7EEA" w:rsidRPr="007F2FE5" w:rsidRDefault="003E7EEA" w:rsidP="00CA3374">
            <w:pPr>
              <w:tabs>
                <w:tab w:val="left" w:pos="851"/>
              </w:tabs>
              <w:rPr>
                <w:rFonts w:asciiTheme="minorBidi" w:hAnsiTheme="minorBidi" w:cstheme="minorBidi"/>
                <w:sz w:val="20"/>
                <w:szCs w:val="22"/>
              </w:rPr>
            </w:pPr>
            <w:r w:rsidRPr="007F2FE5">
              <w:rPr>
                <w:rFonts w:asciiTheme="minorBidi" w:hAnsiTheme="minorBidi" w:cstheme="minorBidi"/>
                <w:color w:val="000000"/>
                <w:sz w:val="20"/>
                <w:szCs w:val="22"/>
              </w:rPr>
              <w:t>Diğer</w:t>
            </w:r>
          </w:p>
        </w:tc>
        <w:tc>
          <w:tcPr>
            <w:tcW w:w="1496" w:type="dxa"/>
            <w:noWrap/>
            <w:tcMar>
              <w:top w:w="15" w:type="dxa"/>
              <w:left w:w="15" w:type="dxa"/>
              <w:bottom w:w="0" w:type="dxa"/>
              <w:right w:w="15" w:type="dxa"/>
            </w:tcMar>
            <w:vAlign w:val="center"/>
          </w:tcPr>
          <w:p w14:paraId="2AFD614B" w14:textId="302B6079"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5.622</w:t>
            </w:r>
          </w:p>
        </w:tc>
        <w:tc>
          <w:tcPr>
            <w:tcW w:w="1640" w:type="dxa"/>
            <w:vAlign w:val="center"/>
          </w:tcPr>
          <w:p w14:paraId="558A5283" w14:textId="1983131B" w:rsidR="003E7EEA" w:rsidRPr="007F2FE5" w:rsidRDefault="0009450A" w:rsidP="00E909E6">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w:t>
            </w:r>
            <w:r w:rsidR="00E909E6" w:rsidRPr="007F2FE5">
              <w:rPr>
                <w:rFonts w:asciiTheme="minorBidi" w:hAnsiTheme="minorBidi" w:cstheme="minorBidi"/>
                <w:color w:val="000000"/>
                <w:sz w:val="20"/>
                <w:szCs w:val="22"/>
              </w:rPr>
              <w:t>81</w:t>
            </w:r>
            <w:r w:rsidRPr="007F2FE5">
              <w:rPr>
                <w:rFonts w:asciiTheme="minorBidi" w:hAnsiTheme="minorBidi" w:cstheme="minorBidi"/>
                <w:color w:val="000000"/>
                <w:sz w:val="20"/>
                <w:szCs w:val="22"/>
              </w:rPr>
              <w:t>1</w:t>
            </w:r>
          </w:p>
        </w:tc>
      </w:tr>
      <w:tr w:rsidR="003E7EEA" w:rsidRPr="007F2FE5" w14:paraId="70BC7855" w14:textId="77777777" w:rsidTr="00CA3374">
        <w:trPr>
          <w:cantSplit/>
          <w:trHeight w:val="170"/>
        </w:trPr>
        <w:tc>
          <w:tcPr>
            <w:tcW w:w="6131" w:type="dxa"/>
            <w:tcBorders>
              <w:bottom w:val="single" w:sz="4" w:space="0" w:color="auto"/>
            </w:tcBorders>
          </w:tcPr>
          <w:p w14:paraId="3E282072" w14:textId="77777777" w:rsidR="003E7EEA" w:rsidRPr="007F2FE5" w:rsidRDefault="003E7EEA" w:rsidP="00CA3374">
            <w:pPr>
              <w:rPr>
                <w:rFonts w:asciiTheme="minorBidi" w:eastAsia="Arial Unicode MS" w:hAnsiTheme="minorBidi" w:cstheme="minorBidi"/>
                <w:sz w:val="20"/>
                <w:szCs w:val="10"/>
              </w:rPr>
            </w:pPr>
          </w:p>
        </w:tc>
        <w:tc>
          <w:tcPr>
            <w:tcW w:w="1496" w:type="dxa"/>
            <w:tcBorders>
              <w:bottom w:val="single" w:sz="4" w:space="0" w:color="auto"/>
            </w:tcBorders>
            <w:noWrap/>
            <w:tcMar>
              <w:top w:w="15" w:type="dxa"/>
              <w:left w:w="15" w:type="dxa"/>
              <w:bottom w:w="0" w:type="dxa"/>
              <w:right w:w="15" w:type="dxa"/>
            </w:tcMar>
          </w:tcPr>
          <w:p w14:paraId="24717BC6" w14:textId="77777777" w:rsidR="003E7EEA" w:rsidRPr="007F2FE5" w:rsidRDefault="003E7EEA" w:rsidP="00CA3374">
            <w:pPr>
              <w:ind w:right="104"/>
              <w:jc w:val="right"/>
              <w:rPr>
                <w:rFonts w:asciiTheme="minorBidi" w:hAnsiTheme="minorBidi" w:cstheme="minorBidi"/>
                <w:color w:val="000000"/>
                <w:sz w:val="20"/>
                <w:szCs w:val="10"/>
              </w:rPr>
            </w:pPr>
          </w:p>
        </w:tc>
        <w:tc>
          <w:tcPr>
            <w:tcW w:w="1640" w:type="dxa"/>
            <w:tcBorders>
              <w:bottom w:val="single" w:sz="4" w:space="0" w:color="auto"/>
            </w:tcBorders>
          </w:tcPr>
          <w:p w14:paraId="30A623E9" w14:textId="77777777" w:rsidR="003E7EEA" w:rsidRPr="007F2FE5" w:rsidRDefault="003E7EEA" w:rsidP="00CA3374">
            <w:pPr>
              <w:ind w:right="104"/>
              <w:jc w:val="right"/>
              <w:rPr>
                <w:rFonts w:asciiTheme="minorBidi" w:hAnsiTheme="minorBidi" w:cstheme="minorBidi"/>
                <w:color w:val="000000"/>
                <w:sz w:val="20"/>
                <w:szCs w:val="10"/>
              </w:rPr>
            </w:pPr>
          </w:p>
        </w:tc>
      </w:tr>
      <w:tr w:rsidR="003E7EEA" w:rsidRPr="007F2FE5" w14:paraId="3700AD96" w14:textId="77777777" w:rsidTr="00CA3374">
        <w:trPr>
          <w:cantSplit/>
          <w:trHeight w:val="50"/>
        </w:trPr>
        <w:tc>
          <w:tcPr>
            <w:tcW w:w="6131" w:type="dxa"/>
            <w:tcBorders>
              <w:top w:val="single" w:sz="4" w:space="0" w:color="auto"/>
              <w:bottom w:val="double" w:sz="4" w:space="0" w:color="auto"/>
            </w:tcBorders>
            <w:vAlign w:val="center"/>
          </w:tcPr>
          <w:p w14:paraId="09615B27" w14:textId="77777777" w:rsidR="003E7EEA" w:rsidRPr="007F2FE5" w:rsidRDefault="003E7EEA" w:rsidP="00CA3374">
            <w:pPr>
              <w:jc w:val="both"/>
              <w:rPr>
                <w:rFonts w:asciiTheme="minorBidi" w:hAnsiTheme="minorBidi" w:cstheme="minorBidi"/>
                <w:b/>
                <w:sz w:val="20"/>
                <w:szCs w:val="22"/>
              </w:rPr>
            </w:pPr>
            <w:r w:rsidRPr="007F2FE5">
              <w:rPr>
                <w:rFonts w:asciiTheme="minorBidi" w:hAnsiTheme="minorBidi" w:cstheme="minorBidi"/>
                <w:b/>
                <w:sz w:val="20"/>
                <w:szCs w:val="22"/>
              </w:rPr>
              <w:t>Toplam</w:t>
            </w:r>
          </w:p>
        </w:tc>
        <w:tc>
          <w:tcPr>
            <w:tcW w:w="1496" w:type="dxa"/>
            <w:tcBorders>
              <w:top w:val="single" w:sz="4" w:space="0" w:color="auto"/>
              <w:bottom w:val="double" w:sz="4" w:space="0" w:color="auto"/>
            </w:tcBorders>
            <w:noWrap/>
            <w:tcMar>
              <w:top w:w="15" w:type="dxa"/>
              <w:left w:w="15" w:type="dxa"/>
              <w:bottom w:w="0" w:type="dxa"/>
              <w:right w:w="15" w:type="dxa"/>
            </w:tcMar>
          </w:tcPr>
          <w:p w14:paraId="76F2ADD3" w14:textId="68993A47" w:rsidR="003E7EEA" w:rsidRPr="007F2FE5" w:rsidRDefault="00C60E75" w:rsidP="00CA3374">
            <w:pPr>
              <w:ind w:right="104"/>
              <w:jc w:val="right"/>
              <w:rPr>
                <w:rFonts w:asciiTheme="minorBidi" w:hAnsiTheme="minorBidi" w:cstheme="minorBidi"/>
                <w:b/>
                <w:color w:val="000000"/>
                <w:sz w:val="20"/>
                <w:szCs w:val="22"/>
              </w:rPr>
            </w:pPr>
            <w:r w:rsidRPr="007F2FE5">
              <w:rPr>
                <w:rFonts w:asciiTheme="minorBidi" w:hAnsiTheme="minorBidi" w:cstheme="minorBidi"/>
                <w:b/>
                <w:sz w:val="20"/>
              </w:rPr>
              <w:t>19.622</w:t>
            </w:r>
          </w:p>
        </w:tc>
        <w:tc>
          <w:tcPr>
            <w:tcW w:w="1640" w:type="dxa"/>
            <w:tcBorders>
              <w:top w:val="single" w:sz="4" w:space="0" w:color="auto"/>
              <w:bottom w:val="double" w:sz="4" w:space="0" w:color="auto"/>
            </w:tcBorders>
          </w:tcPr>
          <w:p w14:paraId="57035C81" w14:textId="7C1DFCB3" w:rsidR="003E7EEA" w:rsidRPr="007F2FE5" w:rsidRDefault="00E909E6" w:rsidP="00CA3374">
            <w:pPr>
              <w:ind w:right="104"/>
              <w:jc w:val="right"/>
              <w:rPr>
                <w:rFonts w:asciiTheme="minorBidi" w:hAnsiTheme="minorBidi" w:cstheme="minorBidi"/>
                <w:b/>
                <w:color w:val="000000"/>
                <w:sz w:val="20"/>
                <w:szCs w:val="22"/>
              </w:rPr>
            </w:pPr>
            <w:r w:rsidRPr="007F2FE5">
              <w:rPr>
                <w:rFonts w:asciiTheme="minorBidi" w:hAnsiTheme="minorBidi" w:cstheme="minorBidi"/>
                <w:b/>
                <w:sz w:val="20"/>
              </w:rPr>
              <w:t>23.269</w:t>
            </w:r>
          </w:p>
        </w:tc>
      </w:tr>
    </w:tbl>
    <w:p w14:paraId="30101C79" w14:textId="77777777" w:rsidR="003E7EEA" w:rsidRPr="007F2FE5" w:rsidRDefault="003E7EEA" w:rsidP="003E7EEA">
      <w:pPr>
        <w:spacing w:before="60" w:after="120"/>
        <w:rPr>
          <w:rFonts w:asciiTheme="minorBidi" w:hAnsiTheme="minorBidi" w:cstheme="minorBidi"/>
          <w:b/>
          <w:sz w:val="18"/>
          <w:szCs w:val="22"/>
        </w:rPr>
      </w:pPr>
      <w:r w:rsidRPr="007F2FE5">
        <w:rPr>
          <w:rFonts w:asciiTheme="minorBidi" w:hAnsiTheme="minorBidi" w:cstheme="minorBidi"/>
          <w:sz w:val="18"/>
          <w:szCs w:val="22"/>
          <w:vertAlign w:val="superscript"/>
        </w:rPr>
        <w:t>(2)</w:t>
      </w:r>
      <w:r w:rsidRPr="007F2FE5">
        <w:rPr>
          <w:rFonts w:asciiTheme="minorBidi" w:hAnsiTheme="minorBidi" w:cstheme="minorBidi"/>
          <w:sz w:val="18"/>
          <w:szCs w:val="22"/>
        </w:rPr>
        <w:t xml:space="preserve"> Diğer bakiyesinin detayları aşağıdaki tablodaki gibidir:</w:t>
      </w:r>
      <w:r w:rsidRPr="007F2FE5">
        <w:rPr>
          <w:rFonts w:asciiTheme="minorBidi" w:hAnsiTheme="minorBidi" w:cstheme="minorBidi"/>
          <w:b/>
          <w:sz w:val="18"/>
          <w:szCs w:val="22"/>
        </w:rPr>
        <w:t xml:space="preserve"> </w:t>
      </w:r>
    </w:p>
    <w:tbl>
      <w:tblPr>
        <w:tblW w:w="9272" w:type="dxa"/>
        <w:tblInd w:w="84" w:type="dxa"/>
        <w:tblCellMar>
          <w:left w:w="0" w:type="dxa"/>
          <w:right w:w="0" w:type="dxa"/>
        </w:tblCellMar>
        <w:tblLook w:val="0000" w:firstRow="0" w:lastRow="0" w:firstColumn="0" w:lastColumn="0" w:noHBand="0" w:noVBand="0"/>
      </w:tblPr>
      <w:tblGrid>
        <w:gridCol w:w="5458"/>
        <w:gridCol w:w="2243"/>
        <w:gridCol w:w="1571"/>
      </w:tblGrid>
      <w:tr w:rsidR="003E7EEA" w:rsidRPr="007F2FE5" w14:paraId="59893A11" w14:textId="77777777" w:rsidTr="00CA3374">
        <w:trPr>
          <w:cantSplit/>
          <w:trHeight w:val="113"/>
        </w:trPr>
        <w:tc>
          <w:tcPr>
            <w:tcW w:w="5458" w:type="dxa"/>
            <w:tcBorders>
              <w:top w:val="single" w:sz="4" w:space="0" w:color="auto"/>
              <w:bottom w:val="single" w:sz="4" w:space="0" w:color="auto"/>
            </w:tcBorders>
            <w:vAlign w:val="bottom"/>
          </w:tcPr>
          <w:p w14:paraId="752124A5" w14:textId="77777777" w:rsidR="003E7EEA" w:rsidRPr="007F2FE5" w:rsidRDefault="003E7EEA" w:rsidP="00CA3374">
            <w:pPr>
              <w:jc w:val="both"/>
              <w:rPr>
                <w:rFonts w:asciiTheme="minorBidi" w:eastAsia="Arial Unicode MS" w:hAnsiTheme="minorBidi" w:cstheme="minorBidi"/>
                <w:sz w:val="20"/>
                <w:szCs w:val="22"/>
              </w:rPr>
            </w:pPr>
          </w:p>
        </w:tc>
        <w:tc>
          <w:tcPr>
            <w:tcW w:w="2243" w:type="dxa"/>
            <w:tcBorders>
              <w:top w:val="single" w:sz="4" w:space="0" w:color="auto"/>
              <w:bottom w:val="single" w:sz="4" w:space="0" w:color="auto"/>
            </w:tcBorders>
            <w:noWrap/>
            <w:tcMar>
              <w:top w:w="15" w:type="dxa"/>
              <w:left w:w="15" w:type="dxa"/>
              <w:bottom w:w="0" w:type="dxa"/>
              <w:right w:w="15" w:type="dxa"/>
            </w:tcMar>
            <w:vAlign w:val="bottom"/>
          </w:tcPr>
          <w:p w14:paraId="1387D437" w14:textId="77777777" w:rsidR="003E7EEA" w:rsidRPr="007F2FE5" w:rsidRDefault="003E7EEA" w:rsidP="00CA3374">
            <w:pPr>
              <w:tabs>
                <w:tab w:val="left" w:pos="180"/>
              </w:tabs>
              <w:ind w:right="134"/>
              <w:jc w:val="right"/>
              <w:rPr>
                <w:rFonts w:asciiTheme="minorBidi" w:hAnsiTheme="minorBidi" w:cstheme="minorBidi"/>
                <w:b/>
                <w:sz w:val="20"/>
                <w:szCs w:val="22"/>
              </w:rPr>
            </w:pPr>
            <w:r w:rsidRPr="007F2FE5">
              <w:rPr>
                <w:rFonts w:asciiTheme="minorBidi" w:hAnsiTheme="minorBidi" w:cstheme="minorBidi"/>
                <w:b/>
                <w:sz w:val="20"/>
                <w:szCs w:val="22"/>
              </w:rPr>
              <w:t>Cari Dönem</w:t>
            </w:r>
          </w:p>
        </w:tc>
        <w:tc>
          <w:tcPr>
            <w:tcW w:w="1571" w:type="dxa"/>
            <w:tcBorders>
              <w:top w:val="single" w:sz="4" w:space="0" w:color="auto"/>
              <w:bottom w:val="single" w:sz="4" w:space="0" w:color="auto"/>
            </w:tcBorders>
            <w:vAlign w:val="bottom"/>
          </w:tcPr>
          <w:p w14:paraId="5CE508A3" w14:textId="77777777" w:rsidR="003E7EEA" w:rsidRPr="007F2FE5" w:rsidRDefault="003E7EEA" w:rsidP="00CA3374">
            <w:pPr>
              <w:tabs>
                <w:tab w:val="left" w:pos="180"/>
              </w:tabs>
              <w:ind w:right="134"/>
              <w:jc w:val="right"/>
              <w:rPr>
                <w:rFonts w:asciiTheme="minorBidi" w:hAnsiTheme="minorBidi" w:cstheme="minorBidi"/>
                <w:b/>
                <w:sz w:val="20"/>
                <w:szCs w:val="22"/>
              </w:rPr>
            </w:pPr>
            <w:r w:rsidRPr="007F2FE5">
              <w:rPr>
                <w:rFonts w:asciiTheme="minorBidi" w:hAnsiTheme="minorBidi" w:cstheme="minorBidi"/>
                <w:b/>
                <w:sz w:val="20"/>
                <w:szCs w:val="22"/>
              </w:rPr>
              <w:t>Önceki Dönem</w:t>
            </w:r>
          </w:p>
        </w:tc>
      </w:tr>
      <w:tr w:rsidR="003E7EEA" w:rsidRPr="007F2FE5" w14:paraId="725E11DE" w14:textId="77777777" w:rsidTr="00CA3374">
        <w:trPr>
          <w:cantSplit/>
          <w:trHeight w:val="113"/>
        </w:trPr>
        <w:tc>
          <w:tcPr>
            <w:tcW w:w="5458" w:type="dxa"/>
            <w:tcBorders>
              <w:top w:val="single" w:sz="4" w:space="0" w:color="auto"/>
            </w:tcBorders>
            <w:vAlign w:val="bottom"/>
          </w:tcPr>
          <w:p w14:paraId="00858AC0" w14:textId="77777777" w:rsidR="003E7EEA" w:rsidRPr="007F2FE5" w:rsidRDefault="003E7EEA" w:rsidP="00CA3374">
            <w:pPr>
              <w:jc w:val="both"/>
              <w:rPr>
                <w:rFonts w:asciiTheme="minorBidi" w:eastAsia="Arial Unicode MS" w:hAnsiTheme="minorBidi" w:cstheme="minorBidi"/>
                <w:sz w:val="20"/>
                <w:szCs w:val="6"/>
              </w:rPr>
            </w:pPr>
          </w:p>
        </w:tc>
        <w:tc>
          <w:tcPr>
            <w:tcW w:w="2243" w:type="dxa"/>
            <w:tcBorders>
              <w:top w:val="single" w:sz="4" w:space="0" w:color="auto"/>
            </w:tcBorders>
            <w:noWrap/>
            <w:tcMar>
              <w:top w:w="15" w:type="dxa"/>
              <w:left w:w="15" w:type="dxa"/>
              <w:bottom w:w="0" w:type="dxa"/>
              <w:right w:w="15" w:type="dxa"/>
            </w:tcMar>
            <w:vAlign w:val="bottom"/>
          </w:tcPr>
          <w:p w14:paraId="1E28A2CC" w14:textId="77777777" w:rsidR="003E7EEA" w:rsidRPr="007F2FE5" w:rsidRDefault="003E7EEA" w:rsidP="00CA3374">
            <w:pPr>
              <w:ind w:right="134"/>
              <w:jc w:val="right"/>
              <w:rPr>
                <w:rFonts w:asciiTheme="minorBidi" w:hAnsiTheme="minorBidi" w:cstheme="minorBidi"/>
                <w:sz w:val="20"/>
                <w:szCs w:val="6"/>
              </w:rPr>
            </w:pPr>
          </w:p>
        </w:tc>
        <w:tc>
          <w:tcPr>
            <w:tcW w:w="1571" w:type="dxa"/>
            <w:tcBorders>
              <w:top w:val="single" w:sz="4" w:space="0" w:color="auto"/>
            </w:tcBorders>
            <w:vAlign w:val="bottom"/>
          </w:tcPr>
          <w:p w14:paraId="17FA24AF" w14:textId="77777777" w:rsidR="003E7EEA" w:rsidRPr="007F2FE5" w:rsidRDefault="003E7EEA" w:rsidP="00CA3374">
            <w:pPr>
              <w:ind w:right="134"/>
              <w:jc w:val="right"/>
              <w:rPr>
                <w:rFonts w:asciiTheme="minorBidi" w:hAnsiTheme="minorBidi" w:cstheme="minorBidi"/>
                <w:sz w:val="20"/>
                <w:szCs w:val="6"/>
              </w:rPr>
            </w:pPr>
          </w:p>
        </w:tc>
      </w:tr>
      <w:tr w:rsidR="003E7EEA" w:rsidRPr="007F2FE5" w14:paraId="2715E27D" w14:textId="77777777" w:rsidTr="00CA3374">
        <w:trPr>
          <w:cantSplit/>
          <w:trHeight w:val="113"/>
        </w:trPr>
        <w:tc>
          <w:tcPr>
            <w:tcW w:w="5458" w:type="dxa"/>
          </w:tcPr>
          <w:p w14:paraId="1DE0745D" w14:textId="77777777" w:rsidR="003E7EEA" w:rsidRPr="007F2FE5" w:rsidRDefault="003E7EEA" w:rsidP="00CA3374">
            <w:pPr>
              <w:ind w:left="24"/>
              <w:rPr>
                <w:rFonts w:asciiTheme="minorBidi" w:eastAsia="Arial Unicode MS" w:hAnsiTheme="minorBidi" w:cstheme="minorBidi"/>
                <w:sz w:val="20"/>
                <w:szCs w:val="22"/>
              </w:rPr>
            </w:pPr>
            <w:r w:rsidRPr="007F2FE5">
              <w:rPr>
                <w:rFonts w:asciiTheme="minorBidi" w:hAnsiTheme="minorBidi" w:cstheme="minorBidi"/>
                <w:sz w:val="20"/>
              </w:rPr>
              <w:t>Vergi, resim, harçlar ve fonlar</w:t>
            </w:r>
          </w:p>
        </w:tc>
        <w:tc>
          <w:tcPr>
            <w:tcW w:w="2243" w:type="dxa"/>
            <w:noWrap/>
            <w:tcMar>
              <w:top w:w="15" w:type="dxa"/>
              <w:left w:w="15" w:type="dxa"/>
              <w:bottom w:w="0" w:type="dxa"/>
              <w:right w:w="15" w:type="dxa"/>
            </w:tcMar>
          </w:tcPr>
          <w:p w14:paraId="46DCD5A6" w14:textId="643A434B"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9.592</w:t>
            </w:r>
            <w:r w:rsidR="003E7EEA" w:rsidRPr="007F2FE5">
              <w:rPr>
                <w:rFonts w:asciiTheme="minorBidi" w:hAnsiTheme="minorBidi" w:cstheme="minorBidi"/>
                <w:sz w:val="20"/>
              </w:rPr>
              <w:t xml:space="preserve"> </w:t>
            </w:r>
          </w:p>
        </w:tc>
        <w:tc>
          <w:tcPr>
            <w:tcW w:w="1571" w:type="dxa"/>
          </w:tcPr>
          <w:p w14:paraId="20FD0E2F" w14:textId="24506FAA"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7.261</w:t>
            </w:r>
          </w:p>
        </w:tc>
      </w:tr>
      <w:tr w:rsidR="003E7EEA" w:rsidRPr="007F2FE5" w14:paraId="32A80B72" w14:textId="77777777" w:rsidTr="00CA3374">
        <w:trPr>
          <w:cantSplit/>
          <w:trHeight w:val="113"/>
        </w:trPr>
        <w:tc>
          <w:tcPr>
            <w:tcW w:w="5458" w:type="dxa"/>
          </w:tcPr>
          <w:p w14:paraId="0D9E9ED8" w14:textId="77777777" w:rsidR="003E7EEA" w:rsidRPr="007F2FE5" w:rsidRDefault="003E7EEA" w:rsidP="00CA3374">
            <w:pPr>
              <w:ind w:left="24"/>
              <w:rPr>
                <w:rFonts w:asciiTheme="minorBidi" w:hAnsiTheme="minorBidi" w:cstheme="minorBidi"/>
                <w:sz w:val="20"/>
              </w:rPr>
            </w:pPr>
            <w:r w:rsidRPr="007F2FE5">
              <w:rPr>
                <w:rFonts w:asciiTheme="minorBidi" w:hAnsiTheme="minorBidi" w:cstheme="minorBidi"/>
                <w:sz w:val="20"/>
              </w:rPr>
              <w:t>Denetim ve müşavirlik ücretleri</w:t>
            </w:r>
          </w:p>
        </w:tc>
        <w:tc>
          <w:tcPr>
            <w:tcW w:w="2243" w:type="dxa"/>
            <w:noWrap/>
            <w:tcMar>
              <w:top w:w="15" w:type="dxa"/>
              <w:left w:w="15" w:type="dxa"/>
              <w:bottom w:w="0" w:type="dxa"/>
              <w:right w:w="15" w:type="dxa"/>
            </w:tcMar>
          </w:tcPr>
          <w:p w14:paraId="1940783F" w14:textId="2E695E1D" w:rsidR="003E7EEA" w:rsidRPr="007F2FE5" w:rsidRDefault="00C60E75" w:rsidP="00CA3374">
            <w:pPr>
              <w:ind w:right="134"/>
              <w:jc w:val="right"/>
              <w:rPr>
                <w:rFonts w:asciiTheme="minorBidi" w:hAnsiTheme="minorBidi" w:cstheme="minorBidi"/>
                <w:sz w:val="20"/>
              </w:rPr>
            </w:pPr>
            <w:r w:rsidRPr="007F2FE5">
              <w:rPr>
                <w:rFonts w:asciiTheme="minorBidi" w:hAnsiTheme="minorBidi" w:cstheme="minorBidi"/>
                <w:sz w:val="20"/>
              </w:rPr>
              <w:t>2.274</w:t>
            </w:r>
          </w:p>
        </w:tc>
        <w:tc>
          <w:tcPr>
            <w:tcW w:w="1571" w:type="dxa"/>
          </w:tcPr>
          <w:p w14:paraId="5951D011" w14:textId="5BC3EAB5" w:rsidR="003E7EEA" w:rsidRPr="007F2FE5" w:rsidRDefault="00C60E75" w:rsidP="00CA3374">
            <w:pPr>
              <w:ind w:right="134"/>
              <w:jc w:val="right"/>
              <w:rPr>
                <w:rFonts w:asciiTheme="minorBidi" w:hAnsiTheme="minorBidi" w:cstheme="minorBidi"/>
                <w:sz w:val="20"/>
              </w:rPr>
            </w:pPr>
            <w:r w:rsidRPr="007F2FE5">
              <w:rPr>
                <w:rFonts w:asciiTheme="minorBidi" w:hAnsiTheme="minorBidi" w:cstheme="minorBidi"/>
                <w:sz w:val="20"/>
              </w:rPr>
              <w:t>50</w:t>
            </w:r>
          </w:p>
        </w:tc>
      </w:tr>
      <w:tr w:rsidR="003E7EEA" w:rsidRPr="007F2FE5" w14:paraId="19A33F72" w14:textId="77777777" w:rsidTr="00CA3374">
        <w:trPr>
          <w:cantSplit/>
          <w:trHeight w:val="113"/>
        </w:trPr>
        <w:tc>
          <w:tcPr>
            <w:tcW w:w="5458" w:type="dxa"/>
          </w:tcPr>
          <w:p w14:paraId="73CBE423" w14:textId="77777777" w:rsidR="003E7EEA" w:rsidRPr="007F2FE5" w:rsidRDefault="003E7EEA" w:rsidP="00CA3374">
            <w:pPr>
              <w:ind w:left="24"/>
              <w:rPr>
                <w:rFonts w:asciiTheme="minorBidi" w:eastAsia="Arial Unicode MS" w:hAnsiTheme="minorBidi" w:cstheme="minorBidi"/>
                <w:sz w:val="20"/>
                <w:szCs w:val="22"/>
              </w:rPr>
            </w:pPr>
            <w:r w:rsidRPr="007F2FE5">
              <w:rPr>
                <w:rFonts w:asciiTheme="minorBidi" w:hAnsiTheme="minorBidi" w:cstheme="minorBidi"/>
                <w:sz w:val="20"/>
              </w:rPr>
              <w:t>Katılım bankalar birliği masraf payı</w:t>
            </w:r>
          </w:p>
        </w:tc>
        <w:tc>
          <w:tcPr>
            <w:tcW w:w="2243" w:type="dxa"/>
            <w:noWrap/>
            <w:tcMar>
              <w:top w:w="15" w:type="dxa"/>
              <w:left w:w="15" w:type="dxa"/>
              <w:bottom w:w="0" w:type="dxa"/>
              <w:right w:w="15" w:type="dxa"/>
            </w:tcMar>
          </w:tcPr>
          <w:p w14:paraId="6FFBF6BE" w14:textId="3C41B281"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1.728</w:t>
            </w:r>
          </w:p>
        </w:tc>
        <w:tc>
          <w:tcPr>
            <w:tcW w:w="1571" w:type="dxa"/>
          </w:tcPr>
          <w:p w14:paraId="3035C3BF" w14:textId="2A83E43D"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1.329</w:t>
            </w:r>
          </w:p>
        </w:tc>
      </w:tr>
      <w:tr w:rsidR="003E7EEA" w:rsidRPr="007F2FE5" w14:paraId="0B73B166" w14:textId="77777777" w:rsidTr="00CA3374">
        <w:trPr>
          <w:cantSplit/>
          <w:trHeight w:val="113"/>
        </w:trPr>
        <w:tc>
          <w:tcPr>
            <w:tcW w:w="5458" w:type="dxa"/>
          </w:tcPr>
          <w:p w14:paraId="26C5AFB7" w14:textId="77777777" w:rsidR="003E7EEA" w:rsidRPr="007F2FE5" w:rsidRDefault="003E7EEA" w:rsidP="00CA3374">
            <w:pPr>
              <w:ind w:left="24"/>
              <w:rPr>
                <w:rFonts w:asciiTheme="minorBidi" w:hAnsiTheme="minorBidi" w:cstheme="minorBidi"/>
                <w:sz w:val="20"/>
                <w:szCs w:val="22"/>
              </w:rPr>
            </w:pPr>
            <w:r w:rsidRPr="007F2FE5">
              <w:rPr>
                <w:rFonts w:asciiTheme="minorBidi" w:hAnsiTheme="minorBidi" w:cstheme="minorBidi"/>
                <w:sz w:val="20"/>
              </w:rPr>
              <w:t>Tasarruf mevduatı sigorta fonu</w:t>
            </w:r>
          </w:p>
        </w:tc>
        <w:tc>
          <w:tcPr>
            <w:tcW w:w="2243" w:type="dxa"/>
            <w:noWrap/>
            <w:tcMar>
              <w:top w:w="15" w:type="dxa"/>
              <w:left w:w="15" w:type="dxa"/>
              <w:bottom w:w="0" w:type="dxa"/>
              <w:right w:w="15" w:type="dxa"/>
            </w:tcMar>
          </w:tcPr>
          <w:p w14:paraId="08F2B4E8" w14:textId="7480CDBD"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603</w:t>
            </w:r>
          </w:p>
        </w:tc>
        <w:tc>
          <w:tcPr>
            <w:tcW w:w="1571" w:type="dxa"/>
          </w:tcPr>
          <w:p w14:paraId="6212EF50" w14:textId="40C10D6D"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1.578</w:t>
            </w:r>
          </w:p>
        </w:tc>
      </w:tr>
      <w:tr w:rsidR="003E7EEA" w:rsidRPr="007F2FE5" w14:paraId="7254F60E" w14:textId="77777777" w:rsidTr="00CA3374">
        <w:trPr>
          <w:cantSplit/>
          <w:trHeight w:val="113"/>
        </w:trPr>
        <w:tc>
          <w:tcPr>
            <w:tcW w:w="5458" w:type="dxa"/>
          </w:tcPr>
          <w:p w14:paraId="706947A8" w14:textId="77777777" w:rsidR="003E7EEA" w:rsidRPr="007F2FE5" w:rsidRDefault="003E7EEA" w:rsidP="00CA3374">
            <w:pPr>
              <w:ind w:left="24"/>
              <w:rPr>
                <w:rFonts w:asciiTheme="minorBidi" w:eastAsia="Arial Unicode MS" w:hAnsiTheme="minorBidi" w:cstheme="minorBidi"/>
                <w:sz w:val="20"/>
                <w:szCs w:val="22"/>
              </w:rPr>
            </w:pPr>
            <w:r w:rsidRPr="007F2FE5">
              <w:rPr>
                <w:rFonts w:asciiTheme="minorBidi" w:hAnsiTheme="minorBidi" w:cstheme="minorBidi"/>
                <w:sz w:val="20"/>
              </w:rPr>
              <w:t>Diğer</w:t>
            </w:r>
          </w:p>
        </w:tc>
        <w:tc>
          <w:tcPr>
            <w:tcW w:w="2243" w:type="dxa"/>
            <w:noWrap/>
            <w:tcMar>
              <w:top w:w="15" w:type="dxa"/>
              <w:left w:w="15" w:type="dxa"/>
              <w:bottom w:w="0" w:type="dxa"/>
              <w:right w:w="15" w:type="dxa"/>
            </w:tcMar>
          </w:tcPr>
          <w:p w14:paraId="11EEDB50" w14:textId="1271E527" w:rsidR="003E7EEA" w:rsidRPr="007F2FE5" w:rsidRDefault="00C60E75" w:rsidP="00813436">
            <w:pPr>
              <w:ind w:right="134"/>
              <w:jc w:val="right"/>
              <w:rPr>
                <w:rFonts w:asciiTheme="minorBidi" w:hAnsiTheme="minorBidi" w:cstheme="minorBidi"/>
                <w:color w:val="000000"/>
                <w:sz w:val="20"/>
                <w:szCs w:val="22"/>
              </w:rPr>
            </w:pPr>
            <w:r w:rsidRPr="007F2FE5">
              <w:rPr>
                <w:rFonts w:asciiTheme="minorBidi" w:hAnsiTheme="minorBidi" w:cstheme="minorBidi"/>
                <w:sz w:val="20"/>
              </w:rPr>
              <w:t>1.50</w:t>
            </w:r>
            <w:r w:rsidR="00813436" w:rsidRPr="007F2FE5">
              <w:rPr>
                <w:rFonts w:asciiTheme="minorBidi" w:hAnsiTheme="minorBidi" w:cstheme="minorBidi"/>
                <w:sz w:val="20"/>
              </w:rPr>
              <w:t>2</w:t>
            </w:r>
          </w:p>
        </w:tc>
        <w:tc>
          <w:tcPr>
            <w:tcW w:w="1571" w:type="dxa"/>
          </w:tcPr>
          <w:p w14:paraId="13605977" w14:textId="2E928A88"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827</w:t>
            </w:r>
          </w:p>
        </w:tc>
      </w:tr>
      <w:tr w:rsidR="003E7EEA" w:rsidRPr="007F2FE5" w14:paraId="7E68F747" w14:textId="77777777" w:rsidTr="00CA3374">
        <w:trPr>
          <w:cantSplit/>
          <w:trHeight w:val="113"/>
        </w:trPr>
        <w:tc>
          <w:tcPr>
            <w:tcW w:w="5458" w:type="dxa"/>
            <w:tcBorders>
              <w:bottom w:val="single" w:sz="4" w:space="0" w:color="auto"/>
            </w:tcBorders>
            <w:vAlign w:val="bottom"/>
          </w:tcPr>
          <w:p w14:paraId="40707065" w14:textId="77777777" w:rsidR="003E7EEA" w:rsidRPr="007F2FE5" w:rsidRDefault="003E7EEA" w:rsidP="00CA3374">
            <w:pPr>
              <w:ind w:left="24"/>
              <w:rPr>
                <w:rFonts w:asciiTheme="minorBidi" w:eastAsia="Arial Unicode MS" w:hAnsiTheme="minorBidi" w:cstheme="minorBidi"/>
                <w:sz w:val="20"/>
                <w:szCs w:val="6"/>
              </w:rPr>
            </w:pPr>
          </w:p>
        </w:tc>
        <w:tc>
          <w:tcPr>
            <w:tcW w:w="2243" w:type="dxa"/>
            <w:tcBorders>
              <w:bottom w:val="single" w:sz="4" w:space="0" w:color="auto"/>
            </w:tcBorders>
            <w:noWrap/>
            <w:tcMar>
              <w:top w:w="15" w:type="dxa"/>
              <w:left w:w="15" w:type="dxa"/>
              <w:bottom w:w="0" w:type="dxa"/>
              <w:right w:w="15" w:type="dxa"/>
            </w:tcMar>
            <w:vAlign w:val="bottom"/>
          </w:tcPr>
          <w:p w14:paraId="3494AF87" w14:textId="77777777" w:rsidR="003E7EEA" w:rsidRPr="007F2FE5" w:rsidRDefault="003E7EEA" w:rsidP="00CA3374">
            <w:pPr>
              <w:ind w:right="134"/>
              <w:jc w:val="right"/>
              <w:rPr>
                <w:rFonts w:asciiTheme="minorBidi" w:hAnsiTheme="minorBidi" w:cstheme="minorBidi"/>
                <w:sz w:val="20"/>
                <w:szCs w:val="6"/>
              </w:rPr>
            </w:pPr>
          </w:p>
        </w:tc>
        <w:tc>
          <w:tcPr>
            <w:tcW w:w="1571" w:type="dxa"/>
            <w:tcBorders>
              <w:bottom w:val="single" w:sz="4" w:space="0" w:color="auto"/>
            </w:tcBorders>
            <w:vAlign w:val="bottom"/>
          </w:tcPr>
          <w:p w14:paraId="471EA9E8" w14:textId="77777777" w:rsidR="003E7EEA" w:rsidRPr="007F2FE5" w:rsidRDefault="003E7EEA" w:rsidP="00CA3374">
            <w:pPr>
              <w:ind w:right="134"/>
              <w:jc w:val="right"/>
              <w:rPr>
                <w:rFonts w:asciiTheme="minorBidi" w:hAnsiTheme="minorBidi" w:cstheme="minorBidi"/>
                <w:sz w:val="20"/>
                <w:szCs w:val="6"/>
              </w:rPr>
            </w:pPr>
          </w:p>
        </w:tc>
      </w:tr>
      <w:tr w:rsidR="003E7EEA" w:rsidRPr="007F2FE5" w14:paraId="586C67DB" w14:textId="77777777" w:rsidTr="00CA3374">
        <w:trPr>
          <w:cantSplit/>
          <w:trHeight w:val="113"/>
        </w:trPr>
        <w:tc>
          <w:tcPr>
            <w:tcW w:w="5458" w:type="dxa"/>
            <w:tcBorders>
              <w:top w:val="single" w:sz="4" w:space="0" w:color="auto"/>
              <w:bottom w:val="double" w:sz="4" w:space="0" w:color="auto"/>
            </w:tcBorders>
            <w:vAlign w:val="bottom"/>
          </w:tcPr>
          <w:p w14:paraId="1BE3625F" w14:textId="77777777" w:rsidR="003E7EEA" w:rsidRPr="007F2FE5" w:rsidRDefault="003E7EEA" w:rsidP="00CA3374">
            <w:pPr>
              <w:ind w:left="24"/>
              <w:rPr>
                <w:rFonts w:asciiTheme="minorBidi" w:hAnsiTheme="minorBidi" w:cstheme="minorBidi"/>
                <w:b/>
                <w:sz w:val="20"/>
                <w:szCs w:val="22"/>
              </w:rPr>
            </w:pPr>
            <w:r w:rsidRPr="007F2FE5">
              <w:rPr>
                <w:rFonts w:asciiTheme="minorBidi" w:hAnsiTheme="minorBidi" w:cstheme="minorBidi"/>
                <w:b/>
                <w:sz w:val="20"/>
                <w:szCs w:val="22"/>
              </w:rPr>
              <w:t>Toplam</w:t>
            </w:r>
          </w:p>
        </w:tc>
        <w:tc>
          <w:tcPr>
            <w:tcW w:w="2243" w:type="dxa"/>
            <w:tcBorders>
              <w:top w:val="single" w:sz="4" w:space="0" w:color="auto"/>
              <w:bottom w:val="double" w:sz="4" w:space="0" w:color="auto"/>
            </w:tcBorders>
            <w:noWrap/>
            <w:tcMar>
              <w:top w:w="15" w:type="dxa"/>
              <w:left w:w="15" w:type="dxa"/>
              <w:bottom w:w="0" w:type="dxa"/>
              <w:right w:w="15" w:type="dxa"/>
            </w:tcMar>
            <w:vAlign w:val="bottom"/>
          </w:tcPr>
          <w:p w14:paraId="7D41887C" w14:textId="7D92EB5E" w:rsidR="003E7EEA" w:rsidRPr="007F2FE5" w:rsidRDefault="00C60E75" w:rsidP="00CA3374">
            <w:pPr>
              <w:ind w:right="134"/>
              <w:jc w:val="right"/>
              <w:rPr>
                <w:rFonts w:asciiTheme="minorBidi" w:hAnsiTheme="minorBidi" w:cstheme="minorBidi"/>
                <w:b/>
                <w:sz w:val="20"/>
                <w:szCs w:val="22"/>
              </w:rPr>
            </w:pPr>
            <w:r w:rsidRPr="007F2FE5">
              <w:rPr>
                <w:rFonts w:asciiTheme="minorBidi" w:hAnsiTheme="minorBidi" w:cstheme="minorBidi"/>
                <w:b/>
                <w:sz w:val="20"/>
                <w:szCs w:val="22"/>
              </w:rPr>
              <w:t>15.699</w:t>
            </w:r>
          </w:p>
        </w:tc>
        <w:tc>
          <w:tcPr>
            <w:tcW w:w="1571" w:type="dxa"/>
            <w:tcBorders>
              <w:top w:val="single" w:sz="4" w:space="0" w:color="auto"/>
              <w:bottom w:val="double" w:sz="4" w:space="0" w:color="auto"/>
            </w:tcBorders>
            <w:vAlign w:val="bottom"/>
          </w:tcPr>
          <w:p w14:paraId="561E032B" w14:textId="5A13C484" w:rsidR="003E7EEA" w:rsidRPr="007F2FE5" w:rsidRDefault="00C60E75" w:rsidP="00CA3374">
            <w:pPr>
              <w:ind w:right="134"/>
              <w:jc w:val="right"/>
              <w:rPr>
                <w:rFonts w:asciiTheme="minorBidi" w:hAnsiTheme="minorBidi" w:cstheme="minorBidi"/>
                <w:b/>
                <w:sz w:val="20"/>
                <w:szCs w:val="22"/>
              </w:rPr>
            </w:pPr>
            <w:r w:rsidRPr="007F2FE5">
              <w:rPr>
                <w:rFonts w:asciiTheme="minorBidi" w:hAnsiTheme="minorBidi" w:cstheme="minorBidi"/>
                <w:b/>
                <w:sz w:val="20"/>
                <w:szCs w:val="22"/>
              </w:rPr>
              <w:t>11.045</w:t>
            </w:r>
          </w:p>
        </w:tc>
      </w:tr>
    </w:tbl>
    <w:p w14:paraId="51D9113A" w14:textId="77777777" w:rsidR="003E7EEA" w:rsidRPr="007F2FE5" w:rsidRDefault="003E7EEA" w:rsidP="003E7EEA">
      <w:pPr>
        <w:rPr>
          <w:rFonts w:asciiTheme="minorBidi" w:hAnsiTheme="minorBidi" w:cstheme="minorBidi"/>
          <w:i/>
          <w:sz w:val="22"/>
          <w:szCs w:val="22"/>
          <w:vertAlign w:val="superscript"/>
        </w:rPr>
      </w:pPr>
      <w:r w:rsidRPr="007F2FE5">
        <w:rPr>
          <w:rFonts w:asciiTheme="minorBidi" w:hAnsiTheme="minorBidi" w:cstheme="minorBidi"/>
          <w:i/>
          <w:sz w:val="22"/>
          <w:szCs w:val="22"/>
          <w:vertAlign w:val="superscript"/>
        </w:rPr>
        <w:br w:type="page"/>
      </w:r>
    </w:p>
    <w:p w14:paraId="0F76C1A7" w14:textId="77777777" w:rsidR="003E7EEA" w:rsidRPr="007F2FE5" w:rsidRDefault="003E7EEA" w:rsidP="003E7EEA">
      <w:pPr>
        <w:pStyle w:val="ListParagraph"/>
        <w:pageBreakBefore/>
        <w:autoSpaceDE w:val="0"/>
        <w:autoSpaceDN w:val="0"/>
        <w:adjustRightInd w:val="0"/>
        <w:spacing w:before="120" w:after="120"/>
        <w:ind w:left="-28" w:hanging="539"/>
        <w:jc w:val="both"/>
        <w:rPr>
          <w:rFonts w:asciiTheme="minorBidi" w:hAnsiTheme="minorBidi" w:cstheme="minorBidi"/>
          <w:b/>
          <w:sz w:val="20"/>
          <w:szCs w:val="20"/>
        </w:rPr>
      </w:pPr>
      <w:r w:rsidRPr="007F2FE5">
        <w:rPr>
          <w:rFonts w:asciiTheme="minorBidi" w:hAnsiTheme="minorBidi" w:cstheme="minorBidi"/>
          <w:b/>
          <w:sz w:val="20"/>
          <w:szCs w:val="20"/>
        </w:rPr>
        <w:lastRenderedPageBreak/>
        <w:t>IV.</w:t>
      </w:r>
      <w:r w:rsidRPr="007F2FE5">
        <w:rPr>
          <w:rFonts w:asciiTheme="minorBidi" w:hAnsiTheme="minorBidi" w:cstheme="minorBidi"/>
          <w:b/>
          <w:sz w:val="20"/>
          <w:szCs w:val="20"/>
        </w:rPr>
        <w:tab/>
        <w:t>Kâr veya zarar tablosuna ilişkin açıklama ve dipnotlar (devamı)</w:t>
      </w:r>
    </w:p>
    <w:p w14:paraId="59EFE681" w14:textId="77777777" w:rsidR="003E7EEA" w:rsidRPr="007F2FE5" w:rsidRDefault="003E7EEA" w:rsidP="003E7EEA">
      <w:pPr>
        <w:tabs>
          <w:tab w:val="left" w:pos="0"/>
        </w:tabs>
        <w:spacing w:before="120" w:after="120"/>
        <w:ind w:left="-426" w:right="574" w:hanging="141"/>
        <w:jc w:val="both"/>
        <w:rPr>
          <w:rFonts w:asciiTheme="minorBidi" w:hAnsiTheme="minorBidi" w:cstheme="minorBidi"/>
          <w:b/>
          <w:sz w:val="20"/>
          <w:szCs w:val="20"/>
        </w:rPr>
      </w:pPr>
      <w:r w:rsidRPr="007F2FE5">
        <w:rPr>
          <w:rFonts w:asciiTheme="minorBidi" w:hAnsiTheme="minorBidi" w:cstheme="minorBidi"/>
          <w:b/>
          <w:sz w:val="20"/>
          <w:szCs w:val="20"/>
        </w:rPr>
        <w:t>9.</w:t>
      </w:r>
      <w:r w:rsidRPr="007F2FE5">
        <w:rPr>
          <w:rFonts w:asciiTheme="minorBidi" w:hAnsiTheme="minorBidi" w:cstheme="minorBidi"/>
          <w:b/>
          <w:sz w:val="20"/>
          <w:szCs w:val="20"/>
        </w:rPr>
        <w:tab/>
        <w:t>Sürdürülen faaliyetler ile durdurulan faaliyetler vergi öncesi kâr/zararına ilişkin açıklama</w:t>
      </w:r>
    </w:p>
    <w:p w14:paraId="636ABD99" w14:textId="77777777" w:rsidR="003E7EEA" w:rsidRPr="007F2FE5" w:rsidRDefault="003E7EEA" w:rsidP="003E7EEA">
      <w:pPr>
        <w:tabs>
          <w:tab w:val="left" w:pos="0"/>
        </w:tabs>
        <w:spacing w:before="120" w:after="120"/>
        <w:ind w:right="574" w:hanging="141"/>
        <w:jc w:val="both"/>
        <w:rPr>
          <w:rFonts w:asciiTheme="minorBidi" w:hAnsiTheme="minorBidi" w:cstheme="minorBidi"/>
          <w:b/>
          <w:sz w:val="20"/>
          <w:szCs w:val="20"/>
        </w:rPr>
      </w:pPr>
      <w:r w:rsidRPr="007F2FE5">
        <w:rPr>
          <w:rFonts w:asciiTheme="minorBidi" w:hAnsiTheme="minorBidi" w:cstheme="minorBidi"/>
          <w:b/>
          <w:sz w:val="20"/>
          <w:szCs w:val="20"/>
        </w:rPr>
        <w:tab/>
      </w: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10F89584" w14:textId="77777777" w:rsidR="003E7EEA" w:rsidRPr="007F2FE5" w:rsidRDefault="003E7EEA" w:rsidP="003E7EEA">
      <w:pPr>
        <w:tabs>
          <w:tab w:val="left" w:pos="540"/>
        </w:tabs>
        <w:spacing w:before="120" w:after="120"/>
        <w:ind w:left="-28" w:right="574" w:hanging="681"/>
        <w:jc w:val="both"/>
        <w:rPr>
          <w:rFonts w:asciiTheme="minorBidi" w:hAnsiTheme="minorBidi" w:cstheme="minorBidi"/>
          <w:b/>
          <w:sz w:val="20"/>
          <w:szCs w:val="20"/>
        </w:rPr>
      </w:pPr>
      <w:r w:rsidRPr="007F2FE5">
        <w:rPr>
          <w:rFonts w:asciiTheme="minorBidi" w:hAnsiTheme="minorBidi" w:cstheme="minorBidi"/>
          <w:b/>
          <w:sz w:val="20"/>
          <w:szCs w:val="20"/>
        </w:rPr>
        <w:t>10.</w:t>
      </w:r>
      <w:r w:rsidRPr="007F2FE5">
        <w:rPr>
          <w:rFonts w:asciiTheme="minorBidi" w:hAnsiTheme="minorBidi" w:cstheme="minorBidi"/>
          <w:b/>
          <w:sz w:val="20"/>
          <w:szCs w:val="20"/>
        </w:rPr>
        <w:tab/>
        <w:t>Sürdürülen faaliyetler ile durdurulan faaliyetler vergi karşılığına ilişkin açıklama</w:t>
      </w:r>
    </w:p>
    <w:p w14:paraId="2B8C90E4" w14:textId="2070B171" w:rsidR="003E7EEA" w:rsidRPr="007F2FE5" w:rsidRDefault="003E7EEA" w:rsidP="003E7EEA">
      <w:pPr>
        <w:spacing w:before="120" w:after="120"/>
        <w:ind w:right="574"/>
        <w:jc w:val="both"/>
        <w:rPr>
          <w:rFonts w:asciiTheme="minorBidi" w:hAnsiTheme="minorBidi" w:cstheme="minorBidi"/>
          <w:sz w:val="20"/>
          <w:szCs w:val="20"/>
        </w:rPr>
      </w:pPr>
      <w:r w:rsidRPr="007F2FE5">
        <w:rPr>
          <w:rFonts w:asciiTheme="minorBidi" w:hAnsiTheme="minorBidi" w:cstheme="minorBidi"/>
          <w:sz w:val="20"/>
          <w:szCs w:val="20"/>
        </w:rPr>
        <w:t xml:space="preserve">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Banka’nın </w:t>
      </w:r>
      <w:r w:rsidR="00BB582B" w:rsidRPr="007F2FE5">
        <w:rPr>
          <w:rFonts w:asciiTheme="minorBidi" w:hAnsiTheme="minorBidi" w:cstheme="minorBidi"/>
          <w:sz w:val="20"/>
          <w:szCs w:val="20"/>
        </w:rPr>
        <w:t>48.590</w:t>
      </w:r>
      <w:r w:rsidRPr="007F2FE5">
        <w:rPr>
          <w:rFonts w:asciiTheme="minorBidi" w:hAnsiTheme="minorBidi" w:cstheme="minorBidi"/>
          <w:sz w:val="20"/>
          <w:szCs w:val="20"/>
        </w:rPr>
        <w:t xml:space="preserve"> TL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w:t>
      </w:r>
      <w:r w:rsidR="00C60E75" w:rsidRPr="007F2FE5">
        <w:rPr>
          <w:rFonts w:asciiTheme="minorBidi" w:hAnsiTheme="minorBidi" w:cstheme="minorBidi"/>
          <w:sz w:val="20"/>
          <w:szCs w:val="20"/>
        </w:rPr>
        <w:t>3.885</w:t>
      </w:r>
      <w:r w:rsidRPr="007F2FE5">
        <w:rPr>
          <w:rFonts w:asciiTheme="minorBidi" w:hAnsiTheme="minorBidi" w:cstheme="minorBidi"/>
          <w:sz w:val="20"/>
          <w:szCs w:val="20"/>
        </w:rPr>
        <w:t xml:space="preserve"> TL)  tutarında ertelenmiş vergi geliri ve </w:t>
      </w:r>
      <w:r w:rsidR="00C60E75" w:rsidRPr="007F2FE5">
        <w:rPr>
          <w:rFonts w:asciiTheme="minorBidi" w:hAnsiTheme="minorBidi" w:cstheme="minorBidi"/>
          <w:sz w:val="20"/>
          <w:szCs w:val="20"/>
        </w:rPr>
        <w:t>63.579</w:t>
      </w:r>
      <w:r w:rsidRPr="007F2FE5">
        <w:rPr>
          <w:rFonts w:asciiTheme="minorBidi" w:hAnsiTheme="minorBidi" w:cstheme="minorBidi"/>
          <w:sz w:val="20"/>
          <w:szCs w:val="20"/>
        </w:rPr>
        <w:t xml:space="preserve"> TL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w:t>
      </w:r>
      <w:r w:rsidR="00C60E75" w:rsidRPr="007F2FE5">
        <w:rPr>
          <w:rFonts w:asciiTheme="minorBidi" w:hAnsiTheme="minorBidi" w:cstheme="minorBidi"/>
          <w:sz w:val="20"/>
          <w:szCs w:val="20"/>
        </w:rPr>
        <w:t>13.274</w:t>
      </w:r>
      <w:r w:rsidRPr="007F2FE5">
        <w:rPr>
          <w:rFonts w:asciiTheme="minorBidi" w:hAnsiTheme="minorBidi" w:cstheme="minorBidi"/>
          <w:sz w:val="20"/>
          <w:szCs w:val="20"/>
        </w:rPr>
        <w:t xml:space="preserve"> TL) tutarında ertelenmiş vergi gideri bulunmaktadır.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Banka’nın cari vergi karşılığı bulunmamaktadır.</w:t>
      </w:r>
    </w:p>
    <w:p w14:paraId="4A9F4D8C" w14:textId="65C02DC4" w:rsidR="003E7EEA" w:rsidRPr="007F2FE5" w:rsidRDefault="003E7EEA" w:rsidP="003E7EEA">
      <w:pPr>
        <w:spacing w:before="120"/>
        <w:ind w:right="574"/>
        <w:jc w:val="both"/>
        <w:rPr>
          <w:rFonts w:asciiTheme="minorBidi" w:hAnsiTheme="minorBidi" w:cstheme="minorBidi"/>
          <w:b/>
          <w:sz w:val="20"/>
          <w:szCs w:val="20"/>
        </w:rPr>
      </w:pPr>
      <w:r w:rsidRPr="007F2FE5">
        <w:rPr>
          <w:rFonts w:asciiTheme="minorBidi" w:hAnsiTheme="minorBidi" w:cstheme="minorBidi"/>
          <w:sz w:val="20"/>
          <w:szCs w:val="20"/>
        </w:rPr>
        <w:t xml:space="preserve">Banka’nın durdurulan faaliyeti bulunmadığı için buna ilişkin vergi karşılığı bulunmamaktadır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5C6EE214" w14:textId="77777777" w:rsidR="003E7EEA" w:rsidRPr="007F2FE5" w:rsidRDefault="003E7EEA" w:rsidP="003E7EEA">
      <w:pPr>
        <w:spacing w:before="120"/>
        <w:ind w:left="-567" w:right="574" w:hanging="142"/>
        <w:jc w:val="both"/>
        <w:rPr>
          <w:rFonts w:asciiTheme="minorBidi" w:hAnsiTheme="minorBidi" w:cstheme="minorBidi"/>
          <w:b/>
          <w:sz w:val="20"/>
          <w:szCs w:val="20"/>
        </w:rPr>
      </w:pPr>
      <w:r w:rsidRPr="007F2FE5">
        <w:rPr>
          <w:rFonts w:asciiTheme="minorBidi" w:hAnsiTheme="minorBidi" w:cstheme="minorBidi"/>
          <w:b/>
          <w:sz w:val="20"/>
          <w:szCs w:val="20"/>
        </w:rPr>
        <w:t>11.</w:t>
      </w:r>
      <w:r w:rsidRPr="007F2FE5">
        <w:rPr>
          <w:rFonts w:asciiTheme="minorBidi" w:hAnsiTheme="minorBidi" w:cstheme="minorBidi"/>
          <w:b/>
          <w:sz w:val="20"/>
          <w:szCs w:val="20"/>
        </w:rPr>
        <w:tab/>
        <w:t>Sürdürülen faaliyetler ile durdurulan faaliyetler dönem net kâr/zararına ilişkin açıklama</w:t>
      </w:r>
    </w:p>
    <w:p w14:paraId="24E3FA86" w14:textId="77777777" w:rsidR="003E7EEA" w:rsidRPr="007F2FE5" w:rsidRDefault="003E7EEA" w:rsidP="003E7EEA">
      <w:pPr>
        <w:tabs>
          <w:tab w:val="left" w:pos="540"/>
        </w:tabs>
        <w:spacing w:before="120" w:after="120"/>
        <w:ind w:left="-28" w:right="574" w:hanging="532"/>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ab/>
        <w:t>Bankalarca Kamuya Açıklanacak Finansal Tablolar ile Bunlara İlişkin Açıklama ve Dipnotlar Hakkında Tebliğ’in 25’inci maddesi uyarınca ara dönemde hazırlanmamıştır.</w:t>
      </w:r>
    </w:p>
    <w:p w14:paraId="590EB7AD" w14:textId="77777777" w:rsidR="003E7EEA" w:rsidRPr="007F2FE5" w:rsidRDefault="003E7EEA" w:rsidP="003E7EEA">
      <w:pPr>
        <w:tabs>
          <w:tab w:val="left" w:pos="540"/>
        </w:tabs>
        <w:spacing w:before="120" w:after="120"/>
        <w:ind w:left="-28" w:right="574" w:hanging="681"/>
        <w:jc w:val="both"/>
        <w:rPr>
          <w:rFonts w:asciiTheme="minorBidi" w:hAnsiTheme="minorBidi" w:cstheme="minorBidi"/>
          <w:b/>
          <w:sz w:val="20"/>
          <w:szCs w:val="20"/>
        </w:rPr>
      </w:pPr>
      <w:r w:rsidRPr="007F2FE5">
        <w:rPr>
          <w:rFonts w:asciiTheme="minorBidi" w:hAnsiTheme="minorBidi" w:cstheme="minorBidi"/>
          <w:b/>
          <w:sz w:val="20"/>
          <w:szCs w:val="20"/>
        </w:rPr>
        <w:t>12.</w:t>
      </w:r>
      <w:r w:rsidRPr="007F2FE5">
        <w:rPr>
          <w:rFonts w:asciiTheme="minorBidi" w:hAnsiTheme="minorBidi" w:cstheme="minorBidi"/>
          <w:b/>
          <w:sz w:val="20"/>
          <w:szCs w:val="20"/>
        </w:rPr>
        <w:tab/>
        <w:t>Net dönem kâr/zararına ilişkin açıklamalar</w:t>
      </w:r>
    </w:p>
    <w:p w14:paraId="24A94F40" w14:textId="77777777" w:rsidR="003E7EEA" w:rsidRPr="007F2FE5" w:rsidRDefault="003E7EEA" w:rsidP="003E7EEA">
      <w:pPr>
        <w:spacing w:before="120" w:after="120"/>
        <w:ind w:left="-28" w:right="574" w:hanging="539"/>
        <w:jc w:val="both"/>
        <w:rPr>
          <w:rFonts w:asciiTheme="minorBidi" w:hAnsiTheme="minorBidi" w:cstheme="minorBidi"/>
          <w:b/>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Olağan bankacılık işlemlerinden kaynaklanan gelir ve gider kalemlerinin niteliği, boyutu ve tekrarlanma oranının açıklanması Banka’nın dönem içindeki performansının anlaşılması için gerekli ise, bu kalemlerin niteliği ve tutarı</w:t>
      </w:r>
    </w:p>
    <w:p w14:paraId="0E521734" w14:textId="77777777" w:rsidR="003E7EEA" w:rsidRPr="007F2FE5" w:rsidRDefault="003E7EEA" w:rsidP="003E7EEA">
      <w:pPr>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7E50EE45" w14:textId="77777777" w:rsidR="003E7EEA" w:rsidRPr="007F2FE5" w:rsidRDefault="003E7EEA" w:rsidP="003E7EEA">
      <w:pPr>
        <w:spacing w:before="120" w:after="120"/>
        <w:ind w:left="-28" w:right="574" w:hanging="539"/>
        <w:jc w:val="both"/>
        <w:rPr>
          <w:rFonts w:asciiTheme="minorBidi" w:hAnsiTheme="minorBidi" w:cstheme="minorBidi"/>
          <w:b/>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Finansal tablo kalemlerine ilişkin olarak yapılan bir tahmindeki değişikliğin kâr/zarara etkisi, daha sonraki dönemleri de etkilemesi olasılığı varsa, o dönemleri de kapsayacak şekilde belirtilmesi</w:t>
      </w:r>
    </w:p>
    <w:p w14:paraId="01D1B8BE" w14:textId="77777777" w:rsidR="003E7EEA" w:rsidRPr="007F2FE5" w:rsidRDefault="003E7EEA" w:rsidP="003E7EEA">
      <w:pPr>
        <w:spacing w:before="120" w:after="120"/>
        <w:ind w:left="-42" w:right="574"/>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65A9053F" w14:textId="77777777" w:rsidR="003E7EEA" w:rsidRPr="007F2FE5" w:rsidRDefault="003E7EEA" w:rsidP="003E7EEA">
      <w:pPr>
        <w:pStyle w:val="ListParagraph"/>
        <w:numPr>
          <w:ilvl w:val="0"/>
          <w:numId w:val="43"/>
        </w:numPr>
        <w:spacing w:before="120" w:after="120"/>
        <w:ind w:left="0" w:right="574" w:hanging="540"/>
        <w:jc w:val="both"/>
        <w:rPr>
          <w:rFonts w:asciiTheme="minorBidi" w:hAnsiTheme="minorBidi" w:cstheme="minorBidi"/>
          <w:b/>
          <w:sz w:val="20"/>
          <w:szCs w:val="20"/>
        </w:rPr>
      </w:pPr>
      <w:r w:rsidRPr="007F2FE5">
        <w:rPr>
          <w:rFonts w:asciiTheme="minorBidi" w:hAnsiTheme="minorBidi" w:cstheme="minorBidi"/>
          <w:b/>
          <w:sz w:val="20"/>
          <w:szCs w:val="20"/>
        </w:rPr>
        <w:t>Azınlık paylarına ait kâr/zarar</w:t>
      </w:r>
    </w:p>
    <w:p w14:paraId="203B32E2" w14:textId="77777777" w:rsidR="003E7EEA" w:rsidRPr="007F2FE5" w:rsidRDefault="003E7EEA" w:rsidP="003E7EEA">
      <w:pPr>
        <w:spacing w:before="120" w:after="120"/>
        <w:ind w:left="-42" w:right="574"/>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1A1BCF49" w14:textId="77777777" w:rsidR="003E7EEA" w:rsidRPr="007F2FE5" w:rsidRDefault="003E7EEA" w:rsidP="003E7EEA">
      <w:pPr>
        <w:rPr>
          <w:rFonts w:asciiTheme="minorBidi" w:hAnsiTheme="minorBidi" w:cstheme="minorBidi"/>
          <w:sz w:val="22"/>
          <w:szCs w:val="22"/>
        </w:rPr>
      </w:pPr>
      <w:r w:rsidRPr="007F2FE5">
        <w:rPr>
          <w:rFonts w:asciiTheme="minorBidi" w:hAnsiTheme="minorBidi" w:cstheme="minorBidi"/>
          <w:sz w:val="22"/>
          <w:szCs w:val="22"/>
        </w:rPr>
        <w:br w:type="page"/>
      </w:r>
    </w:p>
    <w:p w14:paraId="37EBEC6D" w14:textId="77777777" w:rsidR="003E7EEA" w:rsidRPr="007F2FE5" w:rsidRDefault="003E7EEA" w:rsidP="003E7EEA">
      <w:pPr>
        <w:spacing w:before="120" w:after="120"/>
        <w:ind w:left="-567" w:right="574"/>
        <w:jc w:val="both"/>
        <w:rPr>
          <w:rFonts w:asciiTheme="minorBidi" w:hAnsiTheme="minorBidi" w:cstheme="minorBidi"/>
          <w:b/>
          <w:sz w:val="20"/>
          <w:szCs w:val="20"/>
        </w:rPr>
      </w:pPr>
      <w:r w:rsidRPr="007F2FE5">
        <w:rPr>
          <w:rFonts w:asciiTheme="minorBidi" w:hAnsiTheme="minorBidi" w:cstheme="minorBidi"/>
          <w:b/>
          <w:sz w:val="20"/>
          <w:szCs w:val="20"/>
        </w:rPr>
        <w:lastRenderedPageBreak/>
        <w:t>V.</w:t>
      </w:r>
      <w:r w:rsidRPr="007F2FE5">
        <w:rPr>
          <w:rFonts w:asciiTheme="minorBidi" w:hAnsiTheme="minorBidi" w:cstheme="minorBidi"/>
          <w:b/>
          <w:sz w:val="20"/>
          <w:szCs w:val="20"/>
        </w:rPr>
        <w:tab/>
        <w:t>Özkaynak değişim tablosuna ilişkin açıklama ve dipnotlar</w:t>
      </w:r>
    </w:p>
    <w:p w14:paraId="70D9E152" w14:textId="77777777"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Bankalarca Kamuya Açıklanacak Finansal Tablolar ile Bunlara İlişkin Açıklama ve Dipnotlar Hakkında Tebliğ’in 25’inci maddesi uyarınca ara dönemde hazırlanmamıştır.</w:t>
      </w:r>
    </w:p>
    <w:p w14:paraId="71A5EAD1" w14:textId="77777777" w:rsidR="003E7EEA" w:rsidRPr="007F2FE5" w:rsidRDefault="003E7EEA" w:rsidP="003E7EEA">
      <w:pPr>
        <w:autoSpaceDE w:val="0"/>
        <w:autoSpaceDN w:val="0"/>
        <w:adjustRightInd w:val="0"/>
        <w:ind w:left="-90" w:right="144" w:hanging="477"/>
        <w:jc w:val="both"/>
        <w:rPr>
          <w:rFonts w:asciiTheme="minorBidi" w:hAnsiTheme="minorBidi" w:cstheme="minorBidi"/>
          <w:sz w:val="20"/>
          <w:szCs w:val="20"/>
        </w:rPr>
      </w:pPr>
      <w:r w:rsidRPr="007F2FE5">
        <w:rPr>
          <w:rFonts w:asciiTheme="minorBidi" w:hAnsiTheme="minorBidi" w:cstheme="minorBidi"/>
          <w:b/>
          <w:sz w:val="20"/>
          <w:szCs w:val="20"/>
        </w:rPr>
        <w:t xml:space="preserve"> 1.</w:t>
      </w:r>
      <w:r w:rsidRPr="007F2FE5">
        <w:rPr>
          <w:rFonts w:asciiTheme="minorBidi" w:hAnsiTheme="minorBidi" w:cstheme="minorBidi"/>
          <w:b/>
          <w:sz w:val="20"/>
          <w:szCs w:val="20"/>
        </w:rPr>
        <w:tab/>
        <w:t xml:space="preserve"> Cari dönemde finansal araçların muhasebeleştirilmesi standardının uygulanması sebebiyle</w:t>
      </w:r>
    </w:p>
    <w:p w14:paraId="052E40A7" w14:textId="77777777" w:rsidR="003E7EEA" w:rsidRPr="007F2FE5" w:rsidRDefault="003E7EEA" w:rsidP="003E7EEA">
      <w:pPr>
        <w:autoSpaceDE w:val="0"/>
        <w:autoSpaceDN w:val="0"/>
        <w:adjustRightInd w:val="0"/>
        <w:ind w:left="-288" w:right="144" w:firstLine="198"/>
        <w:jc w:val="both"/>
        <w:rPr>
          <w:rFonts w:asciiTheme="minorBidi" w:hAnsiTheme="minorBidi" w:cstheme="minorBidi"/>
          <w:sz w:val="20"/>
          <w:szCs w:val="20"/>
        </w:rPr>
      </w:pPr>
      <w:r w:rsidRPr="007F2FE5">
        <w:rPr>
          <w:rFonts w:asciiTheme="minorBidi" w:hAnsiTheme="minorBidi" w:cstheme="minorBidi"/>
          <w:b/>
          <w:sz w:val="20"/>
          <w:szCs w:val="20"/>
        </w:rPr>
        <w:t xml:space="preserve"> meydana gelen artışlara ilişkin bilgiler</w:t>
      </w:r>
    </w:p>
    <w:p w14:paraId="5A72E95C" w14:textId="77777777" w:rsidR="003E7EEA" w:rsidRPr="007F2FE5" w:rsidRDefault="003E7EEA" w:rsidP="003E7EEA">
      <w:pPr>
        <w:pStyle w:val="ListParagraph"/>
        <w:numPr>
          <w:ilvl w:val="1"/>
          <w:numId w:val="31"/>
        </w:numPr>
        <w:autoSpaceDE w:val="0"/>
        <w:autoSpaceDN w:val="0"/>
        <w:adjustRightInd w:val="0"/>
        <w:spacing w:before="120" w:after="120"/>
        <w:ind w:left="-14" w:right="574" w:hanging="540"/>
        <w:jc w:val="both"/>
        <w:rPr>
          <w:rFonts w:asciiTheme="minorBidi" w:hAnsiTheme="minorBidi" w:cstheme="minorBidi"/>
          <w:sz w:val="20"/>
          <w:szCs w:val="20"/>
        </w:rPr>
      </w:pPr>
      <w:r w:rsidRPr="007F2FE5">
        <w:rPr>
          <w:rFonts w:asciiTheme="minorBidi" w:hAnsiTheme="minorBidi" w:cstheme="minorBidi"/>
          <w:b/>
          <w:sz w:val="20"/>
          <w:szCs w:val="20"/>
        </w:rPr>
        <w:t>Gerçeğe uygun değer farkı diğer kapsamlı gelire yansıtılan finansal varlıkların yeniden değerlenmesinden sonra meydana gelen artışlara ilişkin bilgiler</w:t>
      </w:r>
    </w:p>
    <w:p w14:paraId="056F4C16" w14:textId="3ACD0DA7" w:rsidR="003E7EEA" w:rsidRPr="007F2FE5" w:rsidRDefault="003E7EEA" w:rsidP="003E7EEA">
      <w:pPr>
        <w:autoSpaceDE w:val="0"/>
        <w:autoSpaceDN w:val="0"/>
        <w:adjustRightInd w:val="0"/>
        <w:spacing w:before="120" w:after="120"/>
        <w:ind w:left="-28" w:right="574"/>
        <w:jc w:val="both"/>
        <w:rPr>
          <w:rFonts w:asciiTheme="minorBidi" w:hAnsiTheme="minorBidi" w:cstheme="minorBidi"/>
          <w:b/>
          <w:sz w:val="20"/>
          <w:szCs w:val="20"/>
        </w:rPr>
      </w:pPr>
      <w:r w:rsidRPr="007F2FE5">
        <w:rPr>
          <w:rFonts w:asciiTheme="minorBidi" w:hAnsiTheme="minorBidi" w:cstheme="minorBidi"/>
          <w:sz w:val="20"/>
          <w:szCs w:val="20"/>
        </w:rPr>
        <w:t xml:space="preserve">Cari dönemde gerçeğe uygun değer farkı diğer kapsamlı gelire yansıtılan finansal varlıkların yeniden değerlenmesinden sonra meydana gelen artış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19C69D6B" w14:textId="77777777" w:rsidR="003E7EEA" w:rsidRPr="007F2FE5" w:rsidRDefault="003E7EEA" w:rsidP="003E7EEA">
      <w:pPr>
        <w:pStyle w:val="ListParagraph"/>
        <w:numPr>
          <w:ilvl w:val="1"/>
          <w:numId w:val="31"/>
        </w:numPr>
        <w:autoSpaceDE w:val="0"/>
        <w:autoSpaceDN w:val="0"/>
        <w:adjustRightInd w:val="0"/>
        <w:spacing w:before="120" w:after="120"/>
        <w:ind w:left="-14" w:right="574" w:hanging="540"/>
        <w:jc w:val="both"/>
        <w:rPr>
          <w:rFonts w:asciiTheme="minorBidi" w:hAnsiTheme="minorBidi" w:cstheme="minorBidi"/>
          <w:sz w:val="20"/>
          <w:szCs w:val="20"/>
        </w:rPr>
      </w:pPr>
      <w:r w:rsidRPr="007F2FE5">
        <w:rPr>
          <w:rFonts w:asciiTheme="minorBidi" w:hAnsiTheme="minorBidi" w:cstheme="minorBidi"/>
          <w:b/>
          <w:sz w:val="20"/>
          <w:szCs w:val="20"/>
        </w:rPr>
        <w:t>Nakit akış riskinden korunma kalemlerinde meydana gelen artışlara ilişkin bilgiler</w:t>
      </w:r>
    </w:p>
    <w:p w14:paraId="7391D8E6" w14:textId="6699A9A3"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 xml:space="preserve">Cari dönemde nakit akış riskinden korunma kalemlerinde meydana gelen artış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3D3AF740" w14:textId="77777777" w:rsidR="003E7EEA" w:rsidRPr="007F2FE5" w:rsidRDefault="003E7EEA" w:rsidP="003E7EEA">
      <w:pPr>
        <w:pStyle w:val="ListParagraph"/>
        <w:numPr>
          <w:ilvl w:val="1"/>
          <w:numId w:val="31"/>
        </w:numPr>
        <w:autoSpaceDE w:val="0"/>
        <w:autoSpaceDN w:val="0"/>
        <w:adjustRightInd w:val="0"/>
        <w:spacing w:before="120" w:after="120"/>
        <w:ind w:left="-42" w:right="574" w:hanging="540"/>
        <w:jc w:val="both"/>
        <w:rPr>
          <w:rFonts w:asciiTheme="minorBidi" w:hAnsiTheme="minorBidi" w:cstheme="minorBidi"/>
          <w:sz w:val="20"/>
          <w:szCs w:val="20"/>
        </w:rPr>
      </w:pPr>
      <w:r w:rsidRPr="007F2FE5">
        <w:rPr>
          <w:rFonts w:asciiTheme="minorBidi" w:hAnsiTheme="minorBidi" w:cstheme="minorBidi"/>
          <w:b/>
          <w:sz w:val="20"/>
          <w:szCs w:val="20"/>
        </w:rPr>
        <w:t>Maddi duran varlıkların yeniden değerlenmesinden sonra meydana gelen artış</w:t>
      </w:r>
    </w:p>
    <w:p w14:paraId="1A2C2A4B" w14:textId="1B717935"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 xml:space="preserve">Cari dönemde maddi duran varlıkların makul değerleri ile yeniden ölçülmesinden kaynaklanan artış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2B5F4322" w14:textId="77777777" w:rsidR="003E7EEA" w:rsidRPr="007F2FE5" w:rsidRDefault="003E7EEA" w:rsidP="003E7EEA">
      <w:pPr>
        <w:autoSpaceDE w:val="0"/>
        <w:autoSpaceDN w:val="0"/>
        <w:adjustRightInd w:val="0"/>
        <w:spacing w:before="120" w:after="120"/>
        <w:ind w:left="-28" w:right="574" w:hanging="512"/>
        <w:jc w:val="both"/>
        <w:rPr>
          <w:rFonts w:asciiTheme="minorBidi" w:hAnsiTheme="minorBidi" w:cstheme="minorBidi"/>
          <w:sz w:val="20"/>
          <w:szCs w:val="20"/>
        </w:rPr>
      </w:pPr>
      <w:r w:rsidRPr="007F2FE5">
        <w:rPr>
          <w:rFonts w:asciiTheme="minorBidi" w:hAnsiTheme="minorBidi" w:cstheme="minorBidi"/>
          <w:b/>
          <w:sz w:val="20"/>
          <w:szCs w:val="20"/>
        </w:rPr>
        <w:t>2.</w:t>
      </w:r>
      <w:r w:rsidRPr="007F2FE5">
        <w:rPr>
          <w:rFonts w:asciiTheme="minorBidi" w:hAnsiTheme="minorBidi" w:cstheme="minorBidi"/>
          <w:b/>
          <w:sz w:val="20"/>
          <w:szCs w:val="20"/>
        </w:rPr>
        <w:tab/>
        <w:t>Cari dönemde finansal araçların muhasebeleştirilmesi standardının uygulanması sebebiyle</w:t>
      </w:r>
    </w:p>
    <w:p w14:paraId="009F3890" w14:textId="77777777"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b/>
          <w:sz w:val="20"/>
          <w:szCs w:val="20"/>
        </w:rPr>
        <w:t>meydana gelen azalışlara ilişkin bilgiler</w:t>
      </w:r>
    </w:p>
    <w:p w14:paraId="77498B2E" w14:textId="77777777" w:rsidR="003E7EEA" w:rsidRPr="007F2FE5" w:rsidRDefault="003E7EEA" w:rsidP="003E7EEA">
      <w:pPr>
        <w:autoSpaceDE w:val="0"/>
        <w:autoSpaceDN w:val="0"/>
        <w:adjustRightInd w:val="0"/>
        <w:spacing w:before="120" w:after="120"/>
        <w:ind w:right="574" w:hanging="540"/>
        <w:jc w:val="both"/>
        <w:rPr>
          <w:rFonts w:asciiTheme="minorBidi" w:hAnsiTheme="minorBidi" w:cstheme="minorBidi"/>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Gerçeğe uygun değer farkı diğer kapsamlı gelire yansıtılan finansal varlıkların yeniden değerlenmesinden sonra meydana gelen azalışlara ilişkin bilgiler</w:t>
      </w:r>
    </w:p>
    <w:p w14:paraId="5B6D5D9E" w14:textId="69F7757E"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Cari dönemde gerçeğe uygun değer farkı diğer kapsamlı gelire yansıtılan finansal varlıkların yeniden değerlenmesinden sonra meydana gelen a</w:t>
      </w:r>
      <w:r w:rsidR="00DE48B8" w:rsidRPr="007F2FE5">
        <w:rPr>
          <w:rFonts w:asciiTheme="minorBidi" w:hAnsiTheme="minorBidi" w:cstheme="minorBidi"/>
          <w:sz w:val="20"/>
          <w:szCs w:val="20"/>
        </w:rPr>
        <w:t>rt</w:t>
      </w:r>
      <w:r w:rsidRPr="007F2FE5">
        <w:rPr>
          <w:rFonts w:asciiTheme="minorBidi" w:hAnsiTheme="minorBidi" w:cstheme="minorBidi"/>
          <w:sz w:val="20"/>
          <w:szCs w:val="20"/>
        </w:rPr>
        <w:t>ı</w:t>
      </w:r>
      <w:r w:rsidR="00DE48B8" w:rsidRPr="007F2FE5">
        <w:rPr>
          <w:rFonts w:asciiTheme="minorBidi" w:hAnsiTheme="minorBidi" w:cstheme="minorBidi"/>
          <w:sz w:val="20"/>
          <w:szCs w:val="20"/>
        </w:rPr>
        <w:t>şları</w:t>
      </w:r>
      <w:r w:rsidRPr="007F2FE5">
        <w:rPr>
          <w:rFonts w:asciiTheme="minorBidi" w:hAnsiTheme="minorBidi" w:cstheme="minorBidi"/>
          <w:sz w:val="20"/>
          <w:szCs w:val="20"/>
        </w:rPr>
        <w:t xml:space="preserve"> 2</w:t>
      </w:r>
      <w:r w:rsidR="00DE48B8" w:rsidRPr="007F2FE5">
        <w:rPr>
          <w:rFonts w:asciiTheme="minorBidi" w:hAnsiTheme="minorBidi" w:cstheme="minorBidi"/>
          <w:sz w:val="20"/>
          <w:szCs w:val="20"/>
        </w:rPr>
        <w:t>63</w:t>
      </w:r>
      <w:r w:rsidRPr="007F2FE5">
        <w:rPr>
          <w:rFonts w:asciiTheme="minorBidi" w:hAnsiTheme="minorBidi" w:cstheme="minorBidi"/>
          <w:sz w:val="20"/>
          <w:szCs w:val="20"/>
        </w:rPr>
        <w:t xml:space="preserve"> TL’dir. (31 Aralık 2019: Bulunmamaktadır).</w:t>
      </w:r>
    </w:p>
    <w:p w14:paraId="0DAD7029" w14:textId="77777777" w:rsidR="003E7EEA" w:rsidRPr="007F2FE5" w:rsidRDefault="003E7EEA" w:rsidP="003E7EEA">
      <w:pPr>
        <w:autoSpaceDE w:val="0"/>
        <w:autoSpaceDN w:val="0"/>
        <w:adjustRightInd w:val="0"/>
        <w:spacing w:before="120" w:after="120"/>
        <w:ind w:right="574" w:hanging="540"/>
        <w:jc w:val="both"/>
        <w:rPr>
          <w:rFonts w:asciiTheme="minorBidi" w:hAnsiTheme="minorBidi" w:cstheme="minorBidi"/>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Nakit akış riskinden korunma kalemlerinde meydana gelen azalışlara ilişkin bilgiler</w:t>
      </w:r>
    </w:p>
    <w:p w14:paraId="51B48EBD" w14:textId="186F0B91"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 xml:space="preserve">Cari dönemde nakit akış riskinden korunma kalemlerinde meydana gelen azalış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16D4CB32" w14:textId="77777777" w:rsidR="003E7EEA" w:rsidRPr="007F2FE5" w:rsidRDefault="003E7EEA" w:rsidP="003E7EEA">
      <w:pPr>
        <w:autoSpaceDE w:val="0"/>
        <w:autoSpaceDN w:val="0"/>
        <w:adjustRightInd w:val="0"/>
        <w:spacing w:before="120" w:after="120"/>
        <w:ind w:left="-28" w:hanging="512"/>
        <w:jc w:val="both"/>
        <w:rPr>
          <w:rFonts w:asciiTheme="minorBidi" w:hAnsiTheme="minorBidi" w:cstheme="minorBidi"/>
          <w:sz w:val="20"/>
          <w:szCs w:val="20"/>
        </w:rPr>
      </w:pPr>
      <w:r w:rsidRPr="007F2FE5">
        <w:rPr>
          <w:rFonts w:asciiTheme="minorBidi" w:hAnsiTheme="minorBidi" w:cstheme="minorBidi"/>
          <w:b/>
          <w:sz w:val="20"/>
          <w:szCs w:val="20"/>
        </w:rPr>
        <w:t>3.</w:t>
      </w:r>
      <w:r w:rsidRPr="007F2FE5">
        <w:rPr>
          <w:rFonts w:asciiTheme="minorBidi" w:hAnsiTheme="minorBidi" w:cstheme="minorBidi"/>
          <w:b/>
          <w:sz w:val="20"/>
          <w:szCs w:val="20"/>
        </w:rPr>
        <w:tab/>
        <w:t>Temettüye ilişkin bilgiler</w:t>
      </w:r>
    </w:p>
    <w:p w14:paraId="7C83EB2B" w14:textId="77777777" w:rsidR="003E7EEA" w:rsidRPr="007F2FE5" w:rsidRDefault="003E7EEA" w:rsidP="003E7EEA">
      <w:pPr>
        <w:autoSpaceDE w:val="0"/>
        <w:autoSpaceDN w:val="0"/>
        <w:adjustRightInd w:val="0"/>
        <w:spacing w:before="120" w:after="120"/>
        <w:ind w:hanging="540"/>
        <w:jc w:val="both"/>
        <w:rPr>
          <w:rFonts w:asciiTheme="minorBidi" w:hAnsiTheme="minorBidi" w:cstheme="minorBidi"/>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Bilanço tarihinden sonra ancak finansal tabloların ilanından önce bildirim yapılmış kâr payları tutarı</w:t>
      </w:r>
    </w:p>
    <w:p w14:paraId="6BE1BEB0" w14:textId="77777777" w:rsidR="003E7EEA" w:rsidRPr="007F2FE5" w:rsidRDefault="003E7EEA" w:rsidP="003E7EEA">
      <w:pPr>
        <w:autoSpaceDE w:val="0"/>
        <w:autoSpaceDN w:val="0"/>
        <w:adjustRightInd w:val="0"/>
        <w:spacing w:before="120" w:after="120"/>
        <w:ind w:left="14" w:right="574"/>
        <w:jc w:val="both"/>
        <w:rPr>
          <w:rFonts w:asciiTheme="minorBidi" w:hAnsiTheme="minorBidi" w:cstheme="minorBidi"/>
          <w:sz w:val="20"/>
          <w:szCs w:val="20"/>
        </w:rPr>
      </w:pPr>
      <w:r w:rsidRPr="007F2FE5">
        <w:rPr>
          <w:rFonts w:asciiTheme="minorBidi" w:hAnsiTheme="minorBidi" w:cstheme="minorBidi"/>
          <w:sz w:val="20"/>
          <w:szCs w:val="20"/>
        </w:rPr>
        <w:t>Bu rapor tarihi itibarıyla Banka, kâr payı bildirimi yapmamıştır.</w:t>
      </w:r>
    </w:p>
    <w:p w14:paraId="4E5D5FB2" w14:textId="77777777" w:rsidR="003E7EEA" w:rsidRPr="007F2FE5" w:rsidRDefault="003E7EEA" w:rsidP="003E7EEA">
      <w:pPr>
        <w:autoSpaceDE w:val="0"/>
        <w:autoSpaceDN w:val="0"/>
        <w:adjustRightInd w:val="0"/>
        <w:spacing w:before="120" w:after="120"/>
        <w:ind w:right="574" w:hanging="540"/>
        <w:jc w:val="both"/>
        <w:rPr>
          <w:rFonts w:asciiTheme="minorBidi" w:hAnsiTheme="minorBidi" w:cstheme="minorBidi"/>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Bilanço tarihi sonrasında ortaklara dağıtılmak üzere önerilen hisse başına dönem net kâr payları</w:t>
      </w:r>
    </w:p>
    <w:p w14:paraId="6F2D0FF2" w14:textId="77777777" w:rsidR="003E7EEA" w:rsidRPr="007F2FE5" w:rsidRDefault="003E7EEA" w:rsidP="003E7EEA">
      <w:pPr>
        <w:autoSpaceDE w:val="0"/>
        <w:autoSpaceDN w:val="0"/>
        <w:adjustRightInd w:val="0"/>
        <w:spacing w:before="120" w:after="120"/>
        <w:ind w:right="574"/>
        <w:jc w:val="both"/>
        <w:rPr>
          <w:rFonts w:asciiTheme="minorBidi" w:hAnsiTheme="minorBidi" w:cstheme="minorBidi"/>
          <w:sz w:val="20"/>
          <w:szCs w:val="20"/>
        </w:rPr>
      </w:pPr>
      <w:r w:rsidRPr="007F2FE5">
        <w:rPr>
          <w:rFonts w:asciiTheme="minorBidi" w:hAnsiTheme="minorBidi" w:cstheme="minorBidi"/>
          <w:sz w:val="20"/>
          <w:szCs w:val="20"/>
        </w:rPr>
        <w:t>Bilanço tarihi sonrasında ortaklara dağıtılmak üzere önerilen hisse başına dönem net kâr payları bulunmamaktadır.</w:t>
      </w:r>
    </w:p>
    <w:p w14:paraId="2EC9A06A" w14:textId="77777777" w:rsidR="003E7EEA" w:rsidRPr="007F2FE5" w:rsidRDefault="003E7EEA" w:rsidP="003E7EEA">
      <w:pPr>
        <w:tabs>
          <w:tab w:val="center" w:pos="792"/>
          <w:tab w:val="center" w:pos="2985"/>
        </w:tabs>
        <w:spacing w:before="120" w:after="120" w:line="250" w:lineRule="auto"/>
        <w:ind w:hanging="539"/>
        <w:jc w:val="both"/>
        <w:rPr>
          <w:rFonts w:asciiTheme="minorBidi" w:eastAsia="Arial" w:hAnsiTheme="minorBidi" w:cstheme="minorBidi"/>
          <w:color w:val="000000"/>
          <w:sz w:val="20"/>
          <w:szCs w:val="20"/>
        </w:rPr>
      </w:pPr>
      <w:r w:rsidRPr="007F2FE5">
        <w:rPr>
          <w:rFonts w:asciiTheme="minorBidi" w:eastAsia="Arial" w:hAnsiTheme="minorBidi" w:cstheme="minorBidi"/>
          <w:b/>
          <w:color w:val="000000"/>
          <w:sz w:val="20"/>
          <w:szCs w:val="20"/>
        </w:rPr>
        <w:t>4.</w:t>
      </w:r>
      <w:r w:rsidRPr="007F2FE5">
        <w:rPr>
          <w:rFonts w:asciiTheme="minorBidi" w:eastAsia="Arial" w:hAnsiTheme="minorBidi" w:cstheme="minorBidi"/>
          <w:b/>
          <w:color w:val="000000"/>
          <w:sz w:val="20"/>
          <w:szCs w:val="20"/>
        </w:rPr>
        <w:tab/>
        <w:t>Hisse senedi ihracına ilişkin bilgiler</w:t>
      </w:r>
    </w:p>
    <w:p w14:paraId="081BD2C2" w14:textId="77777777" w:rsidR="003E7EEA" w:rsidRPr="007F2FE5" w:rsidRDefault="003E7EEA" w:rsidP="003E7EEA">
      <w:pPr>
        <w:spacing w:before="120" w:after="120" w:line="250" w:lineRule="auto"/>
        <w:ind w:right="215" w:hanging="539"/>
        <w:jc w:val="both"/>
        <w:rPr>
          <w:rFonts w:asciiTheme="minorBidi" w:eastAsia="Arial" w:hAnsiTheme="minorBidi" w:cstheme="minorBidi"/>
          <w:color w:val="000000"/>
          <w:sz w:val="20"/>
          <w:szCs w:val="20"/>
        </w:rPr>
      </w:pPr>
      <w:r w:rsidRPr="007F2FE5">
        <w:rPr>
          <w:rFonts w:asciiTheme="minorBidi" w:eastAsia="Arial" w:hAnsiTheme="minorBidi" w:cstheme="minorBidi"/>
          <w:b/>
          <w:color w:val="000000"/>
          <w:sz w:val="20"/>
          <w:szCs w:val="20"/>
        </w:rPr>
        <w:t>a.</w:t>
      </w:r>
      <w:r w:rsidRPr="007F2FE5">
        <w:rPr>
          <w:rFonts w:asciiTheme="minorBidi" w:eastAsia="Arial" w:hAnsiTheme="minorBidi" w:cstheme="minorBidi"/>
          <w:b/>
          <w:color w:val="000000"/>
          <w:sz w:val="20"/>
          <w:szCs w:val="20"/>
        </w:rPr>
        <w:tab/>
        <w:t>Banka’nın, tüm sermaye payı sınıfları için; kâr payı dağıtılması ve sermayenin geri ödenmesi ile ilgili kısıtlamalar dâhil olmak üzere bu kalemle ilgili haklar, öncelikler ve kısıtlamaları</w:t>
      </w:r>
    </w:p>
    <w:p w14:paraId="2E71248F" w14:textId="2B6D7A62" w:rsidR="003E7EEA" w:rsidRPr="007F2FE5" w:rsidRDefault="003E7EEA" w:rsidP="003E7EEA">
      <w:pPr>
        <w:spacing w:before="120" w:after="120" w:line="247" w:lineRule="auto"/>
        <w:ind w:right="227"/>
        <w:jc w:val="both"/>
        <w:rPr>
          <w:rFonts w:asciiTheme="minorBidi" w:eastAsia="Arial" w:hAnsiTheme="minorBidi" w:cstheme="minorBidi"/>
          <w:color w:val="000000"/>
          <w:sz w:val="20"/>
          <w:szCs w:val="20"/>
        </w:rPr>
      </w:pPr>
      <w:r w:rsidRPr="007F2FE5">
        <w:rPr>
          <w:rFonts w:asciiTheme="minorBidi" w:eastAsia="Arial" w:hAnsiTheme="minorBidi" w:cstheme="minorBidi"/>
          <w:color w:val="000000"/>
          <w:sz w:val="20"/>
          <w:szCs w:val="20"/>
        </w:rPr>
        <w:t xml:space="preserve">Banka’nın, tüm sermaye payı sınıfları için; kâr payı dağıtılması ve sermayenin geri ödenmesi ile ilgili herhangi bir kısıtlaması bulunmamaktadır (30 </w:t>
      </w:r>
      <w:r w:rsidR="00DD11F8" w:rsidRPr="007F2FE5">
        <w:rPr>
          <w:rFonts w:asciiTheme="minorBidi" w:eastAsia="Arial" w:hAnsiTheme="minorBidi" w:cstheme="minorBidi"/>
          <w:color w:val="000000"/>
          <w:sz w:val="20"/>
          <w:szCs w:val="20"/>
        </w:rPr>
        <w:t>Eylül</w:t>
      </w:r>
      <w:r w:rsidRPr="007F2FE5">
        <w:rPr>
          <w:rFonts w:asciiTheme="minorBidi" w:eastAsia="Arial" w:hAnsiTheme="minorBidi" w:cstheme="minorBidi"/>
          <w:color w:val="000000"/>
          <w:sz w:val="20"/>
          <w:szCs w:val="20"/>
        </w:rPr>
        <w:t xml:space="preserve"> 2019: Bulunmamaktadır).</w:t>
      </w:r>
    </w:p>
    <w:p w14:paraId="459451BF" w14:textId="77777777" w:rsidR="003E7EEA" w:rsidRPr="007F2FE5" w:rsidRDefault="003E7EEA" w:rsidP="003E7EEA">
      <w:pPr>
        <w:spacing w:before="120" w:after="120" w:line="250" w:lineRule="auto"/>
        <w:ind w:right="215" w:hanging="539"/>
        <w:jc w:val="both"/>
        <w:rPr>
          <w:rFonts w:asciiTheme="minorBidi" w:eastAsia="Arial" w:hAnsiTheme="minorBidi" w:cstheme="minorBidi"/>
          <w:color w:val="000000"/>
          <w:sz w:val="20"/>
          <w:szCs w:val="20"/>
        </w:rPr>
      </w:pPr>
      <w:r w:rsidRPr="007F2FE5">
        <w:rPr>
          <w:rFonts w:asciiTheme="minorBidi" w:eastAsia="Arial" w:hAnsiTheme="minorBidi" w:cstheme="minorBidi"/>
          <w:b/>
          <w:color w:val="000000"/>
          <w:sz w:val="20"/>
          <w:szCs w:val="20"/>
        </w:rPr>
        <w:t>b.</w:t>
      </w:r>
      <w:r w:rsidRPr="007F2FE5">
        <w:rPr>
          <w:rFonts w:asciiTheme="minorBidi" w:eastAsia="Arial" w:hAnsiTheme="minorBidi" w:cstheme="minorBidi"/>
          <w:b/>
          <w:color w:val="000000"/>
          <w:sz w:val="20"/>
          <w:szCs w:val="20"/>
        </w:rPr>
        <w:tab/>
        <w:t>Özkaynak değişim tablosunda yer alan diğer sermaye artırım kalemlerine ilişkin açıklamalar</w:t>
      </w:r>
    </w:p>
    <w:p w14:paraId="6610F762" w14:textId="77777777" w:rsidR="003E7EEA" w:rsidRPr="007F2FE5" w:rsidRDefault="003E7EEA" w:rsidP="003E7EEA">
      <w:pPr>
        <w:spacing w:after="120" w:line="247" w:lineRule="auto"/>
        <w:ind w:left="14" w:hanging="11"/>
        <w:jc w:val="both"/>
        <w:rPr>
          <w:rFonts w:asciiTheme="minorBidi" w:eastAsia="Arial" w:hAnsiTheme="minorBidi" w:cstheme="minorBidi"/>
          <w:color w:val="000000"/>
          <w:sz w:val="20"/>
          <w:szCs w:val="20"/>
        </w:rPr>
      </w:pPr>
      <w:r w:rsidRPr="007F2FE5">
        <w:rPr>
          <w:rFonts w:asciiTheme="minorBidi" w:eastAsia="Arial" w:hAnsiTheme="minorBidi" w:cstheme="minorBidi"/>
          <w:color w:val="000000"/>
          <w:sz w:val="20"/>
          <w:szCs w:val="20"/>
        </w:rPr>
        <w:t>Diğer sermaye artırım kalemleri bulunmamaktadır.</w:t>
      </w:r>
    </w:p>
    <w:p w14:paraId="33EF5321" w14:textId="77777777" w:rsidR="003E7EEA" w:rsidRPr="007F2FE5" w:rsidRDefault="003E7EEA" w:rsidP="003E7EEA">
      <w:pPr>
        <w:spacing w:before="120" w:after="120"/>
        <w:ind w:right="574" w:hanging="567"/>
        <w:jc w:val="both"/>
        <w:rPr>
          <w:rFonts w:asciiTheme="minorBidi" w:hAnsiTheme="minorBidi" w:cstheme="minorBidi"/>
          <w:b/>
          <w:sz w:val="20"/>
          <w:szCs w:val="22"/>
        </w:rPr>
      </w:pPr>
      <w:r w:rsidRPr="007F2FE5">
        <w:rPr>
          <w:rFonts w:asciiTheme="minorBidi" w:hAnsiTheme="minorBidi" w:cstheme="minorBidi"/>
          <w:b/>
          <w:sz w:val="20"/>
          <w:szCs w:val="22"/>
        </w:rPr>
        <w:t>VI.</w:t>
      </w:r>
      <w:r w:rsidRPr="007F2FE5">
        <w:rPr>
          <w:rFonts w:asciiTheme="minorBidi" w:hAnsiTheme="minorBidi" w:cstheme="minorBidi"/>
          <w:b/>
          <w:sz w:val="20"/>
          <w:szCs w:val="22"/>
        </w:rPr>
        <w:tab/>
        <w:t>Nakit akış tablosuna ilişkin açıklama ve dipnotlar</w:t>
      </w:r>
    </w:p>
    <w:p w14:paraId="7F54DB5F" w14:textId="77777777" w:rsidR="003E7EEA" w:rsidRPr="007F2FE5" w:rsidRDefault="003E7EEA" w:rsidP="003E7EEA">
      <w:pPr>
        <w:rPr>
          <w:rFonts w:asciiTheme="minorBidi" w:hAnsiTheme="minorBidi" w:cstheme="minorBidi"/>
          <w:sz w:val="18"/>
          <w:szCs w:val="20"/>
        </w:rPr>
      </w:pP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r w:rsidRPr="007F2FE5">
        <w:rPr>
          <w:rFonts w:asciiTheme="minorBidi" w:hAnsiTheme="minorBidi" w:cstheme="minorBidi"/>
          <w:sz w:val="18"/>
          <w:szCs w:val="20"/>
        </w:rPr>
        <w:br w:type="page"/>
      </w:r>
    </w:p>
    <w:p w14:paraId="7570C92A" w14:textId="77777777" w:rsidR="003E7EEA" w:rsidRPr="007F2FE5" w:rsidRDefault="003E7EEA" w:rsidP="003E7EEA">
      <w:pPr>
        <w:pageBreakBefore/>
        <w:spacing w:before="120" w:after="120"/>
        <w:ind w:hanging="590"/>
        <w:rPr>
          <w:rFonts w:asciiTheme="minorBidi" w:hAnsiTheme="minorBidi" w:cstheme="minorBidi"/>
          <w:b/>
          <w:sz w:val="20"/>
          <w:szCs w:val="22"/>
        </w:rPr>
      </w:pPr>
      <w:r w:rsidRPr="007F2FE5">
        <w:rPr>
          <w:rFonts w:asciiTheme="minorBidi" w:hAnsiTheme="minorBidi" w:cstheme="minorBidi"/>
          <w:b/>
          <w:sz w:val="20"/>
          <w:szCs w:val="22"/>
        </w:rPr>
        <w:lastRenderedPageBreak/>
        <w:t>VII.</w:t>
      </w:r>
      <w:r w:rsidRPr="007F2FE5">
        <w:rPr>
          <w:rFonts w:asciiTheme="minorBidi" w:hAnsiTheme="minorBidi" w:cstheme="minorBidi"/>
          <w:b/>
          <w:sz w:val="20"/>
          <w:szCs w:val="22"/>
        </w:rPr>
        <w:tab/>
        <w:t>Banka’nın dahil olduğu risk grubuna ilişkin açıklamalar</w:t>
      </w:r>
    </w:p>
    <w:p w14:paraId="02E241A1" w14:textId="77777777" w:rsidR="003E7EEA" w:rsidRPr="007F2FE5" w:rsidRDefault="003E7EEA" w:rsidP="003E7EEA">
      <w:pPr>
        <w:spacing w:before="120" w:after="120"/>
        <w:ind w:left="14" w:hanging="581"/>
        <w:jc w:val="both"/>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Banka’nın dahil olduğu risk grubuna ilişkin işlemlerin hacmi, dönem sonunda sonuçlanmamış kredi ve toplanan fon işlemleri, döneme ilişkin gelir ve giderler</w:t>
      </w:r>
    </w:p>
    <w:p w14:paraId="3CFC6A39" w14:textId="77777777" w:rsidR="003E7EEA" w:rsidRPr="007F2FE5" w:rsidRDefault="003E7EEA" w:rsidP="003E7EEA">
      <w:pPr>
        <w:spacing w:before="60"/>
        <w:ind w:left="182" w:right="234" w:hanging="182"/>
        <w:jc w:val="both"/>
        <w:rPr>
          <w:rFonts w:asciiTheme="minorBidi" w:hAnsiTheme="minorBidi" w:cstheme="minorBidi"/>
          <w:sz w:val="16"/>
          <w:szCs w:val="18"/>
        </w:rPr>
      </w:pPr>
      <w:r w:rsidRPr="007F2FE5">
        <w:rPr>
          <w:rFonts w:asciiTheme="minorBidi" w:hAnsiTheme="minorBidi" w:cstheme="minorBidi"/>
          <w:sz w:val="20"/>
          <w:szCs w:val="22"/>
        </w:rPr>
        <w:t>Bulunmamaktadır (31 Aralık 2019: Bulunmamaktadır).</w:t>
      </w:r>
    </w:p>
    <w:p w14:paraId="3A83D10B" w14:textId="77777777" w:rsidR="003E7EEA" w:rsidRPr="007F2FE5" w:rsidRDefault="003E7EEA" w:rsidP="003E7EEA">
      <w:pPr>
        <w:spacing w:before="120" w:after="120"/>
        <w:ind w:left="14" w:hanging="595"/>
        <w:jc w:val="both"/>
        <w:rPr>
          <w:rFonts w:asciiTheme="minorBidi" w:hAnsiTheme="minorBidi" w:cstheme="minorBidi"/>
          <w:b/>
          <w:sz w:val="20"/>
          <w:szCs w:val="22"/>
        </w:rPr>
      </w:pPr>
      <w:r w:rsidRPr="007F2FE5">
        <w:rPr>
          <w:rFonts w:asciiTheme="minorBidi" w:hAnsiTheme="minorBidi" w:cstheme="minorBidi"/>
          <w:b/>
          <w:sz w:val="20"/>
          <w:szCs w:val="22"/>
        </w:rPr>
        <w:t>a.1.</w:t>
      </w:r>
      <w:r w:rsidRPr="007F2FE5">
        <w:rPr>
          <w:rFonts w:asciiTheme="minorBidi" w:hAnsiTheme="minorBidi" w:cstheme="minorBidi"/>
          <w:b/>
          <w:sz w:val="20"/>
          <w:szCs w:val="22"/>
        </w:rPr>
        <w:tab/>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3E7EEA" w:rsidRPr="007F2FE5" w14:paraId="3E6D6C12" w14:textId="77777777" w:rsidTr="00CA3374">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DF776A6"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 w:val="20"/>
                <w:szCs w:val="20"/>
              </w:rPr>
            </w:pPr>
            <w:r w:rsidRPr="007F2FE5">
              <w:rPr>
                <w:rFonts w:asciiTheme="minorBidi" w:eastAsia="Times New Roman" w:hAnsiTheme="minorBidi" w:cstheme="minorBidi"/>
                <w:b/>
                <w:bCs/>
                <w:iCs/>
                <w:sz w:val="20"/>
                <w:szCs w:val="20"/>
              </w:rPr>
              <w:t>Banka’nın Dahil Olduğu Risk Grubu</w:t>
            </w:r>
            <w:r w:rsidRPr="007F2FE5">
              <w:rPr>
                <w:rFonts w:asciiTheme="minorBidi" w:eastAsia="Times New Roman" w:hAnsiTheme="minorBidi" w:cstheme="minorBidi"/>
                <w:b/>
                <w:bCs/>
                <w:iCs/>
                <w:sz w:val="20"/>
                <w:szCs w:val="20"/>
                <w:vertAlign w:val="superscript"/>
              </w:rPr>
              <w:t xml:space="preserve"> </w:t>
            </w:r>
          </w:p>
        </w:tc>
        <w:tc>
          <w:tcPr>
            <w:tcW w:w="2067" w:type="dxa"/>
            <w:gridSpan w:val="2"/>
            <w:tcBorders>
              <w:top w:val="single" w:sz="4" w:space="0" w:color="auto"/>
              <w:bottom w:val="single" w:sz="4" w:space="0" w:color="auto"/>
            </w:tcBorders>
            <w:vAlign w:val="bottom"/>
          </w:tcPr>
          <w:p w14:paraId="498FAE79"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 xml:space="preserve">İştirak. Bağlı Ortaklık ve Birlikte Kontrol Edilen Ortaklıklar </w:t>
            </w:r>
          </w:p>
          <w:p w14:paraId="28252EA7"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(İş Ortaklıkları)</w:t>
            </w:r>
          </w:p>
        </w:tc>
        <w:tc>
          <w:tcPr>
            <w:tcW w:w="2069" w:type="dxa"/>
            <w:gridSpan w:val="2"/>
            <w:tcBorders>
              <w:top w:val="single" w:sz="4" w:space="0" w:color="auto"/>
              <w:bottom w:val="single" w:sz="4" w:space="0" w:color="auto"/>
            </w:tcBorders>
            <w:vAlign w:val="bottom"/>
          </w:tcPr>
          <w:p w14:paraId="357B7637"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Banka’nın Doğrudan ve Dolaylı Ortakları</w:t>
            </w:r>
          </w:p>
        </w:tc>
        <w:tc>
          <w:tcPr>
            <w:tcW w:w="2070" w:type="dxa"/>
            <w:gridSpan w:val="2"/>
            <w:tcBorders>
              <w:top w:val="single" w:sz="4" w:space="0" w:color="auto"/>
              <w:bottom w:val="single" w:sz="4" w:space="0" w:color="auto"/>
            </w:tcBorders>
            <w:vAlign w:val="bottom"/>
          </w:tcPr>
          <w:p w14:paraId="5C72E2A3"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Risk Grubuna Dahil Olan Diğer Gerçek ve Tüzel Kişiler</w:t>
            </w:r>
          </w:p>
        </w:tc>
      </w:tr>
      <w:tr w:rsidR="003E7EEA" w:rsidRPr="007F2FE5" w14:paraId="72B33351" w14:textId="77777777" w:rsidTr="00CA3374">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6D7B4C0" w14:textId="77777777" w:rsidR="003E7EEA" w:rsidRPr="007F2FE5" w:rsidRDefault="003E7EEA" w:rsidP="00CA3374">
            <w:pPr>
              <w:jc w:val="both"/>
              <w:rPr>
                <w:rFonts w:asciiTheme="minorBidi" w:eastAsia="Arial Unicode MS" w:hAnsiTheme="minorBidi" w:cstheme="minorBidi"/>
                <w:b/>
                <w:sz w:val="20"/>
                <w:szCs w:val="20"/>
              </w:rPr>
            </w:pPr>
          </w:p>
        </w:tc>
        <w:tc>
          <w:tcPr>
            <w:tcW w:w="1101" w:type="dxa"/>
            <w:tcBorders>
              <w:top w:val="single" w:sz="4" w:space="0" w:color="auto"/>
              <w:bottom w:val="single" w:sz="4" w:space="0" w:color="auto"/>
            </w:tcBorders>
            <w:vAlign w:val="bottom"/>
          </w:tcPr>
          <w:p w14:paraId="1C3DE4CC"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Cari</w:t>
            </w:r>
          </w:p>
          <w:p w14:paraId="0D7F1EAF"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Dönem</w:t>
            </w:r>
          </w:p>
        </w:tc>
        <w:tc>
          <w:tcPr>
            <w:tcW w:w="966" w:type="dxa"/>
            <w:tcBorders>
              <w:top w:val="single" w:sz="4" w:space="0" w:color="auto"/>
              <w:bottom w:val="single" w:sz="4" w:space="0" w:color="auto"/>
            </w:tcBorders>
            <w:vAlign w:val="bottom"/>
          </w:tcPr>
          <w:p w14:paraId="60C8D85E"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Önceki</w:t>
            </w:r>
          </w:p>
          <w:p w14:paraId="14218237" w14:textId="77777777" w:rsidR="003E7EEA" w:rsidRPr="007F2FE5" w:rsidRDefault="003E7EEA" w:rsidP="00CA3374">
            <w:pPr>
              <w:ind w:right="94"/>
              <w:jc w:val="right"/>
              <w:rPr>
                <w:rFonts w:asciiTheme="minorBidi" w:hAnsiTheme="minorBidi" w:cstheme="minorBidi"/>
                <w:b/>
                <w:sz w:val="20"/>
                <w:szCs w:val="20"/>
              </w:rPr>
            </w:pPr>
            <w:r w:rsidRPr="007F2FE5">
              <w:rPr>
                <w:rFonts w:asciiTheme="minorBidi" w:hAnsiTheme="minorBidi" w:cstheme="minorBidi"/>
                <w:b/>
                <w:bCs/>
                <w:iCs/>
                <w:sz w:val="20"/>
                <w:szCs w:val="20"/>
              </w:rPr>
              <w:t>Dönem</w:t>
            </w:r>
          </w:p>
        </w:tc>
        <w:tc>
          <w:tcPr>
            <w:tcW w:w="965" w:type="dxa"/>
            <w:tcBorders>
              <w:top w:val="single" w:sz="4" w:space="0" w:color="auto"/>
              <w:bottom w:val="single" w:sz="4" w:space="0" w:color="auto"/>
            </w:tcBorders>
            <w:vAlign w:val="bottom"/>
          </w:tcPr>
          <w:p w14:paraId="648D3951"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Cari Dönem</w:t>
            </w:r>
          </w:p>
        </w:tc>
        <w:tc>
          <w:tcPr>
            <w:tcW w:w="1104" w:type="dxa"/>
            <w:tcBorders>
              <w:top w:val="single" w:sz="4" w:space="0" w:color="auto"/>
              <w:bottom w:val="single" w:sz="4" w:space="0" w:color="auto"/>
            </w:tcBorders>
            <w:vAlign w:val="bottom"/>
          </w:tcPr>
          <w:p w14:paraId="18DCC141"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Önceki Dönem</w:t>
            </w:r>
          </w:p>
        </w:tc>
        <w:tc>
          <w:tcPr>
            <w:tcW w:w="1104" w:type="dxa"/>
            <w:tcBorders>
              <w:top w:val="single" w:sz="4" w:space="0" w:color="auto"/>
              <w:bottom w:val="single" w:sz="4" w:space="0" w:color="auto"/>
            </w:tcBorders>
            <w:vAlign w:val="bottom"/>
          </w:tcPr>
          <w:p w14:paraId="67EE9282"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Cari</w:t>
            </w:r>
          </w:p>
          <w:p w14:paraId="46777266"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Dönem</w:t>
            </w:r>
          </w:p>
        </w:tc>
        <w:tc>
          <w:tcPr>
            <w:tcW w:w="966" w:type="dxa"/>
            <w:tcBorders>
              <w:top w:val="single" w:sz="4" w:space="0" w:color="auto"/>
              <w:bottom w:val="single" w:sz="4" w:space="0" w:color="auto"/>
            </w:tcBorders>
            <w:vAlign w:val="bottom"/>
          </w:tcPr>
          <w:p w14:paraId="6F6C7F7B"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Önceki</w:t>
            </w:r>
          </w:p>
          <w:p w14:paraId="30637604"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Dönem</w:t>
            </w:r>
          </w:p>
        </w:tc>
      </w:tr>
      <w:tr w:rsidR="003E7EEA" w:rsidRPr="007F2FE5" w14:paraId="1A807DA5" w14:textId="77777777" w:rsidTr="00CA3374">
        <w:trPr>
          <w:trHeight w:val="113"/>
        </w:trPr>
        <w:tc>
          <w:tcPr>
            <w:tcW w:w="3402" w:type="dxa"/>
            <w:tcBorders>
              <w:top w:val="single" w:sz="4" w:space="0" w:color="auto"/>
            </w:tcBorders>
            <w:noWrap/>
            <w:tcMar>
              <w:top w:w="15" w:type="dxa"/>
              <w:left w:w="15" w:type="dxa"/>
              <w:bottom w:w="0" w:type="dxa"/>
              <w:right w:w="15" w:type="dxa"/>
            </w:tcMar>
            <w:vAlign w:val="bottom"/>
          </w:tcPr>
          <w:p w14:paraId="5FC4AFA6" w14:textId="77777777" w:rsidR="003E7EEA" w:rsidRPr="007F2FE5" w:rsidRDefault="003E7EEA" w:rsidP="00CA3374">
            <w:pPr>
              <w:jc w:val="both"/>
              <w:rPr>
                <w:rFonts w:asciiTheme="minorBidi" w:hAnsiTheme="minorBidi" w:cstheme="minorBidi"/>
                <w:b/>
                <w:sz w:val="6"/>
                <w:szCs w:val="6"/>
              </w:rPr>
            </w:pPr>
          </w:p>
        </w:tc>
        <w:tc>
          <w:tcPr>
            <w:tcW w:w="1101" w:type="dxa"/>
            <w:tcBorders>
              <w:top w:val="single" w:sz="4" w:space="0" w:color="auto"/>
            </w:tcBorders>
            <w:vAlign w:val="bottom"/>
          </w:tcPr>
          <w:p w14:paraId="17934BA6" w14:textId="77777777" w:rsidR="003E7EEA" w:rsidRPr="007F2FE5" w:rsidRDefault="003E7EEA" w:rsidP="00CA3374">
            <w:pPr>
              <w:ind w:right="94"/>
              <w:jc w:val="right"/>
              <w:rPr>
                <w:rFonts w:asciiTheme="minorBidi" w:hAnsiTheme="minorBidi" w:cstheme="minorBidi"/>
                <w:bCs/>
                <w:iCs/>
                <w:sz w:val="6"/>
                <w:szCs w:val="6"/>
              </w:rPr>
            </w:pPr>
          </w:p>
        </w:tc>
        <w:tc>
          <w:tcPr>
            <w:tcW w:w="966" w:type="dxa"/>
            <w:tcBorders>
              <w:top w:val="single" w:sz="4" w:space="0" w:color="auto"/>
            </w:tcBorders>
            <w:vAlign w:val="bottom"/>
          </w:tcPr>
          <w:p w14:paraId="08C9D8B4" w14:textId="77777777" w:rsidR="003E7EEA" w:rsidRPr="007F2FE5" w:rsidRDefault="003E7EEA" w:rsidP="00CA3374">
            <w:pPr>
              <w:ind w:right="94"/>
              <w:jc w:val="right"/>
              <w:rPr>
                <w:rFonts w:asciiTheme="minorBidi" w:hAnsiTheme="minorBidi" w:cstheme="minorBidi"/>
                <w:bCs/>
                <w:iCs/>
                <w:sz w:val="6"/>
                <w:szCs w:val="6"/>
              </w:rPr>
            </w:pPr>
          </w:p>
        </w:tc>
        <w:tc>
          <w:tcPr>
            <w:tcW w:w="965" w:type="dxa"/>
            <w:tcBorders>
              <w:top w:val="single" w:sz="4" w:space="0" w:color="auto"/>
            </w:tcBorders>
            <w:vAlign w:val="bottom"/>
          </w:tcPr>
          <w:p w14:paraId="428B2A1D" w14:textId="77777777" w:rsidR="003E7EEA" w:rsidRPr="007F2FE5" w:rsidRDefault="003E7EEA" w:rsidP="00CA3374">
            <w:pPr>
              <w:ind w:right="94"/>
              <w:jc w:val="right"/>
              <w:rPr>
                <w:rFonts w:asciiTheme="minorBidi" w:hAnsiTheme="minorBidi" w:cstheme="minorBidi"/>
                <w:bCs/>
                <w:iCs/>
                <w:sz w:val="6"/>
                <w:szCs w:val="6"/>
              </w:rPr>
            </w:pPr>
          </w:p>
        </w:tc>
        <w:tc>
          <w:tcPr>
            <w:tcW w:w="1104" w:type="dxa"/>
            <w:tcBorders>
              <w:top w:val="single" w:sz="4" w:space="0" w:color="auto"/>
            </w:tcBorders>
            <w:vAlign w:val="bottom"/>
          </w:tcPr>
          <w:p w14:paraId="6FDB6144" w14:textId="77777777" w:rsidR="003E7EEA" w:rsidRPr="007F2FE5" w:rsidRDefault="003E7EEA" w:rsidP="00CA3374">
            <w:pPr>
              <w:ind w:right="94"/>
              <w:jc w:val="right"/>
              <w:rPr>
                <w:rFonts w:asciiTheme="minorBidi" w:hAnsiTheme="minorBidi" w:cstheme="minorBidi"/>
                <w:bCs/>
                <w:iCs/>
                <w:sz w:val="6"/>
                <w:szCs w:val="6"/>
              </w:rPr>
            </w:pPr>
          </w:p>
        </w:tc>
        <w:tc>
          <w:tcPr>
            <w:tcW w:w="1104" w:type="dxa"/>
            <w:tcBorders>
              <w:top w:val="single" w:sz="4" w:space="0" w:color="auto"/>
            </w:tcBorders>
            <w:vAlign w:val="bottom"/>
          </w:tcPr>
          <w:p w14:paraId="4E2F5986" w14:textId="77777777" w:rsidR="003E7EEA" w:rsidRPr="007F2FE5" w:rsidRDefault="003E7EEA" w:rsidP="00CA3374">
            <w:pPr>
              <w:ind w:right="94"/>
              <w:jc w:val="right"/>
              <w:rPr>
                <w:rFonts w:asciiTheme="minorBidi" w:hAnsiTheme="minorBidi" w:cstheme="minorBidi"/>
                <w:bCs/>
                <w:iCs/>
                <w:sz w:val="6"/>
                <w:szCs w:val="6"/>
              </w:rPr>
            </w:pPr>
          </w:p>
        </w:tc>
        <w:tc>
          <w:tcPr>
            <w:tcW w:w="966" w:type="dxa"/>
            <w:tcBorders>
              <w:top w:val="single" w:sz="4" w:space="0" w:color="auto"/>
            </w:tcBorders>
            <w:vAlign w:val="bottom"/>
          </w:tcPr>
          <w:p w14:paraId="098A5235" w14:textId="77777777" w:rsidR="003E7EEA" w:rsidRPr="007F2FE5" w:rsidRDefault="003E7EEA" w:rsidP="00CA3374">
            <w:pPr>
              <w:ind w:right="94"/>
              <w:jc w:val="right"/>
              <w:rPr>
                <w:rFonts w:asciiTheme="minorBidi" w:hAnsiTheme="minorBidi" w:cstheme="minorBidi"/>
                <w:bCs/>
                <w:iCs/>
                <w:sz w:val="6"/>
                <w:szCs w:val="6"/>
              </w:rPr>
            </w:pPr>
          </w:p>
        </w:tc>
      </w:tr>
      <w:tr w:rsidR="003E7EEA" w:rsidRPr="007F2FE5" w14:paraId="1118A92B" w14:textId="77777777" w:rsidTr="00CA3374">
        <w:trPr>
          <w:trHeight w:val="113"/>
        </w:trPr>
        <w:tc>
          <w:tcPr>
            <w:tcW w:w="3402" w:type="dxa"/>
            <w:noWrap/>
            <w:tcMar>
              <w:top w:w="15" w:type="dxa"/>
              <w:left w:w="15" w:type="dxa"/>
              <w:bottom w:w="0" w:type="dxa"/>
              <w:right w:w="15" w:type="dxa"/>
            </w:tcMar>
            <w:vAlign w:val="bottom"/>
          </w:tcPr>
          <w:p w14:paraId="4E60D3DE"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b/>
                <w:sz w:val="20"/>
                <w:szCs w:val="20"/>
              </w:rPr>
              <w:t>Özel Cari ve Katılma Hesapları</w:t>
            </w:r>
          </w:p>
        </w:tc>
        <w:tc>
          <w:tcPr>
            <w:tcW w:w="1101" w:type="dxa"/>
            <w:shd w:val="clear" w:color="auto" w:fill="auto"/>
            <w:vAlign w:val="bottom"/>
          </w:tcPr>
          <w:p w14:paraId="73ACDCF0" w14:textId="77777777" w:rsidR="003E7EEA" w:rsidRPr="007F2FE5" w:rsidRDefault="003E7EEA" w:rsidP="00CA3374">
            <w:pPr>
              <w:ind w:right="94"/>
              <w:jc w:val="right"/>
              <w:rPr>
                <w:rFonts w:asciiTheme="minorBidi" w:hAnsiTheme="minorBidi" w:cstheme="minorBidi"/>
                <w:bCs/>
                <w:iCs/>
                <w:sz w:val="20"/>
                <w:szCs w:val="20"/>
              </w:rPr>
            </w:pPr>
          </w:p>
        </w:tc>
        <w:tc>
          <w:tcPr>
            <w:tcW w:w="966" w:type="dxa"/>
            <w:shd w:val="clear" w:color="auto" w:fill="auto"/>
            <w:vAlign w:val="bottom"/>
          </w:tcPr>
          <w:p w14:paraId="49A4D59A" w14:textId="77777777" w:rsidR="003E7EEA" w:rsidRPr="007F2FE5" w:rsidRDefault="003E7EEA" w:rsidP="00CA3374">
            <w:pPr>
              <w:ind w:right="94"/>
              <w:jc w:val="right"/>
              <w:rPr>
                <w:rFonts w:asciiTheme="minorBidi" w:hAnsiTheme="minorBidi" w:cstheme="minorBidi"/>
                <w:bCs/>
                <w:iCs/>
                <w:sz w:val="20"/>
                <w:szCs w:val="20"/>
              </w:rPr>
            </w:pPr>
          </w:p>
        </w:tc>
        <w:tc>
          <w:tcPr>
            <w:tcW w:w="965" w:type="dxa"/>
            <w:shd w:val="clear" w:color="auto" w:fill="auto"/>
            <w:vAlign w:val="bottom"/>
          </w:tcPr>
          <w:p w14:paraId="53A35CDF" w14:textId="77777777" w:rsidR="003E7EEA" w:rsidRPr="007F2FE5" w:rsidRDefault="003E7EEA" w:rsidP="00CA3374">
            <w:pPr>
              <w:ind w:right="94"/>
              <w:jc w:val="right"/>
              <w:rPr>
                <w:rFonts w:asciiTheme="minorBidi" w:hAnsiTheme="minorBidi" w:cstheme="minorBidi"/>
                <w:bCs/>
                <w:iCs/>
                <w:sz w:val="20"/>
                <w:szCs w:val="20"/>
              </w:rPr>
            </w:pPr>
          </w:p>
        </w:tc>
        <w:tc>
          <w:tcPr>
            <w:tcW w:w="1104" w:type="dxa"/>
            <w:shd w:val="clear" w:color="auto" w:fill="auto"/>
            <w:vAlign w:val="bottom"/>
          </w:tcPr>
          <w:p w14:paraId="3D2EAE61" w14:textId="77777777" w:rsidR="003E7EEA" w:rsidRPr="007F2FE5" w:rsidRDefault="003E7EEA" w:rsidP="00CA3374">
            <w:pPr>
              <w:ind w:right="94"/>
              <w:jc w:val="right"/>
              <w:rPr>
                <w:rFonts w:asciiTheme="minorBidi" w:hAnsiTheme="minorBidi" w:cstheme="minorBidi"/>
                <w:bCs/>
                <w:iCs/>
                <w:sz w:val="20"/>
                <w:szCs w:val="20"/>
              </w:rPr>
            </w:pPr>
          </w:p>
        </w:tc>
        <w:tc>
          <w:tcPr>
            <w:tcW w:w="1104" w:type="dxa"/>
            <w:shd w:val="clear" w:color="auto" w:fill="auto"/>
            <w:vAlign w:val="bottom"/>
          </w:tcPr>
          <w:p w14:paraId="42E49123" w14:textId="77777777" w:rsidR="003E7EEA" w:rsidRPr="007F2FE5" w:rsidRDefault="003E7EEA" w:rsidP="00CA3374">
            <w:pPr>
              <w:ind w:right="94"/>
              <w:jc w:val="right"/>
              <w:rPr>
                <w:rFonts w:asciiTheme="minorBidi" w:hAnsiTheme="minorBidi" w:cstheme="minorBidi"/>
                <w:bCs/>
                <w:iCs/>
                <w:sz w:val="20"/>
                <w:szCs w:val="20"/>
              </w:rPr>
            </w:pPr>
          </w:p>
        </w:tc>
        <w:tc>
          <w:tcPr>
            <w:tcW w:w="966" w:type="dxa"/>
            <w:shd w:val="clear" w:color="auto" w:fill="auto"/>
            <w:vAlign w:val="bottom"/>
          </w:tcPr>
          <w:p w14:paraId="55A0B3A5" w14:textId="77777777" w:rsidR="003E7EEA" w:rsidRPr="007F2FE5" w:rsidRDefault="003E7EEA" w:rsidP="00CA3374">
            <w:pPr>
              <w:ind w:right="94"/>
              <w:jc w:val="right"/>
              <w:rPr>
                <w:rFonts w:asciiTheme="minorBidi" w:hAnsiTheme="minorBidi" w:cstheme="minorBidi"/>
                <w:bCs/>
                <w:iCs/>
                <w:sz w:val="20"/>
                <w:szCs w:val="20"/>
              </w:rPr>
            </w:pPr>
          </w:p>
        </w:tc>
      </w:tr>
      <w:tr w:rsidR="003E7EEA" w:rsidRPr="007F2FE5" w14:paraId="7500C221" w14:textId="77777777" w:rsidTr="00CA3374">
        <w:trPr>
          <w:trHeight w:val="113"/>
        </w:trPr>
        <w:tc>
          <w:tcPr>
            <w:tcW w:w="3402" w:type="dxa"/>
            <w:noWrap/>
            <w:tcMar>
              <w:top w:w="15" w:type="dxa"/>
              <w:left w:w="15" w:type="dxa"/>
              <w:bottom w:w="0" w:type="dxa"/>
              <w:right w:w="15" w:type="dxa"/>
            </w:tcMar>
            <w:vAlign w:val="bottom"/>
          </w:tcPr>
          <w:p w14:paraId="7A1EA37F" w14:textId="77777777" w:rsidR="003E7EEA" w:rsidRPr="007F2FE5" w:rsidRDefault="003E7EEA" w:rsidP="00CA3374">
            <w:pPr>
              <w:ind w:left="111"/>
              <w:jc w:val="both"/>
              <w:rPr>
                <w:rFonts w:asciiTheme="minorBidi" w:hAnsiTheme="minorBidi" w:cstheme="minorBidi"/>
                <w:sz w:val="20"/>
                <w:szCs w:val="20"/>
              </w:rPr>
            </w:pPr>
            <w:r w:rsidRPr="007F2FE5">
              <w:rPr>
                <w:rFonts w:asciiTheme="minorBidi" w:hAnsiTheme="minorBidi" w:cstheme="minorBidi"/>
                <w:sz w:val="20"/>
                <w:szCs w:val="20"/>
              </w:rPr>
              <w:t>Dönem Başı Bakiyesi</w:t>
            </w:r>
          </w:p>
        </w:tc>
        <w:tc>
          <w:tcPr>
            <w:tcW w:w="1101" w:type="dxa"/>
            <w:shd w:val="clear" w:color="auto" w:fill="auto"/>
            <w:vAlign w:val="bottom"/>
          </w:tcPr>
          <w:p w14:paraId="047326EB"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47</w:t>
            </w:r>
          </w:p>
        </w:tc>
        <w:tc>
          <w:tcPr>
            <w:tcW w:w="966" w:type="dxa"/>
            <w:shd w:val="clear" w:color="auto" w:fill="auto"/>
            <w:vAlign w:val="bottom"/>
          </w:tcPr>
          <w:p w14:paraId="50A8A883"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965" w:type="dxa"/>
            <w:shd w:val="clear" w:color="auto" w:fill="auto"/>
            <w:vAlign w:val="bottom"/>
          </w:tcPr>
          <w:p w14:paraId="71558AB2"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79B6B816"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71C113B5"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966" w:type="dxa"/>
            <w:shd w:val="clear" w:color="auto" w:fill="auto"/>
            <w:vAlign w:val="bottom"/>
          </w:tcPr>
          <w:p w14:paraId="171E005E"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8284EBA" w14:textId="77777777" w:rsidTr="00CA3374">
        <w:trPr>
          <w:trHeight w:val="113"/>
        </w:trPr>
        <w:tc>
          <w:tcPr>
            <w:tcW w:w="3402" w:type="dxa"/>
            <w:noWrap/>
            <w:tcMar>
              <w:top w:w="15" w:type="dxa"/>
              <w:left w:w="15" w:type="dxa"/>
              <w:bottom w:w="0" w:type="dxa"/>
              <w:right w:w="15" w:type="dxa"/>
            </w:tcMar>
            <w:vAlign w:val="bottom"/>
          </w:tcPr>
          <w:p w14:paraId="39245DBB" w14:textId="77777777" w:rsidR="003E7EEA" w:rsidRPr="007F2FE5" w:rsidRDefault="003E7EEA" w:rsidP="00CA3374">
            <w:pPr>
              <w:ind w:left="111" w:hanging="17"/>
              <w:jc w:val="both"/>
              <w:rPr>
                <w:rFonts w:asciiTheme="minorBidi" w:eastAsia="Arial Unicode MS" w:hAnsiTheme="minorBidi" w:cstheme="minorBidi"/>
                <w:sz w:val="20"/>
                <w:szCs w:val="20"/>
              </w:rPr>
            </w:pPr>
            <w:r w:rsidRPr="007F2FE5">
              <w:rPr>
                <w:rFonts w:asciiTheme="minorBidi" w:hAnsiTheme="minorBidi" w:cstheme="minorBidi"/>
                <w:sz w:val="20"/>
                <w:szCs w:val="20"/>
              </w:rPr>
              <w:t>Dönem Sonu Bakiyesi</w:t>
            </w:r>
          </w:p>
        </w:tc>
        <w:tc>
          <w:tcPr>
            <w:tcW w:w="1101" w:type="dxa"/>
            <w:shd w:val="clear" w:color="auto" w:fill="auto"/>
            <w:vAlign w:val="bottom"/>
          </w:tcPr>
          <w:p w14:paraId="432C9E95" w14:textId="3D7F4BA7" w:rsidR="003E7EEA" w:rsidRPr="007F2FE5" w:rsidRDefault="00CB1E30"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83</w:t>
            </w:r>
          </w:p>
        </w:tc>
        <w:tc>
          <w:tcPr>
            <w:tcW w:w="966" w:type="dxa"/>
            <w:shd w:val="clear" w:color="auto" w:fill="auto"/>
            <w:vAlign w:val="bottom"/>
          </w:tcPr>
          <w:p w14:paraId="21CC9731"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47</w:t>
            </w:r>
          </w:p>
        </w:tc>
        <w:tc>
          <w:tcPr>
            <w:tcW w:w="965" w:type="dxa"/>
            <w:shd w:val="clear" w:color="auto" w:fill="auto"/>
            <w:vAlign w:val="bottom"/>
          </w:tcPr>
          <w:p w14:paraId="40D0FD34"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2C8E9BE5"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75FF5829"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966" w:type="dxa"/>
            <w:shd w:val="clear" w:color="auto" w:fill="auto"/>
            <w:vAlign w:val="bottom"/>
          </w:tcPr>
          <w:p w14:paraId="5FE61108"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A1294EF" w14:textId="77777777" w:rsidTr="00CA3374">
        <w:trPr>
          <w:trHeight w:val="113"/>
        </w:trPr>
        <w:tc>
          <w:tcPr>
            <w:tcW w:w="3402" w:type="dxa"/>
            <w:noWrap/>
            <w:tcMar>
              <w:top w:w="15" w:type="dxa"/>
              <w:left w:w="15" w:type="dxa"/>
              <w:bottom w:w="0" w:type="dxa"/>
              <w:right w:w="15" w:type="dxa"/>
            </w:tcMar>
            <w:vAlign w:val="bottom"/>
          </w:tcPr>
          <w:p w14:paraId="5D6101D9" w14:textId="77777777" w:rsidR="003E7EEA" w:rsidRPr="007F2FE5" w:rsidRDefault="003E7EEA" w:rsidP="00CA3374">
            <w:pPr>
              <w:ind w:firstLine="15"/>
              <w:jc w:val="both"/>
              <w:rPr>
                <w:rFonts w:asciiTheme="minorBidi" w:hAnsiTheme="minorBidi" w:cstheme="minorBidi"/>
                <w:b/>
                <w:sz w:val="20"/>
                <w:szCs w:val="20"/>
              </w:rPr>
            </w:pPr>
            <w:r w:rsidRPr="007F2FE5">
              <w:rPr>
                <w:rFonts w:asciiTheme="minorBidi" w:hAnsiTheme="minorBidi" w:cstheme="minorBidi"/>
                <w:b/>
                <w:sz w:val="20"/>
                <w:szCs w:val="20"/>
              </w:rPr>
              <w:t xml:space="preserve">Katılma Hesabı Kâr payı Gideri </w:t>
            </w:r>
          </w:p>
        </w:tc>
        <w:tc>
          <w:tcPr>
            <w:tcW w:w="1101" w:type="dxa"/>
            <w:shd w:val="clear" w:color="auto" w:fill="auto"/>
            <w:vAlign w:val="bottom"/>
          </w:tcPr>
          <w:p w14:paraId="6D90B839"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966" w:type="dxa"/>
            <w:shd w:val="clear" w:color="auto" w:fill="auto"/>
            <w:vAlign w:val="bottom"/>
          </w:tcPr>
          <w:p w14:paraId="63F84D1A"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965" w:type="dxa"/>
            <w:shd w:val="clear" w:color="auto" w:fill="auto"/>
            <w:vAlign w:val="bottom"/>
          </w:tcPr>
          <w:p w14:paraId="47B2DBF3"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1104" w:type="dxa"/>
            <w:shd w:val="clear" w:color="auto" w:fill="auto"/>
            <w:vAlign w:val="bottom"/>
          </w:tcPr>
          <w:p w14:paraId="33ACDCA2" w14:textId="77777777" w:rsidR="003E7EEA" w:rsidRPr="007F2FE5" w:rsidRDefault="003E7EEA" w:rsidP="00CA3374">
            <w:pPr>
              <w:ind w:right="10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1104" w:type="dxa"/>
            <w:shd w:val="clear" w:color="auto" w:fill="auto"/>
            <w:vAlign w:val="bottom"/>
          </w:tcPr>
          <w:p w14:paraId="09990726"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966" w:type="dxa"/>
            <w:shd w:val="clear" w:color="auto" w:fill="auto"/>
            <w:vAlign w:val="bottom"/>
          </w:tcPr>
          <w:p w14:paraId="4EB3FD8B" w14:textId="77777777" w:rsidR="003E7EEA" w:rsidRPr="007F2FE5" w:rsidRDefault="003E7EEA" w:rsidP="00CA3374">
            <w:pPr>
              <w:ind w:right="113"/>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4EB5C7FB" w14:textId="77777777" w:rsidTr="00CA3374">
        <w:trPr>
          <w:trHeight w:val="113"/>
        </w:trPr>
        <w:tc>
          <w:tcPr>
            <w:tcW w:w="3402" w:type="dxa"/>
            <w:tcBorders>
              <w:bottom w:val="single" w:sz="4" w:space="0" w:color="auto"/>
            </w:tcBorders>
            <w:noWrap/>
            <w:tcMar>
              <w:top w:w="15" w:type="dxa"/>
              <w:left w:w="15" w:type="dxa"/>
              <w:bottom w:w="0" w:type="dxa"/>
              <w:right w:w="15" w:type="dxa"/>
            </w:tcMar>
            <w:vAlign w:val="bottom"/>
          </w:tcPr>
          <w:p w14:paraId="65E8940D" w14:textId="77777777" w:rsidR="003E7EEA" w:rsidRPr="007F2FE5" w:rsidRDefault="003E7EEA" w:rsidP="00CA3374">
            <w:pPr>
              <w:ind w:firstLine="15"/>
              <w:jc w:val="both"/>
              <w:rPr>
                <w:rFonts w:asciiTheme="minorBidi" w:hAnsiTheme="minorBidi" w:cstheme="minorBidi"/>
                <w:b/>
                <w:sz w:val="6"/>
                <w:szCs w:val="6"/>
              </w:rPr>
            </w:pPr>
          </w:p>
        </w:tc>
        <w:tc>
          <w:tcPr>
            <w:tcW w:w="1101" w:type="dxa"/>
            <w:tcBorders>
              <w:bottom w:val="single" w:sz="4" w:space="0" w:color="auto"/>
            </w:tcBorders>
            <w:shd w:val="clear" w:color="auto" w:fill="auto"/>
            <w:vAlign w:val="bottom"/>
          </w:tcPr>
          <w:p w14:paraId="2684A0E6" w14:textId="77777777" w:rsidR="003E7EEA" w:rsidRPr="007F2FE5" w:rsidRDefault="003E7EEA" w:rsidP="00CA3374">
            <w:pPr>
              <w:ind w:right="70"/>
              <w:jc w:val="right"/>
              <w:rPr>
                <w:rFonts w:asciiTheme="minorBidi" w:hAnsiTheme="minorBidi" w:cstheme="minorBidi"/>
                <w:sz w:val="6"/>
                <w:szCs w:val="6"/>
              </w:rPr>
            </w:pPr>
          </w:p>
        </w:tc>
        <w:tc>
          <w:tcPr>
            <w:tcW w:w="966" w:type="dxa"/>
            <w:tcBorders>
              <w:bottom w:val="single" w:sz="4" w:space="0" w:color="auto"/>
            </w:tcBorders>
            <w:shd w:val="clear" w:color="auto" w:fill="auto"/>
            <w:vAlign w:val="bottom"/>
          </w:tcPr>
          <w:p w14:paraId="491D59CB" w14:textId="77777777" w:rsidR="003E7EEA" w:rsidRPr="007F2FE5" w:rsidRDefault="003E7EEA" w:rsidP="00CA3374">
            <w:pPr>
              <w:ind w:right="70"/>
              <w:jc w:val="right"/>
              <w:rPr>
                <w:rFonts w:asciiTheme="minorBidi" w:hAnsiTheme="minorBidi" w:cstheme="minorBidi"/>
                <w:sz w:val="6"/>
                <w:szCs w:val="6"/>
              </w:rPr>
            </w:pPr>
          </w:p>
        </w:tc>
        <w:tc>
          <w:tcPr>
            <w:tcW w:w="965" w:type="dxa"/>
            <w:tcBorders>
              <w:bottom w:val="single" w:sz="4" w:space="0" w:color="auto"/>
            </w:tcBorders>
            <w:shd w:val="clear" w:color="auto" w:fill="auto"/>
            <w:vAlign w:val="bottom"/>
          </w:tcPr>
          <w:p w14:paraId="060A8A1B" w14:textId="77777777" w:rsidR="003E7EEA" w:rsidRPr="007F2FE5" w:rsidRDefault="003E7EEA" w:rsidP="00CA3374">
            <w:pPr>
              <w:ind w:right="70"/>
              <w:jc w:val="right"/>
              <w:rPr>
                <w:rFonts w:asciiTheme="minorBidi" w:hAnsiTheme="minorBidi" w:cstheme="minorBidi"/>
                <w:sz w:val="6"/>
                <w:szCs w:val="6"/>
              </w:rPr>
            </w:pPr>
          </w:p>
        </w:tc>
        <w:tc>
          <w:tcPr>
            <w:tcW w:w="1104" w:type="dxa"/>
            <w:tcBorders>
              <w:bottom w:val="single" w:sz="4" w:space="0" w:color="auto"/>
            </w:tcBorders>
            <w:shd w:val="clear" w:color="auto" w:fill="auto"/>
            <w:vAlign w:val="bottom"/>
          </w:tcPr>
          <w:p w14:paraId="5D60DA9D" w14:textId="77777777" w:rsidR="003E7EEA" w:rsidRPr="007F2FE5" w:rsidRDefault="003E7EEA" w:rsidP="00CA3374">
            <w:pPr>
              <w:ind w:right="70"/>
              <w:jc w:val="right"/>
              <w:rPr>
                <w:rFonts w:asciiTheme="minorBidi" w:hAnsiTheme="minorBidi" w:cstheme="minorBidi"/>
                <w:sz w:val="6"/>
                <w:szCs w:val="6"/>
              </w:rPr>
            </w:pPr>
          </w:p>
        </w:tc>
        <w:tc>
          <w:tcPr>
            <w:tcW w:w="1104" w:type="dxa"/>
            <w:tcBorders>
              <w:bottom w:val="single" w:sz="4" w:space="0" w:color="auto"/>
            </w:tcBorders>
            <w:shd w:val="clear" w:color="auto" w:fill="auto"/>
            <w:vAlign w:val="bottom"/>
          </w:tcPr>
          <w:p w14:paraId="67AFAAB3" w14:textId="77777777" w:rsidR="003E7EEA" w:rsidRPr="007F2FE5" w:rsidRDefault="003E7EEA" w:rsidP="00CA3374">
            <w:pPr>
              <w:ind w:right="70"/>
              <w:jc w:val="right"/>
              <w:rPr>
                <w:rFonts w:asciiTheme="minorBidi" w:hAnsiTheme="minorBidi" w:cstheme="minorBidi"/>
                <w:sz w:val="6"/>
                <w:szCs w:val="6"/>
              </w:rPr>
            </w:pPr>
          </w:p>
        </w:tc>
        <w:tc>
          <w:tcPr>
            <w:tcW w:w="966" w:type="dxa"/>
            <w:tcBorders>
              <w:bottom w:val="single" w:sz="4" w:space="0" w:color="auto"/>
            </w:tcBorders>
            <w:shd w:val="clear" w:color="auto" w:fill="auto"/>
            <w:vAlign w:val="bottom"/>
          </w:tcPr>
          <w:p w14:paraId="593483EC" w14:textId="77777777" w:rsidR="003E7EEA" w:rsidRPr="007F2FE5" w:rsidRDefault="003E7EEA" w:rsidP="00CA3374">
            <w:pPr>
              <w:ind w:right="70"/>
              <w:jc w:val="right"/>
              <w:rPr>
                <w:rFonts w:asciiTheme="minorBidi" w:hAnsiTheme="minorBidi" w:cstheme="minorBidi"/>
                <w:sz w:val="6"/>
                <w:szCs w:val="6"/>
              </w:rPr>
            </w:pPr>
          </w:p>
        </w:tc>
      </w:tr>
    </w:tbl>
    <w:p w14:paraId="2EC5BA75" w14:textId="77777777" w:rsidR="003E7EEA" w:rsidRPr="007F2FE5" w:rsidRDefault="003E7EEA" w:rsidP="003E7EEA">
      <w:pPr>
        <w:spacing w:before="120" w:after="120"/>
        <w:ind w:left="28" w:right="206" w:hanging="595"/>
        <w:jc w:val="both"/>
        <w:rPr>
          <w:rFonts w:asciiTheme="minorBidi" w:hAnsiTheme="minorBidi" w:cstheme="minorBidi"/>
          <w:b/>
          <w:sz w:val="20"/>
          <w:szCs w:val="22"/>
        </w:rPr>
      </w:pPr>
      <w:r w:rsidRPr="007F2FE5">
        <w:rPr>
          <w:rFonts w:asciiTheme="minorBidi" w:hAnsiTheme="minorBidi" w:cstheme="minorBidi"/>
          <w:b/>
          <w:sz w:val="20"/>
          <w:szCs w:val="22"/>
        </w:rPr>
        <w:t>a.2.</w:t>
      </w:r>
      <w:r w:rsidRPr="007F2FE5">
        <w:rPr>
          <w:rFonts w:asciiTheme="minorBidi" w:hAnsiTheme="minorBidi" w:cstheme="minorBidi"/>
          <w:b/>
          <w:sz w:val="20"/>
          <w:szCs w:val="22"/>
        </w:rPr>
        <w:tab/>
        <w:t>Banka’nın dahil olduğu risk grubu ile yaptığı vadeli işlemler ile opsiyon sözleşmeleri ile benzeri diğer sözleşmelere ilişkin bilgiler</w:t>
      </w:r>
    </w:p>
    <w:p w14:paraId="728EDEE9" w14:textId="77777777" w:rsidR="003E7EEA" w:rsidRPr="007F2FE5" w:rsidRDefault="003E7EEA" w:rsidP="003E7EEA">
      <w:pPr>
        <w:pStyle w:val="BodyTextIndent"/>
        <w:spacing w:before="120" w:after="120"/>
        <w:ind w:left="42" w:right="206" w:hanging="14"/>
        <w:rPr>
          <w:rFonts w:asciiTheme="minorBidi" w:hAnsiTheme="minorBidi" w:cstheme="minorBidi"/>
          <w:sz w:val="20"/>
          <w:szCs w:val="22"/>
        </w:rPr>
      </w:pPr>
      <w:r w:rsidRPr="007F2FE5">
        <w:rPr>
          <w:rFonts w:asciiTheme="minorBidi" w:hAnsiTheme="minorBidi" w:cstheme="minorBidi"/>
          <w:sz w:val="20"/>
          <w:szCs w:val="22"/>
        </w:rPr>
        <w:t>Banka’nın dahil olduğu risk grubu ile yaptığı vadeli döviz alım/satım sözleşmesi bulunmamaktadır.</w:t>
      </w:r>
    </w:p>
    <w:p w14:paraId="6E0A8AA0" w14:textId="04500DDE" w:rsidR="003E7EEA" w:rsidRPr="007F2FE5" w:rsidRDefault="003E7EEA" w:rsidP="003E7EEA">
      <w:pPr>
        <w:pStyle w:val="BodyTextIndent"/>
        <w:spacing w:before="120" w:after="120"/>
        <w:ind w:left="28" w:right="206" w:firstLine="0"/>
        <w:rPr>
          <w:rFonts w:asciiTheme="minorBidi" w:hAnsiTheme="minorBidi" w:cstheme="minorBidi"/>
          <w:bCs/>
          <w:iCs/>
          <w:sz w:val="20"/>
          <w:szCs w:val="22"/>
        </w:rPr>
      </w:pPr>
      <w:r w:rsidRPr="007F2FE5">
        <w:rPr>
          <w:rFonts w:asciiTheme="minorBidi" w:hAnsiTheme="minorBidi" w:cstheme="minorBidi"/>
          <w:bCs/>
          <w:iCs/>
          <w:sz w:val="20"/>
          <w:szCs w:val="22"/>
        </w:rPr>
        <w:t xml:space="preserve">30 </w:t>
      </w:r>
      <w:r w:rsidR="00DD11F8" w:rsidRPr="007F2FE5">
        <w:rPr>
          <w:rFonts w:asciiTheme="minorBidi" w:hAnsiTheme="minorBidi" w:cstheme="minorBidi"/>
          <w:bCs/>
          <w:iCs/>
          <w:sz w:val="20"/>
          <w:szCs w:val="22"/>
        </w:rPr>
        <w:t>Eylül</w:t>
      </w:r>
      <w:r w:rsidRPr="007F2FE5">
        <w:rPr>
          <w:rFonts w:asciiTheme="minorBidi" w:hAnsiTheme="minorBidi" w:cstheme="minorBidi"/>
          <w:bCs/>
          <w:iCs/>
          <w:sz w:val="20"/>
          <w:szCs w:val="22"/>
        </w:rPr>
        <w:t xml:space="preserve"> 2020 tarihinde sona eren hesap dönemine ait Banka’nın üst düzey yöneticilerine sağlanan ücret ve menfaatlerinin toplam tutarı </w:t>
      </w:r>
      <w:r w:rsidR="00DE48B8" w:rsidRPr="007F2FE5">
        <w:rPr>
          <w:rFonts w:asciiTheme="minorBidi" w:hAnsiTheme="minorBidi" w:cstheme="minorBidi"/>
          <w:bCs/>
          <w:iCs/>
          <w:sz w:val="20"/>
          <w:szCs w:val="22"/>
        </w:rPr>
        <w:t>4.128</w:t>
      </w:r>
      <w:r w:rsidRPr="007F2FE5">
        <w:rPr>
          <w:rFonts w:asciiTheme="minorBidi" w:hAnsiTheme="minorBidi" w:cstheme="minorBidi"/>
          <w:bCs/>
          <w:iCs/>
          <w:sz w:val="20"/>
          <w:szCs w:val="22"/>
        </w:rPr>
        <w:t xml:space="preserve"> TL’dir (30 </w:t>
      </w:r>
      <w:r w:rsidR="00DD11F8" w:rsidRPr="007F2FE5">
        <w:rPr>
          <w:rFonts w:asciiTheme="minorBidi" w:hAnsiTheme="minorBidi" w:cstheme="minorBidi"/>
          <w:bCs/>
          <w:iCs/>
          <w:sz w:val="20"/>
          <w:szCs w:val="22"/>
        </w:rPr>
        <w:t>Eylül</w:t>
      </w:r>
      <w:r w:rsidRPr="007F2FE5">
        <w:rPr>
          <w:rFonts w:asciiTheme="minorBidi" w:hAnsiTheme="minorBidi" w:cstheme="minorBidi"/>
          <w:bCs/>
          <w:iCs/>
          <w:sz w:val="20"/>
          <w:szCs w:val="22"/>
        </w:rPr>
        <w:t xml:space="preserve"> 2019: </w:t>
      </w:r>
      <w:r w:rsidR="00012F74" w:rsidRPr="007F2FE5">
        <w:rPr>
          <w:rFonts w:asciiTheme="minorBidi" w:hAnsiTheme="minorBidi" w:cstheme="minorBidi"/>
          <w:bCs/>
          <w:iCs/>
          <w:sz w:val="20"/>
          <w:szCs w:val="22"/>
        </w:rPr>
        <w:t>4.411</w:t>
      </w:r>
      <w:r w:rsidRPr="007F2FE5">
        <w:rPr>
          <w:rFonts w:asciiTheme="minorBidi" w:hAnsiTheme="minorBidi" w:cstheme="minorBidi"/>
          <w:bCs/>
          <w:iCs/>
          <w:sz w:val="20"/>
          <w:szCs w:val="22"/>
        </w:rPr>
        <w:t xml:space="preserve"> TL).</w:t>
      </w:r>
    </w:p>
    <w:p w14:paraId="2575113D" w14:textId="77777777" w:rsidR="003E7EEA" w:rsidRPr="007F2FE5" w:rsidRDefault="003E7EEA" w:rsidP="003E7EEA">
      <w:pPr>
        <w:pStyle w:val="BodyTextIndent"/>
        <w:spacing w:before="120" w:after="120"/>
        <w:ind w:left="-28" w:hanging="692"/>
        <w:rPr>
          <w:rFonts w:asciiTheme="minorBidi" w:hAnsiTheme="minorBidi" w:cstheme="minorBidi"/>
          <w:b/>
          <w:sz w:val="20"/>
          <w:szCs w:val="22"/>
        </w:rPr>
      </w:pPr>
      <w:r w:rsidRPr="007F2FE5">
        <w:rPr>
          <w:rFonts w:asciiTheme="minorBidi" w:hAnsiTheme="minorBidi" w:cstheme="minorBidi"/>
          <w:b/>
          <w:sz w:val="20"/>
          <w:szCs w:val="22"/>
        </w:rPr>
        <w:t>VIII.</w:t>
      </w:r>
      <w:r w:rsidRPr="007F2FE5">
        <w:rPr>
          <w:rFonts w:asciiTheme="minorBidi" w:hAnsiTheme="minorBidi" w:cstheme="minorBidi"/>
          <w:b/>
          <w:sz w:val="20"/>
          <w:szCs w:val="22"/>
        </w:rPr>
        <w:tab/>
      </w:r>
      <w:r w:rsidRPr="007F2FE5">
        <w:rPr>
          <w:rFonts w:asciiTheme="minorBidi" w:hAnsiTheme="minorBidi" w:cstheme="minorBidi"/>
          <w:b/>
          <w:sz w:val="20"/>
          <w:szCs w:val="22"/>
        </w:rPr>
        <w:tab/>
        <w:t>Banka’nın yurt içi, yurt dışı, kıyı bankacılığı bölgelerindeki şube veya iştirakler ile yurt dışı temsilciliklerine ilişkin açıklamalar</w:t>
      </w:r>
    </w:p>
    <w:p w14:paraId="17232768" w14:textId="77777777" w:rsidR="003E7EEA" w:rsidRPr="007F2FE5" w:rsidRDefault="003E7EEA" w:rsidP="003E7EEA">
      <w:pPr>
        <w:pStyle w:val="EndnoteText"/>
        <w:numPr>
          <w:ilvl w:val="0"/>
          <w:numId w:val="29"/>
        </w:numPr>
        <w:tabs>
          <w:tab w:val="left" w:pos="2409"/>
        </w:tabs>
        <w:autoSpaceDE w:val="0"/>
        <w:autoSpaceDN w:val="0"/>
        <w:adjustRightInd w:val="0"/>
        <w:spacing w:before="120" w:after="120"/>
        <w:ind w:left="0" w:hanging="546"/>
        <w:jc w:val="both"/>
        <w:rPr>
          <w:rFonts w:asciiTheme="minorBidi" w:hAnsiTheme="minorBidi" w:cstheme="minorBidi"/>
          <w:b/>
          <w:szCs w:val="22"/>
        </w:rPr>
      </w:pPr>
      <w:r w:rsidRPr="007F2FE5">
        <w:rPr>
          <w:rFonts w:asciiTheme="minorBidi" w:hAnsiTheme="minorBidi" w:cstheme="minorBidi"/>
          <w:b/>
          <w:szCs w:val="22"/>
        </w:rPr>
        <w:t>Banka’nın yurt içi ve yurt dışı şube ve temsilciliklerine ilişkin bilgiler:</w:t>
      </w:r>
    </w:p>
    <w:p w14:paraId="3AAB76E1" w14:textId="77777777" w:rsidR="003E7EEA" w:rsidRPr="007F2FE5" w:rsidRDefault="003E7EEA" w:rsidP="003E7EEA">
      <w:pPr>
        <w:pStyle w:val="EndnoteText"/>
        <w:tabs>
          <w:tab w:val="left" w:pos="2409"/>
        </w:tabs>
        <w:autoSpaceDE w:val="0"/>
        <w:autoSpaceDN w:val="0"/>
        <w:adjustRightInd w:val="0"/>
        <w:spacing w:before="120" w:after="120"/>
        <w:jc w:val="both"/>
        <w:rPr>
          <w:rFonts w:asciiTheme="minorBidi" w:hAnsiTheme="minorBidi" w:cstheme="minorBidi"/>
          <w:szCs w:val="22"/>
        </w:rPr>
      </w:pPr>
      <w:r w:rsidRPr="007F2FE5">
        <w:rPr>
          <w:rFonts w:asciiTheme="minorBidi" w:hAnsiTheme="minorBidi" w:cstheme="minorBidi"/>
          <w:szCs w:val="22"/>
        </w:rPr>
        <w:t>Bankalarca Kamuya Açıklanacak Finansal Tablolar ile Bunlara İlişkin Açıklama ve Dipnotlar Hakkında Tebliğ’in 25’inci maddesi uyarınca ara dönemde hazırlanmamıştır.</w:t>
      </w:r>
    </w:p>
    <w:p w14:paraId="5EFC751F" w14:textId="77777777" w:rsidR="003E7EEA" w:rsidRPr="007F2FE5" w:rsidRDefault="003E7EEA" w:rsidP="003E7EEA">
      <w:pPr>
        <w:pStyle w:val="EndnoteText"/>
        <w:autoSpaceDE w:val="0"/>
        <w:autoSpaceDN w:val="0"/>
        <w:adjustRightInd w:val="0"/>
        <w:spacing w:before="120" w:after="120"/>
        <w:ind w:left="-28" w:hanging="539"/>
        <w:jc w:val="both"/>
        <w:rPr>
          <w:rFonts w:asciiTheme="minorBidi" w:hAnsiTheme="minorBidi" w:cstheme="minorBidi"/>
          <w:b/>
          <w:szCs w:val="22"/>
        </w:rPr>
      </w:pPr>
      <w:r w:rsidRPr="007F2FE5">
        <w:rPr>
          <w:rFonts w:asciiTheme="minorBidi" w:hAnsiTheme="minorBidi" w:cstheme="minorBidi"/>
          <w:b/>
          <w:szCs w:val="22"/>
        </w:rPr>
        <w:t>IX.</w:t>
      </w:r>
      <w:r w:rsidRPr="007F2FE5">
        <w:rPr>
          <w:rFonts w:asciiTheme="minorBidi" w:hAnsiTheme="minorBidi" w:cstheme="minorBidi"/>
          <w:b/>
          <w:szCs w:val="22"/>
        </w:rPr>
        <w:tab/>
        <w:t>Bilanço sonrası hususlara ilişkin açıklama ve dipnotlar</w:t>
      </w:r>
    </w:p>
    <w:p w14:paraId="162608DF" w14:textId="77777777" w:rsidR="003E7EEA" w:rsidRPr="007F2FE5" w:rsidRDefault="003E7EEA" w:rsidP="003E7EEA">
      <w:pPr>
        <w:shd w:val="clear" w:color="auto" w:fill="FFFFFF"/>
        <w:spacing w:after="75"/>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Banka’nın kaynak kuruluş/fon kullanıcısı olarak yer alacağı ve Emlak Katılım Varlık Kiralama A.Ş. tarafından, yurt içinde, 2.000.000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26 Mart 2020 tarih ve 18/406 sayılı kararı ile onaylanmıştır. Söz konusu ihraç tavanı kapsamında, Emlak Katılım Varlık Kiralama A.Ş. tarafından, nitelikli yatırımcılara satılmak üzere SPK’den 2 Nisan 2020 tarihinde alınan 2.000.000 TL tutarlı tertip ihraç onayı kapsamında, </w:t>
      </w:r>
    </w:p>
    <w:p w14:paraId="46195E8C" w14:textId="77777777"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- 2 Ekim 2020 tarihinde yurtiçinde nitelikli yatırımcıya yönelik 45 gün vadeli, %12,75 getiri oranlı, 104.605 TL,</w:t>
      </w:r>
    </w:p>
    <w:p w14:paraId="564CEEB5" w14:textId="77777777"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- 6 Ekim 2020 tarihinde yurtiçinde nitelikli yatırımcıya yönelik 98 gün vadeli, %12,5 getiri oranlı, 200.000 TL,</w:t>
      </w:r>
    </w:p>
    <w:p w14:paraId="606E8B64" w14:textId="30915A64"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- 7 Ekim 2020 tarihinde yurtiçinde nitelikli yat</w:t>
      </w:r>
      <w:r w:rsidR="00C04AF0">
        <w:rPr>
          <w:rFonts w:asciiTheme="minorBidi" w:hAnsiTheme="minorBidi" w:cstheme="minorBidi"/>
          <w:sz w:val="20"/>
          <w:szCs w:val="22"/>
          <w:lang w:eastAsia="en-US"/>
        </w:rPr>
        <w:t xml:space="preserve">ırımcıya yönelik 65 gün vadeli, sabit getirili </w:t>
      </w:r>
      <w:r w:rsidRPr="007F2FE5">
        <w:rPr>
          <w:rFonts w:asciiTheme="minorBidi" w:hAnsiTheme="minorBidi" w:cstheme="minorBidi"/>
          <w:sz w:val="20"/>
          <w:szCs w:val="22"/>
          <w:lang w:eastAsia="en-US"/>
        </w:rPr>
        <w:t>100.000 TL,</w:t>
      </w:r>
    </w:p>
    <w:p w14:paraId="0BE65BEA" w14:textId="6A828610"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- 14 Ekim 2020 tarihinde yurtiçinde nitelikli yatırımcıya yönelik 107 gün vadeli, %12,5 getiri oranlı, 145.000 TL,</w:t>
      </w:r>
    </w:p>
    <w:p w14:paraId="1F60D8A8" w14:textId="345A5EC7"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- 14 Ekim 2020 tarihinde yurtiçinde nitelikli yatırımcıya yönelik 47 gün vadeli</w:t>
      </w:r>
      <w:r w:rsidR="00EA0638">
        <w:rPr>
          <w:rFonts w:asciiTheme="minorBidi" w:hAnsiTheme="minorBidi" w:cstheme="minorBidi"/>
          <w:sz w:val="20"/>
          <w:szCs w:val="22"/>
          <w:lang w:eastAsia="en-US"/>
        </w:rPr>
        <w:t>, %13 getiri oranlı, 119.800 TL,</w:t>
      </w:r>
    </w:p>
    <w:p w14:paraId="3757AF19" w14:textId="74C536A9" w:rsidR="00711DCB" w:rsidRPr="007F2FE5" w:rsidRDefault="00711DCB" w:rsidP="00711DCB">
      <w:pPr>
        <w:rPr>
          <w:rFonts w:asciiTheme="minorBidi" w:hAnsiTheme="minorBidi" w:cstheme="minorBidi"/>
          <w:sz w:val="20"/>
          <w:szCs w:val="22"/>
          <w:lang w:eastAsia="en-US"/>
        </w:rPr>
      </w:pPr>
      <w:r w:rsidRPr="007F2FE5">
        <w:rPr>
          <w:rFonts w:asciiTheme="minorBidi" w:hAnsiTheme="minorBidi" w:cstheme="minorBidi"/>
          <w:sz w:val="20"/>
          <w:szCs w:val="22"/>
          <w:lang w:eastAsia="en-US"/>
        </w:rPr>
        <w:t>- 30 Ekim 2020 tarihinde yurtiçinde nitelikli yatırımcıya yönelik 62 gün vadeli,</w:t>
      </w:r>
      <w:r w:rsidR="00C04AF0">
        <w:rPr>
          <w:rFonts w:asciiTheme="minorBidi" w:hAnsiTheme="minorBidi" w:cstheme="minorBidi"/>
          <w:sz w:val="20"/>
          <w:szCs w:val="22"/>
          <w:lang w:eastAsia="en-US"/>
        </w:rPr>
        <w:t xml:space="preserve"> sabit getirili </w:t>
      </w:r>
      <w:r w:rsidR="00EA0638">
        <w:rPr>
          <w:rFonts w:asciiTheme="minorBidi" w:hAnsiTheme="minorBidi" w:cstheme="minorBidi"/>
          <w:sz w:val="20"/>
          <w:szCs w:val="22"/>
          <w:lang w:eastAsia="en-US"/>
        </w:rPr>
        <w:t>96.895 TL,</w:t>
      </w:r>
    </w:p>
    <w:p w14:paraId="39E510DF" w14:textId="0E859263" w:rsidR="00711DCB" w:rsidRPr="007F2FE5" w:rsidRDefault="00711DCB" w:rsidP="00711DCB">
      <w:pPr>
        <w:rPr>
          <w:rFonts w:asciiTheme="minorBidi" w:hAnsiTheme="minorBidi" w:cstheme="minorBidi"/>
          <w:sz w:val="20"/>
          <w:szCs w:val="22"/>
          <w:lang w:eastAsia="en-US"/>
        </w:rPr>
      </w:pPr>
      <w:r w:rsidRPr="007F2FE5">
        <w:rPr>
          <w:rFonts w:asciiTheme="minorBidi" w:hAnsiTheme="minorBidi" w:cstheme="minorBidi"/>
          <w:sz w:val="20"/>
          <w:szCs w:val="22"/>
          <w:lang w:eastAsia="en-US"/>
        </w:rPr>
        <w:t>- 30 Ekim 2020 tarihinde yurtiçinde nitelikli yatırımcıya yönelik 95 gün vadeli, %13 getiri oranlı, 200.000 TL</w:t>
      </w:r>
      <w:r w:rsidR="00EA0638">
        <w:rPr>
          <w:rFonts w:asciiTheme="minorBidi" w:hAnsiTheme="minorBidi" w:cstheme="minorBidi"/>
          <w:sz w:val="20"/>
          <w:szCs w:val="22"/>
          <w:lang w:eastAsia="en-US"/>
        </w:rPr>
        <w:t>,</w:t>
      </w:r>
    </w:p>
    <w:p w14:paraId="23C51D18" w14:textId="2ED34089" w:rsidR="00711DCB" w:rsidRDefault="00711DCB" w:rsidP="00EA0638">
      <w:pPr>
        <w:ind w:right="-112"/>
        <w:rPr>
          <w:rFonts w:asciiTheme="minorBidi" w:hAnsiTheme="minorBidi" w:cstheme="minorBidi"/>
          <w:sz w:val="20"/>
          <w:szCs w:val="22"/>
          <w:lang w:eastAsia="en-US"/>
        </w:rPr>
      </w:pPr>
      <w:r w:rsidRPr="007F2FE5">
        <w:rPr>
          <w:rFonts w:asciiTheme="minorBidi" w:hAnsiTheme="minorBidi" w:cstheme="minorBidi"/>
          <w:sz w:val="20"/>
          <w:szCs w:val="22"/>
          <w:lang w:eastAsia="en-US"/>
        </w:rPr>
        <w:t>- 3 Kasım 2020 tarihinde yurtiçinde nitelikli yatırımcıya yönelik 91 gün vadeli, %14,25 getiri oranlı, 250.000 TL</w:t>
      </w:r>
      <w:r w:rsidR="00EA0638">
        <w:rPr>
          <w:rFonts w:asciiTheme="minorBidi" w:hAnsiTheme="minorBidi" w:cstheme="minorBidi"/>
          <w:sz w:val="20"/>
          <w:szCs w:val="22"/>
          <w:lang w:eastAsia="en-US"/>
        </w:rPr>
        <w:t>,</w:t>
      </w:r>
    </w:p>
    <w:p w14:paraId="795F92F5" w14:textId="77777777" w:rsidR="00D75875" w:rsidRPr="007F2FE5" w:rsidRDefault="00D75875" w:rsidP="00EA0638">
      <w:pPr>
        <w:ind w:right="-112"/>
        <w:rPr>
          <w:rFonts w:asciiTheme="minorBidi" w:hAnsiTheme="minorBidi" w:cstheme="minorBidi"/>
          <w:sz w:val="20"/>
          <w:szCs w:val="22"/>
          <w:lang w:eastAsia="en-US"/>
        </w:rPr>
      </w:pPr>
    </w:p>
    <w:p w14:paraId="212580FD" w14:textId="72164054" w:rsidR="00EA0638" w:rsidRDefault="00711DCB" w:rsidP="00711DCB">
      <w:pPr>
        <w:rPr>
          <w:rFonts w:asciiTheme="minorBidi" w:hAnsiTheme="minorBidi" w:cstheme="minorBidi"/>
          <w:sz w:val="20"/>
          <w:szCs w:val="22"/>
          <w:lang w:eastAsia="en-US"/>
        </w:rPr>
      </w:pPr>
      <w:r w:rsidRPr="007F2FE5">
        <w:rPr>
          <w:rFonts w:asciiTheme="minorBidi" w:hAnsiTheme="minorBidi" w:cstheme="minorBidi"/>
          <w:sz w:val="20"/>
          <w:szCs w:val="22"/>
          <w:lang w:eastAsia="en-US"/>
        </w:rPr>
        <w:t>- 4 Kasım 2020 tarihinde yurtiçinde tahsisli olarak 729 gün vadeli, değişken getirili, 50.000 TL</w:t>
      </w:r>
      <w:r w:rsidR="00EA0638">
        <w:rPr>
          <w:rFonts w:asciiTheme="minorBidi" w:hAnsiTheme="minorBidi" w:cstheme="minorBidi"/>
          <w:sz w:val="20"/>
          <w:szCs w:val="22"/>
          <w:lang w:eastAsia="en-US"/>
        </w:rPr>
        <w:t>,</w:t>
      </w:r>
    </w:p>
    <w:p w14:paraId="5AAED285" w14:textId="77777777" w:rsidR="00D75875" w:rsidRDefault="00D75875" w:rsidP="00711DCB">
      <w:pPr>
        <w:rPr>
          <w:rFonts w:asciiTheme="minorBidi" w:hAnsiTheme="minorBidi" w:cstheme="minorBidi"/>
          <w:sz w:val="20"/>
          <w:szCs w:val="22"/>
          <w:lang w:eastAsia="en-US"/>
        </w:rPr>
      </w:pPr>
    </w:p>
    <w:p w14:paraId="736B34F7" w14:textId="62875C6F" w:rsidR="00EA0638" w:rsidRPr="00EA0638" w:rsidRDefault="00EA0638" w:rsidP="00EA0638">
      <w:pPr>
        <w:rPr>
          <w:rFonts w:asciiTheme="minorBidi" w:hAnsiTheme="minorBidi" w:cstheme="minorBidi"/>
          <w:sz w:val="20"/>
          <w:szCs w:val="22"/>
          <w:lang w:eastAsia="en-US"/>
        </w:rPr>
      </w:pPr>
      <w:r>
        <w:rPr>
          <w:rFonts w:asciiTheme="minorBidi" w:hAnsiTheme="minorBidi" w:cstheme="minorBidi"/>
          <w:sz w:val="20"/>
          <w:szCs w:val="22"/>
          <w:lang w:eastAsia="en-US"/>
        </w:rPr>
        <w:t xml:space="preserve">- </w:t>
      </w:r>
      <w:r w:rsidRPr="00EA0638">
        <w:rPr>
          <w:rFonts w:asciiTheme="minorBidi" w:hAnsiTheme="minorBidi" w:cstheme="minorBidi"/>
          <w:sz w:val="20"/>
          <w:szCs w:val="22"/>
          <w:lang w:eastAsia="en-US"/>
        </w:rPr>
        <w:t>11 Kasım 2020 tarihinde yurtiçinde nitelikli yatırımcıya yönelik 1</w:t>
      </w:r>
      <w:r>
        <w:rPr>
          <w:rFonts w:asciiTheme="minorBidi" w:hAnsiTheme="minorBidi" w:cstheme="minorBidi"/>
          <w:sz w:val="20"/>
          <w:szCs w:val="22"/>
          <w:lang w:eastAsia="en-US"/>
        </w:rPr>
        <w:t>90 gün vadeli, 80.000 TL tutarlarında kira sertifikası ihraç işlemleri</w:t>
      </w:r>
      <w:r w:rsidRPr="00EA0638">
        <w:rPr>
          <w:rFonts w:asciiTheme="minorBidi" w:hAnsiTheme="minorBidi" w:cstheme="minorBidi"/>
          <w:sz w:val="20"/>
          <w:szCs w:val="22"/>
          <w:lang w:eastAsia="en-US"/>
        </w:rPr>
        <w:t xml:space="preserve"> gerçekleştirilmiştir.</w:t>
      </w:r>
    </w:p>
    <w:p w14:paraId="20CEAD14" w14:textId="77777777" w:rsidR="00EA0638" w:rsidRDefault="00EA0638" w:rsidP="00711DCB">
      <w:pPr>
        <w:rPr>
          <w:rFonts w:asciiTheme="minorBidi" w:hAnsiTheme="minorBidi" w:cstheme="minorBidi"/>
          <w:sz w:val="20"/>
          <w:szCs w:val="22"/>
          <w:lang w:eastAsia="en-US"/>
        </w:rPr>
      </w:pPr>
    </w:p>
    <w:p w14:paraId="0905B922" w14:textId="77777777" w:rsidR="003E7EEA" w:rsidRPr="007F2FE5" w:rsidRDefault="003E7EEA" w:rsidP="003E7EEA">
      <w:pPr>
        <w:shd w:val="clear" w:color="auto" w:fill="FFFFFF"/>
        <w:spacing w:after="75"/>
        <w:jc w:val="both"/>
        <w:rPr>
          <w:rFonts w:asciiTheme="minorBidi" w:hAnsiTheme="minorBidi" w:cstheme="minorBidi"/>
          <w:sz w:val="20"/>
          <w:szCs w:val="20"/>
        </w:rPr>
      </w:pPr>
      <w:r w:rsidRPr="007F2FE5">
        <w:rPr>
          <w:rFonts w:asciiTheme="minorBidi" w:hAnsiTheme="minorBidi" w:cstheme="minorBidi"/>
          <w:sz w:val="20"/>
          <w:szCs w:val="22"/>
          <w:lang w:eastAsia="en-US"/>
        </w:rPr>
        <w:t>Söz konusu kira sertifikası ihraçlarında Banka yetkili yatırım kuruluşu olarak yer almıştır.</w:t>
      </w:r>
    </w:p>
    <w:p w14:paraId="3B9BFCDB" w14:textId="77777777" w:rsidR="003E7EEA" w:rsidRPr="007F2FE5" w:rsidRDefault="003E7EEA" w:rsidP="003E7EEA">
      <w:pPr>
        <w:shd w:val="clear" w:color="auto" w:fill="FFFFFF"/>
        <w:spacing w:after="75"/>
        <w:jc w:val="both"/>
        <w:rPr>
          <w:rFonts w:asciiTheme="minorBidi" w:hAnsiTheme="minorBidi" w:cstheme="minorBidi"/>
          <w:sz w:val="10"/>
          <w:szCs w:val="10"/>
          <w:lang w:eastAsia="en-US"/>
        </w:rPr>
      </w:pPr>
    </w:p>
    <w:p w14:paraId="50CE44FE" w14:textId="77777777" w:rsidR="003E7EEA" w:rsidRPr="007F2FE5" w:rsidRDefault="003E7EEA" w:rsidP="003E7EEA">
      <w:pPr>
        <w:rPr>
          <w:rFonts w:asciiTheme="minorBidi" w:hAnsiTheme="minorBidi" w:cstheme="minorBidi"/>
          <w:sz w:val="20"/>
          <w:szCs w:val="20"/>
        </w:rPr>
      </w:pPr>
    </w:p>
    <w:p w14:paraId="1439B139" w14:textId="77777777" w:rsidR="003E7EEA" w:rsidRPr="007F2FE5" w:rsidRDefault="003E7EEA" w:rsidP="003E7EEA">
      <w:pPr>
        <w:rPr>
          <w:rFonts w:asciiTheme="minorBidi" w:hAnsiTheme="minorBidi" w:cstheme="minorBidi"/>
          <w:sz w:val="20"/>
          <w:szCs w:val="20"/>
        </w:rPr>
      </w:pPr>
    </w:p>
    <w:p w14:paraId="04508F3C" w14:textId="77777777" w:rsidR="003E7EEA" w:rsidRPr="007F2FE5" w:rsidRDefault="003E7EEA" w:rsidP="003E7EEA">
      <w:pPr>
        <w:rPr>
          <w:rFonts w:asciiTheme="minorBidi" w:hAnsiTheme="minorBidi" w:cstheme="minorBidi"/>
          <w:sz w:val="20"/>
          <w:szCs w:val="20"/>
        </w:rPr>
      </w:pPr>
    </w:p>
    <w:p w14:paraId="219394C4" w14:textId="77777777" w:rsidR="003E7EEA" w:rsidRPr="007F2FE5" w:rsidRDefault="003E7EEA" w:rsidP="003E7EEA">
      <w:pPr>
        <w:rPr>
          <w:rFonts w:asciiTheme="minorBidi" w:hAnsiTheme="minorBidi" w:cstheme="minorBidi"/>
          <w:sz w:val="20"/>
          <w:szCs w:val="20"/>
        </w:rPr>
      </w:pPr>
    </w:p>
    <w:p w14:paraId="35BEDDDF" w14:textId="77777777" w:rsidR="003E7EEA" w:rsidRPr="007F2FE5" w:rsidRDefault="003E7EEA" w:rsidP="003E7EEA">
      <w:pPr>
        <w:tabs>
          <w:tab w:val="left" w:pos="0"/>
        </w:tabs>
        <w:spacing w:before="120" w:after="120"/>
        <w:jc w:val="both"/>
        <w:rPr>
          <w:rFonts w:asciiTheme="minorBidi" w:hAnsiTheme="minorBidi" w:cstheme="minorBidi"/>
          <w:sz w:val="20"/>
          <w:szCs w:val="20"/>
        </w:rPr>
      </w:pPr>
      <w:r w:rsidRPr="007F2FE5">
        <w:rPr>
          <w:rFonts w:asciiTheme="minorBidi" w:eastAsia="Arial Unicode MS" w:hAnsiTheme="minorBidi" w:cstheme="minorBidi"/>
          <w:b/>
          <w:sz w:val="20"/>
          <w:szCs w:val="20"/>
        </w:rPr>
        <w:t>ALTINCI BÖLÜM</w:t>
      </w:r>
    </w:p>
    <w:p w14:paraId="76529677" w14:textId="77777777" w:rsidR="003E7EEA" w:rsidRPr="007F2FE5" w:rsidRDefault="003E7EEA" w:rsidP="003E7EEA">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7F2FE5">
        <w:rPr>
          <w:rFonts w:asciiTheme="minorBidi" w:hAnsiTheme="minorBidi" w:cstheme="minorBidi"/>
          <w:b/>
          <w:sz w:val="20"/>
          <w:lang w:val="tr-TR"/>
        </w:rPr>
        <w:t>Bağımsız denetçi raporu</w:t>
      </w:r>
    </w:p>
    <w:p w14:paraId="596346FE" w14:textId="77777777" w:rsidR="003E7EEA" w:rsidRPr="007F2FE5" w:rsidRDefault="003E7EEA" w:rsidP="003E7EEA">
      <w:pPr>
        <w:numPr>
          <w:ilvl w:val="0"/>
          <w:numId w:val="33"/>
        </w:numPr>
        <w:tabs>
          <w:tab w:val="left" w:pos="0"/>
        </w:tabs>
        <w:spacing w:before="120" w:after="120"/>
        <w:ind w:left="0" w:hanging="270"/>
        <w:jc w:val="both"/>
        <w:rPr>
          <w:rFonts w:asciiTheme="minorBidi" w:hAnsiTheme="minorBidi" w:cstheme="minorBidi"/>
          <w:b/>
          <w:sz w:val="20"/>
          <w:szCs w:val="20"/>
        </w:rPr>
      </w:pPr>
      <w:r w:rsidRPr="007F2FE5">
        <w:rPr>
          <w:rFonts w:asciiTheme="minorBidi" w:hAnsiTheme="minorBidi" w:cstheme="minorBidi"/>
          <w:b/>
          <w:sz w:val="20"/>
          <w:szCs w:val="20"/>
        </w:rPr>
        <w:t>Bağımsız denetçi raporuna ilişkin olarak açıklanması gereken hususlar</w:t>
      </w:r>
    </w:p>
    <w:p w14:paraId="50A7708A" w14:textId="797EF875"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 xml:space="preserve">Banka’nın kamuya açıklanan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ve aynı tarihte sona eren döneme ilişkin finansal tablo ve dipnotları Güney Bağımsız Denetim ve Serbest Muhasebeci Mali Müşavirlik A.Ş. (Ernst &amp; Young Global Ltd. üyesi) tarafından bağımsız sınırlı denetime tabi tutulmuş olup, </w:t>
      </w:r>
      <w:r w:rsidR="00570150" w:rsidRPr="007F2FE5">
        <w:rPr>
          <w:rFonts w:asciiTheme="minorBidi" w:hAnsiTheme="minorBidi" w:cstheme="minorBidi"/>
          <w:sz w:val="20"/>
          <w:szCs w:val="20"/>
        </w:rPr>
        <w:t>1</w:t>
      </w:r>
      <w:r w:rsidR="00B01F06">
        <w:rPr>
          <w:rFonts w:asciiTheme="minorBidi" w:hAnsiTheme="minorBidi" w:cstheme="minorBidi"/>
          <w:sz w:val="20"/>
          <w:szCs w:val="20"/>
        </w:rPr>
        <w:t>3</w:t>
      </w:r>
      <w:r w:rsidR="00570150" w:rsidRPr="007F2FE5">
        <w:rPr>
          <w:rFonts w:asciiTheme="minorBidi" w:hAnsiTheme="minorBidi" w:cstheme="minorBidi"/>
          <w:sz w:val="20"/>
          <w:szCs w:val="20"/>
        </w:rPr>
        <w:t xml:space="preserve"> </w:t>
      </w:r>
      <w:r w:rsidR="00716653" w:rsidRPr="007F2FE5">
        <w:rPr>
          <w:rFonts w:asciiTheme="minorBidi" w:hAnsiTheme="minorBidi" w:cstheme="minorBidi"/>
          <w:sz w:val="20"/>
          <w:szCs w:val="20"/>
        </w:rPr>
        <w:t>Kasım</w:t>
      </w:r>
      <w:r w:rsidRPr="007F2FE5">
        <w:rPr>
          <w:rFonts w:asciiTheme="minorBidi" w:hAnsiTheme="minorBidi" w:cstheme="minorBidi"/>
          <w:sz w:val="20"/>
          <w:szCs w:val="20"/>
        </w:rPr>
        <w:t xml:space="preserve"> 2020 tarihli bağımsız sınırlı denetim raporu finansal tabloların önünde sunulmuştur.</w:t>
      </w:r>
    </w:p>
    <w:p w14:paraId="4295380C" w14:textId="77777777" w:rsidR="003E7EEA" w:rsidRPr="007F2FE5" w:rsidRDefault="003E7EEA" w:rsidP="003E7EEA">
      <w:pPr>
        <w:numPr>
          <w:ilvl w:val="0"/>
          <w:numId w:val="33"/>
        </w:numPr>
        <w:tabs>
          <w:tab w:val="left" w:pos="0"/>
        </w:tabs>
        <w:spacing w:before="120" w:after="120"/>
        <w:ind w:left="0" w:hanging="270"/>
        <w:jc w:val="both"/>
        <w:rPr>
          <w:rFonts w:asciiTheme="minorBidi" w:hAnsiTheme="minorBidi" w:cstheme="minorBidi"/>
          <w:b/>
          <w:sz w:val="20"/>
          <w:szCs w:val="20"/>
        </w:rPr>
      </w:pPr>
      <w:r w:rsidRPr="007F2FE5">
        <w:rPr>
          <w:rFonts w:asciiTheme="minorBidi" w:hAnsiTheme="minorBidi" w:cstheme="minorBidi"/>
          <w:b/>
          <w:sz w:val="20"/>
          <w:szCs w:val="20"/>
        </w:rPr>
        <w:t>Bağımsız denetçi tarafından hazırlanan açıklama ve dipnotlar</w:t>
      </w:r>
    </w:p>
    <w:p w14:paraId="7193FCFF"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555DBE44"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br w:type="page"/>
      </w:r>
    </w:p>
    <w:p w14:paraId="08592BD2"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lastRenderedPageBreak/>
        <w:t>YEDİNCİ BÖLÜM</w:t>
      </w:r>
    </w:p>
    <w:p w14:paraId="5FF2C717"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t>Ara Dönem Faaliyet Raporu</w:t>
      </w:r>
    </w:p>
    <w:p w14:paraId="7FCCB935" w14:textId="77777777" w:rsidR="003E7EEA" w:rsidRPr="007F2FE5" w:rsidRDefault="003E7EEA" w:rsidP="003E7EEA">
      <w:pPr>
        <w:pStyle w:val="ListParagraph"/>
        <w:numPr>
          <w:ilvl w:val="0"/>
          <w:numId w:val="42"/>
        </w:numPr>
        <w:spacing w:before="120" w:after="120"/>
        <w:ind w:left="0"/>
        <w:jc w:val="both"/>
        <w:rPr>
          <w:rFonts w:asciiTheme="minorBidi" w:hAnsiTheme="minorBidi" w:cstheme="minorBidi"/>
          <w:b/>
          <w:sz w:val="20"/>
          <w:szCs w:val="20"/>
        </w:rPr>
      </w:pPr>
      <w:r w:rsidRPr="007F2FE5">
        <w:rPr>
          <w:rFonts w:asciiTheme="minorBidi" w:hAnsiTheme="minorBidi" w:cstheme="minorBidi"/>
          <w:b/>
          <w:sz w:val="20"/>
          <w:szCs w:val="20"/>
        </w:rPr>
        <w:t>Banka yönetim kurulu başkanı ve genel müdürünün ara dönem faaliyetlerine ilişkin değerlendirmelerini içeren ara dönem faaliyet raporu</w:t>
      </w:r>
    </w:p>
    <w:p w14:paraId="6BEA301F" w14:textId="77777777"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t>Yönetim Kurulu Başkanı’nın Mesajı</w:t>
      </w:r>
    </w:p>
    <w:p w14:paraId="716F0BDA" w14:textId="48046F33" w:rsidR="00574787" w:rsidRPr="007F2FE5" w:rsidRDefault="00574787" w:rsidP="00574787">
      <w:pPr>
        <w:pStyle w:val="ListParagraph"/>
        <w:ind w:left="153"/>
        <w:jc w:val="both"/>
        <w:rPr>
          <w:rFonts w:asciiTheme="minorBidi" w:hAnsiTheme="minorBidi" w:cstheme="minorBidi"/>
          <w:sz w:val="20"/>
          <w:szCs w:val="20"/>
        </w:rPr>
      </w:pPr>
      <w:bookmarkStart w:id="18" w:name="_Hlk55209008"/>
      <w:r w:rsidRPr="007F2FE5">
        <w:rPr>
          <w:rFonts w:asciiTheme="minorBidi" w:hAnsiTheme="minorBidi" w:cstheme="minorBidi"/>
          <w:sz w:val="20"/>
          <w:szCs w:val="20"/>
        </w:rPr>
        <w:t xml:space="preserve">İkinci çeyrek itibarıyla Türkiye, pandeminin başından itibaren yerinde ve doğru adımlar atarak, salgının yarattığı negatif tablodan olabilecek en düşük seviyede etkilendi. Ekonomi yönetiminin aldığı proaktif kararlar ve özellikle kamu bankaları ile regülatörlerin uyum içinde attığı hızlı adımlarla reel sektör de güçlü bir şekilde desteklendi. </w:t>
      </w:r>
    </w:p>
    <w:p w14:paraId="6D2AD363" w14:textId="77777777" w:rsidR="00574787" w:rsidRPr="007F2FE5" w:rsidRDefault="00574787" w:rsidP="00574787">
      <w:pPr>
        <w:pStyle w:val="ListParagraph"/>
        <w:ind w:left="153"/>
        <w:jc w:val="both"/>
        <w:rPr>
          <w:rFonts w:asciiTheme="minorBidi" w:hAnsiTheme="minorBidi" w:cstheme="minorBidi"/>
          <w:sz w:val="20"/>
          <w:szCs w:val="20"/>
        </w:rPr>
      </w:pPr>
    </w:p>
    <w:p w14:paraId="4C268F33" w14:textId="2FD3CF1B"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Pandemi sürecinde özellikle teknolojiye ve dijital kanallara yapılan yatırımlar, sektörümüzün dengeli şekilde ilerlemesine yardımcı oldu. Bir kez daha görüldü ki finansal kurumlar bir ülkenin ekonomisinde finansal sistemin çalışması ve kaynakların doğru alanlara kanalize edilmesi için hayati önem teşkil ediyor. Finans piyasalarının bu sürece hızlı bir şekilde adapte olmaları ülke ekonomisi için de önemli katkı sağladı. Salgın süreci, ülkemiz finans piyasalarının yaşanabilecek krizlere hazırlıklı durumda olduğunu gösterdi.  Pandemiyle birlikte yaşanan bu süreç finans piyasaları için yeni bir dönemin de başlangıcı oldu. Bundan sonraki dönemlerde bankacılık sektörünün dijital dönüşümünün daha da hızlanması  bekleniyor.</w:t>
      </w:r>
    </w:p>
    <w:p w14:paraId="6BBD13A0" w14:textId="77777777" w:rsidR="00574787" w:rsidRPr="007F2FE5" w:rsidRDefault="00574787" w:rsidP="00574787">
      <w:pPr>
        <w:pStyle w:val="ListParagraph"/>
        <w:ind w:left="153"/>
        <w:jc w:val="both"/>
        <w:rPr>
          <w:rFonts w:asciiTheme="minorBidi" w:hAnsiTheme="minorBidi" w:cstheme="minorBidi"/>
          <w:sz w:val="20"/>
          <w:szCs w:val="20"/>
        </w:rPr>
      </w:pPr>
    </w:p>
    <w:p w14:paraId="7E506BAB" w14:textId="61F2B35B"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Tüm dünyada merakla beklenen ABD seçimleri öncesinde; üçünce çeyrek Türkiye ekonomisi için normalleşme adımlarının atıldığı bir süreç oldu. İkinci çeyrekte 42.7 olan İmalat sanayi satın alma yöneticisi endeksi (PMI) 3. çeyrekte 54.8'e çıktı. Reel kesim güven endeksi 75.2'lik tarihi seviyelerden hızlı bir şekilde yükselişe geçerek 103.4 oldu. Kapasite kullanım oranı da aynı dönemde yüzde 63.4'ten yüzde 72.7'ye çıkarak belirgin bir şekilde artış kaydetti. </w:t>
      </w:r>
    </w:p>
    <w:p w14:paraId="36D78ACB" w14:textId="77777777" w:rsidR="00574787" w:rsidRPr="007F2FE5" w:rsidRDefault="00574787" w:rsidP="00574787">
      <w:pPr>
        <w:pStyle w:val="ListParagraph"/>
        <w:ind w:left="153"/>
        <w:jc w:val="both"/>
        <w:rPr>
          <w:rFonts w:asciiTheme="minorBidi" w:hAnsiTheme="minorBidi" w:cstheme="minorBidi"/>
          <w:sz w:val="20"/>
          <w:szCs w:val="20"/>
        </w:rPr>
      </w:pPr>
    </w:p>
    <w:p w14:paraId="6E3F7EA6" w14:textId="1486D0E7"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Üçüncü çeyrekte yakalanan belirgin toparlanmalarla birlikte ekonomi yönetimi pandemiye bağlı olarak hayata geçirdiği olağanüstü tedbirlerden kademeli bir şekilde normalleşmeye geçiş sağladı. TCMB, BDDK ve SPK, birbiri ardına attıkları normalleşme adımlarıyla finansal piyasaların ve ekonomideki toparlanmanın sürdürülebilir olmasına katkıda bulundu. </w:t>
      </w:r>
    </w:p>
    <w:p w14:paraId="1308E01F" w14:textId="77777777" w:rsidR="00574787" w:rsidRPr="007F2FE5" w:rsidRDefault="00574787" w:rsidP="00574787">
      <w:pPr>
        <w:pStyle w:val="ListParagraph"/>
        <w:ind w:left="153"/>
        <w:jc w:val="both"/>
        <w:rPr>
          <w:rFonts w:asciiTheme="minorBidi" w:hAnsiTheme="minorBidi" w:cstheme="minorBidi"/>
          <w:sz w:val="20"/>
          <w:szCs w:val="20"/>
        </w:rPr>
      </w:pPr>
    </w:p>
    <w:p w14:paraId="14EA8624" w14:textId="0F3CDBAD"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Bankacılık sektörü bu dönemde de reel sektörü desteklemeye devam etti. BDDK verilerine göre, Türk bankacılık sektöründe ilk 9 ayda en büyük aktif kalem olan krediler 3 trilyon 555 milyar 358 milyon lira, menkul değerler 1 trilyon 48 milyar 133 milyon lira oldu. Sektörün toplam aktif büyüklüğü eylül sonu itibarıyla 2019 sonuna kıyasla yüzde 33,7 artarak 6 trilyon 3 milyar 775 milyon lira oldu.</w:t>
      </w:r>
    </w:p>
    <w:p w14:paraId="2CC4268F" w14:textId="77777777" w:rsidR="00574787" w:rsidRPr="007F2FE5" w:rsidRDefault="00574787" w:rsidP="00574787">
      <w:pPr>
        <w:pStyle w:val="ListParagraph"/>
        <w:ind w:left="153"/>
        <w:jc w:val="both"/>
        <w:rPr>
          <w:rFonts w:asciiTheme="minorBidi" w:hAnsiTheme="minorBidi" w:cstheme="minorBidi"/>
          <w:sz w:val="20"/>
          <w:szCs w:val="20"/>
        </w:rPr>
      </w:pPr>
    </w:p>
    <w:p w14:paraId="0428D2D9" w14:textId="3E214AC2"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Bankaların kaynakları içinde, en büyük fon kaynağı durumunda olan mevduat, Eylülde 2019 sonuna göre yüzde 34,2 artarak 3 trilyon 444 milyar 338 milyon liraya yükseldi. Aynı dönemde öz kaynak toplamı yüzde 15,6 artışla 569 milyar 188 milyon liraya çıktı. Sektörün dönem net karı 46 milyar 254 milyon lira, sermaye yeterliliği standart oranı yüzde 19,42 seviyesinde gerçekleşti.</w:t>
      </w:r>
    </w:p>
    <w:p w14:paraId="1E3DBCDC" w14:textId="77777777" w:rsidR="00574787" w:rsidRPr="007F2FE5" w:rsidRDefault="00574787" w:rsidP="00574787">
      <w:pPr>
        <w:pStyle w:val="ListParagraph"/>
        <w:ind w:left="153"/>
        <w:jc w:val="both"/>
        <w:rPr>
          <w:rFonts w:asciiTheme="minorBidi" w:hAnsiTheme="minorBidi" w:cstheme="minorBidi"/>
          <w:sz w:val="20"/>
          <w:szCs w:val="20"/>
        </w:rPr>
      </w:pPr>
    </w:p>
    <w:bookmarkEnd w:id="18"/>
    <w:p w14:paraId="2D2D720D" w14:textId="77777777"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Emlak Katılım olarak bu süreçte aldığımız aksiyonlarla, istikrarlı şekilde büyümeye devam ettik. Gerek şubeleşme gerekse finansal yapı anlamında güçlendik. Yılın ilk yarısındaki makroekonomik görünüm ve ekonomik gelişmelere hızla uyum sağladık. Kredi stratejileri ve politikalarımızı gözden geçirerek pazarlama stratejimizde gerekli düzenlemeleri gerçekleştirdik. Ekonomi yönetiminin aldığı destek paketi içinde yer alarak piyasalara destek sağladık. Emlak Konut öncülüğünde yürütülen konut kampanyasına destek verdik.</w:t>
      </w:r>
    </w:p>
    <w:p w14:paraId="437D1E6F" w14:textId="03989BB1"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Üçüncü çeyrek sonunda Emlak Katılım aktif büyüklüğü 16.2 milyar TL’ye, kullandırılan fonlar bakiyesi 10.2 milyar TL’ye ve toplanan fon büyüklüğü 10.5 milyar TL’ye ulaştı.</w:t>
      </w:r>
    </w:p>
    <w:p w14:paraId="10998AF4" w14:textId="77777777" w:rsidR="00574787" w:rsidRPr="007F2FE5" w:rsidRDefault="00574787" w:rsidP="00574787">
      <w:pPr>
        <w:pStyle w:val="ListParagraph"/>
        <w:ind w:left="153"/>
        <w:jc w:val="both"/>
        <w:rPr>
          <w:rFonts w:asciiTheme="minorBidi" w:hAnsiTheme="minorBidi" w:cstheme="minorBidi"/>
          <w:sz w:val="20"/>
          <w:szCs w:val="20"/>
        </w:rPr>
      </w:pPr>
    </w:p>
    <w:p w14:paraId="32056DA1" w14:textId="77777777"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Emlak Katılım olarak önümüzdeki dönemde de ülkemizin güçlü ekonomik pozisyonuna destek olmak ve tüm paydaşlarımıza hizmet sunmak amacıyla çalışmalarımızı geliştirerek sürdüreceğiz. </w:t>
      </w:r>
    </w:p>
    <w:p w14:paraId="40BF0191" w14:textId="69296F17" w:rsidR="003E7EEA" w:rsidRPr="007F2FE5" w:rsidRDefault="003E7EEA" w:rsidP="003E7EEA">
      <w:pPr>
        <w:jc w:val="both"/>
        <w:rPr>
          <w:rFonts w:asciiTheme="minorBidi" w:hAnsiTheme="minorBidi" w:cstheme="minorBidi"/>
          <w:sz w:val="20"/>
          <w:szCs w:val="20"/>
        </w:rPr>
      </w:pPr>
    </w:p>
    <w:p w14:paraId="7597B525" w14:textId="77777777" w:rsidR="00574787" w:rsidRPr="007F2FE5" w:rsidRDefault="00574787" w:rsidP="003E7EEA">
      <w:pPr>
        <w:jc w:val="both"/>
        <w:rPr>
          <w:rFonts w:asciiTheme="minorBidi" w:hAnsiTheme="minorBidi" w:cstheme="minorBidi"/>
          <w:sz w:val="20"/>
          <w:szCs w:val="20"/>
        </w:rPr>
      </w:pPr>
    </w:p>
    <w:p w14:paraId="7AABF8DB"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Saygılarımla.</w:t>
      </w:r>
    </w:p>
    <w:p w14:paraId="3276D9F4"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br/>
        <w:t>Yönetim Kurulu Başkanı</w:t>
      </w:r>
    </w:p>
    <w:p w14:paraId="14942ACD" w14:textId="77777777" w:rsidR="003E7EEA" w:rsidRPr="007F2FE5" w:rsidRDefault="003E7EEA" w:rsidP="003E7EEA">
      <w:pPr>
        <w:jc w:val="both"/>
        <w:rPr>
          <w:rFonts w:asciiTheme="minorBidi" w:hAnsiTheme="minorBidi" w:cstheme="minorBidi"/>
          <w:sz w:val="20"/>
          <w:szCs w:val="20"/>
        </w:rPr>
      </w:pPr>
    </w:p>
    <w:p w14:paraId="133AC70D" w14:textId="77777777" w:rsidR="003E7EEA" w:rsidRPr="007F2FE5" w:rsidRDefault="003E7EEA" w:rsidP="003E7EEA">
      <w:pPr>
        <w:jc w:val="both"/>
        <w:rPr>
          <w:rFonts w:asciiTheme="minorBidi" w:hAnsiTheme="minorBidi" w:cstheme="minorBidi"/>
          <w:b/>
          <w:sz w:val="20"/>
          <w:szCs w:val="20"/>
        </w:rPr>
      </w:pPr>
      <w:r w:rsidRPr="007F2FE5">
        <w:rPr>
          <w:rFonts w:asciiTheme="minorBidi" w:hAnsiTheme="minorBidi" w:cstheme="minorBidi"/>
          <w:b/>
          <w:sz w:val="20"/>
          <w:szCs w:val="20"/>
        </w:rPr>
        <w:t>Prof. Dr. Mehmet Emin BİRPINAR</w:t>
      </w:r>
    </w:p>
    <w:p w14:paraId="50F309A0"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br w:type="page"/>
      </w:r>
    </w:p>
    <w:p w14:paraId="16C5190B" w14:textId="77777777"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lastRenderedPageBreak/>
        <w:t>Genel Müdür’ün Mesajı</w:t>
      </w:r>
    </w:p>
    <w:p w14:paraId="2B2D4144" w14:textId="758C3DB2"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İkinci çeyrekte yaşanan pandemi sürecinin ardından üçüncü çeyrek toparlanmanın başladığı ve yeni normal olarak isimlendirdiğimiz bir dönem oldu. Tüm dünya ekonomilerinde toparlanmanın “V” şeklinde mi “U” şeklinde mi olacağına yönelik farklı görüşler sergilendi. </w:t>
      </w:r>
    </w:p>
    <w:p w14:paraId="2027D844" w14:textId="77777777" w:rsidR="00574787" w:rsidRPr="007F2FE5" w:rsidRDefault="00574787" w:rsidP="00574787">
      <w:pPr>
        <w:pStyle w:val="ListParagraph"/>
        <w:ind w:left="153"/>
        <w:jc w:val="both"/>
        <w:rPr>
          <w:rFonts w:asciiTheme="minorBidi" w:hAnsiTheme="minorBidi" w:cstheme="minorBidi"/>
          <w:sz w:val="20"/>
          <w:szCs w:val="20"/>
        </w:rPr>
      </w:pPr>
    </w:p>
    <w:p w14:paraId="022D945D" w14:textId="77755BA7"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İmalat sanayi PMI ve tüketici güven endeksi gibi öncü göstergeler ekonomideki toparlanmanın hızlı olacağı sinyallerinin vermesinin ardından ABD ve Avrupa başta olmak üzere açıklanan son büyüme verileri de bunu teyit etti. ABD ve Avrupa'da üçüncü çeyrekte tarihi ekonomik büyümeler görülürken, ABD ekonomisi 3. çeyrekte yüzde 33.1 gibi rekor seviyede büyüdü. Euro bölgesi büyümesi ise yüzde 12.7 ile tahminlerin bile üzerinde gerçekleşti. </w:t>
      </w:r>
    </w:p>
    <w:p w14:paraId="6C4A1977" w14:textId="77777777" w:rsidR="00574787" w:rsidRPr="007F2FE5" w:rsidRDefault="00574787" w:rsidP="00574787">
      <w:pPr>
        <w:pStyle w:val="ListParagraph"/>
        <w:ind w:left="153"/>
        <w:jc w:val="both"/>
        <w:rPr>
          <w:rFonts w:asciiTheme="minorBidi" w:hAnsiTheme="minorBidi" w:cstheme="minorBidi"/>
          <w:sz w:val="20"/>
          <w:szCs w:val="20"/>
        </w:rPr>
      </w:pPr>
    </w:p>
    <w:p w14:paraId="29A17247" w14:textId="1B5AAA4A"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Ekonomik teşviklerin gündemi meşgul etmeye devam ettiği 3. çeyrekte Avrupa Merkez Bankası Pandemi Acil Varlık Alım Programı'nın (PEPP) tutarını artırırken, yılın son çeyreğine ilişkin artırmaya devam edeceğine ilişkin beklentileri de tetikledi. ABD Merkez Bankası da tarihi düşük seviyelerdeki faiz ve genişlemeci politikasını sürdürerek ekonomik büyümeyi ve istihdamı desteklemeyi sürdürdü. </w:t>
      </w:r>
    </w:p>
    <w:p w14:paraId="00439C9F" w14:textId="77777777" w:rsidR="00574787" w:rsidRPr="007F2FE5" w:rsidRDefault="00574787" w:rsidP="00574787">
      <w:pPr>
        <w:pStyle w:val="ListParagraph"/>
        <w:ind w:left="153"/>
        <w:jc w:val="both"/>
        <w:rPr>
          <w:rFonts w:asciiTheme="minorBidi" w:hAnsiTheme="minorBidi" w:cstheme="minorBidi"/>
          <w:sz w:val="20"/>
          <w:szCs w:val="20"/>
        </w:rPr>
      </w:pPr>
    </w:p>
    <w:p w14:paraId="31A9D401" w14:textId="54505D9F"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Pandemiye ilişkin gelişmeler bu dönemde de gündemdeki yerini korumaya devam etti. Aşı çalışmalarına ilişkin olumlu haber akışına karşın vaka sayılarındaki hızlı artış özellikle ABD ve Avrupa'da 2. dalga endişelerini beraberinde getirdi. </w:t>
      </w:r>
    </w:p>
    <w:p w14:paraId="2A247494" w14:textId="77777777" w:rsidR="00574787" w:rsidRPr="007F2FE5" w:rsidRDefault="00574787" w:rsidP="00574787">
      <w:pPr>
        <w:pStyle w:val="ListParagraph"/>
        <w:ind w:left="153"/>
        <w:jc w:val="both"/>
        <w:rPr>
          <w:rFonts w:asciiTheme="minorBidi" w:hAnsiTheme="minorBidi" w:cstheme="minorBidi"/>
          <w:sz w:val="20"/>
          <w:szCs w:val="20"/>
        </w:rPr>
      </w:pPr>
    </w:p>
    <w:p w14:paraId="5B36FC69" w14:textId="481C40E3"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Üçüncü çeyrek Türkiye ekonomisi için normalleşme adımlarının atıldığı bir süreç oldu. İkinci çeyrekte 42.7 olan İmalat sanayi satın alma yöneticisi endeksi (PMI) üçüncü çeyrekte belirgin şekilde artarak 54.8'e çıktı. Reel kesim güven endeksi 75.2'lik tarihi düşük seviyelerden hızlı bir şekilde yükselişe geçerek üçüncü çeyrekte 103.4 oldu. Kapasite kullanım oranı da aynı dönemde yüzde 63.4'ten yüzde 72.7'ye çıkarak belirgin bir şekilde artış kaydetti. </w:t>
      </w:r>
    </w:p>
    <w:p w14:paraId="7EF216A8" w14:textId="77777777" w:rsidR="00574787" w:rsidRPr="007F2FE5" w:rsidRDefault="00574787" w:rsidP="00574787">
      <w:pPr>
        <w:pStyle w:val="ListParagraph"/>
        <w:ind w:left="153"/>
        <w:jc w:val="both"/>
        <w:rPr>
          <w:rFonts w:asciiTheme="minorBidi" w:hAnsiTheme="minorBidi" w:cstheme="minorBidi"/>
          <w:sz w:val="20"/>
          <w:szCs w:val="20"/>
        </w:rPr>
      </w:pPr>
    </w:p>
    <w:p w14:paraId="677E1E03" w14:textId="77777777"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Türk bankacılık sektörü ise reel sektörü desteklemeye devam ederken, normalleşme adımlarıyla ilk yarıdaki kredi büyümesinde yavaşlamaya gitti. BDDK verilerine göre, sektörün toplam aktif büyüklüğü eylül sonu itibarıyla 2019 sonuna kıyasla yüzde 33,7 artarak 6 trilyon 3 milyar 775 milyon TL olarak gerçekleşti.</w:t>
      </w:r>
    </w:p>
    <w:p w14:paraId="6C523912" w14:textId="643F5810"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Emlak Katılım olarak üçüncü çeyrekte de büyüme ivmemizi koruduk. İkinci çeyrek sonunda 12.9 milyar TL olan aktif büyüklüğümüzü yüzde 25,5 büyüterek 16.2 milyar TL seviyesine çıkardık. Kullandırılan fonlar (Nakdi kredi) bakiyemizi yüzde 32,5 büyüterek 8.3 milyar TL’den 11 milyar TL’ye çıkardık. Toplanan fonları da 8.6 milyar TL’den (10.2) milyar TL’ye yükselttik. 02 Ekim 2020 itibariyle yaklaşık 2,3 milyar TL tutarında 14 adet kira sertifikası ihracı gerçekleştirdik. Piyasaya nazaran daha uzun vadeli olarak gerçekleştirdiğimiz sukuk ihraçlarımıza gelen yoğun talepten memnuniyet duyuyoruz. Bu talebe yanıt vermek amacıyla yurt içinde 5 milyar TL ihraç tavanı ile sınırlı olarak tahsisli ve/veya nitelikli yatırımcılara satılmak üzere yapılacak kira sertifikası ihraçlarımız için SPK’ya yaptığımız başvurumuz onaylandı. </w:t>
      </w:r>
    </w:p>
    <w:p w14:paraId="6D22535F" w14:textId="77777777" w:rsidR="00574787" w:rsidRPr="007F2FE5" w:rsidRDefault="00574787" w:rsidP="00574787">
      <w:pPr>
        <w:pStyle w:val="ListParagraph"/>
        <w:ind w:left="153"/>
        <w:jc w:val="both"/>
        <w:rPr>
          <w:rFonts w:asciiTheme="minorBidi" w:hAnsiTheme="minorBidi" w:cstheme="minorBidi"/>
          <w:sz w:val="20"/>
          <w:szCs w:val="20"/>
        </w:rPr>
      </w:pPr>
    </w:p>
    <w:p w14:paraId="29645B88" w14:textId="6A5B144A"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Üçüncü çeyrekte şubeleşme faaliyetlerimizi hızla sürdürdük. Geldiğimiz noktada ülkemizin farklı noktalarında toplam 3</w:t>
      </w:r>
      <w:r w:rsidR="00C04AF0">
        <w:rPr>
          <w:rFonts w:asciiTheme="minorBidi" w:hAnsiTheme="minorBidi" w:cstheme="minorBidi"/>
          <w:sz w:val="20"/>
          <w:szCs w:val="20"/>
        </w:rPr>
        <w:t>0</w:t>
      </w:r>
      <w:r w:rsidRPr="007F2FE5">
        <w:rPr>
          <w:rFonts w:asciiTheme="minorBidi" w:hAnsiTheme="minorBidi" w:cstheme="minorBidi"/>
          <w:sz w:val="20"/>
          <w:szCs w:val="20"/>
        </w:rPr>
        <w:t xml:space="preserve"> şubeye eriştik. 2020 yılı sonu için planladığımız 40 şube hedefini yukarı yönlü olarak revize ettik ve yeni şube hedefimizi 51’e çıkardık. </w:t>
      </w:r>
    </w:p>
    <w:p w14:paraId="38CCBB83" w14:textId="77777777" w:rsidR="00574787" w:rsidRPr="007F2FE5" w:rsidRDefault="00574787" w:rsidP="00574787">
      <w:pPr>
        <w:pStyle w:val="ListParagraph"/>
        <w:ind w:left="153"/>
        <w:jc w:val="both"/>
        <w:rPr>
          <w:rFonts w:asciiTheme="minorBidi" w:hAnsiTheme="minorBidi" w:cstheme="minorBidi"/>
          <w:sz w:val="20"/>
          <w:szCs w:val="20"/>
        </w:rPr>
      </w:pPr>
    </w:p>
    <w:p w14:paraId="0A182AC7" w14:textId="70AD87CC"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Şube kanalıyla müşterilerimize bulundukları lokasyonlarda ulaşmaya devam ederken dijital kanallarımızı da geliştirmeye devam ettik. Türkiye’nin dört bir yanında müşterilerimize hizmet sunmak adına Emlak Katılım e-şube’yi hizmete sunduk. </w:t>
      </w:r>
    </w:p>
    <w:p w14:paraId="4C3F9D3D" w14:textId="77777777" w:rsidR="00574787" w:rsidRPr="007F2FE5" w:rsidRDefault="00574787" w:rsidP="00574787">
      <w:pPr>
        <w:pStyle w:val="ListParagraph"/>
        <w:ind w:left="153"/>
        <w:jc w:val="both"/>
        <w:rPr>
          <w:rFonts w:asciiTheme="minorBidi" w:hAnsiTheme="minorBidi" w:cstheme="minorBidi"/>
          <w:sz w:val="20"/>
          <w:szCs w:val="20"/>
        </w:rPr>
      </w:pPr>
    </w:p>
    <w:p w14:paraId="5C2DDAE0" w14:textId="77777777" w:rsidR="00574787" w:rsidRPr="007F2FE5" w:rsidRDefault="00574787" w:rsidP="00574787">
      <w:pPr>
        <w:pStyle w:val="ListParagraph"/>
        <w:ind w:left="153"/>
        <w:jc w:val="both"/>
        <w:rPr>
          <w:rFonts w:asciiTheme="minorBidi" w:hAnsiTheme="minorBidi" w:cstheme="minorBidi"/>
          <w:sz w:val="20"/>
          <w:szCs w:val="20"/>
        </w:rPr>
      </w:pPr>
      <w:r w:rsidRPr="007F2FE5">
        <w:rPr>
          <w:rFonts w:asciiTheme="minorBidi" w:hAnsiTheme="minorBidi" w:cstheme="minorBidi"/>
          <w:sz w:val="20"/>
          <w:szCs w:val="20"/>
        </w:rPr>
        <w:t xml:space="preserve">Emlak Katılım olarak ülkemizin gücüne güveniyor, bu güvenle faaliyetlerimize kararlılıkla devam ediyoruz. Köklü geçmişe sahip genç bir banka olmanın getirdiği hızlı manevra kabiliyetimizle, yerinde adımlar atıyor; tüm paydaşlarımıza hizmet sunuyoruz. Bu gücün temelini oluşturan ve yarınlara güvenle bakmamızı sağlayan tüm mesai arkadaşlarıma teşekkürlerimi sunuyorum. </w:t>
      </w:r>
    </w:p>
    <w:p w14:paraId="55085626" w14:textId="77777777" w:rsidR="003E7EEA" w:rsidRPr="007F2FE5" w:rsidRDefault="003E7EEA" w:rsidP="003E7EEA">
      <w:pPr>
        <w:ind w:firstLine="706"/>
        <w:jc w:val="both"/>
        <w:rPr>
          <w:rFonts w:asciiTheme="minorBidi" w:hAnsiTheme="minorBidi" w:cstheme="minorBidi"/>
          <w:sz w:val="20"/>
          <w:szCs w:val="20"/>
        </w:rPr>
      </w:pPr>
    </w:p>
    <w:p w14:paraId="5B0B6261" w14:textId="77777777" w:rsidR="003E7EEA" w:rsidRPr="007F2FE5" w:rsidRDefault="003E7EEA" w:rsidP="003E7EEA">
      <w:pPr>
        <w:jc w:val="both"/>
        <w:rPr>
          <w:rFonts w:asciiTheme="minorBidi" w:hAnsiTheme="minorBidi" w:cstheme="minorBidi"/>
          <w:sz w:val="20"/>
          <w:szCs w:val="20"/>
        </w:rPr>
      </w:pPr>
    </w:p>
    <w:p w14:paraId="0E9785B2" w14:textId="77777777" w:rsidR="003E7EEA" w:rsidRPr="007F2FE5" w:rsidRDefault="003E7EEA" w:rsidP="003E7EEA">
      <w:pPr>
        <w:jc w:val="both"/>
        <w:rPr>
          <w:rFonts w:asciiTheme="minorBidi" w:hAnsiTheme="minorBidi" w:cstheme="minorBidi"/>
          <w:sz w:val="20"/>
          <w:szCs w:val="20"/>
        </w:rPr>
      </w:pPr>
    </w:p>
    <w:p w14:paraId="65F0AEBD"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Saygılarımla.</w:t>
      </w:r>
    </w:p>
    <w:p w14:paraId="5D6C87E3" w14:textId="77777777" w:rsidR="003E7EEA" w:rsidRPr="007F2FE5" w:rsidRDefault="003E7EEA" w:rsidP="003E7EEA">
      <w:pPr>
        <w:jc w:val="both"/>
        <w:rPr>
          <w:rFonts w:asciiTheme="minorBidi" w:hAnsiTheme="minorBidi" w:cstheme="minorBidi"/>
          <w:sz w:val="20"/>
          <w:szCs w:val="20"/>
        </w:rPr>
      </w:pPr>
    </w:p>
    <w:p w14:paraId="27A5F9A4" w14:textId="77777777" w:rsidR="003E7EEA" w:rsidRPr="007F2FE5" w:rsidRDefault="003E7EEA" w:rsidP="003E7EEA">
      <w:pPr>
        <w:jc w:val="both"/>
        <w:rPr>
          <w:rFonts w:asciiTheme="minorBidi" w:hAnsiTheme="minorBidi" w:cstheme="minorBidi"/>
          <w:b/>
          <w:sz w:val="20"/>
          <w:szCs w:val="20"/>
        </w:rPr>
      </w:pPr>
      <w:r w:rsidRPr="007F2FE5">
        <w:rPr>
          <w:rFonts w:asciiTheme="minorBidi" w:hAnsiTheme="minorBidi" w:cstheme="minorBidi"/>
          <w:b/>
          <w:sz w:val="20"/>
          <w:szCs w:val="20"/>
        </w:rPr>
        <w:t>Nevzat BAYRAKTAR</w:t>
      </w:r>
    </w:p>
    <w:p w14:paraId="2566CAD1" w14:textId="77777777" w:rsidR="003E7EEA" w:rsidRPr="007F2FE5" w:rsidRDefault="003E7EEA" w:rsidP="003E7EEA">
      <w:pPr>
        <w:jc w:val="both"/>
        <w:rPr>
          <w:rFonts w:asciiTheme="minorBidi" w:hAnsiTheme="minorBidi" w:cstheme="minorBidi"/>
          <w:b/>
          <w:sz w:val="20"/>
          <w:szCs w:val="20"/>
        </w:rPr>
      </w:pPr>
    </w:p>
    <w:p w14:paraId="737F7D47"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 xml:space="preserve">Genel Müdür ve Yönetim Kurulu Üyesi </w:t>
      </w:r>
    </w:p>
    <w:p w14:paraId="7CF60653" w14:textId="77777777" w:rsidR="003E7EEA" w:rsidRPr="007F2FE5" w:rsidRDefault="003E7EEA" w:rsidP="003E7EEA">
      <w:pPr>
        <w:pStyle w:val="ListParagraph"/>
        <w:spacing w:before="120" w:after="120"/>
        <w:ind w:left="0"/>
        <w:jc w:val="both"/>
        <w:rPr>
          <w:rFonts w:asciiTheme="minorBidi" w:hAnsiTheme="minorBidi" w:cstheme="minorBidi"/>
          <w:sz w:val="20"/>
          <w:szCs w:val="20"/>
        </w:rPr>
      </w:pPr>
      <w:r w:rsidRPr="007F2FE5">
        <w:rPr>
          <w:rFonts w:asciiTheme="minorBidi" w:hAnsiTheme="minorBidi" w:cstheme="minorBidi"/>
          <w:sz w:val="20"/>
          <w:szCs w:val="20"/>
        </w:rPr>
        <w:br w:type="page"/>
      </w:r>
    </w:p>
    <w:p w14:paraId="055D8FF9" w14:textId="77777777"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lastRenderedPageBreak/>
        <w:t>Sermaye ve Ortaklık Yapısı</w:t>
      </w:r>
    </w:p>
    <w:tbl>
      <w:tblPr>
        <w:tblW w:w="9072" w:type="dxa"/>
        <w:tblLayout w:type="fixed"/>
        <w:tblCellMar>
          <w:left w:w="0" w:type="dxa"/>
          <w:right w:w="0" w:type="dxa"/>
        </w:tblCellMar>
        <w:tblLook w:val="0000" w:firstRow="0" w:lastRow="0" w:firstColumn="0" w:lastColumn="0" w:noHBand="0" w:noVBand="0"/>
      </w:tblPr>
      <w:tblGrid>
        <w:gridCol w:w="2835"/>
        <w:gridCol w:w="1276"/>
        <w:gridCol w:w="1276"/>
        <w:gridCol w:w="1559"/>
        <w:gridCol w:w="2126"/>
      </w:tblGrid>
      <w:tr w:rsidR="003E7EEA" w:rsidRPr="007F2FE5" w14:paraId="0B5734CB" w14:textId="77777777" w:rsidTr="00CA3374">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7168F3A2" w14:textId="77777777" w:rsidR="003E7EEA" w:rsidRPr="007F2FE5" w:rsidRDefault="003E7EEA" w:rsidP="00CA3374">
            <w:pPr>
              <w:rPr>
                <w:rFonts w:asciiTheme="minorBidi" w:eastAsia="Arial Unicode MS" w:hAnsiTheme="minorBidi" w:cstheme="minorBidi"/>
                <w:b/>
                <w:sz w:val="18"/>
                <w:szCs w:val="18"/>
              </w:rPr>
            </w:pPr>
            <w:r w:rsidRPr="007F2FE5">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6257862F"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2C3AE7C"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09BD17"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Ödenmiş Paylar</w:t>
            </w:r>
          </w:p>
        </w:tc>
        <w:tc>
          <w:tcPr>
            <w:tcW w:w="2126" w:type="dxa"/>
            <w:tcBorders>
              <w:top w:val="single" w:sz="4" w:space="0" w:color="auto"/>
              <w:bottom w:val="single" w:sz="4" w:space="0" w:color="auto"/>
            </w:tcBorders>
            <w:noWrap/>
            <w:tcMar>
              <w:top w:w="15" w:type="dxa"/>
              <w:left w:w="15" w:type="dxa"/>
              <w:bottom w:w="0" w:type="dxa"/>
              <w:right w:w="15" w:type="dxa"/>
            </w:tcMar>
            <w:vAlign w:val="bottom"/>
          </w:tcPr>
          <w:p w14:paraId="68A7E05D"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Ödenmemiş Paylar</w:t>
            </w:r>
          </w:p>
        </w:tc>
      </w:tr>
      <w:tr w:rsidR="003E7EEA" w:rsidRPr="007F2FE5" w14:paraId="4AA259C6" w14:textId="77777777" w:rsidTr="00CA3374">
        <w:trPr>
          <w:trHeight w:val="181"/>
        </w:trPr>
        <w:tc>
          <w:tcPr>
            <w:tcW w:w="2835" w:type="dxa"/>
            <w:tcMar>
              <w:top w:w="15" w:type="dxa"/>
              <w:left w:w="15" w:type="dxa"/>
              <w:bottom w:w="0" w:type="dxa"/>
              <w:right w:w="15" w:type="dxa"/>
            </w:tcMar>
            <w:vAlign w:val="bottom"/>
          </w:tcPr>
          <w:p w14:paraId="2B90FD87" w14:textId="77777777" w:rsidR="003E7EEA" w:rsidRPr="007F2FE5" w:rsidRDefault="003E7EEA" w:rsidP="00CA337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745AFD34" w14:textId="77777777" w:rsidR="003E7EEA" w:rsidRPr="007F2FE5" w:rsidRDefault="003E7EEA" w:rsidP="00CA337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1276" w:type="dxa"/>
            <w:shd w:val="clear" w:color="auto" w:fill="auto"/>
            <w:noWrap/>
            <w:tcMar>
              <w:top w:w="15" w:type="dxa"/>
              <w:left w:w="15" w:type="dxa"/>
              <w:bottom w:w="0" w:type="dxa"/>
              <w:right w:w="15" w:type="dxa"/>
            </w:tcMar>
            <w:vAlign w:val="bottom"/>
          </w:tcPr>
          <w:p w14:paraId="61B0B9F0"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%99.99</w:t>
            </w:r>
          </w:p>
        </w:tc>
        <w:tc>
          <w:tcPr>
            <w:tcW w:w="1559" w:type="dxa"/>
            <w:shd w:val="clear" w:color="auto" w:fill="auto"/>
            <w:noWrap/>
            <w:tcMar>
              <w:top w:w="15" w:type="dxa"/>
              <w:left w:w="15" w:type="dxa"/>
              <w:bottom w:w="0" w:type="dxa"/>
              <w:right w:w="15" w:type="dxa"/>
            </w:tcMar>
            <w:vAlign w:val="bottom"/>
          </w:tcPr>
          <w:p w14:paraId="53DA0461"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2126" w:type="dxa"/>
            <w:shd w:val="clear" w:color="auto" w:fill="auto"/>
            <w:noWrap/>
            <w:tcMar>
              <w:top w:w="15" w:type="dxa"/>
              <w:left w:w="15" w:type="dxa"/>
              <w:bottom w:w="0" w:type="dxa"/>
              <w:right w:w="15" w:type="dxa"/>
            </w:tcMar>
            <w:vAlign w:val="bottom"/>
          </w:tcPr>
          <w:p w14:paraId="6DE6CF0F"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r w:rsidR="003E7EEA" w:rsidRPr="007F2FE5" w14:paraId="4117FA2E" w14:textId="77777777" w:rsidTr="00CA3374">
        <w:trPr>
          <w:trHeight w:val="181"/>
        </w:trPr>
        <w:tc>
          <w:tcPr>
            <w:tcW w:w="2835" w:type="dxa"/>
            <w:tcBorders>
              <w:bottom w:val="single" w:sz="4" w:space="0" w:color="auto"/>
            </w:tcBorders>
            <w:tcMar>
              <w:top w:w="15" w:type="dxa"/>
              <w:left w:w="15" w:type="dxa"/>
              <w:bottom w:w="0" w:type="dxa"/>
              <w:right w:w="15" w:type="dxa"/>
            </w:tcMar>
            <w:vAlign w:val="bottom"/>
          </w:tcPr>
          <w:p w14:paraId="515AED5A" w14:textId="77777777" w:rsidR="003E7EEA" w:rsidRPr="007F2FE5" w:rsidRDefault="003E7EEA" w:rsidP="00CA337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850692B" w14:textId="77777777" w:rsidR="003E7EEA" w:rsidRPr="007F2FE5" w:rsidRDefault="003E7EEA" w:rsidP="00CA337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FDF576F"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62A1BBC"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2126" w:type="dxa"/>
            <w:tcBorders>
              <w:bottom w:val="single" w:sz="4" w:space="0" w:color="auto"/>
            </w:tcBorders>
            <w:shd w:val="clear" w:color="auto" w:fill="auto"/>
            <w:noWrap/>
            <w:tcMar>
              <w:top w:w="15" w:type="dxa"/>
              <w:left w:w="15" w:type="dxa"/>
              <w:bottom w:w="0" w:type="dxa"/>
              <w:right w:w="15" w:type="dxa"/>
            </w:tcMar>
            <w:vAlign w:val="bottom"/>
          </w:tcPr>
          <w:p w14:paraId="3876D00B"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bl>
    <w:p w14:paraId="4FE59BCA" w14:textId="4E24718D" w:rsidR="003E7EEA"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 xml:space="preserve">ç.    1 Ocak 2020 – 30 </w:t>
      </w:r>
      <w:r w:rsidR="00012F74" w:rsidRPr="007F2FE5">
        <w:rPr>
          <w:rFonts w:asciiTheme="minorBidi" w:hAnsiTheme="minorBidi" w:cstheme="minorBidi"/>
          <w:b/>
          <w:sz w:val="20"/>
          <w:szCs w:val="22"/>
        </w:rPr>
        <w:t>Eylül</w:t>
      </w:r>
      <w:r w:rsidRPr="007F2FE5">
        <w:rPr>
          <w:rFonts w:asciiTheme="minorBidi" w:hAnsiTheme="minorBidi" w:cstheme="minorBidi"/>
          <w:b/>
          <w:sz w:val="20"/>
          <w:szCs w:val="22"/>
        </w:rPr>
        <w:t xml:space="preserve"> 2020 dönemindeki ana sözleşme değişiklikleri</w:t>
      </w:r>
    </w:p>
    <w:p w14:paraId="36966F7F" w14:textId="77777777" w:rsidR="003E7EEA" w:rsidRPr="007F2FE5" w:rsidRDefault="003E7EEA" w:rsidP="009361E9">
      <w:pPr>
        <w:spacing w:before="120" w:after="120"/>
        <w:ind w:right="518"/>
        <w:jc w:val="both"/>
        <w:rPr>
          <w:rFonts w:asciiTheme="minorBidi" w:hAnsiTheme="minorBidi" w:cstheme="minorBidi"/>
          <w:b/>
          <w:sz w:val="20"/>
          <w:szCs w:val="22"/>
        </w:rPr>
      </w:pPr>
      <w:r w:rsidRPr="007F2FE5">
        <w:rPr>
          <w:rFonts w:asciiTheme="minorBidi" w:hAnsiTheme="minorBidi" w:cstheme="minorBidi"/>
          <w:sz w:val="20"/>
        </w:rPr>
        <w:t>26 Haziran 2020 tarihinde gerçekleştirilen Olağan Genel Kurul Toplantısı’nda Ana Sözleşme’nin 1,2,3.28,4,9,17,19,26,29 ve 34 numaralı maddelerinde değişiklik yapılmıştır.</w:t>
      </w:r>
    </w:p>
    <w:p w14:paraId="4440302E" w14:textId="77777777"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Şube ve Personel Bilgileri</w:t>
      </w:r>
    </w:p>
    <w:p w14:paraId="6D8534C4" w14:textId="2F5435CE" w:rsidR="003E7EEA"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iCs/>
          <w:kern w:val="1"/>
          <w:sz w:val="20"/>
          <w:szCs w:val="22"/>
        </w:rPr>
        <w:t xml:space="preserve">30 </w:t>
      </w:r>
      <w:r w:rsidR="00DD11F8" w:rsidRPr="007F2FE5">
        <w:rPr>
          <w:rFonts w:asciiTheme="minorBidi" w:hAnsiTheme="minorBidi" w:cstheme="minorBidi"/>
          <w:iCs/>
          <w:kern w:val="1"/>
          <w:sz w:val="20"/>
          <w:szCs w:val="22"/>
        </w:rPr>
        <w:t>Eylül</w:t>
      </w:r>
      <w:r w:rsidRPr="007F2FE5">
        <w:rPr>
          <w:rFonts w:asciiTheme="minorBidi" w:hAnsiTheme="minorBidi" w:cstheme="minorBidi"/>
          <w:iCs/>
          <w:kern w:val="1"/>
          <w:sz w:val="20"/>
          <w:szCs w:val="22"/>
        </w:rPr>
        <w:t xml:space="preserve"> 2020 itibarıyla Banka’nın toplam şube sayısı </w:t>
      </w:r>
      <w:r w:rsidR="00DD11F8" w:rsidRPr="007F2FE5">
        <w:rPr>
          <w:rFonts w:asciiTheme="minorBidi" w:hAnsiTheme="minorBidi" w:cstheme="minorBidi"/>
          <w:iCs/>
          <w:kern w:val="1"/>
          <w:sz w:val="20"/>
          <w:szCs w:val="22"/>
        </w:rPr>
        <w:t>30</w:t>
      </w:r>
      <w:r w:rsidRPr="007F2FE5">
        <w:rPr>
          <w:rFonts w:asciiTheme="minorBidi" w:hAnsiTheme="minorBidi" w:cstheme="minorBidi"/>
          <w:iCs/>
          <w:kern w:val="1"/>
          <w:sz w:val="20"/>
          <w:szCs w:val="22"/>
        </w:rPr>
        <w:t xml:space="preserve">, toplam personel sayısı ise </w:t>
      </w:r>
      <w:r w:rsidR="00DD11F8" w:rsidRPr="007F2FE5">
        <w:rPr>
          <w:rFonts w:asciiTheme="minorBidi" w:hAnsiTheme="minorBidi" w:cstheme="minorBidi"/>
          <w:iCs/>
          <w:kern w:val="1"/>
          <w:sz w:val="20"/>
          <w:szCs w:val="22"/>
        </w:rPr>
        <w:t>634</w:t>
      </w:r>
      <w:r w:rsidRPr="007F2FE5">
        <w:rPr>
          <w:rFonts w:asciiTheme="minorBidi" w:hAnsiTheme="minorBidi" w:cstheme="minorBidi"/>
          <w:iCs/>
          <w:kern w:val="1"/>
          <w:sz w:val="20"/>
          <w:szCs w:val="22"/>
        </w:rPr>
        <w:t>’dir.</w:t>
      </w:r>
    </w:p>
    <w:p w14:paraId="2A463E29" w14:textId="77777777"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690"/>
        <w:gridCol w:w="4651"/>
        <w:gridCol w:w="849"/>
        <w:gridCol w:w="278"/>
        <w:gridCol w:w="739"/>
      </w:tblGrid>
      <w:tr w:rsidR="00E80680" w:rsidRPr="007F2FE5" w14:paraId="37427855" w14:textId="77777777" w:rsidTr="009361E9">
        <w:trPr>
          <w:trHeight w:val="170"/>
        </w:trPr>
        <w:tc>
          <w:tcPr>
            <w:tcW w:w="2690" w:type="dxa"/>
            <w:tcBorders>
              <w:top w:val="single" w:sz="4" w:space="0" w:color="auto"/>
              <w:bottom w:val="single" w:sz="4" w:space="0" w:color="auto"/>
            </w:tcBorders>
            <w:shd w:val="clear" w:color="auto" w:fill="auto"/>
            <w:vAlign w:val="bottom"/>
          </w:tcPr>
          <w:p w14:paraId="3B2F1B9B" w14:textId="77777777" w:rsidR="00E80680" w:rsidRPr="007F2FE5" w:rsidRDefault="00E80680" w:rsidP="00E80680">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Adı ve Soyadı</w:t>
            </w:r>
          </w:p>
        </w:tc>
        <w:tc>
          <w:tcPr>
            <w:tcW w:w="4651" w:type="dxa"/>
            <w:tcBorders>
              <w:top w:val="single" w:sz="4" w:space="0" w:color="auto"/>
              <w:bottom w:val="single" w:sz="4" w:space="0" w:color="auto"/>
            </w:tcBorders>
            <w:shd w:val="clear" w:color="auto" w:fill="auto"/>
            <w:vAlign w:val="bottom"/>
          </w:tcPr>
          <w:p w14:paraId="1942EBD8" w14:textId="77777777" w:rsidR="00E80680" w:rsidRPr="007F2FE5" w:rsidRDefault="00E80680" w:rsidP="00E80680">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375E6B7A" w14:textId="77777777" w:rsidR="00E80680" w:rsidRPr="007F2FE5" w:rsidRDefault="00E80680" w:rsidP="00E80680">
            <w:pPr>
              <w:pStyle w:val="BodyTextIndent"/>
              <w:tabs>
                <w:tab w:val="left" w:pos="900"/>
              </w:tabs>
              <w:ind w:left="166" w:hanging="274"/>
              <w:jc w:val="left"/>
              <w:rPr>
                <w:rFonts w:asciiTheme="minorBidi" w:hAnsiTheme="minorBidi" w:cstheme="minorBidi"/>
                <w:b/>
                <w:bCs/>
                <w:sz w:val="18"/>
                <w:szCs w:val="18"/>
              </w:rPr>
            </w:pPr>
            <w:r w:rsidRPr="007F2FE5">
              <w:rPr>
                <w:rFonts w:asciiTheme="minorBidi" w:hAnsiTheme="minorBidi" w:cstheme="minorBidi"/>
                <w:b/>
                <w:bCs/>
                <w:sz w:val="18"/>
                <w:szCs w:val="18"/>
              </w:rPr>
              <w:t>Öğrenim</w:t>
            </w:r>
          </w:p>
          <w:p w14:paraId="3C4DEF07" w14:textId="77777777" w:rsidR="00E80680" w:rsidRPr="007F2FE5" w:rsidRDefault="00E80680" w:rsidP="00E80680">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4D7B2DE" w14:textId="77777777" w:rsidR="00E80680" w:rsidRPr="007F2FE5" w:rsidRDefault="00E80680" w:rsidP="00E80680">
            <w:pPr>
              <w:pStyle w:val="BodyTextIndent"/>
              <w:ind w:left="-108" w:firstLine="0"/>
              <w:jc w:val="center"/>
              <w:rPr>
                <w:rFonts w:asciiTheme="minorBidi" w:hAnsiTheme="minorBidi" w:cstheme="minorBidi"/>
                <w:b/>
                <w:bCs/>
                <w:sz w:val="18"/>
                <w:szCs w:val="18"/>
              </w:rPr>
            </w:pPr>
            <w:r w:rsidRPr="007F2FE5">
              <w:rPr>
                <w:rFonts w:asciiTheme="minorBidi" w:hAnsiTheme="minorBidi" w:cstheme="minorBidi"/>
                <w:b/>
                <w:bCs/>
                <w:sz w:val="18"/>
                <w:szCs w:val="18"/>
              </w:rPr>
              <w:t>Hisse</w:t>
            </w:r>
          </w:p>
          <w:p w14:paraId="31F5A187" w14:textId="77777777" w:rsidR="00E80680" w:rsidRPr="007F2FE5" w:rsidRDefault="00E80680" w:rsidP="00E80680">
            <w:pPr>
              <w:pStyle w:val="BodyTextIndent"/>
              <w:ind w:left="-108" w:firstLine="0"/>
              <w:jc w:val="right"/>
              <w:rPr>
                <w:rFonts w:asciiTheme="minorBidi" w:hAnsiTheme="minorBidi" w:cstheme="minorBidi"/>
                <w:b/>
                <w:bCs/>
                <w:sz w:val="18"/>
                <w:szCs w:val="18"/>
              </w:rPr>
            </w:pPr>
            <w:r w:rsidRPr="007F2FE5">
              <w:rPr>
                <w:rFonts w:asciiTheme="minorBidi" w:hAnsiTheme="minorBidi" w:cstheme="minorBidi"/>
                <w:b/>
                <w:bCs/>
                <w:sz w:val="18"/>
                <w:szCs w:val="18"/>
              </w:rPr>
              <w:t>Oranı (%)</w:t>
            </w:r>
          </w:p>
        </w:tc>
      </w:tr>
      <w:tr w:rsidR="00E80680" w:rsidRPr="007F2FE5" w14:paraId="0283DC24" w14:textId="77777777" w:rsidTr="009361E9">
        <w:trPr>
          <w:trHeight w:val="60"/>
        </w:trPr>
        <w:tc>
          <w:tcPr>
            <w:tcW w:w="2690" w:type="dxa"/>
            <w:tcBorders>
              <w:top w:val="single" w:sz="4" w:space="0" w:color="auto"/>
            </w:tcBorders>
            <w:shd w:val="clear" w:color="auto" w:fill="auto"/>
            <w:vAlign w:val="bottom"/>
          </w:tcPr>
          <w:p w14:paraId="0C0F28E1" w14:textId="77777777" w:rsidR="00E80680" w:rsidRPr="007F2FE5" w:rsidRDefault="00E80680" w:rsidP="00E80680">
            <w:pPr>
              <w:ind w:left="-108"/>
              <w:rPr>
                <w:rFonts w:asciiTheme="minorBidi" w:hAnsiTheme="minorBidi" w:cstheme="minorBidi"/>
                <w:b/>
                <w:bCs/>
                <w:sz w:val="18"/>
                <w:szCs w:val="18"/>
              </w:rPr>
            </w:pPr>
          </w:p>
        </w:tc>
        <w:tc>
          <w:tcPr>
            <w:tcW w:w="4651" w:type="dxa"/>
            <w:tcBorders>
              <w:top w:val="single" w:sz="4" w:space="0" w:color="auto"/>
            </w:tcBorders>
            <w:shd w:val="clear" w:color="auto" w:fill="auto"/>
            <w:vAlign w:val="bottom"/>
          </w:tcPr>
          <w:p w14:paraId="3C9FE49B" w14:textId="77777777" w:rsidR="00E80680" w:rsidRPr="007F2FE5" w:rsidRDefault="00E80680" w:rsidP="00E80680">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5D11CFDF" w14:textId="77777777" w:rsidR="00E80680" w:rsidRPr="007F2FE5" w:rsidRDefault="00E80680" w:rsidP="00E80680">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0F607562" w14:textId="77777777" w:rsidR="00E80680" w:rsidRPr="007F2FE5" w:rsidRDefault="00E80680" w:rsidP="00E80680">
            <w:pPr>
              <w:ind w:left="-108"/>
              <w:rPr>
                <w:rFonts w:asciiTheme="minorBidi" w:hAnsiTheme="minorBidi" w:cstheme="minorBidi"/>
                <w:b/>
                <w:bCs/>
                <w:sz w:val="18"/>
                <w:szCs w:val="18"/>
              </w:rPr>
            </w:pPr>
          </w:p>
        </w:tc>
      </w:tr>
      <w:tr w:rsidR="00E80680" w:rsidRPr="007F2FE5" w14:paraId="6AA613DE" w14:textId="77777777" w:rsidTr="009361E9">
        <w:trPr>
          <w:trHeight w:val="170"/>
        </w:trPr>
        <w:tc>
          <w:tcPr>
            <w:tcW w:w="2690" w:type="dxa"/>
            <w:shd w:val="clear" w:color="auto" w:fill="auto"/>
            <w:vAlign w:val="center"/>
          </w:tcPr>
          <w:p w14:paraId="17A0F2A6"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Prof. Dr. Mehmet Emin BİRPINAR</w:t>
            </w:r>
          </w:p>
        </w:tc>
        <w:tc>
          <w:tcPr>
            <w:tcW w:w="4651" w:type="dxa"/>
            <w:shd w:val="clear" w:color="auto" w:fill="auto"/>
            <w:vAlign w:val="center"/>
          </w:tcPr>
          <w:p w14:paraId="14898C2C"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Başkanı</w:t>
            </w:r>
          </w:p>
        </w:tc>
        <w:tc>
          <w:tcPr>
            <w:tcW w:w="849" w:type="dxa"/>
            <w:shd w:val="clear" w:color="auto" w:fill="auto"/>
            <w:vAlign w:val="center"/>
          </w:tcPr>
          <w:p w14:paraId="7BD3317F"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vAlign w:val="center"/>
          </w:tcPr>
          <w:p w14:paraId="701EDA35" w14:textId="77777777" w:rsidR="00E80680" w:rsidRPr="007F2FE5" w:rsidRDefault="00E80680" w:rsidP="00E80680">
            <w:pPr>
              <w:pStyle w:val="BodyTextIndent"/>
              <w:ind w:left="-69"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E80680" w:rsidRPr="007F2FE5" w14:paraId="1F6D1652" w14:textId="77777777" w:rsidTr="009361E9">
        <w:trPr>
          <w:trHeight w:val="170"/>
        </w:trPr>
        <w:tc>
          <w:tcPr>
            <w:tcW w:w="2690" w:type="dxa"/>
            <w:shd w:val="clear" w:color="auto" w:fill="auto"/>
            <w:vAlign w:val="center"/>
          </w:tcPr>
          <w:p w14:paraId="00552C28"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Abdullah Ertem CANTİMUR</w:t>
            </w:r>
          </w:p>
        </w:tc>
        <w:tc>
          <w:tcPr>
            <w:tcW w:w="4651" w:type="dxa"/>
            <w:shd w:val="clear" w:color="auto" w:fill="auto"/>
            <w:vAlign w:val="center"/>
          </w:tcPr>
          <w:p w14:paraId="5E8B9B59"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 Vekili ve Denetim Komitesi Üyesi</w:t>
            </w:r>
          </w:p>
        </w:tc>
        <w:tc>
          <w:tcPr>
            <w:tcW w:w="849" w:type="dxa"/>
            <w:shd w:val="clear" w:color="auto" w:fill="auto"/>
            <w:vAlign w:val="center"/>
          </w:tcPr>
          <w:p w14:paraId="2CD3949A"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017" w:type="dxa"/>
            <w:gridSpan w:val="2"/>
            <w:shd w:val="clear" w:color="auto" w:fill="auto"/>
            <w:noWrap/>
            <w:vAlign w:val="center"/>
          </w:tcPr>
          <w:p w14:paraId="4BF8B60E" w14:textId="77777777" w:rsidR="00E80680" w:rsidRPr="007F2FE5" w:rsidRDefault="00E80680" w:rsidP="00E80680">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52E8385B" w14:textId="77777777" w:rsidTr="009361E9">
        <w:trPr>
          <w:trHeight w:val="170"/>
        </w:trPr>
        <w:tc>
          <w:tcPr>
            <w:tcW w:w="2690" w:type="dxa"/>
            <w:shd w:val="clear" w:color="auto" w:fill="auto"/>
            <w:vAlign w:val="center"/>
          </w:tcPr>
          <w:p w14:paraId="215F6929" w14:textId="3A9FEF6C"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Kazim ŞİMŞEK</w:t>
            </w:r>
            <w:r w:rsidRPr="007F2FE5">
              <w:rPr>
                <w:color w:val="000000"/>
                <w:sz w:val="18"/>
                <w:szCs w:val="18"/>
                <w:vertAlign w:val="superscript"/>
              </w:rPr>
              <w:t>(*)</w:t>
            </w:r>
          </w:p>
        </w:tc>
        <w:tc>
          <w:tcPr>
            <w:tcW w:w="4651" w:type="dxa"/>
            <w:shd w:val="clear" w:color="auto" w:fill="auto"/>
            <w:vAlign w:val="center"/>
          </w:tcPr>
          <w:p w14:paraId="645215B8" w14:textId="021F47AB"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Denetim Komitesi Başkanı</w:t>
            </w:r>
          </w:p>
        </w:tc>
        <w:tc>
          <w:tcPr>
            <w:tcW w:w="849" w:type="dxa"/>
            <w:shd w:val="clear" w:color="auto" w:fill="auto"/>
            <w:vAlign w:val="center"/>
          </w:tcPr>
          <w:p w14:paraId="3C182D27" w14:textId="050D29D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06890DEF" w14:textId="650AD1DB" w:rsidR="009361E9" w:rsidRPr="007F2FE5" w:rsidRDefault="009361E9" w:rsidP="009361E9">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189B7DAE" w14:textId="77777777" w:rsidTr="009361E9">
        <w:trPr>
          <w:trHeight w:val="319"/>
        </w:trPr>
        <w:tc>
          <w:tcPr>
            <w:tcW w:w="2690" w:type="dxa"/>
            <w:shd w:val="clear" w:color="auto" w:fill="auto"/>
            <w:vAlign w:val="center"/>
          </w:tcPr>
          <w:p w14:paraId="36FE1C75"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Mustafa GÜLEN</w:t>
            </w:r>
          </w:p>
        </w:tc>
        <w:tc>
          <w:tcPr>
            <w:tcW w:w="4651" w:type="dxa"/>
            <w:shd w:val="clear" w:color="auto" w:fill="auto"/>
            <w:vAlign w:val="center"/>
          </w:tcPr>
          <w:p w14:paraId="4D969815"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255546D5"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538B0DC1" w14:textId="77777777" w:rsidR="009361E9" w:rsidRPr="007F2FE5" w:rsidRDefault="009361E9" w:rsidP="009361E9">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45993B7C" w14:textId="77777777" w:rsidTr="009361E9">
        <w:trPr>
          <w:trHeight w:val="274"/>
        </w:trPr>
        <w:tc>
          <w:tcPr>
            <w:tcW w:w="2690" w:type="dxa"/>
            <w:shd w:val="clear" w:color="auto" w:fill="auto"/>
            <w:vAlign w:val="center"/>
          </w:tcPr>
          <w:p w14:paraId="20314A83" w14:textId="258D0E9A"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Mehmet Nuri YAZICI</w:t>
            </w:r>
            <w:r w:rsidRPr="007F2FE5">
              <w:rPr>
                <w:color w:val="000000"/>
                <w:sz w:val="18"/>
                <w:szCs w:val="18"/>
                <w:vertAlign w:val="superscript"/>
              </w:rPr>
              <w:t>(**)</w:t>
            </w:r>
          </w:p>
        </w:tc>
        <w:tc>
          <w:tcPr>
            <w:tcW w:w="4651" w:type="dxa"/>
            <w:shd w:val="clear" w:color="auto" w:fill="auto"/>
            <w:vAlign w:val="center"/>
          </w:tcPr>
          <w:p w14:paraId="1E045650" w14:textId="7956FF79"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1127" w:type="dxa"/>
            <w:gridSpan w:val="2"/>
            <w:shd w:val="clear" w:color="auto" w:fill="auto"/>
            <w:vAlign w:val="center"/>
          </w:tcPr>
          <w:p w14:paraId="277002EC" w14:textId="77777777" w:rsidR="009361E9" w:rsidRPr="007F2FE5" w:rsidRDefault="009361E9" w:rsidP="009361E9">
            <w:pPr>
              <w:pStyle w:val="BodyTextIndent"/>
              <w:tabs>
                <w:tab w:val="left" w:pos="900"/>
              </w:tabs>
              <w:ind w:left="-114" w:right="31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739" w:type="dxa"/>
            <w:shd w:val="clear" w:color="auto" w:fill="auto"/>
            <w:noWrap/>
            <w:vAlign w:val="center"/>
          </w:tcPr>
          <w:p w14:paraId="0F2CD2A2" w14:textId="77777777" w:rsidR="009361E9" w:rsidRPr="007F2FE5" w:rsidRDefault="009361E9" w:rsidP="009361E9">
            <w:pPr>
              <w:pStyle w:val="BodyTextIndent"/>
              <w:ind w:left="-108" w:firstLine="0"/>
              <w:jc w:val="left"/>
              <w:rPr>
                <w:rFonts w:asciiTheme="minorBidi" w:hAnsiTheme="minorBidi" w:cstheme="minorBidi"/>
                <w:sz w:val="18"/>
                <w:szCs w:val="18"/>
              </w:rPr>
            </w:pPr>
            <w:r w:rsidRPr="007F2FE5">
              <w:rPr>
                <w:rFonts w:asciiTheme="minorBidi" w:hAnsiTheme="minorBidi" w:cstheme="minorBidi"/>
                <w:sz w:val="18"/>
                <w:szCs w:val="18"/>
              </w:rPr>
              <w:t xml:space="preserve">   -</w:t>
            </w:r>
          </w:p>
        </w:tc>
      </w:tr>
      <w:tr w:rsidR="009361E9" w:rsidRPr="007F2FE5" w14:paraId="4068CF8D" w14:textId="77777777" w:rsidTr="009361E9">
        <w:trPr>
          <w:trHeight w:val="355"/>
        </w:trPr>
        <w:tc>
          <w:tcPr>
            <w:tcW w:w="2690" w:type="dxa"/>
            <w:shd w:val="clear" w:color="auto" w:fill="auto"/>
            <w:vAlign w:val="center"/>
          </w:tcPr>
          <w:p w14:paraId="228BEB73"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Prof. Dr. Murat BALCI</w:t>
            </w:r>
          </w:p>
        </w:tc>
        <w:tc>
          <w:tcPr>
            <w:tcW w:w="4651" w:type="dxa"/>
            <w:shd w:val="clear" w:color="auto" w:fill="auto"/>
            <w:vAlign w:val="center"/>
          </w:tcPr>
          <w:p w14:paraId="6CD467BA"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2B9C3951"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noWrap/>
            <w:vAlign w:val="center"/>
          </w:tcPr>
          <w:p w14:paraId="234F9DE3"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66BA86DF" w14:textId="77777777" w:rsidTr="009361E9">
        <w:trPr>
          <w:trHeight w:val="274"/>
        </w:trPr>
        <w:tc>
          <w:tcPr>
            <w:tcW w:w="2690" w:type="dxa"/>
            <w:shd w:val="clear" w:color="auto" w:fill="auto"/>
            <w:vAlign w:val="center"/>
          </w:tcPr>
          <w:p w14:paraId="0FEF3602"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Nevzat BAYRAKTAR</w:t>
            </w:r>
          </w:p>
        </w:tc>
        <w:tc>
          <w:tcPr>
            <w:tcW w:w="4651" w:type="dxa"/>
            <w:shd w:val="clear" w:color="auto" w:fill="auto"/>
            <w:vAlign w:val="center"/>
          </w:tcPr>
          <w:p w14:paraId="66F79FC6"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Genel Müdür</w:t>
            </w:r>
          </w:p>
        </w:tc>
        <w:tc>
          <w:tcPr>
            <w:tcW w:w="849" w:type="dxa"/>
            <w:shd w:val="clear" w:color="auto" w:fill="auto"/>
            <w:vAlign w:val="center"/>
          </w:tcPr>
          <w:p w14:paraId="44B95FD9"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169ED769"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68F3FCE1" w14:textId="77777777" w:rsidTr="009361E9">
        <w:trPr>
          <w:trHeight w:val="355"/>
        </w:trPr>
        <w:tc>
          <w:tcPr>
            <w:tcW w:w="2690" w:type="dxa"/>
            <w:shd w:val="clear" w:color="auto" w:fill="auto"/>
            <w:vAlign w:val="center"/>
          </w:tcPr>
          <w:p w14:paraId="1CD50DE7"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Nihat BULUT</w:t>
            </w:r>
          </w:p>
        </w:tc>
        <w:tc>
          <w:tcPr>
            <w:tcW w:w="4651" w:type="dxa"/>
            <w:shd w:val="clear" w:color="auto" w:fill="auto"/>
            <w:vAlign w:val="center"/>
          </w:tcPr>
          <w:p w14:paraId="3483182E"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4437E92"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4C5B630E"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3CAB6466" w14:textId="77777777" w:rsidTr="009361E9">
        <w:trPr>
          <w:trHeight w:val="170"/>
        </w:trPr>
        <w:tc>
          <w:tcPr>
            <w:tcW w:w="2690" w:type="dxa"/>
            <w:shd w:val="clear" w:color="auto" w:fill="auto"/>
            <w:vAlign w:val="center"/>
          </w:tcPr>
          <w:p w14:paraId="73393A0C"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Yusuf OKUR</w:t>
            </w:r>
          </w:p>
        </w:tc>
        <w:tc>
          <w:tcPr>
            <w:tcW w:w="4651" w:type="dxa"/>
            <w:shd w:val="clear" w:color="auto" w:fill="auto"/>
            <w:vAlign w:val="center"/>
          </w:tcPr>
          <w:p w14:paraId="7574D74A"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1E7438AE"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6BAF3C5B"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1BA6F357" w14:textId="77777777" w:rsidTr="009361E9">
        <w:trPr>
          <w:trHeight w:val="233"/>
        </w:trPr>
        <w:tc>
          <w:tcPr>
            <w:tcW w:w="2690" w:type="dxa"/>
            <w:tcBorders>
              <w:bottom w:val="single" w:sz="4" w:space="0" w:color="auto"/>
            </w:tcBorders>
            <w:shd w:val="clear" w:color="auto" w:fill="auto"/>
            <w:vAlign w:val="center"/>
          </w:tcPr>
          <w:p w14:paraId="163761EB"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Uğur KARA</w:t>
            </w:r>
          </w:p>
        </w:tc>
        <w:tc>
          <w:tcPr>
            <w:tcW w:w="4651" w:type="dxa"/>
            <w:tcBorders>
              <w:bottom w:val="single" w:sz="4" w:space="0" w:color="auto"/>
            </w:tcBorders>
            <w:shd w:val="clear" w:color="auto" w:fill="auto"/>
            <w:vAlign w:val="center"/>
          </w:tcPr>
          <w:p w14:paraId="65B42513"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AFF264A"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396CBD4D"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bl>
    <w:p w14:paraId="1683AD7A" w14:textId="021F56B5" w:rsidR="009361E9" w:rsidRPr="007F2FE5" w:rsidRDefault="009361E9" w:rsidP="009361E9">
      <w:pPr>
        <w:spacing w:before="120" w:after="120"/>
        <w:ind w:left="360" w:right="428" w:hanging="360"/>
        <w:jc w:val="both"/>
        <w:rPr>
          <w:sz w:val="16"/>
          <w:szCs w:val="18"/>
        </w:rPr>
      </w:pPr>
      <w:r w:rsidRPr="007F2FE5">
        <w:rPr>
          <w:color w:val="000000"/>
          <w:sz w:val="18"/>
          <w:szCs w:val="18"/>
          <w:vertAlign w:val="superscript"/>
        </w:rPr>
        <w:t xml:space="preserve">(*) </w:t>
      </w:r>
      <w:r w:rsidRPr="007F2FE5">
        <w:rPr>
          <w:sz w:val="16"/>
          <w:szCs w:val="18"/>
        </w:rPr>
        <w:t xml:space="preserve">     </w:t>
      </w:r>
      <w:r w:rsidR="00D60DEE">
        <w:rPr>
          <w:sz w:val="16"/>
          <w:szCs w:val="18"/>
        </w:rPr>
        <w:t>28 Ekim</w:t>
      </w:r>
      <w:r w:rsidRPr="007F2FE5">
        <w:rPr>
          <w:sz w:val="16"/>
          <w:szCs w:val="18"/>
        </w:rPr>
        <w:t xml:space="preserve"> 2020 tarihli Yönetim Kurulu kararı ile, Yönetim Kurulu Üyesi ve Denetim Komitesi Üyesi Kazim Şimşek, Yönetim Kurulu Üyesi ve  Denetim Komitesi Üyesi görevlerinden ayrılmıştır.</w:t>
      </w:r>
    </w:p>
    <w:p w14:paraId="34FA0140" w14:textId="02E92699" w:rsidR="009361E9" w:rsidRPr="007F2FE5" w:rsidRDefault="009361E9" w:rsidP="009361E9">
      <w:pPr>
        <w:spacing w:before="120" w:after="120"/>
        <w:ind w:right="-143"/>
        <w:jc w:val="both"/>
        <w:rPr>
          <w:sz w:val="16"/>
          <w:szCs w:val="18"/>
        </w:rPr>
      </w:pPr>
      <w:r w:rsidRPr="007F2FE5">
        <w:rPr>
          <w:color w:val="000000"/>
          <w:sz w:val="18"/>
          <w:szCs w:val="18"/>
          <w:vertAlign w:val="superscript"/>
        </w:rPr>
        <w:t xml:space="preserve">(**)  </w:t>
      </w:r>
      <w:r w:rsidRPr="007F2FE5">
        <w:rPr>
          <w:sz w:val="16"/>
          <w:szCs w:val="18"/>
        </w:rPr>
        <w:t xml:space="preserve">   </w:t>
      </w:r>
      <w:r w:rsidR="00B41B84">
        <w:rPr>
          <w:sz w:val="16"/>
          <w:szCs w:val="18"/>
        </w:rPr>
        <w:t>2</w:t>
      </w:r>
      <w:r w:rsidRPr="007F2FE5">
        <w:rPr>
          <w:sz w:val="16"/>
          <w:szCs w:val="18"/>
        </w:rPr>
        <w:t xml:space="preserve"> </w:t>
      </w:r>
      <w:r w:rsidR="00B41B84">
        <w:rPr>
          <w:sz w:val="16"/>
          <w:szCs w:val="18"/>
        </w:rPr>
        <w:t>Kasım</w:t>
      </w:r>
      <w:r w:rsidRPr="007F2FE5">
        <w:rPr>
          <w:sz w:val="16"/>
          <w:szCs w:val="18"/>
        </w:rPr>
        <w:t xml:space="preserve"> 2020 tarihli Yönetim Kurulu kararı ile Mehmet Nuri Yazıcı Denetim Komitesi Üyesi olarak atanmıştır.</w:t>
      </w:r>
    </w:p>
    <w:p w14:paraId="64C36C35" w14:textId="46A5DEBD" w:rsidR="004F611D" w:rsidRPr="007F2FE5" w:rsidRDefault="004F611D" w:rsidP="00791CC8">
      <w:pPr>
        <w:spacing w:before="120" w:after="120"/>
        <w:ind w:left="426" w:right="-143" w:hanging="426"/>
        <w:jc w:val="both"/>
        <w:rPr>
          <w:sz w:val="16"/>
          <w:szCs w:val="18"/>
        </w:rPr>
      </w:pPr>
      <w:r w:rsidRPr="007F2FE5">
        <w:rPr>
          <w:sz w:val="16"/>
          <w:szCs w:val="18"/>
        </w:rPr>
        <w:tab/>
      </w:r>
    </w:p>
    <w:p w14:paraId="76B30616" w14:textId="2B02256C"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İç Sistemler Kapsamındaki Birimlerin Yöneticileri</w:t>
      </w:r>
    </w:p>
    <w:tbl>
      <w:tblPr>
        <w:tblW w:w="4779" w:type="pct"/>
        <w:tblLook w:val="0000" w:firstRow="0" w:lastRow="0" w:firstColumn="0" w:lastColumn="0" w:noHBand="0" w:noVBand="0"/>
      </w:tblPr>
      <w:tblGrid>
        <w:gridCol w:w="2442"/>
        <w:gridCol w:w="851"/>
        <w:gridCol w:w="437"/>
        <w:gridCol w:w="1639"/>
        <w:gridCol w:w="1563"/>
        <w:gridCol w:w="1240"/>
        <w:gridCol w:w="1097"/>
      </w:tblGrid>
      <w:tr w:rsidR="003E7EEA" w:rsidRPr="007F2FE5" w14:paraId="16FB4A91" w14:textId="77777777" w:rsidTr="00791CC8">
        <w:trPr>
          <w:trHeight w:val="113"/>
        </w:trPr>
        <w:tc>
          <w:tcPr>
            <w:tcW w:w="1317" w:type="pct"/>
            <w:tcBorders>
              <w:top w:val="single" w:sz="4" w:space="0" w:color="auto"/>
              <w:bottom w:val="single" w:sz="4" w:space="0" w:color="auto"/>
            </w:tcBorders>
            <w:shd w:val="clear" w:color="auto" w:fill="auto"/>
            <w:vAlign w:val="bottom"/>
          </w:tcPr>
          <w:p w14:paraId="4CFD752D"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Adı ve Soyadı</w:t>
            </w:r>
          </w:p>
        </w:tc>
        <w:tc>
          <w:tcPr>
            <w:tcW w:w="695" w:type="pct"/>
            <w:gridSpan w:val="2"/>
            <w:tcBorders>
              <w:top w:val="single" w:sz="4" w:space="0" w:color="auto"/>
              <w:bottom w:val="single" w:sz="4" w:space="0" w:color="auto"/>
            </w:tcBorders>
            <w:vAlign w:val="bottom"/>
          </w:tcPr>
          <w:p w14:paraId="32850A80"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 xml:space="preserve">Mesleki Tecrübesi </w:t>
            </w:r>
          </w:p>
        </w:tc>
        <w:tc>
          <w:tcPr>
            <w:tcW w:w="884" w:type="pct"/>
            <w:tcBorders>
              <w:top w:val="single" w:sz="4" w:space="0" w:color="auto"/>
              <w:bottom w:val="single" w:sz="4" w:space="0" w:color="auto"/>
            </w:tcBorders>
            <w:vAlign w:val="bottom"/>
          </w:tcPr>
          <w:p w14:paraId="34F0B175"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Sorumlu Olduğu Alandaki Kıdemi</w:t>
            </w:r>
          </w:p>
        </w:tc>
        <w:tc>
          <w:tcPr>
            <w:tcW w:w="843" w:type="pct"/>
            <w:tcBorders>
              <w:top w:val="single" w:sz="4" w:space="0" w:color="auto"/>
              <w:bottom w:val="single" w:sz="4" w:space="0" w:color="auto"/>
            </w:tcBorders>
            <w:shd w:val="clear" w:color="auto" w:fill="auto"/>
            <w:vAlign w:val="bottom"/>
          </w:tcPr>
          <w:p w14:paraId="10D4B0FF"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Öğrenim Durumu</w:t>
            </w:r>
          </w:p>
        </w:tc>
        <w:tc>
          <w:tcPr>
            <w:tcW w:w="1261" w:type="pct"/>
            <w:gridSpan w:val="2"/>
            <w:tcBorders>
              <w:top w:val="single" w:sz="4" w:space="0" w:color="auto"/>
              <w:bottom w:val="single" w:sz="4" w:space="0" w:color="auto"/>
            </w:tcBorders>
            <w:vAlign w:val="bottom"/>
          </w:tcPr>
          <w:p w14:paraId="4A96D1CC" w14:textId="77777777" w:rsidR="003E7EEA" w:rsidRPr="007F2FE5" w:rsidRDefault="003E7EEA" w:rsidP="00CA3374">
            <w:pPr>
              <w:ind w:left="-93"/>
              <w:rPr>
                <w:rFonts w:asciiTheme="minorBidi" w:hAnsiTheme="minorBidi" w:cstheme="minorBidi"/>
                <w:b/>
                <w:bCs/>
                <w:sz w:val="18"/>
                <w:szCs w:val="18"/>
              </w:rPr>
            </w:pPr>
            <w:r w:rsidRPr="007F2FE5">
              <w:rPr>
                <w:rFonts w:asciiTheme="minorBidi" w:hAnsiTheme="minorBidi" w:cstheme="minorBidi"/>
                <w:b/>
                <w:bCs/>
                <w:sz w:val="18"/>
                <w:szCs w:val="18"/>
              </w:rPr>
              <w:t>Sorumlu Olduğu Alan</w:t>
            </w:r>
          </w:p>
        </w:tc>
      </w:tr>
      <w:tr w:rsidR="00E80680" w:rsidRPr="007F2FE5" w14:paraId="1D533DBC" w14:textId="77777777" w:rsidTr="00791CC8">
        <w:trPr>
          <w:trHeight w:val="113"/>
        </w:trPr>
        <w:tc>
          <w:tcPr>
            <w:tcW w:w="1317" w:type="pct"/>
            <w:shd w:val="clear" w:color="auto" w:fill="auto"/>
            <w:vAlign w:val="bottom"/>
          </w:tcPr>
          <w:p w14:paraId="5C6EDC09"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p>
          <w:p w14:paraId="658637D8" w14:textId="4BF144D8"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Cengiz SİNANOĞLU</w:t>
            </w:r>
            <w:r w:rsidRPr="007F2FE5">
              <w:rPr>
                <w:color w:val="000000"/>
                <w:sz w:val="18"/>
                <w:szCs w:val="18"/>
                <w:vertAlign w:val="superscript"/>
              </w:rPr>
              <w:t>(*)</w:t>
            </w:r>
          </w:p>
        </w:tc>
        <w:tc>
          <w:tcPr>
            <w:tcW w:w="695" w:type="pct"/>
            <w:gridSpan w:val="2"/>
            <w:vAlign w:val="bottom"/>
          </w:tcPr>
          <w:p w14:paraId="69195074" w14:textId="5F9B8571"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26 yıl </w:t>
            </w:r>
            <w:r w:rsidR="00574787" w:rsidRPr="007F2FE5">
              <w:rPr>
                <w:rFonts w:asciiTheme="minorBidi" w:hAnsiTheme="minorBidi" w:cstheme="minorBidi"/>
                <w:sz w:val="18"/>
                <w:szCs w:val="18"/>
              </w:rPr>
              <w:t>9</w:t>
            </w:r>
            <w:r w:rsidRPr="007F2FE5">
              <w:rPr>
                <w:rFonts w:asciiTheme="minorBidi" w:hAnsiTheme="minorBidi" w:cstheme="minorBidi"/>
                <w:sz w:val="18"/>
                <w:szCs w:val="18"/>
              </w:rPr>
              <w:t xml:space="preserve"> ay</w:t>
            </w:r>
          </w:p>
        </w:tc>
        <w:tc>
          <w:tcPr>
            <w:tcW w:w="884" w:type="pct"/>
            <w:vAlign w:val="bottom"/>
          </w:tcPr>
          <w:p w14:paraId="0B305D11" w14:textId="0C137C08"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 4 yıl </w:t>
            </w:r>
            <w:r w:rsidR="00574787" w:rsidRPr="007F2FE5">
              <w:rPr>
                <w:rFonts w:asciiTheme="minorBidi" w:hAnsiTheme="minorBidi" w:cstheme="minorBidi"/>
                <w:sz w:val="18"/>
                <w:szCs w:val="18"/>
              </w:rPr>
              <w:t>9</w:t>
            </w:r>
            <w:r w:rsidRPr="007F2FE5">
              <w:rPr>
                <w:rFonts w:asciiTheme="minorBidi" w:hAnsiTheme="minorBidi" w:cstheme="minorBidi"/>
                <w:sz w:val="18"/>
                <w:szCs w:val="18"/>
              </w:rPr>
              <w:t xml:space="preserve"> ay</w:t>
            </w:r>
          </w:p>
        </w:tc>
        <w:tc>
          <w:tcPr>
            <w:tcW w:w="843" w:type="pct"/>
            <w:shd w:val="clear" w:color="auto" w:fill="auto"/>
            <w:vAlign w:val="bottom"/>
          </w:tcPr>
          <w:p w14:paraId="596F105E" w14:textId="51D7CF95"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261" w:type="pct"/>
            <w:gridSpan w:val="2"/>
            <w:vAlign w:val="bottom"/>
          </w:tcPr>
          <w:p w14:paraId="14D3D306" w14:textId="35D50850"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İç Sistemler Grup Başkanı</w:t>
            </w:r>
          </w:p>
        </w:tc>
      </w:tr>
      <w:tr w:rsidR="00E80680" w:rsidRPr="007F2FE5" w14:paraId="46CA38BD" w14:textId="77777777" w:rsidTr="00791CC8">
        <w:trPr>
          <w:trHeight w:val="113"/>
        </w:trPr>
        <w:tc>
          <w:tcPr>
            <w:tcW w:w="1317" w:type="pct"/>
            <w:shd w:val="clear" w:color="auto" w:fill="auto"/>
            <w:vAlign w:val="bottom"/>
          </w:tcPr>
          <w:p w14:paraId="0A7EB97C" w14:textId="7F638E19"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Abdulkadir CEBECİ</w:t>
            </w:r>
          </w:p>
        </w:tc>
        <w:tc>
          <w:tcPr>
            <w:tcW w:w="695" w:type="pct"/>
            <w:gridSpan w:val="2"/>
            <w:vAlign w:val="bottom"/>
          </w:tcPr>
          <w:p w14:paraId="3A9E6DA3" w14:textId="6D3418E5" w:rsidR="00E80680" w:rsidRPr="007F2FE5" w:rsidRDefault="00574787"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15 yıl</w:t>
            </w:r>
          </w:p>
        </w:tc>
        <w:tc>
          <w:tcPr>
            <w:tcW w:w="884" w:type="pct"/>
            <w:vAlign w:val="bottom"/>
          </w:tcPr>
          <w:p w14:paraId="6AE0EAC4" w14:textId="49CC8C37" w:rsidR="00E80680" w:rsidRPr="007F2FE5" w:rsidRDefault="00E80680" w:rsidP="00574787">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 xml:space="preserve"> 1</w:t>
            </w:r>
            <w:r w:rsidR="00574787" w:rsidRPr="007F2FE5">
              <w:rPr>
                <w:rFonts w:asciiTheme="minorBidi" w:hAnsiTheme="minorBidi" w:cstheme="minorBidi"/>
                <w:sz w:val="18"/>
                <w:szCs w:val="18"/>
              </w:rPr>
              <w:t>5</w:t>
            </w:r>
            <w:r w:rsidRPr="007F2FE5">
              <w:rPr>
                <w:rFonts w:asciiTheme="minorBidi" w:hAnsiTheme="minorBidi" w:cstheme="minorBidi"/>
                <w:sz w:val="18"/>
                <w:szCs w:val="18"/>
              </w:rPr>
              <w:t xml:space="preserve"> yıl </w:t>
            </w:r>
          </w:p>
        </w:tc>
        <w:tc>
          <w:tcPr>
            <w:tcW w:w="843" w:type="pct"/>
            <w:shd w:val="clear" w:color="auto" w:fill="auto"/>
            <w:vAlign w:val="bottom"/>
          </w:tcPr>
          <w:p w14:paraId="519B5843" w14:textId="53F4CF0F"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Yüksek Lisans</w:t>
            </w:r>
          </w:p>
        </w:tc>
        <w:tc>
          <w:tcPr>
            <w:tcW w:w="1261" w:type="pct"/>
            <w:gridSpan w:val="2"/>
            <w:vAlign w:val="bottom"/>
          </w:tcPr>
          <w:p w14:paraId="4F95F44E" w14:textId="71B84AF0"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Teftiş Kurulu Başkanı</w:t>
            </w:r>
          </w:p>
        </w:tc>
      </w:tr>
      <w:tr w:rsidR="00E80680" w:rsidRPr="007F2FE5" w14:paraId="649B92A0" w14:textId="77777777" w:rsidTr="00791CC8">
        <w:trPr>
          <w:trHeight w:val="204"/>
        </w:trPr>
        <w:tc>
          <w:tcPr>
            <w:tcW w:w="1317" w:type="pct"/>
            <w:shd w:val="clear" w:color="auto" w:fill="auto"/>
            <w:vAlign w:val="bottom"/>
          </w:tcPr>
          <w:p w14:paraId="1D7423C0"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Sabri Korhan BİLSEL</w:t>
            </w:r>
          </w:p>
        </w:tc>
        <w:tc>
          <w:tcPr>
            <w:tcW w:w="695" w:type="pct"/>
            <w:gridSpan w:val="2"/>
            <w:vAlign w:val="bottom"/>
          </w:tcPr>
          <w:p w14:paraId="0B8C370C" w14:textId="78DE61A4"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14 yıl </w:t>
            </w:r>
            <w:r w:rsidR="00574787" w:rsidRPr="007F2FE5">
              <w:rPr>
                <w:rFonts w:asciiTheme="minorBidi" w:hAnsiTheme="minorBidi" w:cstheme="minorBidi"/>
                <w:sz w:val="18"/>
                <w:szCs w:val="18"/>
              </w:rPr>
              <w:t>10</w:t>
            </w:r>
            <w:r w:rsidRPr="007F2FE5">
              <w:rPr>
                <w:rFonts w:asciiTheme="minorBidi" w:hAnsiTheme="minorBidi" w:cstheme="minorBidi"/>
                <w:sz w:val="18"/>
                <w:szCs w:val="18"/>
              </w:rPr>
              <w:t xml:space="preserve"> ay</w:t>
            </w:r>
          </w:p>
        </w:tc>
        <w:tc>
          <w:tcPr>
            <w:tcW w:w="884" w:type="pct"/>
            <w:vAlign w:val="bottom"/>
          </w:tcPr>
          <w:p w14:paraId="1D2886FA" w14:textId="3095634B"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 14 yıl </w:t>
            </w:r>
            <w:r w:rsidR="00574787" w:rsidRPr="007F2FE5">
              <w:rPr>
                <w:rFonts w:asciiTheme="minorBidi" w:hAnsiTheme="minorBidi" w:cstheme="minorBidi"/>
                <w:sz w:val="18"/>
                <w:szCs w:val="18"/>
              </w:rPr>
              <w:t>10</w:t>
            </w:r>
            <w:r w:rsidRPr="007F2FE5">
              <w:rPr>
                <w:rFonts w:asciiTheme="minorBidi" w:hAnsiTheme="minorBidi" w:cstheme="minorBidi"/>
                <w:sz w:val="18"/>
                <w:szCs w:val="18"/>
              </w:rPr>
              <w:t xml:space="preserve"> ay</w:t>
            </w:r>
          </w:p>
        </w:tc>
        <w:tc>
          <w:tcPr>
            <w:tcW w:w="843" w:type="pct"/>
            <w:shd w:val="clear" w:color="auto" w:fill="auto"/>
            <w:vAlign w:val="bottom"/>
          </w:tcPr>
          <w:p w14:paraId="36CEE077"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261" w:type="pct"/>
            <w:gridSpan w:val="2"/>
            <w:vAlign w:val="bottom"/>
          </w:tcPr>
          <w:p w14:paraId="3985FF2F"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İç Kontrol ve Uyum Başkanı</w:t>
            </w:r>
          </w:p>
        </w:tc>
      </w:tr>
      <w:tr w:rsidR="00E80680" w:rsidRPr="007F2FE5" w14:paraId="6D15B880" w14:textId="77777777" w:rsidTr="00CA3374">
        <w:trPr>
          <w:trHeight w:val="170"/>
        </w:trPr>
        <w:tc>
          <w:tcPr>
            <w:tcW w:w="1776" w:type="pct"/>
            <w:gridSpan w:val="2"/>
            <w:tcBorders>
              <w:bottom w:val="single" w:sz="4" w:space="0" w:color="auto"/>
            </w:tcBorders>
            <w:shd w:val="clear" w:color="auto" w:fill="auto"/>
            <w:vAlign w:val="center"/>
          </w:tcPr>
          <w:p w14:paraId="3F54FB30"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p>
        </w:tc>
        <w:tc>
          <w:tcPr>
            <w:tcW w:w="2632" w:type="pct"/>
            <w:gridSpan w:val="4"/>
            <w:tcBorders>
              <w:bottom w:val="single" w:sz="4" w:space="0" w:color="auto"/>
            </w:tcBorders>
            <w:shd w:val="clear" w:color="auto" w:fill="auto"/>
            <w:vAlign w:val="center"/>
          </w:tcPr>
          <w:p w14:paraId="3A352BF7"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p>
        </w:tc>
        <w:tc>
          <w:tcPr>
            <w:tcW w:w="592" w:type="pct"/>
            <w:tcBorders>
              <w:bottom w:val="single" w:sz="4" w:space="0" w:color="auto"/>
            </w:tcBorders>
            <w:shd w:val="clear" w:color="auto" w:fill="auto"/>
          </w:tcPr>
          <w:p w14:paraId="24E4802B"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p>
        </w:tc>
      </w:tr>
    </w:tbl>
    <w:p w14:paraId="469C37EE" w14:textId="3B01110E" w:rsidR="00E80680" w:rsidRPr="007F2FE5" w:rsidRDefault="00E80680" w:rsidP="00E80680">
      <w:pPr>
        <w:spacing w:before="120" w:after="120"/>
        <w:ind w:left="426" w:right="-326" w:hanging="426"/>
        <w:jc w:val="both"/>
        <w:rPr>
          <w:color w:val="000000"/>
          <w:sz w:val="18"/>
          <w:szCs w:val="18"/>
          <w:vertAlign w:val="superscript"/>
        </w:rPr>
      </w:pPr>
      <w:r w:rsidRPr="007F2FE5">
        <w:rPr>
          <w:color w:val="000000"/>
          <w:sz w:val="18"/>
          <w:szCs w:val="18"/>
          <w:vertAlign w:val="superscript"/>
        </w:rPr>
        <w:t>(*)</w:t>
      </w:r>
      <w:r w:rsidRPr="007F2FE5">
        <w:rPr>
          <w:color w:val="000000"/>
          <w:sz w:val="18"/>
          <w:szCs w:val="18"/>
          <w:vertAlign w:val="superscript"/>
        </w:rPr>
        <w:tab/>
      </w:r>
      <w:r w:rsidRPr="007F2FE5">
        <w:rPr>
          <w:sz w:val="16"/>
          <w:szCs w:val="18"/>
        </w:rPr>
        <w:t>Cengiz Sinanoğlu, 1</w:t>
      </w:r>
      <w:r w:rsidR="009361E9" w:rsidRPr="007F2FE5">
        <w:rPr>
          <w:sz w:val="16"/>
          <w:szCs w:val="18"/>
        </w:rPr>
        <w:t>5</w:t>
      </w:r>
      <w:r w:rsidRPr="007F2FE5">
        <w:rPr>
          <w:sz w:val="16"/>
          <w:szCs w:val="18"/>
        </w:rPr>
        <w:t xml:space="preserve"> Ekim 2020 tarihi itibarıyla İç Sistemler Grup Başkanlığı görevinden ayrılmıştır.</w:t>
      </w:r>
      <w:r w:rsidRPr="007F2FE5">
        <w:rPr>
          <w:color w:val="000000"/>
          <w:sz w:val="18"/>
          <w:szCs w:val="18"/>
          <w:vertAlign w:val="superscript"/>
        </w:rPr>
        <w:t xml:space="preserve"> </w:t>
      </w:r>
    </w:p>
    <w:p w14:paraId="75540041" w14:textId="77777777" w:rsidR="003E7EEA" w:rsidRPr="007F2FE5" w:rsidRDefault="003E7EEA" w:rsidP="003E7EEA">
      <w:pPr>
        <w:pStyle w:val="ListParagraph"/>
        <w:spacing w:before="120" w:after="120"/>
        <w:ind w:left="360"/>
        <w:jc w:val="both"/>
        <w:rPr>
          <w:rFonts w:asciiTheme="minorBidi" w:hAnsiTheme="minorBidi" w:cstheme="minorBidi"/>
          <w:b/>
          <w:sz w:val="22"/>
          <w:szCs w:val="22"/>
        </w:rPr>
      </w:pPr>
      <w:r w:rsidRPr="007F2FE5">
        <w:rPr>
          <w:rFonts w:asciiTheme="minorBidi" w:hAnsiTheme="minorBidi" w:cstheme="minorBidi"/>
          <w:b/>
          <w:sz w:val="22"/>
          <w:szCs w:val="22"/>
        </w:rPr>
        <w:br w:type="page"/>
      </w:r>
    </w:p>
    <w:p w14:paraId="329AC443" w14:textId="78CE9D73" w:rsidR="003E7EEA" w:rsidRPr="007F2FE5" w:rsidRDefault="00666DED" w:rsidP="003E7EEA">
      <w:pPr>
        <w:pStyle w:val="ListParagraph"/>
        <w:numPr>
          <w:ilvl w:val="4"/>
          <w:numId w:val="31"/>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lastRenderedPageBreak/>
        <w:t>Yönetim Kurulu üyeleri ara</w:t>
      </w:r>
      <w:r w:rsidR="003E7EEA" w:rsidRPr="007F2FE5">
        <w:rPr>
          <w:rFonts w:asciiTheme="minorBidi" w:hAnsiTheme="minorBidi" w:cstheme="minorBidi"/>
          <w:b/>
          <w:sz w:val="20"/>
          <w:szCs w:val="22"/>
        </w:rPr>
        <w:t>s</w:t>
      </w:r>
      <w:r w:rsidRPr="007F2FE5">
        <w:rPr>
          <w:rFonts w:asciiTheme="minorBidi" w:hAnsiTheme="minorBidi" w:cstheme="minorBidi"/>
          <w:b/>
          <w:sz w:val="20"/>
          <w:szCs w:val="22"/>
        </w:rPr>
        <w:t>ı</w:t>
      </w:r>
      <w:r w:rsidR="003E7EEA" w:rsidRPr="007F2FE5">
        <w:rPr>
          <w:rFonts w:asciiTheme="minorBidi" w:hAnsiTheme="minorBidi" w:cstheme="minorBidi"/>
          <w:b/>
          <w:sz w:val="20"/>
          <w:szCs w:val="22"/>
        </w:rPr>
        <w:t>nda görev dağılımı sonrası oluşturulan komite ve komite üyeleri</w:t>
      </w:r>
    </w:p>
    <w:tbl>
      <w:tblPr>
        <w:tblW w:w="4826" w:type="pct"/>
        <w:tblLook w:val="04A0" w:firstRow="1" w:lastRow="0" w:firstColumn="1" w:lastColumn="0" w:noHBand="0" w:noVBand="1"/>
      </w:tblPr>
      <w:tblGrid>
        <w:gridCol w:w="9361"/>
      </w:tblGrid>
      <w:tr w:rsidR="003E7EEA" w:rsidRPr="007F2FE5" w14:paraId="0F105571"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7668018C"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DENETİM KOMİTESİ</w:t>
            </w:r>
          </w:p>
        </w:tc>
      </w:tr>
      <w:tr w:rsidR="003E7EEA" w:rsidRPr="007F2FE5" w14:paraId="2AFD0744" w14:textId="77777777" w:rsidTr="00CA3374">
        <w:trPr>
          <w:trHeight w:val="113"/>
        </w:trPr>
        <w:tc>
          <w:tcPr>
            <w:tcW w:w="5000" w:type="pct"/>
            <w:tcBorders>
              <w:top w:val="single" w:sz="4" w:space="0" w:color="auto"/>
              <w:left w:val="nil"/>
              <w:bottom w:val="nil"/>
              <w:right w:val="nil"/>
            </w:tcBorders>
            <w:shd w:val="clear" w:color="auto" w:fill="auto"/>
            <w:noWrap/>
            <w:vAlign w:val="bottom"/>
            <w:hideMark/>
          </w:tcPr>
          <w:p w14:paraId="00AA9404"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796E9496" w14:textId="77777777" w:rsidTr="00CA3374">
        <w:trPr>
          <w:trHeight w:val="113"/>
        </w:trPr>
        <w:tc>
          <w:tcPr>
            <w:tcW w:w="5000" w:type="pct"/>
            <w:tcBorders>
              <w:top w:val="nil"/>
              <w:left w:val="nil"/>
              <w:bottom w:val="nil"/>
              <w:right w:val="nil"/>
            </w:tcBorders>
            <w:shd w:val="clear" w:color="auto" w:fill="auto"/>
            <w:noWrap/>
            <w:vAlign w:val="bottom"/>
            <w:hideMark/>
          </w:tcPr>
          <w:p w14:paraId="56C75234" w14:textId="6E39EF1A"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Abdullah Erdem CANTİMUR</w:t>
            </w:r>
          </w:p>
          <w:p w14:paraId="3F96AC6F" w14:textId="5F7729B4" w:rsidR="00791CC8" w:rsidRPr="007F2FE5" w:rsidRDefault="00791CC8"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Mehmet Nuri YAZICI</w:t>
            </w:r>
          </w:p>
          <w:p w14:paraId="37A96AAF"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21069261"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2247369B"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 KOMİTESİ</w:t>
            </w:r>
          </w:p>
        </w:tc>
      </w:tr>
      <w:tr w:rsidR="003E7EEA" w:rsidRPr="007F2FE5" w14:paraId="39571912" w14:textId="77777777" w:rsidTr="00CA3374">
        <w:trPr>
          <w:trHeight w:val="113"/>
        </w:trPr>
        <w:tc>
          <w:tcPr>
            <w:tcW w:w="5000" w:type="pct"/>
            <w:tcBorders>
              <w:top w:val="single" w:sz="4" w:space="0" w:color="auto"/>
              <w:left w:val="nil"/>
              <w:bottom w:val="nil"/>
              <w:right w:val="nil"/>
            </w:tcBorders>
            <w:shd w:val="clear" w:color="000000" w:fill="FFFFFF"/>
            <w:noWrap/>
            <w:vAlign w:val="bottom"/>
            <w:hideMark/>
          </w:tcPr>
          <w:p w14:paraId="142A6450"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77801D20" w14:textId="77777777" w:rsidTr="00CA3374">
        <w:trPr>
          <w:trHeight w:val="113"/>
        </w:trPr>
        <w:tc>
          <w:tcPr>
            <w:tcW w:w="5000" w:type="pct"/>
            <w:tcBorders>
              <w:top w:val="nil"/>
              <w:left w:val="nil"/>
              <w:bottom w:val="nil"/>
              <w:right w:val="nil"/>
            </w:tcBorders>
            <w:shd w:val="clear" w:color="auto" w:fill="auto"/>
            <w:noWrap/>
            <w:vAlign w:val="bottom"/>
            <w:hideMark/>
          </w:tcPr>
          <w:p w14:paraId="5D69905E"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Prof. Dr. Mehmet Emin BİRPINAR</w:t>
            </w:r>
            <w:r w:rsidRPr="007F2FE5">
              <w:rPr>
                <w:rFonts w:asciiTheme="minorBidi" w:hAnsiTheme="minorBidi" w:cstheme="minorBidi"/>
                <w:color w:val="000000"/>
                <w:sz w:val="20"/>
                <w:szCs w:val="20"/>
              </w:rPr>
              <w:br/>
              <w:t>Prof. Dr. Murat BALCI</w:t>
            </w:r>
          </w:p>
          <w:p w14:paraId="35D45545"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Nevzat BAYRAKTAR</w:t>
            </w:r>
          </w:p>
          <w:p w14:paraId="2DD7F9DB"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Mehmet Nuri YAZICI</w:t>
            </w:r>
          </w:p>
          <w:p w14:paraId="51990C77"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Mustafa GÜLEN</w:t>
            </w:r>
          </w:p>
        </w:tc>
      </w:tr>
      <w:tr w:rsidR="003E7EEA" w:rsidRPr="007F2FE5" w14:paraId="1E4137BC" w14:textId="77777777" w:rsidTr="00CA3374">
        <w:trPr>
          <w:trHeight w:val="113"/>
        </w:trPr>
        <w:tc>
          <w:tcPr>
            <w:tcW w:w="5000" w:type="pct"/>
            <w:tcBorders>
              <w:left w:val="nil"/>
              <w:bottom w:val="single" w:sz="4" w:space="0" w:color="auto"/>
              <w:right w:val="nil"/>
            </w:tcBorders>
            <w:shd w:val="clear" w:color="auto" w:fill="auto"/>
            <w:noWrap/>
            <w:vAlign w:val="bottom"/>
            <w:hideMark/>
          </w:tcPr>
          <w:p w14:paraId="08EA440C"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7B42C035"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703E3B0"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KURUMSAL YÖNETİM KOMİTESİ</w:t>
            </w:r>
          </w:p>
        </w:tc>
      </w:tr>
      <w:tr w:rsidR="003E7EEA" w:rsidRPr="007F2FE5" w14:paraId="5DD67998" w14:textId="77777777" w:rsidTr="00CA3374">
        <w:trPr>
          <w:trHeight w:val="113"/>
        </w:trPr>
        <w:tc>
          <w:tcPr>
            <w:tcW w:w="5000" w:type="pct"/>
            <w:tcBorders>
              <w:top w:val="single" w:sz="4" w:space="0" w:color="auto"/>
              <w:left w:val="nil"/>
              <w:bottom w:val="nil"/>
              <w:right w:val="nil"/>
            </w:tcBorders>
            <w:shd w:val="clear" w:color="000000" w:fill="FFFFFF"/>
            <w:noWrap/>
            <w:vAlign w:val="bottom"/>
            <w:hideMark/>
          </w:tcPr>
          <w:p w14:paraId="4AD4B953"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10B4002E" w14:textId="77777777" w:rsidTr="00CA3374">
        <w:trPr>
          <w:trHeight w:val="113"/>
        </w:trPr>
        <w:tc>
          <w:tcPr>
            <w:tcW w:w="5000" w:type="pct"/>
            <w:tcBorders>
              <w:top w:val="nil"/>
              <w:left w:val="nil"/>
              <w:bottom w:val="nil"/>
              <w:right w:val="nil"/>
            </w:tcBorders>
            <w:shd w:val="clear" w:color="auto" w:fill="auto"/>
            <w:noWrap/>
            <w:vAlign w:val="bottom"/>
            <w:hideMark/>
          </w:tcPr>
          <w:p w14:paraId="0803B143"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Abdullah Ertem CANTİMUR</w:t>
            </w:r>
          </w:p>
        </w:tc>
      </w:tr>
      <w:tr w:rsidR="003E7EEA" w:rsidRPr="007F2FE5" w14:paraId="5B0D9B7F" w14:textId="77777777" w:rsidTr="00CA3374">
        <w:trPr>
          <w:trHeight w:val="113"/>
        </w:trPr>
        <w:tc>
          <w:tcPr>
            <w:tcW w:w="5000" w:type="pct"/>
            <w:tcBorders>
              <w:top w:val="nil"/>
              <w:left w:val="nil"/>
              <w:bottom w:val="nil"/>
              <w:right w:val="nil"/>
            </w:tcBorders>
            <w:shd w:val="clear" w:color="auto" w:fill="auto"/>
            <w:noWrap/>
            <w:vAlign w:val="bottom"/>
            <w:hideMark/>
          </w:tcPr>
          <w:p w14:paraId="647797F6"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Prof. Dr. Murat BALCI</w:t>
            </w:r>
          </w:p>
        </w:tc>
      </w:tr>
      <w:tr w:rsidR="003E7EEA" w:rsidRPr="007F2FE5" w14:paraId="6113C3ED" w14:textId="77777777" w:rsidTr="00CA3374">
        <w:trPr>
          <w:trHeight w:val="113"/>
        </w:trPr>
        <w:tc>
          <w:tcPr>
            <w:tcW w:w="5000" w:type="pct"/>
            <w:tcBorders>
              <w:top w:val="nil"/>
              <w:left w:val="nil"/>
              <w:bottom w:val="nil"/>
              <w:right w:val="nil"/>
            </w:tcBorders>
            <w:shd w:val="clear" w:color="auto" w:fill="auto"/>
            <w:noWrap/>
            <w:vAlign w:val="bottom"/>
          </w:tcPr>
          <w:p w14:paraId="34133CE4"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Mustafa GÜLEN</w:t>
            </w:r>
          </w:p>
        </w:tc>
      </w:tr>
      <w:tr w:rsidR="003E7EEA" w:rsidRPr="007F2FE5" w14:paraId="0DE99279" w14:textId="77777777" w:rsidTr="00CA3374">
        <w:trPr>
          <w:trHeight w:val="113"/>
        </w:trPr>
        <w:tc>
          <w:tcPr>
            <w:tcW w:w="5000" w:type="pct"/>
            <w:tcBorders>
              <w:left w:val="nil"/>
              <w:right w:val="nil"/>
            </w:tcBorders>
            <w:shd w:val="clear" w:color="000000" w:fill="FFFFFF"/>
            <w:noWrap/>
            <w:vAlign w:val="bottom"/>
            <w:hideMark/>
          </w:tcPr>
          <w:tbl>
            <w:tblPr>
              <w:tblW w:w="5000" w:type="pct"/>
              <w:tblLook w:val="04A0" w:firstRow="1" w:lastRow="0" w:firstColumn="1" w:lastColumn="0" w:noHBand="0" w:noVBand="1"/>
            </w:tblPr>
            <w:tblGrid>
              <w:gridCol w:w="9145"/>
            </w:tblGrid>
            <w:tr w:rsidR="003E7EEA" w:rsidRPr="007F2FE5" w14:paraId="7B4450B8" w14:textId="77777777" w:rsidTr="00CA3374">
              <w:trPr>
                <w:trHeight w:val="113"/>
              </w:trPr>
              <w:tc>
                <w:tcPr>
                  <w:tcW w:w="5000" w:type="pct"/>
                  <w:tcBorders>
                    <w:left w:val="nil"/>
                    <w:bottom w:val="single" w:sz="4" w:space="0" w:color="auto"/>
                    <w:right w:val="nil"/>
                  </w:tcBorders>
                  <w:shd w:val="clear" w:color="auto" w:fill="auto"/>
                  <w:noWrap/>
                  <w:vAlign w:val="bottom"/>
                  <w:hideMark/>
                </w:tcPr>
                <w:p w14:paraId="4E5057C7"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668772B9"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06D9A479" w14:textId="77777777" w:rsidR="003E7EEA" w:rsidRPr="007F2FE5" w:rsidRDefault="003E7EEA" w:rsidP="00CA3374">
                  <w:pPr>
                    <w:ind w:hanging="128"/>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ÜCRETLENDİRME KOMİTESİ</w:t>
                  </w:r>
                </w:p>
              </w:tc>
            </w:tr>
          </w:tbl>
          <w:p w14:paraId="754908F5"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53983CF2" w14:textId="77777777" w:rsidTr="00CA3374">
        <w:trPr>
          <w:trHeight w:val="113"/>
        </w:trPr>
        <w:tc>
          <w:tcPr>
            <w:tcW w:w="5000" w:type="pct"/>
            <w:tcBorders>
              <w:left w:val="nil"/>
              <w:bottom w:val="nil"/>
              <w:right w:val="nil"/>
            </w:tcBorders>
            <w:shd w:val="clear" w:color="000000" w:fill="FFFFFF"/>
            <w:noWrap/>
            <w:vAlign w:val="bottom"/>
            <w:hideMark/>
          </w:tcPr>
          <w:p w14:paraId="54A4DBFC"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10BAE772" w14:textId="77777777" w:rsidTr="00CA3374">
        <w:trPr>
          <w:trHeight w:val="113"/>
        </w:trPr>
        <w:tc>
          <w:tcPr>
            <w:tcW w:w="5000" w:type="pct"/>
            <w:tcBorders>
              <w:top w:val="nil"/>
              <w:left w:val="nil"/>
              <w:bottom w:val="nil"/>
              <w:right w:val="nil"/>
            </w:tcBorders>
            <w:shd w:val="clear" w:color="auto" w:fill="auto"/>
            <w:noWrap/>
            <w:vAlign w:val="bottom"/>
            <w:hideMark/>
          </w:tcPr>
          <w:p w14:paraId="1266E70F" w14:textId="77777777" w:rsidR="003E7EEA" w:rsidRPr="007F2FE5" w:rsidRDefault="003E7EEA" w:rsidP="00CA3374">
            <w:pPr>
              <w:rPr>
                <w:rFonts w:asciiTheme="minorBidi" w:hAnsiTheme="minorBidi" w:cstheme="minorBidi"/>
                <w:bCs/>
                <w:color w:val="000000"/>
                <w:sz w:val="20"/>
                <w:szCs w:val="20"/>
              </w:rPr>
            </w:pPr>
            <w:r w:rsidRPr="007F2FE5">
              <w:rPr>
                <w:rFonts w:asciiTheme="minorBidi" w:hAnsiTheme="minorBidi" w:cstheme="minorBidi"/>
                <w:bCs/>
                <w:color w:val="000000"/>
                <w:sz w:val="20"/>
                <w:szCs w:val="20"/>
              </w:rPr>
              <w:t>Mehmet Nuri YAZICI</w:t>
            </w:r>
          </w:p>
        </w:tc>
      </w:tr>
      <w:tr w:rsidR="003E7EEA" w:rsidRPr="007F2FE5" w14:paraId="58264D12" w14:textId="77777777" w:rsidTr="00CA3374">
        <w:trPr>
          <w:trHeight w:val="113"/>
        </w:trPr>
        <w:tc>
          <w:tcPr>
            <w:tcW w:w="5000" w:type="pct"/>
            <w:tcBorders>
              <w:top w:val="nil"/>
              <w:left w:val="nil"/>
              <w:bottom w:val="nil"/>
              <w:right w:val="nil"/>
            </w:tcBorders>
            <w:shd w:val="clear" w:color="auto" w:fill="auto"/>
            <w:noWrap/>
            <w:vAlign w:val="bottom"/>
            <w:hideMark/>
          </w:tcPr>
          <w:p w14:paraId="6D4DAE58" w14:textId="77777777" w:rsidR="003E7EEA" w:rsidRPr="007F2FE5" w:rsidRDefault="003E7EEA" w:rsidP="00CA3374">
            <w:pPr>
              <w:rPr>
                <w:rFonts w:asciiTheme="minorBidi" w:hAnsiTheme="minorBidi" w:cstheme="minorBidi"/>
                <w:bCs/>
                <w:color w:val="000000"/>
                <w:sz w:val="20"/>
                <w:szCs w:val="20"/>
              </w:rPr>
            </w:pPr>
            <w:r w:rsidRPr="007F2FE5">
              <w:rPr>
                <w:rFonts w:asciiTheme="minorBidi" w:hAnsiTheme="minorBidi" w:cstheme="minorBidi"/>
                <w:bCs/>
                <w:color w:val="000000"/>
                <w:sz w:val="20"/>
                <w:szCs w:val="20"/>
              </w:rPr>
              <w:t>Abdullah Erdem CANTİMUR</w:t>
            </w:r>
          </w:p>
        </w:tc>
      </w:tr>
      <w:tr w:rsidR="003E7EEA" w:rsidRPr="007F2FE5" w14:paraId="2E18B00D" w14:textId="77777777" w:rsidTr="00CA3374">
        <w:trPr>
          <w:trHeight w:val="113"/>
        </w:trPr>
        <w:tc>
          <w:tcPr>
            <w:tcW w:w="5000" w:type="pct"/>
            <w:tcBorders>
              <w:top w:val="nil"/>
              <w:left w:val="nil"/>
              <w:right w:val="nil"/>
            </w:tcBorders>
            <w:shd w:val="clear" w:color="auto" w:fill="auto"/>
            <w:noWrap/>
            <w:vAlign w:val="bottom"/>
            <w:hideMark/>
          </w:tcPr>
          <w:p w14:paraId="506782FB" w14:textId="77777777" w:rsidR="003E7EEA" w:rsidRPr="007F2FE5" w:rsidRDefault="003E7EEA" w:rsidP="00CA3374">
            <w:pPr>
              <w:rPr>
                <w:rFonts w:asciiTheme="minorBidi" w:hAnsiTheme="minorBidi" w:cstheme="minorBidi"/>
                <w:bCs/>
                <w:color w:val="000000"/>
                <w:sz w:val="20"/>
                <w:szCs w:val="20"/>
              </w:rPr>
            </w:pPr>
            <w:r w:rsidRPr="007F2FE5">
              <w:rPr>
                <w:rFonts w:asciiTheme="minorBidi" w:hAnsiTheme="minorBidi" w:cstheme="minorBidi"/>
                <w:bCs/>
                <w:color w:val="000000"/>
                <w:sz w:val="20"/>
                <w:szCs w:val="20"/>
              </w:rPr>
              <w:t>Nevzat BAYRAKTAR</w:t>
            </w:r>
          </w:p>
        </w:tc>
      </w:tr>
      <w:tr w:rsidR="003E7EEA" w:rsidRPr="007F2FE5" w14:paraId="59CF9801" w14:textId="77777777" w:rsidTr="00CA3374">
        <w:trPr>
          <w:trHeight w:val="113"/>
        </w:trPr>
        <w:tc>
          <w:tcPr>
            <w:tcW w:w="5000" w:type="pct"/>
            <w:tcBorders>
              <w:bottom w:val="single" w:sz="4" w:space="0" w:color="auto"/>
            </w:tcBorders>
            <w:shd w:val="clear" w:color="auto" w:fill="auto"/>
            <w:noWrap/>
            <w:vAlign w:val="bottom"/>
          </w:tcPr>
          <w:p w14:paraId="0426A689"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0F4B4ECD" w14:textId="77777777" w:rsidTr="00CA3374">
        <w:trPr>
          <w:trHeight w:val="85"/>
        </w:trPr>
        <w:tc>
          <w:tcPr>
            <w:tcW w:w="5000" w:type="pct"/>
            <w:tcBorders>
              <w:top w:val="single" w:sz="4" w:space="0" w:color="auto"/>
              <w:bottom w:val="single" w:sz="4" w:space="0" w:color="auto"/>
            </w:tcBorders>
            <w:shd w:val="clear" w:color="auto" w:fill="auto"/>
            <w:noWrap/>
            <w:vAlign w:val="bottom"/>
          </w:tcPr>
          <w:p w14:paraId="0C074E16"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İCRA KOMİTESİ</w:t>
            </w:r>
          </w:p>
        </w:tc>
      </w:tr>
      <w:tr w:rsidR="003E7EEA" w:rsidRPr="007F2FE5" w14:paraId="3C216FD3" w14:textId="77777777" w:rsidTr="00CA3374">
        <w:trPr>
          <w:trHeight w:val="113"/>
        </w:trPr>
        <w:tc>
          <w:tcPr>
            <w:tcW w:w="5000" w:type="pct"/>
            <w:tcBorders>
              <w:top w:val="single" w:sz="4" w:space="0" w:color="auto"/>
            </w:tcBorders>
            <w:shd w:val="clear" w:color="auto" w:fill="auto"/>
            <w:noWrap/>
            <w:vAlign w:val="bottom"/>
          </w:tcPr>
          <w:p w14:paraId="571AD9C6"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494D7DD3" w14:textId="77777777" w:rsidTr="00CA3374">
        <w:trPr>
          <w:trHeight w:val="113"/>
        </w:trPr>
        <w:tc>
          <w:tcPr>
            <w:tcW w:w="5000" w:type="pct"/>
            <w:shd w:val="clear" w:color="auto" w:fill="auto"/>
            <w:noWrap/>
            <w:vAlign w:val="bottom"/>
          </w:tcPr>
          <w:p w14:paraId="69CBC4E5"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Prof. Dr. Mehmet Emin BİRPINAR</w:t>
            </w:r>
          </w:p>
        </w:tc>
      </w:tr>
      <w:tr w:rsidR="003E7EEA" w:rsidRPr="007F2FE5" w14:paraId="1CC11338" w14:textId="77777777" w:rsidTr="00CA3374">
        <w:trPr>
          <w:trHeight w:val="113"/>
        </w:trPr>
        <w:tc>
          <w:tcPr>
            <w:tcW w:w="5000" w:type="pct"/>
            <w:shd w:val="clear" w:color="auto" w:fill="auto"/>
            <w:noWrap/>
            <w:vAlign w:val="bottom"/>
          </w:tcPr>
          <w:p w14:paraId="3CE0F26D"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Cs/>
                <w:color w:val="000000"/>
                <w:sz w:val="20"/>
                <w:szCs w:val="20"/>
              </w:rPr>
              <w:t>Prof. Dr.</w:t>
            </w:r>
            <w:r w:rsidRPr="007F2FE5">
              <w:rPr>
                <w:rFonts w:asciiTheme="minorBidi" w:hAnsiTheme="minorBidi" w:cstheme="minorBidi"/>
                <w:color w:val="000000"/>
                <w:sz w:val="20"/>
                <w:szCs w:val="20"/>
              </w:rPr>
              <w:t xml:space="preserve"> Murat BALCI</w:t>
            </w:r>
          </w:p>
        </w:tc>
      </w:tr>
      <w:tr w:rsidR="003E7EEA" w:rsidRPr="007F2FE5" w14:paraId="62F4E0E2" w14:textId="77777777" w:rsidTr="00CA3374">
        <w:trPr>
          <w:trHeight w:val="113"/>
        </w:trPr>
        <w:tc>
          <w:tcPr>
            <w:tcW w:w="5000" w:type="pct"/>
            <w:shd w:val="clear" w:color="auto" w:fill="auto"/>
            <w:noWrap/>
            <w:vAlign w:val="bottom"/>
          </w:tcPr>
          <w:p w14:paraId="360B1A18"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Cs/>
                <w:color w:val="000000"/>
                <w:sz w:val="20"/>
                <w:szCs w:val="20"/>
              </w:rPr>
              <w:t>Nevzat BAYRAKTAR</w:t>
            </w:r>
          </w:p>
        </w:tc>
      </w:tr>
      <w:tr w:rsidR="003E7EEA" w:rsidRPr="007F2FE5" w14:paraId="0B104F83" w14:textId="77777777" w:rsidTr="00CA3374">
        <w:trPr>
          <w:trHeight w:val="113"/>
        </w:trPr>
        <w:tc>
          <w:tcPr>
            <w:tcW w:w="5000" w:type="pct"/>
            <w:tcBorders>
              <w:bottom w:val="single" w:sz="4" w:space="0" w:color="auto"/>
            </w:tcBorders>
            <w:shd w:val="clear" w:color="auto" w:fill="auto"/>
            <w:noWrap/>
            <w:vAlign w:val="bottom"/>
          </w:tcPr>
          <w:p w14:paraId="676439F5" w14:textId="77777777" w:rsidR="003E7EEA" w:rsidRPr="007F2FE5" w:rsidRDefault="003E7EEA" w:rsidP="00CA3374">
            <w:pPr>
              <w:rPr>
                <w:rFonts w:asciiTheme="minorBidi" w:hAnsiTheme="minorBidi" w:cstheme="minorBidi"/>
                <w:bCs/>
                <w:color w:val="000000"/>
                <w:sz w:val="20"/>
                <w:szCs w:val="20"/>
              </w:rPr>
            </w:pPr>
          </w:p>
        </w:tc>
      </w:tr>
      <w:tr w:rsidR="003E7EEA" w:rsidRPr="007F2FE5" w14:paraId="6ECF375C" w14:textId="77777777" w:rsidTr="00CA3374">
        <w:trPr>
          <w:trHeight w:val="113"/>
        </w:trPr>
        <w:tc>
          <w:tcPr>
            <w:tcW w:w="5000" w:type="pct"/>
            <w:shd w:val="clear" w:color="auto" w:fill="auto"/>
            <w:noWrap/>
            <w:vAlign w:val="bottom"/>
          </w:tcPr>
          <w:p w14:paraId="0BC71076" w14:textId="77777777" w:rsidR="003E7EEA" w:rsidRPr="007F2FE5" w:rsidRDefault="003E7EEA" w:rsidP="00CA3374">
            <w:pPr>
              <w:rPr>
                <w:rFonts w:asciiTheme="minorBidi" w:hAnsiTheme="minorBidi" w:cstheme="minorBidi"/>
                <w:bCs/>
                <w:color w:val="000000"/>
                <w:sz w:val="20"/>
                <w:szCs w:val="20"/>
              </w:rPr>
            </w:pPr>
          </w:p>
        </w:tc>
      </w:tr>
    </w:tbl>
    <w:p w14:paraId="1E8BC2FA" w14:textId="77777777" w:rsidR="003E7EEA" w:rsidRPr="007F2FE5" w:rsidRDefault="003E7EEA" w:rsidP="003E7EEA">
      <w:pPr>
        <w:pStyle w:val="ListParagraph"/>
        <w:spacing w:before="120" w:after="120"/>
        <w:ind w:left="360"/>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72C3C2B7" w14:textId="7D1A1838" w:rsidR="003E7EEA" w:rsidRPr="007F2FE5" w:rsidRDefault="003E7EEA" w:rsidP="003E7EEA">
      <w:pPr>
        <w:pStyle w:val="ListParagraph"/>
        <w:numPr>
          <w:ilvl w:val="4"/>
          <w:numId w:val="31"/>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Türkiye Emlak Katılım Bankası A.Ş’nin 30 </w:t>
      </w:r>
      <w:r w:rsidR="00DD11F8" w:rsidRPr="007F2FE5">
        <w:rPr>
          <w:rFonts w:asciiTheme="minorBidi" w:hAnsiTheme="minorBidi" w:cstheme="minorBidi"/>
          <w:b/>
          <w:sz w:val="20"/>
          <w:szCs w:val="22"/>
        </w:rPr>
        <w:t>Eylül</w:t>
      </w:r>
      <w:r w:rsidRPr="007F2FE5">
        <w:rPr>
          <w:rFonts w:asciiTheme="minorBidi" w:hAnsiTheme="minorBidi" w:cstheme="minorBidi"/>
          <w:b/>
          <w:sz w:val="20"/>
          <w:szCs w:val="22"/>
        </w:rPr>
        <w:t xml:space="preserve"> 2020 itibarıyla seçilmiş finansal göstergeleri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2258"/>
        <w:gridCol w:w="2430"/>
      </w:tblGrid>
      <w:tr w:rsidR="003E7EEA" w:rsidRPr="007F2FE5" w14:paraId="5BBD948E" w14:textId="77777777" w:rsidTr="00CA3374">
        <w:tc>
          <w:tcPr>
            <w:tcW w:w="4672" w:type="dxa"/>
            <w:tcBorders>
              <w:bottom w:val="single" w:sz="4" w:space="0" w:color="auto"/>
            </w:tcBorders>
            <w:vAlign w:val="bottom"/>
          </w:tcPr>
          <w:p w14:paraId="5B11D4C6" w14:textId="77777777" w:rsidR="003E7EEA" w:rsidRPr="007F2FE5" w:rsidRDefault="003E7EEA" w:rsidP="00CA3374">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b/>
                <w:bCs/>
                <w:sz w:val="18"/>
                <w:szCs w:val="18"/>
              </w:rPr>
              <w:t>Varlıklar</w:t>
            </w:r>
          </w:p>
        </w:tc>
        <w:tc>
          <w:tcPr>
            <w:tcW w:w="2258" w:type="dxa"/>
            <w:tcBorders>
              <w:bottom w:val="single" w:sz="4" w:space="0" w:color="auto"/>
            </w:tcBorders>
            <w:vAlign w:val="bottom"/>
          </w:tcPr>
          <w:p w14:paraId="561C9827" w14:textId="77777777" w:rsidR="003E7EEA" w:rsidRPr="007F2FE5" w:rsidRDefault="003E7EEA" w:rsidP="00CA3374">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7F2FE5">
              <w:rPr>
                <w:rFonts w:asciiTheme="minorBidi" w:hAnsiTheme="minorBidi" w:cstheme="minorBidi"/>
                <w:b/>
                <w:bCs/>
                <w:color w:val="000000"/>
                <w:sz w:val="18"/>
                <w:szCs w:val="18"/>
              </w:rPr>
              <w:t>Cari Dönem</w:t>
            </w:r>
          </w:p>
        </w:tc>
        <w:tc>
          <w:tcPr>
            <w:tcW w:w="2430" w:type="dxa"/>
            <w:tcBorders>
              <w:bottom w:val="single" w:sz="4" w:space="0" w:color="auto"/>
            </w:tcBorders>
            <w:vAlign w:val="bottom"/>
          </w:tcPr>
          <w:p w14:paraId="22060369" w14:textId="77777777" w:rsidR="003E7EEA" w:rsidRPr="007F2FE5" w:rsidRDefault="003E7EEA" w:rsidP="00CA3374">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7F2FE5">
              <w:rPr>
                <w:rFonts w:asciiTheme="minorBidi" w:hAnsiTheme="minorBidi" w:cstheme="minorBidi"/>
                <w:b/>
                <w:bCs/>
                <w:color w:val="000000"/>
                <w:sz w:val="18"/>
                <w:szCs w:val="18"/>
              </w:rPr>
              <w:t>Önceki Dönem</w:t>
            </w:r>
          </w:p>
        </w:tc>
      </w:tr>
      <w:tr w:rsidR="00903873" w:rsidRPr="007F2FE5" w14:paraId="2375AA4B" w14:textId="77777777" w:rsidTr="001D6C3B">
        <w:tc>
          <w:tcPr>
            <w:tcW w:w="4672" w:type="dxa"/>
            <w:tcBorders>
              <w:top w:val="single" w:sz="4" w:space="0" w:color="auto"/>
            </w:tcBorders>
            <w:vAlign w:val="bottom"/>
          </w:tcPr>
          <w:p w14:paraId="12F8FB62" w14:textId="77777777" w:rsidR="00903873" w:rsidRPr="007F2FE5" w:rsidRDefault="00903873" w:rsidP="00903873">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sz w:val="18"/>
                <w:szCs w:val="18"/>
              </w:rPr>
              <w:t>Krediler ve Finansal Kiralama Alacakları</w:t>
            </w:r>
          </w:p>
        </w:tc>
        <w:tc>
          <w:tcPr>
            <w:tcW w:w="2258" w:type="dxa"/>
            <w:tcBorders>
              <w:top w:val="single" w:sz="4" w:space="0" w:color="auto"/>
            </w:tcBorders>
            <w:vAlign w:val="center"/>
          </w:tcPr>
          <w:p w14:paraId="74D09260" w14:textId="04776D46"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7F2FE5">
              <w:rPr>
                <w:rFonts w:ascii="Arial" w:hAnsi="Arial" w:cs="Arial"/>
                <w:sz w:val="18"/>
                <w:szCs w:val="18"/>
              </w:rPr>
              <w:t xml:space="preserve">                   10.401.937 </w:t>
            </w:r>
          </w:p>
        </w:tc>
        <w:tc>
          <w:tcPr>
            <w:tcW w:w="2430" w:type="dxa"/>
            <w:tcBorders>
              <w:top w:val="single" w:sz="4" w:space="0" w:color="auto"/>
            </w:tcBorders>
            <w:vAlign w:val="center"/>
          </w:tcPr>
          <w:p w14:paraId="008C5A6D" w14:textId="32D0C56B"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7F2FE5">
              <w:rPr>
                <w:rFonts w:ascii="Arial" w:hAnsi="Arial" w:cs="Arial"/>
                <w:sz w:val="18"/>
                <w:szCs w:val="18"/>
              </w:rPr>
              <w:t xml:space="preserve">                   5.730.333 </w:t>
            </w:r>
          </w:p>
        </w:tc>
      </w:tr>
      <w:tr w:rsidR="00903873" w:rsidRPr="007F2FE5" w14:paraId="78170993" w14:textId="77777777" w:rsidTr="001D6C3B">
        <w:tc>
          <w:tcPr>
            <w:tcW w:w="4672" w:type="dxa"/>
            <w:tcBorders>
              <w:bottom w:val="single" w:sz="4" w:space="0" w:color="auto"/>
            </w:tcBorders>
            <w:vAlign w:val="bottom"/>
          </w:tcPr>
          <w:p w14:paraId="7412B68B" w14:textId="77777777" w:rsidR="00903873" w:rsidRPr="007F2FE5" w:rsidRDefault="00903873" w:rsidP="00903873">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sz w:val="18"/>
                <w:szCs w:val="18"/>
              </w:rPr>
              <w:t>Menkul Değerler</w:t>
            </w:r>
          </w:p>
        </w:tc>
        <w:tc>
          <w:tcPr>
            <w:tcW w:w="2258" w:type="dxa"/>
            <w:tcBorders>
              <w:bottom w:val="single" w:sz="4" w:space="0" w:color="auto"/>
            </w:tcBorders>
            <w:vAlign w:val="center"/>
          </w:tcPr>
          <w:p w14:paraId="0CF1D9CA" w14:textId="312AD315"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7F2FE5">
              <w:rPr>
                <w:rFonts w:ascii="Arial" w:hAnsi="Arial" w:cs="Arial"/>
                <w:sz w:val="18"/>
                <w:szCs w:val="18"/>
              </w:rPr>
              <w:t xml:space="preserve">                     1.727.878 </w:t>
            </w:r>
          </w:p>
        </w:tc>
        <w:tc>
          <w:tcPr>
            <w:tcW w:w="2430" w:type="dxa"/>
            <w:tcBorders>
              <w:bottom w:val="single" w:sz="4" w:space="0" w:color="auto"/>
            </w:tcBorders>
            <w:vAlign w:val="center"/>
          </w:tcPr>
          <w:p w14:paraId="353CC9D0" w14:textId="3F4EABA5"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7F2FE5">
              <w:rPr>
                <w:rFonts w:ascii="Arial" w:hAnsi="Arial" w:cs="Arial"/>
                <w:sz w:val="18"/>
                <w:szCs w:val="18"/>
              </w:rPr>
              <w:t xml:space="preserve">                      996.277 </w:t>
            </w:r>
          </w:p>
        </w:tc>
      </w:tr>
      <w:tr w:rsidR="00903873" w:rsidRPr="007F2FE5" w14:paraId="3E10669F" w14:textId="77777777" w:rsidTr="001D6C3B">
        <w:tc>
          <w:tcPr>
            <w:tcW w:w="4672" w:type="dxa"/>
            <w:tcBorders>
              <w:top w:val="single" w:sz="4" w:space="0" w:color="auto"/>
              <w:bottom w:val="single" w:sz="4" w:space="0" w:color="auto"/>
            </w:tcBorders>
            <w:vAlign w:val="bottom"/>
          </w:tcPr>
          <w:p w14:paraId="26D74484" w14:textId="77777777" w:rsidR="00903873" w:rsidRPr="007F2FE5" w:rsidRDefault="00903873" w:rsidP="00903873">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b/>
                <w:bCs/>
                <w:sz w:val="18"/>
                <w:szCs w:val="18"/>
              </w:rPr>
              <w:t>Seçilmiş Varlıklar Toplamı</w:t>
            </w:r>
          </w:p>
        </w:tc>
        <w:tc>
          <w:tcPr>
            <w:tcW w:w="2258" w:type="dxa"/>
            <w:tcBorders>
              <w:top w:val="single" w:sz="4" w:space="0" w:color="auto"/>
              <w:bottom w:val="single" w:sz="4" w:space="0" w:color="auto"/>
            </w:tcBorders>
            <w:vAlign w:val="center"/>
          </w:tcPr>
          <w:p w14:paraId="2B6C3606" w14:textId="6A6993CF"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7F2FE5">
              <w:rPr>
                <w:rFonts w:ascii="Arial" w:hAnsi="Arial" w:cs="Arial"/>
                <w:b/>
                <w:bCs/>
                <w:sz w:val="18"/>
                <w:szCs w:val="18"/>
              </w:rPr>
              <w:t xml:space="preserve">                   12.129.815 </w:t>
            </w:r>
          </w:p>
        </w:tc>
        <w:tc>
          <w:tcPr>
            <w:tcW w:w="2430" w:type="dxa"/>
            <w:tcBorders>
              <w:top w:val="single" w:sz="4" w:space="0" w:color="auto"/>
              <w:bottom w:val="single" w:sz="4" w:space="0" w:color="auto"/>
            </w:tcBorders>
            <w:vAlign w:val="center"/>
          </w:tcPr>
          <w:p w14:paraId="71615540" w14:textId="4F96CDDA"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7F2FE5">
              <w:rPr>
                <w:rFonts w:ascii="Arial" w:hAnsi="Arial" w:cs="Arial"/>
                <w:b/>
                <w:bCs/>
                <w:sz w:val="18"/>
                <w:szCs w:val="18"/>
              </w:rPr>
              <w:t xml:space="preserve">                   6.726.610 </w:t>
            </w:r>
          </w:p>
        </w:tc>
      </w:tr>
    </w:tbl>
    <w:p w14:paraId="163DAAAB" w14:textId="77777777" w:rsidR="003E7EEA" w:rsidRPr="007F2FE5" w:rsidRDefault="003E7EEA" w:rsidP="003E7EEA">
      <w:pPr>
        <w:tabs>
          <w:tab w:val="left" w:pos="360"/>
        </w:tabs>
        <w:spacing w:before="120" w:after="120"/>
        <w:jc w:val="both"/>
        <w:rPr>
          <w:rFonts w:asciiTheme="minorBidi" w:hAnsiTheme="minorBidi" w:cstheme="minorBidi"/>
          <w:b/>
          <w:sz w:val="10"/>
          <w:szCs w:val="22"/>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3E7EEA" w:rsidRPr="007F2FE5" w14:paraId="75774C2E" w14:textId="77777777" w:rsidTr="00CA3374">
        <w:trPr>
          <w:trHeight w:val="113"/>
        </w:trPr>
        <w:tc>
          <w:tcPr>
            <w:tcW w:w="4220" w:type="dxa"/>
            <w:tcBorders>
              <w:bottom w:val="single" w:sz="12" w:space="0" w:color="auto"/>
            </w:tcBorders>
            <w:shd w:val="clear" w:color="auto" w:fill="auto"/>
            <w:noWrap/>
            <w:vAlign w:val="bottom"/>
            <w:hideMark/>
          </w:tcPr>
          <w:p w14:paraId="56C931D8"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7F8A0F7F"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Cari Dönem</w:t>
            </w:r>
          </w:p>
        </w:tc>
        <w:tc>
          <w:tcPr>
            <w:tcW w:w="2430" w:type="dxa"/>
            <w:tcBorders>
              <w:bottom w:val="single" w:sz="12" w:space="0" w:color="auto"/>
            </w:tcBorders>
            <w:shd w:val="clear" w:color="auto" w:fill="auto"/>
            <w:noWrap/>
            <w:vAlign w:val="bottom"/>
            <w:hideMark/>
          </w:tcPr>
          <w:p w14:paraId="6E8167C8"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Önceki Dönem</w:t>
            </w:r>
          </w:p>
        </w:tc>
      </w:tr>
      <w:tr w:rsidR="00903873" w:rsidRPr="007F2FE5" w14:paraId="5C861AAB" w14:textId="77777777" w:rsidTr="001D6C3B">
        <w:trPr>
          <w:trHeight w:val="113"/>
        </w:trPr>
        <w:tc>
          <w:tcPr>
            <w:tcW w:w="4220" w:type="dxa"/>
            <w:tcBorders>
              <w:top w:val="single" w:sz="12" w:space="0" w:color="auto"/>
            </w:tcBorders>
            <w:shd w:val="clear" w:color="auto" w:fill="auto"/>
            <w:noWrap/>
            <w:vAlign w:val="bottom"/>
            <w:hideMark/>
          </w:tcPr>
          <w:p w14:paraId="7CB26988"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hideMark/>
          </w:tcPr>
          <w:p w14:paraId="63878B1A" w14:textId="7EDCA59B"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7F2FE5">
              <w:rPr>
                <w:rFonts w:ascii="Arial" w:hAnsi="Arial" w:cs="Arial"/>
                <w:sz w:val="18"/>
                <w:szCs w:val="18"/>
              </w:rPr>
              <w:t xml:space="preserve">    10.479.164 </w:t>
            </w:r>
          </w:p>
        </w:tc>
        <w:tc>
          <w:tcPr>
            <w:tcW w:w="2430" w:type="dxa"/>
            <w:tcBorders>
              <w:top w:val="single" w:sz="12" w:space="0" w:color="auto"/>
            </w:tcBorders>
            <w:shd w:val="clear" w:color="auto" w:fill="auto"/>
            <w:noWrap/>
            <w:vAlign w:val="center"/>
            <w:hideMark/>
          </w:tcPr>
          <w:p w14:paraId="61F058A8" w14:textId="756A167F"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7F2FE5">
              <w:rPr>
                <w:rFonts w:ascii="Arial" w:hAnsi="Arial" w:cs="Arial"/>
                <w:sz w:val="18"/>
                <w:szCs w:val="18"/>
              </w:rPr>
              <w:t xml:space="preserve">    5.952.676 </w:t>
            </w:r>
          </w:p>
        </w:tc>
      </w:tr>
      <w:tr w:rsidR="00903873" w:rsidRPr="007F2FE5" w14:paraId="61BD39A7" w14:textId="77777777" w:rsidTr="001D6C3B">
        <w:trPr>
          <w:trHeight w:val="113"/>
        </w:trPr>
        <w:tc>
          <w:tcPr>
            <w:tcW w:w="4220" w:type="dxa"/>
            <w:shd w:val="clear" w:color="auto" w:fill="auto"/>
            <w:noWrap/>
            <w:vAlign w:val="bottom"/>
            <w:hideMark/>
          </w:tcPr>
          <w:p w14:paraId="1FB9F2B5"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Alınan Krediler</w:t>
            </w:r>
          </w:p>
        </w:tc>
        <w:tc>
          <w:tcPr>
            <w:tcW w:w="2640" w:type="dxa"/>
            <w:shd w:val="clear" w:color="auto" w:fill="auto"/>
            <w:noWrap/>
            <w:vAlign w:val="center"/>
            <w:hideMark/>
          </w:tcPr>
          <w:p w14:paraId="3BA0C266" w14:textId="1D04624C"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7F2FE5">
              <w:rPr>
                <w:rFonts w:ascii="Arial" w:hAnsi="Arial" w:cs="Arial"/>
                <w:sz w:val="18"/>
                <w:szCs w:val="18"/>
              </w:rPr>
              <w:t xml:space="preserve">      2.542.494 </w:t>
            </w:r>
          </w:p>
        </w:tc>
        <w:tc>
          <w:tcPr>
            <w:tcW w:w="2430" w:type="dxa"/>
            <w:shd w:val="clear" w:color="auto" w:fill="auto"/>
            <w:noWrap/>
            <w:vAlign w:val="center"/>
            <w:hideMark/>
          </w:tcPr>
          <w:p w14:paraId="214EA92F" w14:textId="5C4F2C32"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7F2FE5">
              <w:rPr>
                <w:rFonts w:ascii="Arial" w:hAnsi="Arial" w:cs="Arial"/>
                <w:sz w:val="18"/>
                <w:szCs w:val="18"/>
              </w:rPr>
              <w:t xml:space="preserve">       864.292 </w:t>
            </w:r>
          </w:p>
        </w:tc>
      </w:tr>
      <w:tr w:rsidR="00903873" w:rsidRPr="007F2FE5" w14:paraId="18843DAB" w14:textId="77777777" w:rsidTr="001D6C3B">
        <w:trPr>
          <w:trHeight w:val="113"/>
        </w:trPr>
        <w:tc>
          <w:tcPr>
            <w:tcW w:w="4220" w:type="dxa"/>
            <w:tcBorders>
              <w:bottom w:val="single" w:sz="12" w:space="0" w:color="auto"/>
            </w:tcBorders>
            <w:shd w:val="clear" w:color="auto" w:fill="auto"/>
            <w:noWrap/>
            <w:vAlign w:val="bottom"/>
            <w:hideMark/>
          </w:tcPr>
          <w:p w14:paraId="3359A3BF"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Özkaynaklar</w:t>
            </w:r>
          </w:p>
        </w:tc>
        <w:tc>
          <w:tcPr>
            <w:tcW w:w="2640" w:type="dxa"/>
            <w:tcBorders>
              <w:bottom w:val="single" w:sz="12" w:space="0" w:color="auto"/>
            </w:tcBorders>
            <w:shd w:val="clear" w:color="auto" w:fill="auto"/>
            <w:noWrap/>
            <w:vAlign w:val="center"/>
            <w:hideMark/>
          </w:tcPr>
          <w:p w14:paraId="10EB9554" w14:textId="207631CA" w:rsidR="00903873" w:rsidRPr="007F2FE5" w:rsidRDefault="00903873" w:rsidP="00572B52">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7F2FE5">
              <w:rPr>
                <w:rFonts w:ascii="Arial" w:hAnsi="Arial" w:cs="Arial"/>
                <w:sz w:val="18"/>
                <w:szCs w:val="18"/>
              </w:rPr>
              <w:t xml:space="preserve">      1.219.70</w:t>
            </w:r>
            <w:r w:rsidR="00572B52" w:rsidRPr="007F2FE5">
              <w:rPr>
                <w:rFonts w:ascii="Arial" w:hAnsi="Arial" w:cs="Arial"/>
                <w:sz w:val="18"/>
                <w:szCs w:val="18"/>
              </w:rPr>
              <w:t>7</w:t>
            </w:r>
            <w:r w:rsidRPr="007F2FE5">
              <w:rPr>
                <w:rFonts w:ascii="Arial" w:hAnsi="Arial" w:cs="Arial"/>
                <w:sz w:val="18"/>
                <w:szCs w:val="18"/>
              </w:rPr>
              <w:t xml:space="preserve"> </w:t>
            </w:r>
          </w:p>
        </w:tc>
        <w:tc>
          <w:tcPr>
            <w:tcW w:w="2430" w:type="dxa"/>
            <w:tcBorders>
              <w:bottom w:val="single" w:sz="12" w:space="0" w:color="auto"/>
            </w:tcBorders>
            <w:shd w:val="clear" w:color="auto" w:fill="auto"/>
            <w:noWrap/>
            <w:vAlign w:val="center"/>
            <w:hideMark/>
          </w:tcPr>
          <w:p w14:paraId="38CC812C" w14:textId="2BFC1C7C"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7F2FE5">
              <w:rPr>
                <w:rFonts w:ascii="Arial" w:hAnsi="Arial" w:cs="Arial"/>
                <w:sz w:val="18"/>
                <w:szCs w:val="18"/>
              </w:rPr>
              <w:t xml:space="preserve">    1.169.173 </w:t>
            </w:r>
          </w:p>
        </w:tc>
      </w:tr>
      <w:tr w:rsidR="00903873" w:rsidRPr="007F2FE5" w14:paraId="7E0EE675" w14:textId="77777777" w:rsidTr="00CA3374">
        <w:trPr>
          <w:trHeight w:val="113"/>
        </w:trPr>
        <w:tc>
          <w:tcPr>
            <w:tcW w:w="4220" w:type="dxa"/>
            <w:tcBorders>
              <w:top w:val="single" w:sz="12" w:space="0" w:color="auto"/>
              <w:bottom w:val="single" w:sz="12" w:space="0" w:color="auto"/>
            </w:tcBorders>
            <w:shd w:val="clear" w:color="auto" w:fill="auto"/>
            <w:noWrap/>
            <w:vAlign w:val="bottom"/>
            <w:hideMark/>
          </w:tcPr>
          <w:p w14:paraId="243E83F1" w14:textId="77777777" w:rsidR="00903873" w:rsidRPr="007F2FE5" w:rsidRDefault="00903873" w:rsidP="00903873">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Seçilmiş Yükümlülükler Toplamı</w:t>
            </w:r>
          </w:p>
        </w:tc>
        <w:tc>
          <w:tcPr>
            <w:tcW w:w="2640" w:type="dxa"/>
            <w:tcBorders>
              <w:top w:val="single" w:sz="12" w:space="0" w:color="auto"/>
              <w:bottom w:val="single" w:sz="12" w:space="0" w:color="auto"/>
            </w:tcBorders>
            <w:shd w:val="clear" w:color="auto" w:fill="auto"/>
            <w:noWrap/>
            <w:vAlign w:val="center"/>
            <w:hideMark/>
          </w:tcPr>
          <w:p w14:paraId="0D587E95" w14:textId="1D7D016E" w:rsidR="00903873" w:rsidRPr="007F2FE5" w:rsidRDefault="00903873" w:rsidP="00572B52">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7F2FE5">
              <w:rPr>
                <w:rFonts w:ascii="Arial" w:hAnsi="Arial" w:cs="Arial"/>
                <w:b/>
                <w:bCs/>
                <w:sz w:val="18"/>
                <w:szCs w:val="18"/>
              </w:rPr>
              <w:t xml:space="preserve">                   14.241.36</w:t>
            </w:r>
            <w:r w:rsidR="00572B52" w:rsidRPr="007F2FE5">
              <w:rPr>
                <w:rFonts w:ascii="Arial" w:hAnsi="Arial" w:cs="Arial"/>
                <w:b/>
                <w:bCs/>
                <w:sz w:val="18"/>
                <w:szCs w:val="18"/>
              </w:rPr>
              <w:t>5</w:t>
            </w:r>
            <w:r w:rsidRPr="007F2FE5">
              <w:rPr>
                <w:rFonts w:ascii="Arial" w:hAnsi="Arial" w:cs="Arial"/>
                <w:b/>
                <w:bCs/>
                <w:sz w:val="18"/>
                <w:szCs w:val="18"/>
              </w:rPr>
              <w:t xml:space="preserve"> </w:t>
            </w:r>
          </w:p>
        </w:tc>
        <w:tc>
          <w:tcPr>
            <w:tcW w:w="2430" w:type="dxa"/>
            <w:tcBorders>
              <w:top w:val="single" w:sz="12" w:space="0" w:color="auto"/>
              <w:bottom w:val="single" w:sz="12" w:space="0" w:color="auto"/>
            </w:tcBorders>
            <w:shd w:val="clear" w:color="auto" w:fill="auto"/>
            <w:noWrap/>
            <w:vAlign w:val="center"/>
            <w:hideMark/>
          </w:tcPr>
          <w:p w14:paraId="16FCDF4A" w14:textId="114BDCFB" w:rsidR="00903873" w:rsidRPr="007F2FE5" w:rsidRDefault="00903873" w:rsidP="00903873">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7F2FE5">
              <w:rPr>
                <w:rFonts w:ascii="Arial" w:hAnsi="Arial" w:cs="Arial"/>
                <w:b/>
                <w:bCs/>
                <w:sz w:val="18"/>
                <w:szCs w:val="18"/>
              </w:rPr>
              <w:t xml:space="preserve">                   7.986.141 </w:t>
            </w:r>
          </w:p>
        </w:tc>
      </w:tr>
    </w:tbl>
    <w:p w14:paraId="1CAC08C6" w14:textId="77777777" w:rsidR="003E7EEA" w:rsidRPr="007F2FE5" w:rsidRDefault="003E7EEA" w:rsidP="003E7EEA">
      <w:pPr>
        <w:tabs>
          <w:tab w:val="left" w:pos="360"/>
        </w:tabs>
        <w:spacing w:before="120" w:after="120"/>
        <w:jc w:val="both"/>
        <w:rPr>
          <w:rFonts w:asciiTheme="minorBidi" w:hAnsiTheme="minorBidi" w:cstheme="minorBidi"/>
          <w:b/>
          <w:sz w:val="10"/>
          <w:szCs w:val="22"/>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3E7EEA" w:rsidRPr="007F2FE5" w14:paraId="2185810A" w14:textId="77777777" w:rsidTr="00CA3374">
        <w:trPr>
          <w:trHeight w:val="113"/>
        </w:trPr>
        <w:tc>
          <w:tcPr>
            <w:tcW w:w="4220" w:type="dxa"/>
            <w:tcBorders>
              <w:bottom w:val="single" w:sz="12" w:space="0" w:color="auto"/>
            </w:tcBorders>
            <w:shd w:val="clear" w:color="auto" w:fill="auto"/>
            <w:noWrap/>
            <w:vAlign w:val="bottom"/>
            <w:hideMark/>
          </w:tcPr>
          <w:p w14:paraId="0ED9478F"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409AF232"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134A3951"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Önceki Dönem</w:t>
            </w:r>
          </w:p>
        </w:tc>
      </w:tr>
      <w:tr w:rsidR="00903873" w:rsidRPr="007F2FE5" w14:paraId="10EB7AC9" w14:textId="77777777" w:rsidTr="00CA3374">
        <w:trPr>
          <w:trHeight w:val="113"/>
        </w:trPr>
        <w:tc>
          <w:tcPr>
            <w:tcW w:w="4220" w:type="dxa"/>
            <w:tcBorders>
              <w:top w:val="single" w:sz="12" w:space="0" w:color="auto"/>
            </w:tcBorders>
            <w:shd w:val="clear" w:color="auto" w:fill="auto"/>
            <w:noWrap/>
            <w:vAlign w:val="bottom"/>
            <w:hideMark/>
          </w:tcPr>
          <w:p w14:paraId="19B42158"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hideMark/>
          </w:tcPr>
          <w:p w14:paraId="2E6FF61A" w14:textId="50BB2A95"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624.770 </w:t>
            </w:r>
          </w:p>
        </w:tc>
        <w:tc>
          <w:tcPr>
            <w:tcW w:w="2430" w:type="dxa"/>
            <w:tcBorders>
              <w:top w:val="single" w:sz="12" w:space="0" w:color="auto"/>
            </w:tcBorders>
            <w:shd w:val="clear" w:color="auto" w:fill="auto"/>
            <w:noWrap/>
            <w:vAlign w:val="center"/>
            <w:hideMark/>
          </w:tcPr>
          <w:p w14:paraId="184101B7" w14:textId="7063109D"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254.238 </w:t>
            </w:r>
          </w:p>
        </w:tc>
      </w:tr>
      <w:tr w:rsidR="00903873" w:rsidRPr="007F2FE5" w14:paraId="00C38018" w14:textId="77777777" w:rsidTr="00CA3374">
        <w:trPr>
          <w:trHeight w:val="113"/>
        </w:trPr>
        <w:tc>
          <w:tcPr>
            <w:tcW w:w="4220" w:type="dxa"/>
            <w:shd w:val="clear" w:color="auto" w:fill="auto"/>
            <w:noWrap/>
            <w:vAlign w:val="bottom"/>
            <w:hideMark/>
          </w:tcPr>
          <w:p w14:paraId="34D2386D"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Kâr Payı Giderleri</w:t>
            </w:r>
          </w:p>
        </w:tc>
        <w:tc>
          <w:tcPr>
            <w:tcW w:w="2640" w:type="dxa"/>
            <w:shd w:val="clear" w:color="auto" w:fill="auto"/>
            <w:noWrap/>
            <w:vAlign w:val="center"/>
            <w:hideMark/>
          </w:tcPr>
          <w:p w14:paraId="7FCB8B68" w14:textId="10AB7420"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355.682 </w:t>
            </w:r>
          </w:p>
        </w:tc>
        <w:tc>
          <w:tcPr>
            <w:tcW w:w="2430" w:type="dxa"/>
            <w:shd w:val="clear" w:color="auto" w:fill="auto"/>
            <w:noWrap/>
            <w:vAlign w:val="center"/>
            <w:hideMark/>
          </w:tcPr>
          <w:p w14:paraId="3EAFFE81" w14:textId="4E88B8AC"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108.745 </w:t>
            </w:r>
          </w:p>
        </w:tc>
      </w:tr>
      <w:tr w:rsidR="00903873" w:rsidRPr="007F2FE5" w14:paraId="2592ADF4" w14:textId="77777777" w:rsidTr="00CA3374">
        <w:trPr>
          <w:trHeight w:val="113"/>
        </w:trPr>
        <w:tc>
          <w:tcPr>
            <w:tcW w:w="4220" w:type="dxa"/>
            <w:shd w:val="clear" w:color="auto" w:fill="auto"/>
            <w:noWrap/>
            <w:vAlign w:val="bottom"/>
            <w:hideMark/>
          </w:tcPr>
          <w:p w14:paraId="6715DB67"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Net Kâr Payı Geliri</w:t>
            </w:r>
          </w:p>
        </w:tc>
        <w:tc>
          <w:tcPr>
            <w:tcW w:w="2640" w:type="dxa"/>
            <w:shd w:val="clear" w:color="auto" w:fill="auto"/>
            <w:noWrap/>
            <w:vAlign w:val="center"/>
            <w:hideMark/>
          </w:tcPr>
          <w:p w14:paraId="4C8EF195" w14:textId="0C33F4B8"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269.088 </w:t>
            </w:r>
          </w:p>
        </w:tc>
        <w:tc>
          <w:tcPr>
            <w:tcW w:w="2430" w:type="dxa"/>
            <w:shd w:val="clear" w:color="auto" w:fill="auto"/>
            <w:noWrap/>
            <w:vAlign w:val="center"/>
            <w:hideMark/>
          </w:tcPr>
          <w:p w14:paraId="22D6CD67" w14:textId="0C10CE75"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145.493 </w:t>
            </w:r>
          </w:p>
        </w:tc>
      </w:tr>
      <w:tr w:rsidR="00903873" w:rsidRPr="007F2FE5" w14:paraId="6E497795" w14:textId="77777777" w:rsidTr="00CA3374">
        <w:trPr>
          <w:trHeight w:val="113"/>
        </w:trPr>
        <w:tc>
          <w:tcPr>
            <w:tcW w:w="4220" w:type="dxa"/>
            <w:shd w:val="clear" w:color="auto" w:fill="auto"/>
            <w:noWrap/>
            <w:vAlign w:val="bottom"/>
            <w:hideMark/>
          </w:tcPr>
          <w:p w14:paraId="072832B3"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Net Ücret ve Komisyon Gelirleri/Giderleri</w:t>
            </w:r>
          </w:p>
        </w:tc>
        <w:tc>
          <w:tcPr>
            <w:tcW w:w="2640" w:type="dxa"/>
            <w:shd w:val="clear" w:color="auto" w:fill="auto"/>
            <w:noWrap/>
            <w:vAlign w:val="center"/>
            <w:hideMark/>
          </w:tcPr>
          <w:p w14:paraId="2C2DB453" w14:textId="7F579B9A"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12.362 </w:t>
            </w:r>
          </w:p>
        </w:tc>
        <w:tc>
          <w:tcPr>
            <w:tcW w:w="2430" w:type="dxa"/>
            <w:shd w:val="clear" w:color="auto" w:fill="auto"/>
            <w:noWrap/>
            <w:vAlign w:val="center"/>
            <w:hideMark/>
          </w:tcPr>
          <w:p w14:paraId="706BAFF0" w14:textId="624668D3"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(783)</w:t>
            </w:r>
          </w:p>
        </w:tc>
      </w:tr>
      <w:tr w:rsidR="00903873" w:rsidRPr="007F2FE5" w14:paraId="0E1FC69D" w14:textId="77777777" w:rsidTr="00CA3374">
        <w:trPr>
          <w:trHeight w:val="113"/>
        </w:trPr>
        <w:tc>
          <w:tcPr>
            <w:tcW w:w="4220" w:type="dxa"/>
            <w:shd w:val="clear" w:color="auto" w:fill="auto"/>
            <w:noWrap/>
            <w:vAlign w:val="bottom"/>
          </w:tcPr>
          <w:p w14:paraId="137D7077"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Personel Giderleri</w:t>
            </w:r>
          </w:p>
        </w:tc>
        <w:tc>
          <w:tcPr>
            <w:tcW w:w="2640" w:type="dxa"/>
            <w:shd w:val="clear" w:color="auto" w:fill="auto"/>
            <w:noWrap/>
            <w:vAlign w:val="center"/>
          </w:tcPr>
          <w:p w14:paraId="4E5036E8" w14:textId="3EFE12EF"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94.766 </w:t>
            </w:r>
          </w:p>
        </w:tc>
        <w:tc>
          <w:tcPr>
            <w:tcW w:w="2430" w:type="dxa"/>
            <w:shd w:val="clear" w:color="auto" w:fill="auto"/>
            <w:noWrap/>
            <w:vAlign w:val="center"/>
          </w:tcPr>
          <w:p w14:paraId="76574C87" w14:textId="506B2809"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48.537 </w:t>
            </w:r>
          </w:p>
        </w:tc>
      </w:tr>
      <w:tr w:rsidR="00903873" w:rsidRPr="007F2FE5" w14:paraId="2B1EEE6B" w14:textId="77777777" w:rsidTr="00CA3374">
        <w:trPr>
          <w:trHeight w:val="113"/>
        </w:trPr>
        <w:tc>
          <w:tcPr>
            <w:tcW w:w="4220" w:type="dxa"/>
            <w:shd w:val="clear" w:color="auto" w:fill="auto"/>
            <w:noWrap/>
            <w:vAlign w:val="bottom"/>
            <w:hideMark/>
          </w:tcPr>
          <w:p w14:paraId="74133A57"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Ticari Kâr/Zarar</w:t>
            </w:r>
          </w:p>
        </w:tc>
        <w:tc>
          <w:tcPr>
            <w:tcW w:w="2640" w:type="dxa"/>
            <w:shd w:val="clear" w:color="auto" w:fill="auto"/>
            <w:noWrap/>
            <w:vAlign w:val="center"/>
            <w:hideMark/>
          </w:tcPr>
          <w:p w14:paraId="20B21C7C" w14:textId="1A797365"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30.133 </w:t>
            </w:r>
          </w:p>
        </w:tc>
        <w:tc>
          <w:tcPr>
            <w:tcW w:w="2430" w:type="dxa"/>
            <w:shd w:val="clear" w:color="auto" w:fill="auto"/>
            <w:noWrap/>
            <w:vAlign w:val="center"/>
            <w:hideMark/>
          </w:tcPr>
          <w:p w14:paraId="6BFB84B4" w14:textId="3FCC8E80"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18.733 </w:t>
            </w:r>
          </w:p>
        </w:tc>
      </w:tr>
      <w:tr w:rsidR="00903873" w:rsidRPr="007F2FE5" w14:paraId="54AE5154" w14:textId="77777777" w:rsidTr="00CA3374">
        <w:trPr>
          <w:trHeight w:val="113"/>
        </w:trPr>
        <w:tc>
          <w:tcPr>
            <w:tcW w:w="4220" w:type="dxa"/>
            <w:shd w:val="clear" w:color="auto" w:fill="auto"/>
            <w:noWrap/>
            <w:vAlign w:val="bottom"/>
          </w:tcPr>
          <w:p w14:paraId="5CAD509E"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Diğer Faaliyet Gelirleri</w:t>
            </w:r>
          </w:p>
        </w:tc>
        <w:tc>
          <w:tcPr>
            <w:tcW w:w="2640" w:type="dxa"/>
            <w:shd w:val="clear" w:color="auto" w:fill="auto"/>
            <w:noWrap/>
            <w:vAlign w:val="center"/>
          </w:tcPr>
          <w:p w14:paraId="7FFA9DC1" w14:textId="6DA2DD6E"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80.985 </w:t>
            </w:r>
          </w:p>
        </w:tc>
        <w:tc>
          <w:tcPr>
            <w:tcW w:w="2430" w:type="dxa"/>
            <w:shd w:val="clear" w:color="auto" w:fill="auto"/>
            <w:noWrap/>
            <w:vAlign w:val="center"/>
          </w:tcPr>
          <w:p w14:paraId="4C82E595" w14:textId="27767CB7"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19.401 </w:t>
            </w:r>
          </w:p>
        </w:tc>
      </w:tr>
      <w:tr w:rsidR="00903873" w:rsidRPr="007F2FE5" w14:paraId="4F8C8202" w14:textId="77777777" w:rsidTr="00CA3374">
        <w:trPr>
          <w:trHeight w:val="113"/>
        </w:trPr>
        <w:tc>
          <w:tcPr>
            <w:tcW w:w="4220" w:type="dxa"/>
            <w:shd w:val="clear" w:color="auto" w:fill="auto"/>
            <w:noWrap/>
            <w:vAlign w:val="bottom"/>
            <w:hideMark/>
          </w:tcPr>
          <w:p w14:paraId="3E72F94E"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Kredi ve Diğer Alacaklar Değer Düşüş Karşılığı</w:t>
            </w:r>
          </w:p>
        </w:tc>
        <w:tc>
          <w:tcPr>
            <w:tcW w:w="2640" w:type="dxa"/>
            <w:shd w:val="clear" w:color="auto" w:fill="auto"/>
            <w:noWrap/>
            <w:vAlign w:val="center"/>
            <w:hideMark/>
          </w:tcPr>
          <w:p w14:paraId="5BD2ED7E" w14:textId="71E8B39B"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103.570 </w:t>
            </w:r>
          </w:p>
        </w:tc>
        <w:tc>
          <w:tcPr>
            <w:tcW w:w="2430" w:type="dxa"/>
            <w:shd w:val="clear" w:color="auto" w:fill="auto"/>
            <w:noWrap/>
            <w:vAlign w:val="center"/>
            <w:hideMark/>
          </w:tcPr>
          <w:p w14:paraId="45EDD18A" w14:textId="052A3F91"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44.768 </w:t>
            </w:r>
          </w:p>
        </w:tc>
      </w:tr>
      <w:tr w:rsidR="00903873" w:rsidRPr="007F2FE5" w14:paraId="0A025F31" w14:textId="77777777" w:rsidTr="00CA3374">
        <w:trPr>
          <w:trHeight w:val="113"/>
        </w:trPr>
        <w:tc>
          <w:tcPr>
            <w:tcW w:w="4220" w:type="dxa"/>
            <w:shd w:val="clear" w:color="auto" w:fill="auto"/>
            <w:noWrap/>
            <w:vAlign w:val="bottom"/>
            <w:hideMark/>
          </w:tcPr>
          <w:p w14:paraId="5C646FA0"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Diğer Faaliyet Giderleri</w:t>
            </w:r>
          </w:p>
        </w:tc>
        <w:tc>
          <w:tcPr>
            <w:tcW w:w="2640" w:type="dxa"/>
            <w:shd w:val="clear" w:color="auto" w:fill="auto"/>
            <w:noWrap/>
            <w:vAlign w:val="center"/>
            <w:hideMark/>
          </w:tcPr>
          <w:p w14:paraId="141B325B" w14:textId="59C6B949"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79.681 </w:t>
            </w:r>
          </w:p>
        </w:tc>
        <w:tc>
          <w:tcPr>
            <w:tcW w:w="2430" w:type="dxa"/>
            <w:shd w:val="clear" w:color="auto" w:fill="auto"/>
            <w:noWrap/>
            <w:vAlign w:val="center"/>
            <w:hideMark/>
          </w:tcPr>
          <w:p w14:paraId="72678FBE" w14:textId="58987246"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50.615 </w:t>
            </w:r>
          </w:p>
        </w:tc>
      </w:tr>
      <w:tr w:rsidR="00903873" w:rsidRPr="007F2FE5" w14:paraId="5C13EE0C" w14:textId="77777777" w:rsidTr="00CA3374">
        <w:trPr>
          <w:trHeight w:val="113"/>
        </w:trPr>
        <w:tc>
          <w:tcPr>
            <w:tcW w:w="4220" w:type="dxa"/>
            <w:shd w:val="clear" w:color="auto" w:fill="auto"/>
            <w:noWrap/>
            <w:vAlign w:val="bottom"/>
            <w:hideMark/>
          </w:tcPr>
          <w:p w14:paraId="180A9553"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Vergi Öncesi Kâr/Zarar</w:t>
            </w:r>
          </w:p>
        </w:tc>
        <w:tc>
          <w:tcPr>
            <w:tcW w:w="2640" w:type="dxa"/>
            <w:shd w:val="clear" w:color="auto" w:fill="auto"/>
            <w:noWrap/>
            <w:vAlign w:val="center"/>
            <w:hideMark/>
          </w:tcPr>
          <w:p w14:paraId="690F3F4E" w14:textId="4C296BD5"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63.381 </w:t>
            </w:r>
          </w:p>
        </w:tc>
        <w:tc>
          <w:tcPr>
            <w:tcW w:w="2430" w:type="dxa"/>
            <w:shd w:val="clear" w:color="auto" w:fill="auto"/>
            <w:noWrap/>
            <w:vAlign w:val="center"/>
            <w:hideMark/>
          </w:tcPr>
          <w:p w14:paraId="08FC8F59" w14:textId="0B01C919"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37.951 </w:t>
            </w:r>
          </w:p>
        </w:tc>
      </w:tr>
      <w:tr w:rsidR="00903873" w:rsidRPr="007F2FE5" w14:paraId="26F74101" w14:textId="77777777" w:rsidTr="00CA3374">
        <w:trPr>
          <w:trHeight w:val="113"/>
        </w:trPr>
        <w:tc>
          <w:tcPr>
            <w:tcW w:w="4220" w:type="dxa"/>
            <w:shd w:val="clear" w:color="auto" w:fill="auto"/>
            <w:noWrap/>
            <w:vAlign w:val="bottom"/>
            <w:hideMark/>
          </w:tcPr>
          <w:p w14:paraId="03A01C5A"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Vergi Karşılığı</w:t>
            </w:r>
          </w:p>
        </w:tc>
        <w:tc>
          <w:tcPr>
            <w:tcW w:w="2640" w:type="dxa"/>
            <w:shd w:val="clear" w:color="auto" w:fill="auto"/>
            <w:noWrap/>
            <w:vAlign w:val="center"/>
            <w:hideMark/>
          </w:tcPr>
          <w:p w14:paraId="306C61F1" w14:textId="5F77E007"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(14.989)</w:t>
            </w:r>
          </w:p>
        </w:tc>
        <w:tc>
          <w:tcPr>
            <w:tcW w:w="2430" w:type="dxa"/>
            <w:shd w:val="clear" w:color="auto" w:fill="auto"/>
            <w:noWrap/>
            <w:vAlign w:val="center"/>
            <w:hideMark/>
          </w:tcPr>
          <w:p w14:paraId="48F62BB3" w14:textId="20C07AE0"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(9.389)</w:t>
            </w:r>
          </w:p>
        </w:tc>
      </w:tr>
      <w:tr w:rsidR="00903873" w:rsidRPr="007F2FE5" w14:paraId="69659482" w14:textId="77777777" w:rsidTr="00CA3374">
        <w:trPr>
          <w:trHeight w:val="113"/>
        </w:trPr>
        <w:tc>
          <w:tcPr>
            <w:tcW w:w="4220" w:type="dxa"/>
            <w:shd w:val="clear" w:color="auto" w:fill="auto"/>
            <w:noWrap/>
            <w:vAlign w:val="bottom"/>
            <w:hideMark/>
          </w:tcPr>
          <w:p w14:paraId="76858812" w14:textId="77777777" w:rsidR="00903873" w:rsidRPr="007F2FE5" w:rsidRDefault="00903873" w:rsidP="00903873">
            <w:pPr>
              <w:rPr>
                <w:rFonts w:asciiTheme="minorBidi" w:hAnsiTheme="minorBidi" w:cstheme="minorBidi"/>
                <w:sz w:val="18"/>
                <w:szCs w:val="18"/>
              </w:rPr>
            </w:pPr>
            <w:r w:rsidRPr="007F2FE5">
              <w:rPr>
                <w:rFonts w:asciiTheme="minorBidi" w:hAnsiTheme="minorBidi" w:cstheme="minorBidi"/>
                <w:sz w:val="18"/>
                <w:szCs w:val="18"/>
              </w:rPr>
              <w:t>Dönem Net Kâr/Zararı</w:t>
            </w:r>
          </w:p>
        </w:tc>
        <w:tc>
          <w:tcPr>
            <w:tcW w:w="2640" w:type="dxa"/>
            <w:shd w:val="clear" w:color="auto" w:fill="auto"/>
            <w:noWrap/>
            <w:vAlign w:val="center"/>
            <w:hideMark/>
          </w:tcPr>
          <w:p w14:paraId="7BC20A07" w14:textId="72FA0830" w:rsidR="00903873" w:rsidRPr="007F2FE5" w:rsidRDefault="00903873" w:rsidP="00903873">
            <w:pPr>
              <w:jc w:val="right"/>
              <w:rPr>
                <w:rFonts w:asciiTheme="minorBidi" w:hAnsiTheme="minorBidi" w:cstheme="minorBidi"/>
                <w:sz w:val="18"/>
                <w:szCs w:val="18"/>
              </w:rPr>
            </w:pPr>
            <w:r w:rsidRPr="007F2FE5">
              <w:rPr>
                <w:rFonts w:ascii="Arial" w:hAnsi="Arial" w:cs="Arial"/>
                <w:sz w:val="18"/>
                <w:szCs w:val="18"/>
              </w:rPr>
              <w:t xml:space="preserve">                           48.392 </w:t>
            </w:r>
          </w:p>
        </w:tc>
        <w:tc>
          <w:tcPr>
            <w:tcW w:w="2430" w:type="dxa"/>
            <w:shd w:val="clear" w:color="auto" w:fill="auto"/>
            <w:noWrap/>
            <w:vAlign w:val="center"/>
            <w:hideMark/>
          </w:tcPr>
          <w:p w14:paraId="5E07B989" w14:textId="7022C2D0" w:rsidR="00903873" w:rsidRPr="007F2FE5" w:rsidRDefault="00903873" w:rsidP="0090387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 xml:space="preserve">                         28.562 </w:t>
            </w:r>
          </w:p>
        </w:tc>
      </w:tr>
    </w:tbl>
    <w:p w14:paraId="78FF33F6" w14:textId="77777777" w:rsidR="003E7EEA" w:rsidRPr="007F2FE5" w:rsidRDefault="003E7EEA" w:rsidP="003E7EEA">
      <w:pPr>
        <w:tabs>
          <w:tab w:val="left" w:pos="360"/>
        </w:tabs>
        <w:spacing w:before="120" w:after="120"/>
        <w:jc w:val="both"/>
        <w:rPr>
          <w:rFonts w:asciiTheme="minorBidi" w:hAnsiTheme="minorBidi" w:cstheme="minorBidi"/>
          <w:b/>
          <w:sz w:val="10"/>
          <w:szCs w:val="22"/>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3E7EEA" w:rsidRPr="007F2FE5" w14:paraId="0824EBD0" w14:textId="77777777" w:rsidTr="00CA3374">
        <w:trPr>
          <w:trHeight w:val="113"/>
        </w:trPr>
        <w:tc>
          <w:tcPr>
            <w:tcW w:w="4220" w:type="dxa"/>
            <w:tcBorders>
              <w:bottom w:val="single" w:sz="12" w:space="0" w:color="auto"/>
            </w:tcBorders>
            <w:shd w:val="clear" w:color="auto" w:fill="auto"/>
            <w:noWrap/>
            <w:vAlign w:val="bottom"/>
            <w:hideMark/>
          </w:tcPr>
          <w:p w14:paraId="7179646B" w14:textId="77777777" w:rsidR="003E7EEA" w:rsidRPr="007F2FE5" w:rsidRDefault="003E7EEA" w:rsidP="00CA3374">
            <w:pPr>
              <w:rPr>
                <w:rFonts w:asciiTheme="minorBidi" w:hAnsiTheme="minorBidi" w:cstheme="minorBidi"/>
                <w:b/>
                <w:bCs/>
                <w:sz w:val="18"/>
                <w:szCs w:val="18"/>
              </w:rPr>
            </w:pPr>
            <w:r w:rsidRPr="007F2FE5">
              <w:rPr>
                <w:rFonts w:asciiTheme="minorBidi" w:hAnsiTheme="minorBidi" w:cstheme="minorBidi"/>
                <w:b/>
                <w:bCs/>
                <w:sz w:val="18"/>
                <w:szCs w:val="18"/>
              </w:rPr>
              <w:t>Rasyolar (%)</w:t>
            </w:r>
          </w:p>
        </w:tc>
        <w:tc>
          <w:tcPr>
            <w:tcW w:w="2640" w:type="dxa"/>
            <w:tcBorders>
              <w:bottom w:val="single" w:sz="12" w:space="0" w:color="auto"/>
            </w:tcBorders>
            <w:shd w:val="clear" w:color="auto" w:fill="auto"/>
            <w:noWrap/>
            <w:vAlign w:val="center"/>
            <w:hideMark/>
          </w:tcPr>
          <w:p w14:paraId="590E470B"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13C859AD"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Önceki Dönem</w:t>
            </w:r>
          </w:p>
        </w:tc>
      </w:tr>
      <w:tr w:rsidR="00DD11F8" w:rsidRPr="007F2FE5" w14:paraId="774A24AB" w14:textId="77777777" w:rsidTr="00CA3374">
        <w:trPr>
          <w:trHeight w:val="113"/>
        </w:trPr>
        <w:tc>
          <w:tcPr>
            <w:tcW w:w="4220" w:type="dxa"/>
            <w:tcBorders>
              <w:top w:val="single" w:sz="12" w:space="0" w:color="auto"/>
            </w:tcBorders>
            <w:shd w:val="clear" w:color="auto" w:fill="auto"/>
            <w:noWrap/>
            <w:vAlign w:val="bottom"/>
            <w:hideMark/>
          </w:tcPr>
          <w:p w14:paraId="0B773341" w14:textId="77777777" w:rsidR="00DD11F8" w:rsidRPr="007F2FE5" w:rsidRDefault="00DD11F8" w:rsidP="00DD11F8">
            <w:pPr>
              <w:rPr>
                <w:rFonts w:asciiTheme="minorBidi" w:hAnsiTheme="minorBidi" w:cstheme="minorBidi"/>
                <w:sz w:val="18"/>
                <w:szCs w:val="18"/>
              </w:rPr>
            </w:pPr>
            <w:r w:rsidRPr="007F2FE5">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hideMark/>
          </w:tcPr>
          <w:p w14:paraId="76F5E9ED" w14:textId="4C630B0A" w:rsidR="00DD11F8" w:rsidRPr="007F2FE5" w:rsidRDefault="00DD11F8" w:rsidP="00DD11F8">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63,95</w:t>
            </w:r>
          </w:p>
        </w:tc>
        <w:tc>
          <w:tcPr>
            <w:tcW w:w="2430" w:type="dxa"/>
            <w:tcBorders>
              <w:top w:val="single" w:sz="12" w:space="0" w:color="auto"/>
            </w:tcBorders>
            <w:shd w:val="clear" w:color="auto" w:fill="auto"/>
            <w:noWrap/>
            <w:vAlign w:val="center"/>
            <w:hideMark/>
          </w:tcPr>
          <w:p w14:paraId="531C1478" w14:textId="1FD65201" w:rsidR="00DD11F8" w:rsidRPr="007F2FE5" w:rsidRDefault="00DD11F8" w:rsidP="00DD11F8">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61,73</w:t>
            </w:r>
          </w:p>
        </w:tc>
      </w:tr>
      <w:tr w:rsidR="00DD11F8" w:rsidRPr="007F2FE5" w14:paraId="03AFCC9E" w14:textId="77777777" w:rsidTr="00CA3374">
        <w:trPr>
          <w:trHeight w:val="113"/>
        </w:trPr>
        <w:tc>
          <w:tcPr>
            <w:tcW w:w="4220" w:type="dxa"/>
            <w:shd w:val="clear" w:color="auto" w:fill="auto"/>
            <w:noWrap/>
            <w:vAlign w:val="bottom"/>
            <w:hideMark/>
          </w:tcPr>
          <w:p w14:paraId="726DB598" w14:textId="77777777" w:rsidR="00DD11F8" w:rsidRPr="007F2FE5" w:rsidRDefault="00DD11F8" w:rsidP="00DD11F8">
            <w:pPr>
              <w:rPr>
                <w:rFonts w:asciiTheme="minorBidi" w:hAnsiTheme="minorBidi" w:cstheme="minorBidi"/>
                <w:sz w:val="18"/>
                <w:szCs w:val="18"/>
              </w:rPr>
            </w:pPr>
            <w:r w:rsidRPr="007F2FE5">
              <w:rPr>
                <w:rFonts w:asciiTheme="minorBidi" w:hAnsiTheme="minorBidi" w:cstheme="minorBidi"/>
                <w:sz w:val="18"/>
                <w:szCs w:val="18"/>
              </w:rPr>
              <w:t>Toplam Krediler/Toplanan Fonlar (*)</w:t>
            </w:r>
          </w:p>
        </w:tc>
        <w:tc>
          <w:tcPr>
            <w:tcW w:w="2640" w:type="dxa"/>
            <w:shd w:val="clear" w:color="auto" w:fill="auto"/>
            <w:noWrap/>
            <w:vAlign w:val="center"/>
            <w:hideMark/>
          </w:tcPr>
          <w:p w14:paraId="75DC839F" w14:textId="1824DAB5" w:rsidR="00DD11F8" w:rsidRPr="007F2FE5" w:rsidRDefault="00DD11F8" w:rsidP="00DD11F8">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99,26</w:t>
            </w:r>
          </w:p>
        </w:tc>
        <w:tc>
          <w:tcPr>
            <w:tcW w:w="2430" w:type="dxa"/>
            <w:shd w:val="clear" w:color="auto" w:fill="auto"/>
            <w:noWrap/>
            <w:vAlign w:val="center"/>
            <w:hideMark/>
          </w:tcPr>
          <w:p w14:paraId="27B27143" w14:textId="73735C97" w:rsidR="00DD11F8" w:rsidRPr="007F2FE5" w:rsidRDefault="00DD11F8" w:rsidP="00DD11F8">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96,26</w:t>
            </w:r>
          </w:p>
        </w:tc>
      </w:tr>
      <w:tr w:rsidR="003E7EEA" w:rsidRPr="007F2FE5" w14:paraId="57272B2E" w14:textId="77777777" w:rsidTr="00CA3374">
        <w:trPr>
          <w:trHeight w:val="113"/>
        </w:trPr>
        <w:tc>
          <w:tcPr>
            <w:tcW w:w="4220" w:type="dxa"/>
            <w:shd w:val="clear" w:color="auto" w:fill="auto"/>
            <w:noWrap/>
            <w:vAlign w:val="bottom"/>
            <w:hideMark/>
          </w:tcPr>
          <w:p w14:paraId="0A49827F" w14:textId="77777777" w:rsidR="003E7EEA" w:rsidRPr="007F2FE5" w:rsidRDefault="003E7EEA" w:rsidP="00CA3374">
            <w:pPr>
              <w:rPr>
                <w:rFonts w:asciiTheme="minorBidi" w:hAnsiTheme="minorBidi" w:cstheme="minorBidi"/>
                <w:sz w:val="18"/>
                <w:szCs w:val="18"/>
              </w:rPr>
            </w:pPr>
            <w:r w:rsidRPr="007F2FE5">
              <w:rPr>
                <w:rFonts w:asciiTheme="minorBidi" w:hAnsiTheme="minorBidi" w:cstheme="minorBidi"/>
                <w:sz w:val="18"/>
                <w:szCs w:val="18"/>
              </w:rPr>
              <w:t>Sermaye Yeterlilik Oranı</w:t>
            </w:r>
          </w:p>
        </w:tc>
        <w:tc>
          <w:tcPr>
            <w:tcW w:w="2640" w:type="dxa"/>
            <w:shd w:val="clear" w:color="auto" w:fill="auto"/>
            <w:noWrap/>
            <w:vAlign w:val="center"/>
            <w:hideMark/>
          </w:tcPr>
          <w:p w14:paraId="41200559" w14:textId="0827EDBD" w:rsidR="003E7EEA" w:rsidRPr="007F2FE5" w:rsidRDefault="00FB2AC6" w:rsidP="00CA337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Theme="minorBidi" w:hAnsiTheme="minorBidi" w:cstheme="minorBidi"/>
                <w:sz w:val="18"/>
                <w:szCs w:val="18"/>
              </w:rPr>
              <w:t>38,13</w:t>
            </w:r>
          </w:p>
        </w:tc>
        <w:tc>
          <w:tcPr>
            <w:tcW w:w="2430" w:type="dxa"/>
            <w:shd w:val="clear" w:color="auto" w:fill="auto"/>
            <w:noWrap/>
            <w:vAlign w:val="center"/>
            <w:hideMark/>
          </w:tcPr>
          <w:p w14:paraId="0479FE8D" w14:textId="77777777" w:rsidR="003E7EEA" w:rsidRPr="007F2FE5" w:rsidRDefault="003E7EEA" w:rsidP="00CA337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Theme="minorBidi" w:hAnsiTheme="minorBidi" w:cstheme="minorBidi"/>
                <w:sz w:val="18"/>
                <w:szCs w:val="18"/>
              </w:rPr>
              <w:t>63,64</w:t>
            </w:r>
          </w:p>
        </w:tc>
      </w:tr>
    </w:tbl>
    <w:p w14:paraId="14B07A40" w14:textId="77777777" w:rsidR="003E7EEA" w:rsidRPr="0065079C" w:rsidRDefault="003E7EEA" w:rsidP="003E7EEA">
      <w:pPr>
        <w:pStyle w:val="FootnoteText"/>
        <w:tabs>
          <w:tab w:val="left" w:pos="720"/>
          <w:tab w:val="left" w:pos="1620"/>
          <w:tab w:val="right" w:leader="dot" w:pos="8505"/>
          <w:tab w:val="right" w:pos="9356"/>
        </w:tabs>
        <w:ind w:left="720" w:hanging="720"/>
        <w:jc w:val="both"/>
        <w:rPr>
          <w:rFonts w:asciiTheme="minorBidi" w:hAnsiTheme="minorBidi" w:cstheme="minorBidi"/>
          <w:sz w:val="14"/>
          <w:szCs w:val="14"/>
          <w:lang w:val="tr-TR"/>
        </w:rPr>
      </w:pPr>
      <w:r w:rsidRPr="007F2FE5">
        <w:rPr>
          <w:rFonts w:asciiTheme="minorBidi" w:hAnsiTheme="minorBidi" w:cstheme="minorBidi"/>
          <w:sz w:val="14"/>
          <w:szCs w:val="14"/>
          <w:lang w:val="tr-TR"/>
        </w:rPr>
        <w:t xml:space="preserve"> (*) Toplam Krediler rakamına Finansal Kiralama alacakları dahil edilmiştir.</w:t>
      </w:r>
    </w:p>
    <w:p w14:paraId="69E61496" w14:textId="3980838C" w:rsidR="001F477D" w:rsidRPr="0065079C" w:rsidRDefault="001F477D" w:rsidP="00DC5AFF">
      <w:pPr>
        <w:rPr>
          <w:rFonts w:asciiTheme="minorBidi" w:hAnsiTheme="minorBidi" w:cstheme="minorBidi"/>
          <w:sz w:val="20"/>
          <w:szCs w:val="20"/>
          <w:lang w:eastAsia="en-US"/>
        </w:rPr>
      </w:pPr>
    </w:p>
    <w:sectPr w:rsidR="001F477D" w:rsidRPr="0065079C" w:rsidSect="00AE244F">
      <w:headerReference w:type="default" r:id="rId42"/>
      <w:footerReference w:type="default" r:id="rId43"/>
      <w:pgSz w:w="11907" w:h="16840" w:code="9"/>
      <w:pgMar w:top="1260" w:right="837" w:bottom="630" w:left="1372" w:header="720" w:footer="720"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5B8CE" w14:textId="77777777" w:rsidR="00D75875" w:rsidRDefault="00D75875">
      <w:r>
        <w:separator/>
      </w:r>
    </w:p>
  </w:endnote>
  <w:endnote w:type="continuationSeparator" w:id="0">
    <w:p w14:paraId="0518C0C2" w14:textId="77777777" w:rsidR="00D75875" w:rsidRDefault="00D75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DFA1" w14:textId="03652677" w:rsidR="00D75875" w:rsidRDefault="00D75875" w:rsidP="007F7A98">
    <w:pPr>
      <w:pStyle w:val="Footer"/>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201870"/>
      <w:docPartObj>
        <w:docPartGallery w:val="Page Numbers (Bottom of Page)"/>
        <w:docPartUnique/>
      </w:docPartObj>
    </w:sdtPr>
    <w:sdtEndPr>
      <w:rPr>
        <w:sz w:val="22"/>
        <w:szCs w:val="18"/>
      </w:rPr>
    </w:sdtEndPr>
    <w:sdtContent>
      <w:p w14:paraId="2B8F684E" w14:textId="44099F7F" w:rsidR="00D75875" w:rsidRPr="00A973B8" w:rsidRDefault="00D75875">
        <w:pPr>
          <w:pStyle w:val="Footer"/>
          <w:jc w:val="center"/>
          <w:rPr>
            <w:sz w:val="22"/>
            <w:szCs w:val="18"/>
          </w:rPr>
        </w:pPr>
        <w:r w:rsidRPr="00A973B8">
          <w:rPr>
            <w:sz w:val="20"/>
            <w:szCs w:val="16"/>
          </w:rPr>
          <w:t>13</w:t>
        </w:r>
      </w:p>
    </w:sdtContent>
  </w:sdt>
  <w:p w14:paraId="37A14058" w14:textId="77777777" w:rsidR="00D75875" w:rsidRPr="00297D55" w:rsidRDefault="00D75875" w:rsidP="00297D55">
    <w:pPr>
      <w:pStyle w:val="Footer"/>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915309"/>
      <w:docPartObj>
        <w:docPartGallery w:val="Page Numbers (Bottom of Page)"/>
        <w:docPartUnique/>
      </w:docPartObj>
    </w:sdtPr>
    <w:sdtEndPr/>
    <w:sdtContent>
      <w:p w14:paraId="40D9B7BD" w14:textId="2CB39843" w:rsidR="00D75875" w:rsidRDefault="00D75875">
        <w:pPr>
          <w:pStyle w:val="Footer"/>
          <w:jc w:val="center"/>
        </w:pPr>
        <w:r w:rsidRPr="00A973B8">
          <w:rPr>
            <w:sz w:val="20"/>
            <w:szCs w:val="16"/>
          </w:rPr>
          <w:t>14</w:t>
        </w:r>
      </w:p>
    </w:sdtContent>
  </w:sdt>
  <w:p w14:paraId="7B6AB4AF" w14:textId="77777777" w:rsidR="00D75875" w:rsidRPr="00297D55" w:rsidRDefault="00D75875" w:rsidP="00297D55">
    <w:pPr>
      <w:pStyle w:val="Footer"/>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858022"/>
      <w:docPartObj>
        <w:docPartGallery w:val="Page Numbers (Bottom of Page)"/>
        <w:docPartUnique/>
      </w:docPartObj>
    </w:sdtPr>
    <w:sdtEndPr/>
    <w:sdtContent>
      <w:p w14:paraId="6FBF911A" w14:textId="7FE8BE45" w:rsidR="00D75875" w:rsidRDefault="00D75875">
        <w:pPr>
          <w:pStyle w:val="Footer"/>
          <w:jc w:val="center"/>
        </w:pPr>
        <w:r w:rsidRPr="00A973B8">
          <w:rPr>
            <w:sz w:val="20"/>
            <w:szCs w:val="16"/>
          </w:rPr>
          <w:t>15</w:t>
        </w:r>
      </w:p>
    </w:sdtContent>
  </w:sdt>
  <w:p w14:paraId="232E8743" w14:textId="77777777" w:rsidR="00D75875" w:rsidRPr="00297D55" w:rsidRDefault="00D75875" w:rsidP="00297D55">
    <w:pPr>
      <w:pStyle w:val="Footer"/>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29082"/>
      <w:docPartObj>
        <w:docPartGallery w:val="Page Numbers (Bottom of Page)"/>
        <w:docPartUnique/>
      </w:docPartObj>
    </w:sdtPr>
    <w:sdtEndPr/>
    <w:sdtContent>
      <w:p w14:paraId="2CA5E5BC" w14:textId="7612427C" w:rsidR="00D75875" w:rsidRDefault="00D75875">
        <w:pPr>
          <w:pStyle w:val="Footer"/>
          <w:jc w:val="center"/>
        </w:pPr>
        <w:r w:rsidRPr="00A973B8">
          <w:rPr>
            <w:sz w:val="20"/>
            <w:szCs w:val="16"/>
          </w:rPr>
          <w:t>16</w:t>
        </w:r>
      </w:p>
    </w:sdtContent>
  </w:sdt>
  <w:p w14:paraId="736B18CA" w14:textId="77777777" w:rsidR="00D75875" w:rsidRPr="00297D55" w:rsidRDefault="00D75875" w:rsidP="00297D55">
    <w:pPr>
      <w:pStyle w:val="Footer"/>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209879488"/>
      <w:docPartObj>
        <w:docPartGallery w:val="Page Numbers (Bottom of Page)"/>
        <w:docPartUnique/>
      </w:docPartObj>
    </w:sdtPr>
    <w:sdtEndPr>
      <w:rPr>
        <w:sz w:val="18"/>
      </w:rPr>
    </w:sdtEndPr>
    <w:sdtContent>
      <w:p w14:paraId="6C601AF2" w14:textId="3C25F395" w:rsidR="00D75875" w:rsidRPr="00A973B8" w:rsidRDefault="00D75875">
        <w:pPr>
          <w:pStyle w:val="Footer"/>
          <w:jc w:val="center"/>
          <w:rPr>
            <w:rFonts w:asciiTheme="minorBidi" w:hAnsiTheme="minorBidi" w:cstheme="minorBidi"/>
            <w:sz w:val="22"/>
            <w:szCs w:val="18"/>
          </w:rPr>
        </w:pPr>
        <w:r w:rsidRPr="00A973B8">
          <w:rPr>
            <w:rFonts w:asciiTheme="majorBidi" w:hAnsiTheme="majorBidi" w:cstheme="majorBidi"/>
            <w:sz w:val="20"/>
            <w:szCs w:val="16"/>
          </w:rPr>
          <w:t>17</w:t>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112C4" w14:textId="77777777" w:rsidR="00D75875" w:rsidRDefault="00D75875" w:rsidP="00EC0126">
    <w:pPr>
      <w:pStyle w:val="Footer"/>
      <w:jc w:val="center"/>
      <w:rPr>
        <w:rFonts w:ascii="Arial" w:hAnsi="Arial" w:cs="Arial"/>
        <w:color w:val="999999"/>
        <w:sz w:val="17"/>
      </w:rPr>
    </w:pPr>
  </w:p>
  <w:sdt>
    <w:sdtPr>
      <w:rPr>
        <w:rFonts w:ascii="Arial" w:hAnsi="Arial" w:cs="Arial"/>
        <w:sz w:val="20"/>
      </w:rPr>
      <w:id w:val="-1535189990"/>
      <w:docPartObj>
        <w:docPartGallery w:val="Page Numbers (Bottom of Page)"/>
        <w:docPartUnique/>
      </w:docPartObj>
    </w:sdtPr>
    <w:sdtEndPr>
      <w:rPr>
        <w:rFonts w:ascii="Times New Roman" w:hAnsi="Times New Roman" w:cs="Times New Roman"/>
      </w:rPr>
    </w:sdtEndPr>
    <w:sdtContent>
      <w:p w14:paraId="5689B927" w14:textId="7BD74049" w:rsidR="00D75875" w:rsidRPr="002C349D" w:rsidRDefault="00D75875" w:rsidP="00737582">
        <w:pPr>
          <w:pStyle w:val="Footer"/>
          <w:jc w:val="center"/>
          <w:rPr>
            <w:sz w:val="20"/>
          </w:rPr>
        </w:pPr>
        <w:r w:rsidRPr="002C349D">
          <w:rPr>
            <w:sz w:val="20"/>
          </w:rPr>
          <w:fldChar w:fldCharType="begin"/>
        </w:r>
        <w:r w:rsidRPr="002C349D">
          <w:rPr>
            <w:sz w:val="20"/>
          </w:rPr>
          <w:instrText xml:space="preserve"> PAGE   \* MERGEFORMAT </w:instrText>
        </w:r>
        <w:r w:rsidRPr="002C349D">
          <w:rPr>
            <w:sz w:val="20"/>
          </w:rPr>
          <w:fldChar w:fldCharType="separate"/>
        </w:r>
        <w:r w:rsidR="00F74F0D">
          <w:rPr>
            <w:sz w:val="20"/>
          </w:rPr>
          <w:t>74</w:t>
        </w:r>
        <w:r w:rsidRPr="002C349D">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2B1B" w14:textId="604D9A86" w:rsidR="00D75875" w:rsidRDefault="00D75875" w:rsidP="007F7A98">
    <w:pPr>
      <w:pStyle w:val="Footer"/>
      <w:jc w:val="center"/>
    </w:pPr>
    <w: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77007" w14:textId="77777777" w:rsidR="00D75875" w:rsidRPr="00E654CB" w:rsidRDefault="00D75875" w:rsidP="0013559F">
    <w:pPr>
      <w:pStyle w:val="Footer"/>
      <w:jc w:val="center"/>
      <w:rPr>
        <w:color w:val="FFFFFF"/>
      </w:rPr>
    </w:pPr>
    <w:r w:rsidRPr="00E654CB">
      <w:rPr>
        <w:color w:val="FFFFFF"/>
      </w:rPr>
      <w:t>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Times New Roman" w:hAnsi="Times New Roman" w:cs="Times New Roman"/>
        <w:sz w:val="20"/>
      </w:rPr>
    </w:sdtEndPr>
    <w:sdtContent>
      <w:p w14:paraId="6804C179" w14:textId="4ACFC8B3" w:rsidR="00D75875" w:rsidRPr="007E3BFE" w:rsidRDefault="00D75875" w:rsidP="006A1146">
        <w:pPr>
          <w:pStyle w:val="Footer"/>
          <w:jc w:val="center"/>
          <w:rPr>
            <w:iCs w:val="0"/>
            <w:noProof w:val="0"/>
            <w:sz w:val="20"/>
            <w:szCs w:val="22"/>
            <w:lang w:eastAsia="tr-TR"/>
          </w:rPr>
        </w:pPr>
        <w:r w:rsidRPr="007E3BFE">
          <w:rPr>
            <w:iCs w:val="0"/>
            <w:noProof w:val="0"/>
            <w:sz w:val="20"/>
            <w:szCs w:val="22"/>
            <w:lang w:eastAsia="tr-TR"/>
          </w:rPr>
          <w:fldChar w:fldCharType="begin"/>
        </w:r>
        <w:r w:rsidRPr="007E3BFE">
          <w:rPr>
            <w:iCs w:val="0"/>
            <w:noProof w:val="0"/>
            <w:sz w:val="20"/>
            <w:szCs w:val="22"/>
            <w:lang w:eastAsia="tr-TR"/>
          </w:rPr>
          <w:instrText xml:space="preserve"> PAGE   \* MERGEFORMAT </w:instrText>
        </w:r>
        <w:r w:rsidRPr="007E3BFE">
          <w:rPr>
            <w:iCs w:val="0"/>
            <w:noProof w:val="0"/>
            <w:sz w:val="20"/>
            <w:szCs w:val="22"/>
            <w:lang w:eastAsia="tr-TR"/>
          </w:rPr>
          <w:fldChar w:fldCharType="separate"/>
        </w:r>
        <w:r w:rsidR="00F74F0D">
          <w:rPr>
            <w:iCs w:val="0"/>
            <w:sz w:val="20"/>
            <w:szCs w:val="22"/>
            <w:lang w:eastAsia="tr-TR"/>
          </w:rPr>
          <w:t>3</w:t>
        </w:r>
        <w:r w:rsidRPr="007E3BFE">
          <w:rPr>
            <w:iCs w:val="0"/>
            <w:noProof w:val="0"/>
            <w:sz w:val="20"/>
            <w:szCs w:val="22"/>
            <w:lang w:eastAsia="tr-TR"/>
          </w:rPr>
          <w:fldChar w:fldCharType="end"/>
        </w:r>
      </w:p>
    </w:sdtContent>
  </w:sdt>
  <w:p w14:paraId="197F296F" w14:textId="77777777" w:rsidR="00D75875" w:rsidRPr="006A1146" w:rsidRDefault="00D75875" w:rsidP="006A11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noProof w:val="0"/>
        <w:sz w:val="22"/>
        <w:szCs w:val="22"/>
        <w:lang w:eastAsia="tr-TR"/>
      </w:rPr>
      <w:id w:val="394937269"/>
      <w:docPartObj>
        <w:docPartGallery w:val="Page Numbers (Bottom of Page)"/>
        <w:docPartUnique/>
      </w:docPartObj>
    </w:sdtPr>
    <w:sdtEndPr>
      <w:rPr>
        <w:rFonts w:ascii="Times New Roman" w:hAnsi="Times New Roman" w:cs="Times New Roman"/>
        <w:sz w:val="20"/>
      </w:rPr>
    </w:sdtEndPr>
    <w:sdtContent>
      <w:p w14:paraId="41E568D5" w14:textId="79903741" w:rsidR="00D75875" w:rsidRPr="007E3BFE" w:rsidRDefault="00D75875" w:rsidP="006A1146">
        <w:pPr>
          <w:pStyle w:val="Footer"/>
          <w:jc w:val="center"/>
          <w:rPr>
            <w:iCs w:val="0"/>
            <w:noProof w:val="0"/>
            <w:sz w:val="20"/>
            <w:szCs w:val="22"/>
            <w:lang w:eastAsia="tr-TR"/>
          </w:rPr>
        </w:pPr>
        <w:r w:rsidRPr="00F1094C">
          <w:rPr>
            <w:iCs w:val="0"/>
            <w:noProof w:val="0"/>
            <w:sz w:val="20"/>
            <w:lang w:eastAsia="tr-TR"/>
          </w:rPr>
          <w:fldChar w:fldCharType="begin"/>
        </w:r>
        <w:r w:rsidRPr="00F1094C">
          <w:rPr>
            <w:iCs w:val="0"/>
            <w:noProof w:val="0"/>
            <w:sz w:val="20"/>
            <w:lang w:eastAsia="tr-TR"/>
          </w:rPr>
          <w:instrText xml:space="preserve"> PAGE   \* MERGEFORMAT </w:instrText>
        </w:r>
        <w:r w:rsidRPr="00F1094C">
          <w:rPr>
            <w:iCs w:val="0"/>
            <w:noProof w:val="0"/>
            <w:sz w:val="20"/>
            <w:lang w:eastAsia="tr-TR"/>
          </w:rPr>
          <w:fldChar w:fldCharType="separate"/>
        </w:r>
        <w:r w:rsidR="00F74F0D">
          <w:rPr>
            <w:iCs w:val="0"/>
            <w:sz w:val="20"/>
            <w:lang w:eastAsia="tr-TR"/>
          </w:rPr>
          <w:t>1</w:t>
        </w:r>
        <w:r w:rsidRPr="00F1094C">
          <w:rPr>
            <w:iCs w:val="0"/>
            <w:noProof w:val="0"/>
            <w:sz w:val="20"/>
            <w:lang w:eastAsia="tr-TR"/>
          </w:rPr>
          <w:fldChar w:fldCharType="end"/>
        </w:r>
      </w:p>
    </w:sdtContent>
  </w:sdt>
  <w:p w14:paraId="18F37DEF" w14:textId="77777777" w:rsidR="00D75875" w:rsidRPr="006A1146" w:rsidRDefault="00D75875" w:rsidP="006A11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08224" w14:textId="77777777" w:rsidR="00D75875" w:rsidRPr="006A1146" w:rsidRDefault="00D75875" w:rsidP="006A114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897680"/>
      <w:docPartObj>
        <w:docPartGallery w:val="Page Numbers (Bottom of Page)"/>
        <w:docPartUnique/>
      </w:docPartObj>
    </w:sdtPr>
    <w:sdtEndPr>
      <w:rPr>
        <w:rFonts w:asciiTheme="majorBidi" w:hAnsiTheme="majorBidi" w:cstheme="majorBidi"/>
        <w:sz w:val="20"/>
        <w:szCs w:val="16"/>
      </w:rPr>
    </w:sdtEndPr>
    <w:sdtContent>
      <w:p w14:paraId="3F1A1B82" w14:textId="7E85EDC7" w:rsidR="00D75875" w:rsidRPr="00A973B8" w:rsidRDefault="00D75875">
        <w:pPr>
          <w:pStyle w:val="Footer"/>
          <w:jc w:val="center"/>
          <w:rPr>
            <w:rFonts w:asciiTheme="majorBidi" w:hAnsiTheme="majorBidi" w:cstheme="majorBidi"/>
            <w:sz w:val="20"/>
            <w:szCs w:val="16"/>
          </w:rPr>
        </w:pPr>
        <w:r w:rsidRPr="00A973B8">
          <w:rPr>
            <w:rFonts w:asciiTheme="majorBidi" w:hAnsiTheme="majorBidi" w:cstheme="majorBidi"/>
            <w:sz w:val="20"/>
            <w:szCs w:val="16"/>
          </w:rPr>
          <w:fldChar w:fldCharType="begin"/>
        </w:r>
        <w:r w:rsidRPr="00A973B8">
          <w:rPr>
            <w:rFonts w:asciiTheme="majorBidi" w:hAnsiTheme="majorBidi" w:cstheme="majorBidi"/>
            <w:sz w:val="20"/>
            <w:szCs w:val="16"/>
          </w:rPr>
          <w:instrText>PAGE   \* MERGEFORMAT</w:instrText>
        </w:r>
        <w:r w:rsidRPr="00A973B8">
          <w:rPr>
            <w:rFonts w:asciiTheme="majorBidi" w:hAnsiTheme="majorBidi" w:cstheme="majorBidi"/>
            <w:sz w:val="20"/>
            <w:szCs w:val="16"/>
          </w:rPr>
          <w:fldChar w:fldCharType="separate"/>
        </w:r>
        <w:r w:rsidR="00F74F0D">
          <w:rPr>
            <w:rFonts w:asciiTheme="majorBidi" w:hAnsiTheme="majorBidi" w:cstheme="majorBidi"/>
            <w:sz w:val="20"/>
            <w:szCs w:val="16"/>
          </w:rPr>
          <w:t>7</w:t>
        </w:r>
        <w:r w:rsidRPr="00A973B8">
          <w:rPr>
            <w:rFonts w:asciiTheme="majorBidi" w:hAnsiTheme="majorBidi" w:cstheme="majorBidi"/>
            <w:sz w:val="20"/>
            <w:szCs w:val="16"/>
          </w:rPr>
          <w:fldChar w:fldCharType="end"/>
        </w:r>
      </w:p>
    </w:sdtContent>
  </w:sdt>
  <w:p w14:paraId="13612AC5" w14:textId="77777777" w:rsidR="00D75875" w:rsidRPr="00297D55" w:rsidRDefault="00D75875" w:rsidP="00297D55">
    <w:pPr>
      <w:pStyle w:val="Footer"/>
      <w:rPr>
        <w:rFonts w:ascii="Arial" w:hAnsi="Arial" w:cs="Arial"/>
        <w:iCs w:val="0"/>
        <w:sz w:val="20"/>
        <w:szCs w:val="22"/>
        <w:lang w:eastAsia="tr-TR"/>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99768"/>
      <w:docPartObj>
        <w:docPartGallery w:val="Page Numbers (Bottom of Page)"/>
        <w:docPartUnique/>
      </w:docPartObj>
    </w:sdtPr>
    <w:sdtEndPr>
      <w:rPr>
        <w:rFonts w:asciiTheme="majorBidi" w:hAnsiTheme="majorBidi" w:cstheme="majorBidi"/>
        <w:sz w:val="20"/>
        <w:szCs w:val="16"/>
      </w:rPr>
    </w:sdtEndPr>
    <w:sdtContent>
      <w:p w14:paraId="14DDEB0E" w14:textId="4050FDF1" w:rsidR="00D75875" w:rsidRPr="00A973B8" w:rsidRDefault="00D75875">
        <w:pPr>
          <w:pStyle w:val="Footer"/>
          <w:jc w:val="center"/>
          <w:rPr>
            <w:rFonts w:asciiTheme="majorBidi" w:hAnsiTheme="majorBidi" w:cstheme="majorBidi"/>
            <w:sz w:val="20"/>
            <w:szCs w:val="16"/>
          </w:rPr>
        </w:pPr>
        <w:r w:rsidRPr="00A973B8">
          <w:rPr>
            <w:rFonts w:asciiTheme="majorBidi" w:hAnsiTheme="majorBidi" w:cstheme="majorBidi"/>
            <w:sz w:val="20"/>
            <w:szCs w:val="16"/>
          </w:rPr>
          <w:fldChar w:fldCharType="begin"/>
        </w:r>
        <w:r w:rsidRPr="00A973B8">
          <w:rPr>
            <w:rFonts w:asciiTheme="majorBidi" w:hAnsiTheme="majorBidi" w:cstheme="majorBidi"/>
            <w:sz w:val="20"/>
            <w:szCs w:val="16"/>
          </w:rPr>
          <w:instrText>PAGE   \* MERGEFORMAT</w:instrText>
        </w:r>
        <w:r w:rsidRPr="00A973B8">
          <w:rPr>
            <w:rFonts w:asciiTheme="majorBidi" w:hAnsiTheme="majorBidi" w:cstheme="majorBidi"/>
            <w:sz w:val="20"/>
            <w:szCs w:val="16"/>
          </w:rPr>
          <w:fldChar w:fldCharType="separate"/>
        </w:r>
        <w:r w:rsidR="00F74F0D">
          <w:rPr>
            <w:rFonts w:asciiTheme="majorBidi" w:hAnsiTheme="majorBidi" w:cstheme="majorBidi"/>
            <w:sz w:val="20"/>
            <w:szCs w:val="16"/>
          </w:rPr>
          <w:t>11</w:t>
        </w:r>
        <w:r w:rsidRPr="00A973B8">
          <w:rPr>
            <w:rFonts w:asciiTheme="majorBidi" w:hAnsiTheme="majorBidi" w:cstheme="majorBidi"/>
            <w:sz w:val="20"/>
            <w:szCs w:val="16"/>
          </w:rPr>
          <w:fldChar w:fldCharType="end"/>
        </w:r>
      </w:p>
    </w:sdtContent>
  </w:sdt>
  <w:p w14:paraId="208F35E7" w14:textId="77777777" w:rsidR="00D75875" w:rsidRPr="00297D55" w:rsidRDefault="00D75875" w:rsidP="00297D55">
    <w:pPr>
      <w:pStyle w:val="Footer"/>
      <w:rPr>
        <w:rFonts w:ascii="Arial" w:hAnsi="Arial" w:cs="Arial"/>
        <w:iCs w:val="0"/>
        <w:sz w:val="20"/>
        <w:szCs w:val="22"/>
        <w:lang w:eastAsia="tr-TR"/>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816877"/>
      <w:docPartObj>
        <w:docPartGallery w:val="Page Numbers (Bottom of Page)"/>
        <w:docPartUnique/>
      </w:docPartObj>
    </w:sdtPr>
    <w:sdtEndPr>
      <w:rPr>
        <w:sz w:val="22"/>
        <w:szCs w:val="18"/>
      </w:rPr>
    </w:sdtEndPr>
    <w:sdtContent>
      <w:p w14:paraId="666CEA3F" w14:textId="0932F04C" w:rsidR="00D75875" w:rsidRPr="00A973B8" w:rsidRDefault="00D75875">
        <w:pPr>
          <w:pStyle w:val="Footer"/>
          <w:jc w:val="center"/>
          <w:rPr>
            <w:sz w:val="22"/>
            <w:szCs w:val="18"/>
          </w:rPr>
        </w:pPr>
        <w:r w:rsidRPr="00A973B8">
          <w:rPr>
            <w:sz w:val="20"/>
            <w:szCs w:val="16"/>
          </w:rPr>
          <w:t>12</w:t>
        </w:r>
      </w:p>
    </w:sdtContent>
  </w:sdt>
  <w:p w14:paraId="7B635F01" w14:textId="77777777" w:rsidR="00D75875" w:rsidRPr="00297D55" w:rsidRDefault="00D75875" w:rsidP="00297D55">
    <w:pPr>
      <w:pStyle w:val="Footer"/>
      <w:rPr>
        <w:rFonts w:ascii="Arial" w:hAnsi="Arial" w:cs="Arial"/>
        <w:iCs w:val="0"/>
        <w:sz w:val="20"/>
        <w:szCs w:val="22"/>
        <w:lang w:eastAsia="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F2326" w14:textId="77777777" w:rsidR="00D75875" w:rsidRPr="003E1511" w:rsidRDefault="00D75875" w:rsidP="003E1511">
      <w:pPr>
        <w:pStyle w:val="Footer"/>
      </w:pPr>
    </w:p>
  </w:footnote>
  <w:footnote w:type="continuationSeparator" w:id="0">
    <w:p w14:paraId="7D5AE7F4" w14:textId="77777777" w:rsidR="00D75875" w:rsidRDefault="00D75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C2792" w14:textId="77777777" w:rsidR="00D75875" w:rsidRPr="004B1B4D" w:rsidRDefault="00D75875" w:rsidP="00B42C62">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2BB6C0F1" w14:textId="04E498FA" w:rsidR="00D75875" w:rsidRPr="004B1B4D" w:rsidRDefault="00D75875" w:rsidP="00B42C62">
    <w:pPr>
      <w:ind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TARİHİNDE SONA EREN HESAP DÖNEMİNE AİT </w:t>
    </w:r>
  </w:p>
  <w:p w14:paraId="1D149A2C" w14:textId="77777777" w:rsidR="00D75875" w:rsidRPr="004B1B4D" w:rsidRDefault="00D75875" w:rsidP="00B42C62">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FİNANSAL TABLOLARA İLİŞKİN AÇIKLAMA VE DİPNOTLAR</w:t>
    </w:r>
  </w:p>
  <w:p w14:paraId="3A6B3B70" w14:textId="77777777" w:rsidR="00D75875" w:rsidRPr="004B1B4D" w:rsidRDefault="00D75875" w:rsidP="008B3D9B">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B1E3B" w14:textId="77777777" w:rsidR="00D75875" w:rsidRPr="004B1B4D" w:rsidRDefault="00D75875"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833A369" w14:textId="615239BF" w:rsidR="00D75875" w:rsidRPr="004B1B4D" w:rsidRDefault="00D75875"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 2020</w:t>
    </w:r>
    <w:r w:rsidRPr="004B1B4D">
      <w:rPr>
        <w:rFonts w:asciiTheme="minorBidi" w:hAnsiTheme="minorBidi" w:cstheme="minorBidi"/>
        <w:b/>
        <w:bCs/>
        <w:sz w:val="20"/>
        <w:szCs w:val="20"/>
      </w:rPr>
      <w:t xml:space="preserve"> TARİHİNDE SONA EREN HESAP DÖNEMİNE AİT </w:t>
    </w:r>
  </w:p>
  <w:p w14:paraId="2010D527" w14:textId="77777777" w:rsidR="00D75875" w:rsidRPr="004B1B4D" w:rsidRDefault="00D75875"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NAZIM HESAPLAR TABLOSU</w:t>
    </w:r>
  </w:p>
  <w:p w14:paraId="40CE031F" w14:textId="77777777" w:rsidR="00D75875" w:rsidRPr="004B1B4D" w:rsidRDefault="00D75875"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34FA7" w14:textId="77777777" w:rsidR="00D75875" w:rsidRPr="004B1B4D" w:rsidRDefault="00D75875"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48A3A723" w14:textId="6C8AD7BC" w:rsidR="00D75875" w:rsidRPr="004B1B4D" w:rsidRDefault="00D75875"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2019</w:t>
    </w:r>
    <w:r w:rsidRPr="004B1B4D">
      <w:rPr>
        <w:rFonts w:asciiTheme="minorBidi" w:hAnsiTheme="minorBidi" w:cstheme="minorBidi"/>
        <w:b/>
        <w:bCs/>
        <w:sz w:val="20"/>
        <w:szCs w:val="20"/>
      </w:rPr>
      <w:t xml:space="preserve"> TARİHİNDE SONA EREN HESAP DÖNEMİNE AİT </w:t>
    </w:r>
  </w:p>
  <w:p w14:paraId="494FD204" w14:textId="77777777" w:rsidR="00D75875" w:rsidRPr="004B1B4D" w:rsidRDefault="00D75875"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NAZIM HESAPLAR TABLOSU</w:t>
    </w:r>
  </w:p>
  <w:p w14:paraId="1638B74D" w14:textId="77777777" w:rsidR="00D75875" w:rsidRPr="004B1B4D" w:rsidRDefault="00D75875"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F2AC5" w14:textId="77777777" w:rsidR="00D75875" w:rsidRPr="004B1B4D" w:rsidRDefault="00D75875"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CB8B437" w14:textId="33AA5CF4" w:rsidR="00D75875" w:rsidRPr="004B1B4D" w:rsidRDefault="00D75875"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TARİHİNDE SONA EREN HESAP DÖNEMİNE AİT </w:t>
    </w:r>
  </w:p>
  <w:p w14:paraId="24E66425" w14:textId="77777777" w:rsidR="00D75875" w:rsidRPr="004B1B4D" w:rsidRDefault="00D75875"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359CA1D4" w14:textId="77777777" w:rsidR="00D75875" w:rsidRPr="004B1B4D" w:rsidRDefault="00D75875"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21801" w14:textId="77777777" w:rsidR="00D75875" w:rsidRPr="004B1B4D" w:rsidRDefault="00D75875"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2D6F8747" w14:textId="760E8984" w:rsidR="00D75875" w:rsidRPr="004B1B4D" w:rsidRDefault="00D75875"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w:t>
    </w:r>
    <w:r>
      <w:rPr>
        <w:rFonts w:asciiTheme="minorBidi" w:hAnsiTheme="minorBidi" w:cstheme="minorBidi"/>
        <w:b/>
        <w:bCs/>
        <w:sz w:val="20"/>
        <w:szCs w:val="20"/>
      </w:rPr>
      <w:t>2019</w:t>
    </w:r>
    <w:r w:rsidRPr="004B1B4D">
      <w:rPr>
        <w:rFonts w:asciiTheme="minorBidi" w:hAnsiTheme="minorBidi" w:cstheme="minorBidi"/>
        <w:b/>
        <w:bCs/>
        <w:sz w:val="20"/>
        <w:szCs w:val="20"/>
      </w:rPr>
      <w:t xml:space="preserve"> TARİHİNDE SONA EREN HESAP DÖNEMİNE AİT </w:t>
    </w:r>
  </w:p>
  <w:p w14:paraId="2AA56904" w14:textId="77777777" w:rsidR="00D75875" w:rsidRPr="004B1B4D" w:rsidRDefault="00D75875"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26BA771A" w14:textId="77777777" w:rsidR="00D75875" w:rsidRPr="004B1B4D" w:rsidRDefault="00D75875"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CB6A0" w14:textId="77777777" w:rsidR="00D75875" w:rsidRPr="004B1B4D" w:rsidRDefault="00D75875"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1070A8A" w14:textId="7C369088" w:rsidR="00D75875" w:rsidRPr="004B1B4D" w:rsidRDefault="00D75875"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TARİHİNDE SONA EREN HESAP DÖNEMİNE AİT </w:t>
    </w:r>
  </w:p>
  <w:p w14:paraId="662C380E" w14:textId="77777777" w:rsidR="00D75875" w:rsidRPr="004B1B4D" w:rsidRDefault="00D75875"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VE DİĞER KAPSAMLI GELİR TABLOSU</w:t>
    </w:r>
  </w:p>
  <w:p w14:paraId="496F6ED1" w14:textId="77777777" w:rsidR="00D75875" w:rsidRPr="004B1B4D" w:rsidRDefault="00D75875" w:rsidP="00E41407">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F6641" w14:textId="77777777" w:rsidR="00D75875" w:rsidRPr="004B1B4D" w:rsidRDefault="00D75875"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528CE1" w14:textId="090FE7B7" w:rsidR="00D75875" w:rsidRPr="004B1B4D" w:rsidRDefault="00D75875"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2020 TARİHİNDE SONA EREN HESAP DÖNEMİNE AİT </w:t>
    </w:r>
  </w:p>
  <w:p w14:paraId="54F34F3B" w14:textId="59BEA761" w:rsidR="00D75875" w:rsidRPr="004B1B4D" w:rsidRDefault="00D75875"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ÖZKAYNAK DEĞİŞİM TABLOSU</w:t>
    </w:r>
  </w:p>
  <w:p w14:paraId="15336CD1" w14:textId="77777777" w:rsidR="00D75875" w:rsidRPr="004B1B4D" w:rsidRDefault="00D75875"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640B8" w14:textId="77777777" w:rsidR="00D75875" w:rsidRPr="004B1B4D" w:rsidRDefault="00D75875"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CDAD82" w14:textId="5A7C2FD7" w:rsidR="00D75875" w:rsidRPr="004B1B4D" w:rsidRDefault="00D75875"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w:t>
    </w:r>
    <w:r>
      <w:rPr>
        <w:rFonts w:asciiTheme="minorBidi" w:hAnsiTheme="minorBidi" w:cstheme="minorBidi"/>
        <w:b/>
        <w:sz w:val="20"/>
        <w:szCs w:val="20"/>
      </w:rPr>
      <w:t>2019</w:t>
    </w:r>
    <w:r w:rsidRPr="004B1B4D">
      <w:rPr>
        <w:rFonts w:asciiTheme="minorBidi" w:hAnsiTheme="minorBidi" w:cstheme="minorBidi"/>
        <w:b/>
        <w:sz w:val="20"/>
        <w:szCs w:val="20"/>
      </w:rPr>
      <w:t xml:space="preserve"> TARİHİNDE SONA EREN HESAP DÖNEMİNE AİT </w:t>
    </w:r>
  </w:p>
  <w:p w14:paraId="488625D3" w14:textId="77777777" w:rsidR="00D75875" w:rsidRPr="004B1B4D" w:rsidRDefault="00D75875"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ÖZKAYNAK DEĞİŞİM TABLOSU</w:t>
    </w:r>
  </w:p>
  <w:p w14:paraId="5D65E212" w14:textId="77777777" w:rsidR="00D75875" w:rsidRPr="004B1B4D" w:rsidRDefault="00D75875"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C072" w14:textId="77777777" w:rsidR="00D75875" w:rsidRPr="004B1B4D" w:rsidRDefault="00D75875"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143A80F" w14:textId="1DC451BF" w:rsidR="00D75875" w:rsidRPr="004B1B4D" w:rsidRDefault="00D75875"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2020 TARİHİNDE SONA EREN HESAP DÖNEMİNE AİT </w:t>
    </w:r>
  </w:p>
  <w:p w14:paraId="2B932EB4" w14:textId="61F6225E" w:rsidR="00D75875" w:rsidRPr="004B1B4D" w:rsidRDefault="00D75875"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NAKİT AKIŞ TABLOSU</w:t>
    </w:r>
  </w:p>
  <w:p w14:paraId="48736E68" w14:textId="77777777" w:rsidR="00D75875" w:rsidRPr="004B1B4D" w:rsidRDefault="00D75875"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3C712" w14:textId="77777777" w:rsidR="00D75875" w:rsidRPr="004B1B4D" w:rsidRDefault="00D75875"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628CA31" w14:textId="437FC59B" w:rsidR="00D75875" w:rsidRPr="004B1B4D" w:rsidRDefault="00D75875"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w:t>
    </w:r>
    <w:r>
      <w:rPr>
        <w:rFonts w:asciiTheme="minorBidi" w:hAnsiTheme="minorBidi" w:cstheme="minorBidi"/>
        <w:b/>
        <w:sz w:val="20"/>
        <w:szCs w:val="20"/>
      </w:rPr>
      <w:t>2019</w:t>
    </w:r>
    <w:r w:rsidRPr="004B1B4D">
      <w:rPr>
        <w:rFonts w:asciiTheme="minorBidi" w:hAnsiTheme="minorBidi" w:cstheme="minorBidi"/>
        <w:b/>
        <w:sz w:val="20"/>
        <w:szCs w:val="20"/>
      </w:rPr>
      <w:t xml:space="preserve"> TARİHİNDE SONA EREN HESAP DÖNEMİNE AİT </w:t>
    </w:r>
  </w:p>
  <w:p w14:paraId="55E18CAC" w14:textId="77777777" w:rsidR="00D75875" w:rsidRPr="004B1B4D" w:rsidRDefault="00D75875"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NAKİT AKIŞ TABLOSU</w:t>
    </w:r>
  </w:p>
  <w:p w14:paraId="48DE7847" w14:textId="77777777" w:rsidR="00D75875" w:rsidRPr="004B1B4D" w:rsidRDefault="00D75875"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E4985" w14:textId="77777777" w:rsidR="00D75875" w:rsidRPr="004B1B4D" w:rsidRDefault="00D75875"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E7729A3" w14:textId="0B82AC24" w:rsidR="00D75875" w:rsidRPr="004B1B4D" w:rsidRDefault="00D75875"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w:t>
    </w:r>
    <w:r>
      <w:rPr>
        <w:rFonts w:asciiTheme="minorBidi" w:hAnsiTheme="minorBidi" w:cstheme="minorBidi"/>
        <w:b/>
        <w:sz w:val="20"/>
        <w:szCs w:val="20"/>
      </w:rPr>
      <w:t>2020</w:t>
    </w:r>
    <w:r w:rsidRPr="004B1B4D">
      <w:rPr>
        <w:rFonts w:asciiTheme="minorBidi" w:hAnsiTheme="minorBidi" w:cstheme="minorBidi"/>
        <w:b/>
        <w:sz w:val="20"/>
        <w:szCs w:val="20"/>
      </w:rPr>
      <w:t xml:space="preserve"> TARİHİNDE SONA EREN HESAP DÖNEMİNE AİT </w:t>
    </w:r>
  </w:p>
  <w:p w14:paraId="3C854681" w14:textId="4C7C1B55" w:rsidR="00D75875" w:rsidRPr="004B1B4D" w:rsidRDefault="00D75875"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EE991B" w14:textId="77777777" w:rsidR="00D75875" w:rsidRPr="004B1B4D" w:rsidRDefault="00D75875"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174C6" w14:textId="77777777" w:rsidR="00D75875" w:rsidRPr="004B1B4D" w:rsidRDefault="00D75875" w:rsidP="006A1146">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7D59A498" w14:textId="4618BF2F" w:rsidR="00D75875" w:rsidRPr="004B1B4D" w:rsidRDefault="00D75875" w:rsidP="006A1146">
    <w:pPr>
      <w:autoSpaceDE w:val="0"/>
      <w:autoSpaceDN w:val="0"/>
      <w:adjustRightInd w:val="0"/>
      <w:rPr>
        <w:rFonts w:ascii="Arial" w:hAnsi="Arial" w:cs="Arial"/>
        <w:b/>
        <w:sz w:val="20"/>
        <w:szCs w:val="20"/>
      </w:rPr>
    </w:pPr>
    <w:r>
      <w:rPr>
        <w:rFonts w:ascii="Arial" w:hAnsi="Arial" w:cs="Arial"/>
        <w:b/>
        <w:sz w:val="20"/>
        <w:szCs w:val="20"/>
      </w:rPr>
      <w:t xml:space="preserve">30 EYLÜL </w:t>
    </w:r>
    <w:r w:rsidRPr="004B1B4D">
      <w:rPr>
        <w:rFonts w:ascii="Arial" w:hAnsi="Arial" w:cs="Arial"/>
        <w:b/>
        <w:sz w:val="20"/>
        <w:szCs w:val="20"/>
      </w:rPr>
      <w:t xml:space="preserve">2020 TARİHİNDE SONA EREN HESAP DÖNEMİNE AİT </w:t>
    </w:r>
  </w:p>
  <w:p w14:paraId="730C6529" w14:textId="77777777" w:rsidR="00D75875" w:rsidRPr="004B1B4D" w:rsidRDefault="00D75875" w:rsidP="007D12D9">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3D91BF2B" w14:textId="77777777" w:rsidR="00D75875" w:rsidRPr="004B1B4D" w:rsidRDefault="00D75875" w:rsidP="006A1146">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C6426" w14:textId="77777777" w:rsidR="00D75875" w:rsidRPr="006A1146" w:rsidRDefault="00D75875" w:rsidP="006A11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1313" w14:textId="77777777" w:rsidR="00D75875" w:rsidRDefault="00D758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B0617" w14:textId="77777777" w:rsidR="00D75875" w:rsidRPr="004B1B4D" w:rsidRDefault="00D75875" w:rsidP="00244557">
    <w:pPr>
      <w:ind w:left="-266" w:right="-1" w:hanging="112"/>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5FC56F67" w14:textId="3BCA9783" w:rsidR="00D75875" w:rsidRPr="004B1B4D" w:rsidRDefault="00D75875" w:rsidP="00244557">
    <w:pPr>
      <w:ind w:left="-266" w:right="-1" w:hanging="112"/>
      <w:jc w:val="both"/>
      <w:rPr>
        <w:rFonts w:ascii="Arial" w:hAnsi="Arial" w:cs="Arial"/>
        <w:b/>
        <w:bCs/>
        <w:sz w:val="20"/>
        <w:szCs w:val="20"/>
      </w:rPr>
    </w:pPr>
    <w:r>
      <w:rPr>
        <w:rFonts w:ascii="Arial" w:hAnsi="Arial" w:cs="Arial"/>
        <w:b/>
        <w:bCs/>
        <w:sz w:val="20"/>
        <w:szCs w:val="20"/>
      </w:rPr>
      <w:t>30 EYLÜL</w:t>
    </w:r>
    <w:r w:rsidRPr="004B1B4D">
      <w:rPr>
        <w:rFonts w:ascii="Arial" w:hAnsi="Arial" w:cs="Arial"/>
        <w:b/>
        <w:bCs/>
        <w:sz w:val="20"/>
        <w:szCs w:val="20"/>
      </w:rPr>
      <w:t xml:space="preserve"> 2020 TARİHİ İTİBARIYLA </w:t>
    </w:r>
  </w:p>
  <w:p w14:paraId="344FB476" w14:textId="77777777" w:rsidR="00D75875" w:rsidRPr="004B1B4D" w:rsidRDefault="00D75875" w:rsidP="00244557">
    <w:pPr>
      <w:ind w:left="-266" w:right="-1" w:hanging="112"/>
      <w:jc w:val="both"/>
      <w:rPr>
        <w:rFonts w:ascii="Arial" w:hAnsi="Arial" w:cs="Arial"/>
        <w:b/>
        <w:bCs/>
        <w:sz w:val="20"/>
        <w:szCs w:val="20"/>
      </w:rPr>
    </w:pPr>
    <w:r w:rsidRPr="004B1B4D">
      <w:rPr>
        <w:rFonts w:ascii="Arial" w:hAnsi="Arial" w:cs="Arial"/>
        <w:b/>
        <w:bCs/>
        <w:sz w:val="20"/>
        <w:szCs w:val="20"/>
      </w:rPr>
      <w:t>KONSOLİDE OLMAYAN BİLANÇO (FİNANSAL DURUM TABLOSU)</w:t>
    </w:r>
  </w:p>
  <w:p w14:paraId="70CAD7E0" w14:textId="77777777" w:rsidR="00D75875" w:rsidRPr="004B1B4D" w:rsidRDefault="00D75875" w:rsidP="00E612EC">
    <w:pPr>
      <w:autoSpaceDE w:val="0"/>
      <w:autoSpaceDN w:val="0"/>
      <w:adjustRightInd w:val="0"/>
      <w:spacing w:after="120"/>
      <w:ind w:left="-266" w:hanging="112"/>
      <w:rPr>
        <w:rFonts w:ascii="Arial" w:hAnsi="Arial" w:cs="Arial"/>
        <w:sz w:val="20"/>
        <w:szCs w:val="20"/>
      </w:rPr>
    </w:pPr>
    <w:r w:rsidRPr="004B1B4D">
      <w:rPr>
        <w:rFonts w:ascii="Arial" w:hAnsi="Arial" w:cs="Arial"/>
        <w:sz w:val="20"/>
        <w:szCs w:val="20"/>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75C96" w14:textId="77777777" w:rsidR="00D75875" w:rsidRPr="003C0478" w:rsidRDefault="00D75875" w:rsidP="003C0478">
    <w:pPr>
      <w:ind w:right="-1"/>
      <w:jc w:val="both"/>
      <w:rPr>
        <w:rFonts w:ascii="Arial" w:hAnsi="Arial" w:cs="Arial"/>
        <w:b/>
        <w:bCs/>
        <w:sz w:val="20"/>
        <w:szCs w:val="20"/>
      </w:rPr>
    </w:pPr>
  </w:p>
  <w:p w14:paraId="1D778AFC" w14:textId="77777777" w:rsidR="00D75875" w:rsidRPr="00002396" w:rsidRDefault="00D75875" w:rsidP="002C6E36">
    <w:pPr>
      <w:pStyle w:val="Header"/>
      <w:rPr>
        <w:sz w:val="20"/>
      </w:rPr>
    </w:pPr>
  </w:p>
  <w:p w14:paraId="0E1BAAA2" w14:textId="77777777" w:rsidR="00D75875" w:rsidRPr="00002396" w:rsidRDefault="00D75875" w:rsidP="002C6E36">
    <w:pPr>
      <w:pStyle w:val="Header"/>
      <w:rPr>
        <w:sz w:val="20"/>
      </w:rPr>
    </w:pPr>
  </w:p>
  <w:p w14:paraId="566DCE75" w14:textId="77777777" w:rsidR="00D75875" w:rsidRPr="00002396" w:rsidRDefault="00D75875"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E8C6" w14:textId="77777777" w:rsidR="00D75875" w:rsidRPr="004B1B4D" w:rsidRDefault="00D75875" w:rsidP="00244557">
    <w:pPr>
      <w:ind w:left="-266" w:right="-1" w:hanging="112"/>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28A7DD81" w14:textId="5A4BBC0C" w:rsidR="00D75875" w:rsidRPr="004B1B4D" w:rsidRDefault="00D75875" w:rsidP="00244557">
    <w:pPr>
      <w:ind w:left="-266" w:right="-1" w:hanging="112"/>
      <w:jc w:val="both"/>
      <w:rPr>
        <w:rFonts w:ascii="Arial" w:hAnsi="Arial" w:cs="Arial"/>
        <w:b/>
        <w:bCs/>
        <w:sz w:val="20"/>
        <w:szCs w:val="20"/>
      </w:rPr>
    </w:pPr>
    <w:r>
      <w:rPr>
        <w:rFonts w:ascii="Arial" w:hAnsi="Arial" w:cs="Arial"/>
        <w:b/>
        <w:bCs/>
        <w:sz w:val="20"/>
        <w:szCs w:val="20"/>
      </w:rPr>
      <w:t>31 ARALIK 2019</w:t>
    </w:r>
    <w:r w:rsidRPr="004B1B4D">
      <w:rPr>
        <w:rFonts w:ascii="Arial" w:hAnsi="Arial" w:cs="Arial"/>
        <w:b/>
        <w:bCs/>
        <w:sz w:val="20"/>
        <w:szCs w:val="20"/>
      </w:rPr>
      <w:t xml:space="preserve"> TARİHİ İTİBARIYLA </w:t>
    </w:r>
  </w:p>
  <w:p w14:paraId="4AE97514" w14:textId="77777777" w:rsidR="00D75875" w:rsidRPr="004B1B4D" w:rsidRDefault="00D75875" w:rsidP="00244557">
    <w:pPr>
      <w:ind w:left="-266" w:right="-1" w:hanging="112"/>
      <w:jc w:val="both"/>
      <w:rPr>
        <w:rFonts w:ascii="Arial" w:hAnsi="Arial" w:cs="Arial"/>
        <w:b/>
        <w:bCs/>
        <w:sz w:val="20"/>
        <w:szCs w:val="20"/>
      </w:rPr>
    </w:pPr>
    <w:r w:rsidRPr="004B1B4D">
      <w:rPr>
        <w:rFonts w:ascii="Arial" w:hAnsi="Arial" w:cs="Arial"/>
        <w:b/>
        <w:bCs/>
        <w:sz w:val="20"/>
        <w:szCs w:val="20"/>
      </w:rPr>
      <w:t>KONSOLİDE OLMAYAN BİLANÇO (FİNANSAL DURUM TABLOSU)</w:t>
    </w:r>
  </w:p>
  <w:p w14:paraId="793D6A96" w14:textId="77777777" w:rsidR="00D75875" w:rsidRPr="004B1B4D" w:rsidRDefault="00D75875" w:rsidP="00E612EC">
    <w:pPr>
      <w:autoSpaceDE w:val="0"/>
      <w:autoSpaceDN w:val="0"/>
      <w:adjustRightInd w:val="0"/>
      <w:spacing w:after="120"/>
      <w:ind w:left="-266" w:hanging="112"/>
      <w:rPr>
        <w:rFonts w:ascii="Arial" w:hAnsi="Arial" w:cs="Arial"/>
        <w:sz w:val="20"/>
        <w:szCs w:val="20"/>
      </w:rPr>
    </w:pPr>
    <w:r w:rsidRPr="004B1B4D">
      <w:rPr>
        <w:rFonts w:ascii="Arial" w:hAnsi="Arial" w:cs="Arial"/>
        <w:sz w:val="20"/>
        <w:szCs w:val="20"/>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3885F" w14:textId="77777777" w:rsidR="00D75875" w:rsidRPr="004B1B4D" w:rsidRDefault="00D75875" w:rsidP="00922C84">
    <w:pPr>
      <w:ind w:left="-266" w:right="-1" w:hanging="112"/>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A.Ş. </w:t>
    </w:r>
  </w:p>
  <w:p w14:paraId="08D35A50" w14:textId="52EA936C" w:rsidR="00D75875" w:rsidRPr="004B1B4D" w:rsidRDefault="00D75875" w:rsidP="00922C84">
    <w:pPr>
      <w:ind w:left="-266" w:right="-1" w:hanging="112"/>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 İTİBARIYLA </w:t>
    </w:r>
  </w:p>
  <w:p w14:paraId="2F3C7293" w14:textId="77777777" w:rsidR="00D75875" w:rsidRPr="004B1B4D" w:rsidRDefault="00D75875" w:rsidP="00922C84">
    <w:pPr>
      <w:ind w:left="-266" w:right="-1" w:hanging="112"/>
      <w:jc w:val="both"/>
      <w:rPr>
        <w:rFonts w:asciiTheme="minorBidi" w:hAnsiTheme="minorBidi" w:cstheme="minorBidi"/>
        <w:b/>
        <w:bCs/>
        <w:sz w:val="20"/>
        <w:szCs w:val="20"/>
      </w:rPr>
    </w:pPr>
    <w:r w:rsidRPr="004B1B4D">
      <w:rPr>
        <w:rFonts w:asciiTheme="minorBidi" w:hAnsiTheme="minorBidi" w:cstheme="minorBidi"/>
        <w:b/>
        <w:bCs/>
        <w:sz w:val="20"/>
        <w:szCs w:val="20"/>
      </w:rPr>
      <w:t>KONSOLİDE OLMAYAN BİLANÇO (FİNANSAL DURUM TABLOSU)</w:t>
    </w:r>
  </w:p>
  <w:p w14:paraId="3D043E21" w14:textId="77777777" w:rsidR="00D75875" w:rsidRPr="004B1B4D" w:rsidRDefault="00D75875" w:rsidP="00BA3756">
    <w:pPr>
      <w:autoSpaceDE w:val="0"/>
      <w:autoSpaceDN w:val="0"/>
      <w:adjustRightInd w:val="0"/>
      <w:spacing w:after="120"/>
      <w:ind w:left="-266" w:hanging="112"/>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74BD" w14:textId="77777777" w:rsidR="00D75875" w:rsidRPr="004B1B4D" w:rsidRDefault="00D75875"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5D368C6" w14:textId="73D409BA" w:rsidR="00D75875" w:rsidRPr="004B1B4D" w:rsidRDefault="00D75875"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2019</w:t>
    </w:r>
    <w:r w:rsidRPr="004B1B4D">
      <w:rPr>
        <w:rFonts w:asciiTheme="minorBidi" w:hAnsiTheme="minorBidi" w:cstheme="minorBidi"/>
        <w:b/>
        <w:bCs/>
        <w:sz w:val="20"/>
        <w:szCs w:val="20"/>
      </w:rPr>
      <w:t xml:space="preserve"> TARİHİNDE SONA EREN HESAP DÖNEMİNE AİT </w:t>
    </w:r>
  </w:p>
  <w:p w14:paraId="7A676658" w14:textId="77777777" w:rsidR="00D75875" w:rsidRPr="004B1B4D" w:rsidRDefault="00D75875"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NAZIM HESAPLAR TABLOSU</w:t>
    </w:r>
  </w:p>
  <w:p w14:paraId="6BCE25D1" w14:textId="77777777" w:rsidR="00D75875" w:rsidRPr="004B1B4D" w:rsidRDefault="00D75875"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3C0F13"/>
    <w:multiLevelType w:val="multilevel"/>
    <w:tmpl w:val="287A1DEC"/>
    <w:lvl w:ilvl="0">
      <w:start w:val="1"/>
      <w:numFmt w:val="upperRoman"/>
      <w:lvlText w:val="%1."/>
      <w:lvlJc w:val="left"/>
      <w:pPr>
        <w:tabs>
          <w:tab w:val="num" w:pos="720"/>
        </w:tabs>
        <w:ind w:left="720" w:hanging="720"/>
      </w:pPr>
      <w:rPr>
        <w:rFonts w:hint="default"/>
      </w:rPr>
    </w:lvl>
    <w:lvl w:ilvl="1">
      <w:start w:val="9"/>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start w:val="4"/>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7184AF3"/>
    <w:multiLevelType w:val="hybridMultilevel"/>
    <w:tmpl w:val="CC94DCAA"/>
    <w:lvl w:ilvl="0" w:tplc="E30E3544">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15178B5"/>
    <w:multiLevelType w:val="hybridMultilevel"/>
    <w:tmpl w:val="38E8A05A"/>
    <w:lvl w:ilvl="0" w:tplc="1E18C7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1FA4919"/>
    <w:multiLevelType w:val="hybridMultilevel"/>
    <w:tmpl w:val="F1EEBDB6"/>
    <w:lvl w:ilvl="0" w:tplc="5A40C398">
      <w:start w:val="1"/>
      <w:numFmt w:val="lowerLetter"/>
      <w:lvlText w:val="%1."/>
      <w:lvlJc w:val="left"/>
      <w:pPr>
        <w:ind w:left="132" w:hanging="360"/>
      </w:pPr>
      <w:rPr>
        <w:rFonts w:hint="default"/>
      </w:rPr>
    </w:lvl>
    <w:lvl w:ilvl="1" w:tplc="041F0019" w:tentative="1">
      <w:start w:val="1"/>
      <w:numFmt w:val="lowerLetter"/>
      <w:lvlText w:val="%2."/>
      <w:lvlJc w:val="left"/>
      <w:pPr>
        <w:ind w:left="852" w:hanging="360"/>
      </w:pPr>
    </w:lvl>
    <w:lvl w:ilvl="2" w:tplc="041F001B" w:tentative="1">
      <w:start w:val="1"/>
      <w:numFmt w:val="lowerRoman"/>
      <w:lvlText w:val="%3."/>
      <w:lvlJc w:val="right"/>
      <w:pPr>
        <w:ind w:left="1572" w:hanging="180"/>
      </w:pPr>
    </w:lvl>
    <w:lvl w:ilvl="3" w:tplc="041F000F" w:tentative="1">
      <w:start w:val="1"/>
      <w:numFmt w:val="decimal"/>
      <w:lvlText w:val="%4."/>
      <w:lvlJc w:val="left"/>
      <w:pPr>
        <w:ind w:left="2292" w:hanging="360"/>
      </w:pPr>
    </w:lvl>
    <w:lvl w:ilvl="4" w:tplc="041F0019" w:tentative="1">
      <w:start w:val="1"/>
      <w:numFmt w:val="lowerLetter"/>
      <w:lvlText w:val="%5."/>
      <w:lvlJc w:val="left"/>
      <w:pPr>
        <w:ind w:left="3012" w:hanging="360"/>
      </w:pPr>
    </w:lvl>
    <w:lvl w:ilvl="5" w:tplc="041F001B" w:tentative="1">
      <w:start w:val="1"/>
      <w:numFmt w:val="lowerRoman"/>
      <w:lvlText w:val="%6."/>
      <w:lvlJc w:val="right"/>
      <w:pPr>
        <w:ind w:left="3732" w:hanging="180"/>
      </w:pPr>
    </w:lvl>
    <w:lvl w:ilvl="6" w:tplc="041F000F" w:tentative="1">
      <w:start w:val="1"/>
      <w:numFmt w:val="decimal"/>
      <w:lvlText w:val="%7."/>
      <w:lvlJc w:val="left"/>
      <w:pPr>
        <w:ind w:left="4452" w:hanging="360"/>
      </w:pPr>
    </w:lvl>
    <w:lvl w:ilvl="7" w:tplc="041F0019" w:tentative="1">
      <w:start w:val="1"/>
      <w:numFmt w:val="lowerLetter"/>
      <w:lvlText w:val="%8."/>
      <w:lvlJc w:val="left"/>
      <w:pPr>
        <w:ind w:left="5172" w:hanging="360"/>
      </w:pPr>
    </w:lvl>
    <w:lvl w:ilvl="8" w:tplc="041F001B" w:tentative="1">
      <w:start w:val="1"/>
      <w:numFmt w:val="lowerRoman"/>
      <w:lvlText w:val="%9."/>
      <w:lvlJc w:val="right"/>
      <w:pPr>
        <w:ind w:left="5892" w:hanging="180"/>
      </w:pPr>
    </w:lvl>
  </w:abstractNum>
  <w:abstractNum w:abstractNumId="8" w15:restartNumberingAfterBreak="0">
    <w:nsid w:val="12FB56A8"/>
    <w:multiLevelType w:val="hybridMultilevel"/>
    <w:tmpl w:val="0A3864BE"/>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9"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4A2705"/>
    <w:multiLevelType w:val="multilevel"/>
    <w:tmpl w:val="86EE013A"/>
    <w:lvl w:ilvl="0">
      <w:start w:val="1"/>
      <w:numFmt w:val="upperRoman"/>
      <w:lvlText w:val="%1."/>
      <w:lvlJc w:val="left"/>
      <w:pPr>
        <w:tabs>
          <w:tab w:val="num" w:pos="720"/>
        </w:tabs>
        <w:ind w:left="720" w:hanging="720"/>
      </w:pPr>
      <w:rPr>
        <w:rFonts w:hint="default"/>
        <w:b/>
      </w:rPr>
    </w:lvl>
    <w:lvl w:ilvl="1">
      <w:start w:val="9"/>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start w:val="4"/>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1A0309F0"/>
    <w:multiLevelType w:val="hybridMultilevel"/>
    <w:tmpl w:val="2D685E0C"/>
    <w:lvl w:ilvl="0" w:tplc="0D561D74">
      <w:start w:val="2"/>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4" w15:restartNumberingAfterBreak="0">
    <w:nsid w:val="20366733"/>
    <w:multiLevelType w:val="hybridMultilevel"/>
    <w:tmpl w:val="1272ED4C"/>
    <w:lvl w:ilvl="0" w:tplc="8F10E718">
      <w:start w:val="1"/>
      <w:numFmt w:val="upperLetter"/>
      <w:lvlText w:val="%1)"/>
      <w:lvlJc w:val="left"/>
      <w:pPr>
        <w:ind w:left="2061" w:hanging="360"/>
      </w:pPr>
      <w:rPr>
        <w:rFonts w:cs="Times New Roman"/>
        <w:i w:val="0"/>
      </w:rPr>
    </w:lvl>
    <w:lvl w:ilvl="1" w:tplc="04090019">
      <w:start w:val="1"/>
      <w:numFmt w:val="lowerLetter"/>
      <w:lvlText w:val="%2."/>
      <w:lvlJc w:val="left"/>
      <w:pPr>
        <w:ind w:left="2781" w:hanging="360"/>
      </w:pPr>
    </w:lvl>
    <w:lvl w:ilvl="2" w:tplc="0409001B">
      <w:start w:val="1"/>
      <w:numFmt w:val="lowerRoman"/>
      <w:lvlText w:val="%3."/>
      <w:lvlJc w:val="right"/>
      <w:pPr>
        <w:ind w:left="3501" w:hanging="180"/>
      </w:pPr>
    </w:lvl>
    <w:lvl w:ilvl="3" w:tplc="0409000F">
      <w:start w:val="1"/>
      <w:numFmt w:val="decimal"/>
      <w:lvlText w:val="%4."/>
      <w:lvlJc w:val="left"/>
      <w:pPr>
        <w:ind w:left="4221" w:hanging="360"/>
      </w:pPr>
    </w:lvl>
    <w:lvl w:ilvl="4" w:tplc="04090019">
      <w:start w:val="1"/>
      <w:numFmt w:val="lowerLetter"/>
      <w:lvlText w:val="%5."/>
      <w:lvlJc w:val="left"/>
      <w:pPr>
        <w:ind w:left="4941" w:hanging="360"/>
      </w:pPr>
    </w:lvl>
    <w:lvl w:ilvl="5" w:tplc="0409001B">
      <w:start w:val="1"/>
      <w:numFmt w:val="lowerRoman"/>
      <w:lvlText w:val="%6."/>
      <w:lvlJc w:val="right"/>
      <w:pPr>
        <w:ind w:left="5661" w:hanging="180"/>
      </w:pPr>
    </w:lvl>
    <w:lvl w:ilvl="6" w:tplc="0409000F">
      <w:start w:val="1"/>
      <w:numFmt w:val="decimal"/>
      <w:lvlText w:val="%7."/>
      <w:lvlJc w:val="left"/>
      <w:pPr>
        <w:ind w:left="6381" w:hanging="360"/>
      </w:pPr>
    </w:lvl>
    <w:lvl w:ilvl="7" w:tplc="04090019">
      <w:start w:val="1"/>
      <w:numFmt w:val="lowerLetter"/>
      <w:lvlText w:val="%8."/>
      <w:lvlJc w:val="left"/>
      <w:pPr>
        <w:ind w:left="7101" w:hanging="360"/>
      </w:pPr>
    </w:lvl>
    <w:lvl w:ilvl="8" w:tplc="0409001B">
      <w:start w:val="1"/>
      <w:numFmt w:val="lowerRoman"/>
      <w:lvlText w:val="%9."/>
      <w:lvlJc w:val="right"/>
      <w:pPr>
        <w:ind w:left="7821" w:hanging="180"/>
      </w:pPr>
    </w:lvl>
  </w:abstractNum>
  <w:abstractNum w:abstractNumId="15" w15:restartNumberingAfterBreak="0">
    <w:nsid w:val="28F7375E"/>
    <w:multiLevelType w:val="multilevel"/>
    <w:tmpl w:val="C5608206"/>
    <w:lvl w:ilvl="0">
      <w:start w:val="35"/>
      <w:numFmt w:val="decimal"/>
      <w:lvlText w:val="%1"/>
      <w:lvlJc w:val="left"/>
      <w:pPr>
        <w:ind w:left="585" w:hanging="585"/>
      </w:pPr>
      <w:rPr>
        <w:rFonts w:hint="default"/>
      </w:rPr>
    </w:lvl>
    <w:lvl w:ilvl="1">
      <w:start w:val="200"/>
      <w:numFmt w:val="decimal"/>
      <w:lvlText w:val="%1.%2"/>
      <w:lvlJc w:val="left"/>
      <w:pPr>
        <w:ind w:left="645" w:hanging="58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6" w15:restartNumberingAfterBreak="0">
    <w:nsid w:val="2B673F2C"/>
    <w:multiLevelType w:val="hybridMultilevel"/>
    <w:tmpl w:val="71FEA3B4"/>
    <w:lvl w:ilvl="0" w:tplc="AC1667FA">
      <w:start w:val="9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2FFB634F"/>
    <w:multiLevelType w:val="hybridMultilevel"/>
    <w:tmpl w:val="BBF2BE60"/>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9" w15:restartNumberingAfterBreak="0">
    <w:nsid w:val="313D2382"/>
    <w:multiLevelType w:val="hybridMultilevel"/>
    <w:tmpl w:val="972A92B6"/>
    <w:lvl w:ilvl="0" w:tplc="BCE67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4FA0BAE"/>
    <w:multiLevelType w:val="hybridMultilevel"/>
    <w:tmpl w:val="71FEA3B4"/>
    <w:lvl w:ilvl="0" w:tplc="AC1667FA">
      <w:start w:val="9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6F93414"/>
    <w:multiLevelType w:val="hybridMultilevel"/>
    <w:tmpl w:val="0A3864BE"/>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3" w15:restartNumberingAfterBreak="0">
    <w:nsid w:val="37A14E78"/>
    <w:multiLevelType w:val="hybridMultilevel"/>
    <w:tmpl w:val="41A2492A"/>
    <w:lvl w:ilvl="0" w:tplc="A2FE6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9D30B23"/>
    <w:multiLevelType w:val="hybridMultilevel"/>
    <w:tmpl w:val="B9FA2438"/>
    <w:lvl w:ilvl="0" w:tplc="63B6C1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8" w15:restartNumberingAfterBreak="0">
    <w:nsid w:val="3F51474E"/>
    <w:multiLevelType w:val="hybridMultilevel"/>
    <w:tmpl w:val="AEEC44DA"/>
    <w:lvl w:ilvl="0" w:tplc="7D6AEF0E">
      <w:start w:val="1"/>
      <w:numFmt w:val="lowerLetter"/>
      <w:lvlText w:val="%1."/>
      <w:lvlJc w:val="left"/>
      <w:pPr>
        <w:ind w:left="360" w:hanging="360"/>
      </w:pPr>
      <w:rPr>
        <w:rFonts w:eastAsia="Arial Unicode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15:restartNumberingAfterBreak="0">
    <w:nsid w:val="41C90A29"/>
    <w:multiLevelType w:val="hybridMultilevel"/>
    <w:tmpl w:val="DE5ABCE2"/>
    <w:lvl w:ilvl="0" w:tplc="9A40066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1" w15:restartNumberingAfterBreak="0">
    <w:nsid w:val="45854E2D"/>
    <w:multiLevelType w:val="hybridMultilevel"/>
    <w:tmpl w:val="878EC36C"/>
    <w:lvl w:ilvl="0" w:tplc="5CC45A1E">
      <w:start w:val="1"/>
      <w:numFmt w:val="upperRoman"/>
      <w:lvlText w:val="%1."/>
      <w:lvlJc w:val="left"/>
      <w:pPr>
        <w:ind w:left="720"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2"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476669BC"/>
    <w:multiLevelType w:val="multilevel"/>
    <w:tmpl w:val="0A3864BE"/>
    <w:lvl w:ilvl="0">
      <w:start w:val="1"/>
      <w:numFmt w:val="decimal"/>
      <w:lvlText w:val="%1."/>
      <w:lvlJc w:val="left"/>
      <w:pPr>
        <w:ind w:left="750" w:hanging="360"/>
      </w:p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34" w15:restartNumberingAfterBreak="0">
    <w:nsid w:val="483B389A"/>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5"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6"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7"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8" w15:restartNumberingAfterBreak="0">
    <w:nsid w:val="49F27F70"/>
    <w:multiLevelType w:val="hybridMultilevel"/>
    <w:tmpl w:val="5C267D90"/>
    <w:lvl w:ilvl="0" w:tplc="0409000F">
      <w:start w:val="1"/>
      <w:numFmt w:val="decimal"/>
      <w:lvlText w:val="%1."/>
      <w:lvlJc w:val="left"/>
      <w:pPr>
        <w:ind w:left="30" w:hanging="360"/>
      </w:pPr>
    </w:lvl>
    <w:lvl w:ilvl="1" w:tplc="041F0019">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9" w15:restartNumberingAfterBreak="0">
    <w:nsid w:val="4E6E285C"/>
    <w:multiLevelType w:val="hybridMultilevel"/>
    <w:tmpl w:val="38E8A05A"/>
    <w:lvl w:ilvl="0" w:tplc="1E18C7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28162E"/>
    <w:multiLevelType w:val="hybridMultilevel"/>
    <w:tmpl w:val="9C307CDC"/>
    <w:lvl w:ilvl="0" w:tplc="B2B2FCD8">
      <w:start w:val="1"/>
      <w:numFmt w:val="lowerLetter"/>
      <w:lvlText w:val="%1."/>
      <w:lvlJc w:val="left"/>
      <w:pPr>
        <w:ind w:left="346" w:hanging="360"/>
      </w:pPr>
      <w:rPr>
        <w:rFonts w:hint="default"/>
      </w:rPr>
    </w:lvl>
    <w:lvl w:ilvl="1" w:tplc="041F0019" w:tentative="1">
      <w:start w:val="1"/>
      <w:numFmt w:val="lowerLetter"/>
      <w:lvlText w:val="%2."/>
      <w:lvlJc w:val="left"/>
      <w:pPr>
        <w:ind w:left="1066" w:hanging="360"/>
      </w:pPr>
    </w:lvl>
    <w:lvl w:ilvl="2" w:tplc="041F001B" w:tentative="1">
      <w:start w:val="1"/>
      <w:numFmt w:val="lowerRoman"/>
      <w:lvlText w:val="%3."/>
      <w:lvlJc w:val="right"/>
      <w:pPr>
        <w:ind w:left="1786" w:hanging="180"/>
      </w:pPr>
    </w:lvl>
    <w:lvl w:ilvl="3" w:tplc="041F000F" w:tentative="1">
      <w:start w:val="1"/>
      <w:numFmt w:val="decimal"/>
      <w:lvlText w:val="%4."/>
      <w:lvlJc w:val="left"/>
      <w:pPr>
        <w:ind w:left="2506" w:hanging="360"/>
      </w:pPr>
    </w:lvl>
    <w:lvl w:ilvl="4" w:tplc="041F0019" w:tentative="1">
      <w:start w:val="1"/>
      <w:numFmt w:val="lowerLetter"/>
      <w:lvlText w:val="%5."/>
      <w:lvlJc w:val="left"/>
      <w:pPr>
        <w:ind w:left="3226" w:hanging="360"/>
      </w:pPr>
    </w:lvl>
    <w:lvl w:ilvl="5" w:tplc="041F001B" w:tentative="1">
      <w:start w:val="1"/>
      <w:numFmt w:val="lowerRoman"/>
      <w:lvlText w:val="%6."/>
      <w:lvlJc w:val="right"/>
      <w:pPr>
        <w:ind w:left="3946" w:hanging="180"/>
      </w:pPr>
    </w:lvl>
    <w:lvl w:ilvl="6" w:tplc="041F000F" w:tentative="1">
      <w:start w:val="1"/>
      <w:numFmt w:val="decimal"/>
      <w:lvlText w:val="%7."/>
      <w:lvlJc w:val="left"/>
      <w:pPr>
        <w:ind w:left="4666" w:hanging="360"/>
      </w:pPr>
    </w:lvl>
    <w:lvl w:ilvl="7" w:tplc="041F0019" w:tentative="1">
      <w:start w:val="1"/>
      <w:numFmt w:val="lowerLetter"/>
      <w:lvlText w:val="%8."/>
      <w:lvlJc w:val="left"/>
      <w:pPr>
        <w:ind w:left="5386" w:hanging="360"/>
      </w:pPr>
    </w:lvl>
    <w:lvl w:ilvl="8" w:tplc="041F001B" w:tentative="1">
      <w:start w:val="1"/>
      <w:numFmt w:val="lowerRoman"/>
      <w:lvlText w:val="%9."/>
      <w:lvlJc w:val="right"/>
      <w:pPr>
        <w:ind w:left="6106" w:hanging="180"/>
      </w:pPr>
    </w:lvl>
  </w:abstractNum>
  <w:abstractNum w:abstractNumId="42" w15:restartNumberingAfterBreak="0">
    <w:nsid w:val="5DB53E02"/>
    <w:multiLevelType w:val="multilevel"/>
    <w:tmpl w:val="2C6ED19A"/>
    <w:lvl w:ilvl="0">
      <w:start w:val="31"/>
      <w:numFmt w:val="decimal"/>
      <w:lvlText w:val="%1"/>
      <w:lvlJc w:val="left"/>
      <w:pPr>
        <w:ind w:left="600" w:hanging="600"/>
      </w:pPr>
      <w:rPr>
        <w:rFonts w:hint="default"/>
      </w:rPr>
    </w:lvl>
    <w:lvl w:ilvl="1">
      <w:start w:val="23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4"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5" w15:restartNumberingAfterBreak="0">
    <w:nsid w:val="68112BFB"/>
    <w:multiLevelType w:val="multilevel"/>
    <w:tmpl w:val="BCB27DE8"/>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673"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4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6AAD4A60"/>
    <w:multiLevelType w:val="hybridMultilevel"/>
    <w:tmpl w:val="F816073C"/>
    <w:lvl w:ilvl="0" w:tplc="FAFEA6B4">
      <w:start w:val="5"/>
      <w:numFmt w:val="bullet"/>
      <w:lvlText w:val="-"/>
      <w:lvlJc w:val="left"/>
      <w:pPr>
        <w:ind w:left="720" w:hanging="360"/>
      </w:pPr>
      <w:rPr>
        <w:rFonts w:ascii="Calibri" w:eastAsia="Calibr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15:restartNumberingAfterBreak="0">
    <w:nsid w:val="6C066863"/>
    <w:multiLevelType w:val="hybridMultilevel"/>
    <w:tmpl w:val="0F2C6A3E"/>
    <w:lvl w:ilvl="0" w:tplc="041F0019">
      <w:start w:val="4"/>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9" w15:restartNumberingAfterBreak="0">
    <w:nsid w:val="6D022BCA"/>
    <w:multiLevelType w:val="hybridMultilevel"/>
    <w:tmpl w:val="E654A368"/>
    <w:lvl w:ilvl="0" w:tplc="041F0019">
      <w:start w:val="3"/>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1"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6B95AE9"/>
    <w:multiLevelType w:val="hybridMultilevel"/>
    <w:tmpl w:val="A5FADA26"/>
    <w:lvl w:ilvl="0" w:tplc="43F0AE2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55"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56" w15:restartNumberingAfterBreak="0">
    <w:nsid w:val="7CC90E27"/>
    <w:multiLevelType w:val="hybridMultilevel"/>
    <w:tmpl w:val="5AAA9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6"/>
  </w:num>
  <w:num w:numId="2">
    <w:abstractNumId w:val="5"/>
  </w:num>
  <w:num w:numId="3">
    <w:abstractNumId w:val="52"/>
  </w:num>
  <w:num w:numId="4">
    <w:abstractNumId w:val="17"/>
  </w:num>
  <w:num w:numId="5">
    <w:abstractNumId w:val="26"/>
  </w:num>
  <w:num w:numId="6">
    <w:abstractNumId w:val="18"/>
  </w:num>
  <w:num w:numId="7">
    <w:abstractNumId w:val="9"/>
  </w:num>
  <w:num w:numId="8">
    <w:abstractNumId w:val="30"/>
  </w:num>
  <w:num w:numId="9">
    <w:abstractNumId w:val="54"/>
  </w:num>
  <w:num w:numId="10">
    <w:abstractNumId w:val="4"/>
  </w:num>
  <w:num w:numId="11">
    <w:abstractNumId w:val="55"/>
  </w:num>
  <w:num w:numId="12">
    <w:abstractNumId w:val="22"/>
  </w:num>
  <w:num w:numId="13">
    <w:abstractNumId w:val="45"/>
  </w:num>
  <w:num w:numId="14">
    <w:abstractNumId w:val="0"/>
  </w:num>
  <w:num w:numId="15">
    <w:abstractNumId w:val="2"/>
  </w:num>
  <w:num w:numId="16">
    <w:abstractNumId w:val="51"/>
  </w:num>
  <w:num w:numId="17">
    <w:abstractNumId w:val="24"/>
  </w:num>
  <w:num w:numId="18">
    <w:abstractNumId w:val="10"/>
  </w:num>
  <w:num w:numId="19">
    <w:abstractNumId w:val="33"/>
  </w:num>
  <w:num w:numId="20">
    <w:abstractNumId w:val="41"/>
  </w:num>
  <w:num w:numId="21">
    <w:abstractNumId w:val="12"/>
  </w:num>
  <w:num w:numId="22">
    <w:abstractNumId w:val="7"/>
  </w:num>
  <w:num w:numId="23">
    <w:abstractNumId w:val="31"/>
  </w:num>
  <w:num w:numId="24">
    <w:abstractNumId w:val="28"/>
  </w:num>
  <w:num w:numId="25">
    <w:abstractNumId w:val="35"/>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2"/>
  </w:num>
  <w:num w:numId="29">
    <w:abstractNumId w:val="11"/>
  </w:num>
  <w:num w:numId="30">
    <w:abstractNumId w:val="34"/>
  </w:num>
  <w:num w:numId="31">
    <w:abstractNumId w:val="36"/>
  </w:num>
  <w:num w:numId="32">
    <w:abstractNumId w:val="21"/>
  </w:num>
  <w:num w:numId="33">
    <w:abstractNumId w:val="43"/>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num>
  <w:num w:numId="36">
    <w:abstractNumId w:val="14"/>
  </w:num>
  <w:num w:numId="37">
    <w:abstractNumId w:val="8"/>
  </w:num>
  <w:num w:numId="38">
    <w:abstractNumId w:val="44"/>
  </w:num>
  <w:num w:numId="39">
    <w:abstractNumId w:val="38"/>
  </w:num>
  <w:num w:numId="40">
    <w:abstractNumId w:val="50"/>
  </w:num>
  <w:num w:numId="41">
    <w:abstractNumId w:val="16"/>
  </w:num>
  <w:num w:numId="42">
    <w:abstractNumId w:val="20"/>
  </w:num>
  <w:num w:numId="43">
    <w:abstractNumId w:val="3"/>
  </w:num>
  <w:num w:numId="44">
    <w:abstractNumId w:val="27"/>
  </w:num>
  <w:num w:numId="45">
    <w:abstractNumId w:val="29"/>
  </w:num>
  <w:num w:numId="46">
    <w:abstractNumId w:val="25"/>
  </w:num>
  <w:num w:numId="47">
    <w:abstractNumId w:val="15"/>
  </w:num>
  <w:num w:numId="48">
    <w:abstractNumId w:val="13"/>
  </w:num>
  <w:num w:numId="49">
    <w:abstractNumId w:val="42"/>
  </w:num>
  <w:num w:numId="50">
    <w:abstractNumId w:val="40"/>
  </w:num>
  <w:num w:numId="51">
    <w:abstractNumId w:val="1"/>
  </w:num>
  <w:num w:numId="52">
    <w:abstractNumId w:val="48"/>
  </w:num>
  <w:num w:numId="53">
    <w:abstractNumId w:val="49"/>
  </w:num>
  <w:num w:numId="54">
    <w:abstractNumId w:val="39"/>
  </w:num>
  <w:num w:numId="55">
    <w:abstractNumId w:val="6"/>
  </w:num>
  <w:num w:numId="56">
    <w:abstractNumId w:val="53"/>
  </w:num>
  <w:num w:numId="57">
    <w:abstractNumId w:val="23"/>
  </w:num>
  <w:num w:numId="58">
    <w:abstractNumId w:val="19"/>
  </w:num>
  <w:num w:numId="59">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hideSpellingErrors/>
  <w:hideGrammaticalError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0EE"/>
    <w:rsid w:val="00000389"/>
    <w:rsid w:val="000007E2"/>
    <w:rsid w:val="00000A1E"/>
    <w:rsid w:val="00000A74"/>
    <w:rsid w:val="00000AE7"/>
    <w:rsid w:val="00000B9A"/>
    <w:rsid w:val="00000BBB"/>
    <w:rsid w:val="00000C0D"/>
    <w:rsid w:val="00000C32"/>
    <w:rsid w:val="00000C5F"/>
    <w:rsid w:val="00000E92"/>
    <w:rsid w:val="00000EB6"/>
    <w:rsid w:val="00000FD5"/>
    <w:rsid w:val="0000108C"/>
    <w:rsid w:val="000011A0"/>
    <w:rsid w:val="000013D3"/>
    <w:rsid w:val="0000149C"/>
    <w:rsid w:val="00001602"/>
    <w:rsid w:val="000018CC"/>
    <w:rsid w:val="000019DC"/>
    <w:rsid w:val="00001A16"/>
    <w:rsid w:val="00001A67"/>
    <w:rsid w:val="00001C31"/>
    <w:rsid w:val="00001C5A"/>
    <w:rsid w:val="00001FFF"/>
    <w:rsid w:val="0000200D"/>
    <w:rsid w:val="000021F3"/>
    <w:rsid w:val="00002418"/>
    <w:rsid w:val="0000245C"/>
    <w:rsid w:val="00002563"/>
    <w:rsid w:val="000025A1"/>
    <w:rsid w:val="0000261E"/>
    <w:rsid w:val="00002AEE"/>
    <w:rsid w:val="00002C31"/>
    <w:rsid w:val="00002CF8"/>
    <w:rsid w:val="00002D00"/>
    <w:rsid w:val="00002E5F"/>
    <w:rsid w:val="00002F98"/>
    <w:rsid w:val="000031A5"/>
    <w:rsid w:val="0000376E"/>
    <w:rsid w:val="000037E4"/>
    <w:rsid w:val="00003B35"/>
    <w:rsid w:val="00003BEA"/>
    <w:rsid w:val="00003CF3"/>
    <w:rsid w:val="00003DF2"/>
    <w:rsid w:val="00003EA8"/>
    <w:rsid w:val="0000400C"/>
    <w:rsid w:val="000040ED"/>
    <w:rsid w:val="00004342"/>
    <w:rsid w:val="00004426"/>
    <w:rsid w:val="00004454"/>
    <w:rsid w:val="000046D7"/>
    <w:rsid w:val="000047E3"/>
    <w:rsid w:val="00004809"/>
    <w:rsid w:val="00004833"/>
    <w:rsid w:val="000049B5"/>
    <w:rsid w:val="00004C42"/>
    <w:rsid w:val="00004E95"/>
    <w:rsid w:val="00004ECA"/>
    <w:rsid w:val="0000510C"/>
    <w:rsid w:val="0000516C"/>
    <w:rsid w:val="00005176"/>
    <w:rsid w:val="00005443"/>
    <w:rsid w:val="0000557E"/>
    <w:rsid w:val="00005844"/>
    <w:rsid w:val="00005985"/>
    <w:rsid w:val="00005BC6"/>
    <w:rsid w:val="00005EB9"/>
    <w:rsid w:val="00005FD1"/>
    <w:rsid w:val="000061B7"/>
    <w:rsid w:val="00006271"/>
    <w:rsid w:val="00006320"/>
    <w:rsid w:val="000063DA"/>
    <w:rsid w:val="0000640D"/>
    <w:rsid w:val="000065B8"/>
    <w:rsid w:val="000065E5"/>
    <w:rsid w:val="000066E5"/>
    <w:rsid w:val="00006715"/>
    <w:rsid w:val="0000693C"/>
    <w:rsid w:val="00006991"/>
    <w:rsid w:val="00006C4C"/>
    <w:rsid w:val="00006ED7"/>
    <w:rsid w:val="00006F74"/>
    <w:rsid w:val="00007022"/>
    <w:rsid w:val="000076EA"/>
    <w:rsid w:val="0000779F"/>
    <w:rsid w:val="000077C1"/>
    <w:rsid w:val="00007AE2"/>
    <w:rsid w:val="00007C1D"/>
    <w:rsid w:val="00007DC0"/>
    <w:rsid w:val="000101FC"/>
    <w:rsid w:val="00010447"/>
    <w:rsid w:val="0001047F"/>
    <w:rsid w:val="000105A4"/>
    <w:rsid w:val="0001063E"/>
    <w:rsid w:val="00010B08"/>
    <w:rsid w:val="00010F39"/>
    <w:rsid w:val="000111A9"/>
    <w:rsid w:val="00011205"/>
    <w:rsid w:val="000112D6"/>
    <w:rsid w:val="000114F3"/>
    <w:rsid w:val="000115F0"/>
    <w:rsid w:val="00011B9B"/>
    <w:rsid w:val="00011CB6"/>
    <w:rsid w:val="00011CFA"/>
    <w:rsid w:val="00011F7A"/>
    <w:rsid w:val="00012053"/>
    <w:rsid w:val="00012420"/>
    <w:rsid w:val="00012521"/>
    <w:rsid w:val="00012535"/>
    <w:rsid w:val="00012643"/>
    <w:rsid w:val="0001266C"/>
    <w:rsid w:val="000126D3"/>
    <w:rsid w:val="0001277D"/>
    <w:rsid w:val="0001283F"/>
    <w:rsid w:val="00012BF0"/>
    <w:rsid w:val="00012EAA"/>
    <w:rsid w:val="00012F74"/>
    <w:rsid w:val="00012F75"/>
    <w:rsid w:val="0001300C"/>
    <w:rsid w:val="00013132"/>
    <w:rsid w:val="00013165"/>
    <w:rsid w:val="00013189"/>
    <w:rsid w:val="0001331C"/>
    <w:rsid w:val="00013495"/>
    <w:rsid w:val="000134E1"/>
    <w:rsid w:val="000138A5"/>
    <w:rsid w:val="00013980"/>
    <w:rsid w:val="000139EB"/>
    <w:rsid w:val="00013A7A"/>
    <w:rsid w:val="00013A95"/>
    <w:rsid w:val="00013BCD"/>
    <w:rsid w:val="00013E6C"/>
    <w:rsid w:val="00014042"/>
    <w:rsid w:val="0001413C"/>
    <w:rsid w:val="00014477"/>
    <w:rsid w:val="00014924"/>
    <w:rsid w:val="000149D8"/>
    <w:rsid w:val="00014DE7"/>
    <w:rsid w:val="00014EE1"/>
    <w:rsid w:val="00014EE6"/>
    <w:rsid w:val="00014F4F"/>
    <w:rsid w:val="00014FD8"/>
    <w:rsid w:val="00015090"/>
    <w:rsid w:val="000152B3"/>
    <w:rsid w:val="00015440"/>
    <w:rsid w:val="00015447"/>
    <w:rsid w:val="000154C7"/>
    <w:rsid w:val="00015523"/>
    <w:rsid w:val="00015577"/>
    <w:rsid w:val="000155FC"/>
    <w:rsid w:val="0001580E"/>
    <w:rsid w:val="0001589F"/>
    <w:rsid w:val="00015951"/>
    <w:rsid w:val="00015CAA"/>
    <w:rsid w:val="00015CEA"/>
    <w:rsid w:val="00015D7E"/>
    <w:rsid w:val="00015F30"/>
    <w:rsid w:val="00015F6F"/>
    <w:rsid w:val="00015FCE"/>
    <w:rsid w:val="000160D1"/>
    <w:rsid w:val="00016161"/>
    <w:rsid w:val="000161CC"/>
    <w:rsid w:val="000165AA"/>
    <w:rsid w:val="000166E8"/>
    <w:rsid w:val="00016854"/>
    <w:rsid w:val="00016FAF"/>
    <w:rsid w:val="00017179"/>
    <w:rsid w:val="000175CB"/>
    <w:rsid w:val="000178FC"/>
    <w:rsid w:val="00017BDC"/>
    <w:rsid w:val="00017E2D"/>
    <w:rsid w:val="00017ECC"/>
    <w:rsid w:val="00017FD5"/>
    <w:rsid w:val="00020055"/>
    <w:rsid w:val="0002011D"/>
    <w:rsid w:val="00020195"/>
    <w:rsid w:val="000203E0"/>
    <w:rsid w:val="00020487"/>
    <w:rsid w:val="00020576"/>
    <w:rsid w:val="000205E0"/>
    <w:rsid w:val="0002077F"/>
    <w:rsid w:val="00020A98"/>
    <w:rsid w:val="00020B0C"/>
    <w:rsid w:val="00020C3F"/>
    <w:rsid w:val="00020D3C"/>
    <w:rsid w:val="00020E53"/>
    <w:rsid w:val="000210BF"/>
    <w:rsid w:val="00021207"/>
    <w:rsid w:val="000217C5"/>
    <w:rsid w:val="00021AC9"/>
    <w:rsid w:val="00021B2E"/>
    <w:rsid w:val="0002204D"/>
    <w:rsid w:val="000220BE"/>
    <w:rsid w:val="0002240E"/>
    <w:rsid w:val="00022417"/>
    <w:rsid w:val="00022436"/>
    <w:rsid w:val="000224DA"/>
    <w:rsid w:val="00022518"/>
    <w:rsid w:val="000225E6"/>
    <w:rsid w:val="00022687"/>
    <w:rsid w:val="00022963"/>
    <w:rsid w:val="00022A41"/>
    <w:rsid w:val="00022BB5"/>
    <w:rsid w:val="00022D76"/>
    <w:rsid w:val="00022EBD"/>
    <w:rsid w:val="00022F96"/>
    <w:rsid w:val="00023108"/>
    <w:rsid w:val="00023115"/>
    <w:rsid w:val="000233E8"/>
    <w:rsid w:val="000234BE"/>
    <w:rsid w:val="000234C7"/>
    <w:rsid w:val="000236D5"/>
    <w:rsid w:val="00023855"/>
    <w:rsid w:val="00023991"/>
    <w:rsid w:val="00023B4C"/>
    <w:rsid w:val="00023CA8"/>
    <w:rsid w:val="00023D5F"/>
    <w:rsid w:val="00023DA2"/>
    <w:rsid w:val="000240A6"/>
    <w:rsid w:val="00024237"/>
    <w:rsid w:val="0002475F"/>
    <w:rsid w:val="0002496D"/>
    <w:rsid w:val="000249EF"/>
    <w:rsid w:val="00024A4D"/>
    <w:rsid w:val="00024B53"/>
    <w:rsid w:val="00024D31"/>
    <w:rsid w:val="00025042"/>
    <w:rsid w:val="00025328"/>
    <w:rsid w:val="0002538C"/>
    <w:rsid w:val="000255BE"/>
    <w:rsid w:val="000255CD"/>
    <w:rsid w:val="00025633"/>
    <w:rsid w:val="00025727"/>
    <w:rsid w:val="00025B59"/>
    <w:rsid w:val="00025BD8"/>
    <w:rsid w:val="0002603E"/>
    <w:rsid w:val="00026085"/>
    <w:rsid w:val="00026419"/>
    <w:rsid w:val="000265BE"/>
    <w:rsid w:val="00026640"/>
    <w:rsid w:val="0002664B"/>
    <w:rsid w:val="000266B6"/>
    <w:rsid w:val="00026702"/>
    <w:rsid w:val="000267B7"/>
    <w:rsid w:val="000268D5"/>
    <w:rsid w:val="00026916"/>
    <w:rsid w:val="00026949"/>
    <w:rsid w:val="0002699A"/>
    <w:rsid w:val="000269C1"/>
    <w:rsid w:val="00026ABE"/>
    <w:rsid w:val="00026C1B"/>
    <w:rsid w:val="00026D9D"/>
    <w:rsid w:val="00026FC1"/>
    <w:rsid w:val="00027171"/>
    <w:rsid w:val="00027202"/>
    <w:rsid w:val="0002727C"/>
    <w:rsid w:val="000272B9"/>
    <w:rsid w:val="000273C3"/>
    <w:rsid w:val="00027421"/>
    <w:rsid w:val="00027492"/>
    <w:rsid w:val="00027828"/>
    <w:rsid w:val="000278C0"/>
    <w:rsid w:val="000278E0"/>
    <w:rsid w:val="000279A9"/>
    <w:rsid w:val="00027A2D"/>
    <w:rsid w:val="00027A61"/>
    <w:rsid w:val="00027E0F"/>
    <w:rsid w:val="00030023"/>
    <w:rsid w:val="000302A5"/>
    <w:rsid w:val="00030639"/>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805"/>
    <w:rsid w:val="000319A8"/>
    <w:rsid w:val="00031AA3"/>
    <w:rsid w:val="00031D60"/>
    <w:rsid w:val="00031EDA"/>
    <w:rsid w:val="0003210C"/>
    <w:rsid w:val="0003219A"/>
    <w:rsid w:val="000322D3"/>
    <w:rsid w:val="00032461"/>
    <w:rsid w:val="000324AA"/>
    <w:rsid w:val="00032584"/>
    <w:rsid w:val="00032798"/>
    <w:rsid w:val="000327DF"/>
    <w:rsid w:val="0003289C"/>
    <w:rsid w:val="000328CD"/>
    <w:rsid w:val="00032BB0"/>
    <w:rsid w:val="00032C7B"/>
    <w:rsid w:val="00032F8A"/>
    <w:rsid w:val="00033082"/>
    <w:rsid w:val="000330DB"/>
    <w:rsid w:val="000332B3"/>
    <w:rsid w:val="0003330C"/>
    <w:rsid w:val="00033576"/>
    <w:rsid w:val="0003357E"/>
    <w:rsid w:val="00033707"/>
    <w:rsid w:val="000338BB"/>
    <w:rsid w:val="00033985"/>
    <w:rsid w:val="000339D5"/>
    <w:rsid w:val="00033AB2"/>
    <w:rsid w:val="00033F3F"/>
    <w:rsid w:val="0003422D"/>
    <w:rsid w:val="000342D8"/>
    <w:rsid w:val="000342F5"/>
    <w:rsid w:val="00034385"/>
    <w:rsid w:val="000343BD"/>
    <w:rsid w:val="0003489E"/>
    <w:rsid w:val="000349FB"/>
    <w:rsid w:val="00034CAB"/>
    <w:rsid w:val="00034DA5"/>
    <w:rsid w:val="00034F13"/>
    <w:rsid w:val="00035114"/>
    <w:rsid w:val="000352B3"/>
    <w:rsid w:val="00035453"/>
    <w:rsid w:val="00035556"/>
    <w:rsid w:val="0003560E"/>
    <w:rsid w:val="00035615"/>
    <w:rsid w:val="000356EE"/>
    <w:rsid w:val="0003595E"/>
    <w:rsid w:val="000359A0"/>
    <w:rsid w:val="00035C6C"/>
    <w:rsid w:val="00035ECC"/>
    <w:rsid w:val="00035F79"/>
    <w:rsid w:val="00035FC3"/>
    <w:rsid w:val="000362BF"/>
    <w:rsid w:val="000363EE"/>
    <w:rsid w:val="0003647B"/>
    <w:rsid w:val="000365EE"/>
    <w:rsid w:val="0003674B"/>
    <w:rsid w:val="0003696B"/>
    <w:rsid w:val="00036DFD"/>
    <w:rsid w:val="000370DD"/>
    <w:rsid w:val="00037105"/>
    <w:rsid w:val="0003749C"/>
    <w:rsid w:val="00037838"/>
    <w:rsid w:val="00037B6F"/>
    <w:rsid w:val="00037F35"/>
    <w:rsid w:val="00037F42"/>
    <w:rsid w:val="00040107"/>
    <w:rsid w:val="00040450"/>
    <w:rsid w:val="0004063A"/>
    <w:rsid w:val="00040663"/>
    <w:rsid w:val="00040671"/>
    <w:rsid w:val="00040779"/>
    <w:rsid w:val="00040828"/>
    <w:rsid w:val="00040B3B"/>
    <w:rsid w:val="00040C0E"/>
    <w:rsid w:val="00040D57"/>
    <w:rsid w:val="00040F19"/>
    <w:rsid w:val="0004114F"/>
    <w:rsid w:val="00041307"/>
    <w:rsid w:val="00041387"/>
    <w:rsid w:val="000414FA"/>
    <w:rsid w:val="00041885"/>
    <w:rsid w:val="00041990"/>
    <w:rsid w:val="00041A97"/>
    <w:rsid w:val="00041AA0"/>
    <w:rsid w:val="00041C0E"/>
    <w:rsid w:val="00041C2A"/>
    <w:rsid w:val="00041C41"/>
    <w:rsid w:val="00041E53"/>
    <w:rsid w:val="00041F46"/>
    <w:rsid w:val="0004268E"/>
    <w:rsid w:val="000426B8"/>
    <w:rsid w:val="00042724"/>
    <w:rsid w:val="000427BE"/>
    <w:rsid w:val="00042814"/>
    <w:rsid w:val="0004298C"/>
    <w:rsid w:val="00042E21"/>
    <w:rsid w:val="00042E37"/>
    <w:rsid w:val="00042F03"/>
    <w:rsid w:val="00042FFD"/>
    <w:rsid w:val="000433CA"/>
    <w:rsid w:val="00043779"/>
    <w:rsid w:val="000437D2"/>
    <w:rsid w:val="000438E4"/>
    <w:rsid w:val="00043D63"/>
    <w:rsid w:val="00043EB3"/>
    <w:rsid w:val="00043F57"/>
    <w:rsid w:val="0004426A"/>
    <w:rsid w:val="00044277"/>
    <w:rsid w:val="000442AC"/>
    <w:rsid w:val="000443F4"/>
    <w:rsid w:val="00044451"/>
    <w:rsid w:val="00044608"/>
    <w:rsid w:val="000446C8"/>
    <w:rsid w:val="00044773"/>
    <w:rsid w:val="00044C51"/>
    <w:rsid w:val="00044D17"/>
    <w:rsid w:val="0004500F"/>
    <w:rsid w:val="000450A2"/>
    <w:rsid w:val="0004511B"/>
    <w:rsid w:val="00045147"/>
    <w:rsid w:val="000453B5"/>
    <w:rsid w:val="00045539"/>
    <w:rsid w:val="0004564F"/>
    <w:rsid w:val="00045656"/>
    <w:rsid w:val="000457B7"/>
    <w:rsid w:val="00045B3B"/>
    <w:rsid w:val="00045BD2"/>
    <w:rsid w:val="00045C87"/>
    <w:rsid w:val="00045C97"/>
    <w:rsid w:val="000460CD"/>
    <w:rsid w:val="000460FE"/>
    <w:rsid w:val="00046157"/>
    <w:rsid w:val="000461D3"/>
    <w:rsid w:val="0004624E"/>
    <w:rsid w:val="000462A8"/>
    <w:rsid w:val="00046538"/>
    <w:rsid w:val="00046622"/>
    <w:rsid w:val="0004674A"/>
    <w:rsid w:val="000467F3"/>
    <w:rsid w:val="00046841"/>
    <w:rsid w:val="00046B6D"/>
    <w:rsid w:val="00046BEB"/>
    <w:rsid w:val="00046C19"/>
    <w:rsid w:val="00046D1C"/>
    <w:rsid w:val="00046D88"/>
    <w:rsid w:val="00046DD7"/>
    <w:rsid w:val="00046E05"/>
    <w:rsid w:val="00046F54"/>
    <w:rsid w:val="00046FD3"/>
    <w:rsid w:val="00047359"/>
    <w:rsid w:val="00047515"/>
    <w:rsid w:val="000476A5"/>
    <w:rsid w:val="0004774B"/>
    <w:rsid w:val="000477A2"/>
    <w:rsid w:val="00047866"/>
    <w:rsid w:val="00047AF7"/>
    <w:rsid w:val="00047CE7"/>
    <w:rsid w:val="00047CF9"/>
    <w:rsid w:val="00047EFF"/>
    <w:rsid w:val="000501B7"/>
    <w:rsid w:val="00050247"/>
    <w:rsid w:val="0005055F"/>
    <w:rsid w:val="000505D5"/>
    <w:rsid w:val="00050660"/>
    <w:rsid w:val="00050733"/>
    <w:rsid w:val="00050814"/>
    <w:rsid w:val="000508FE"/>
    <w:rsid w:val="00050941"/>
    <w:rsid w:val="00050989"/>
    <w:rsid w:val="00050A8C"/>
    <w:rsid w:val="00050B8C"/>
    <w:rsid w:val="00050C04"/>
    <w:rsid w:val="0005118E"/>
    <w:rsid w:val="000511DF"/>
    <w:rsid w:val="00051335"/>
    <w:rsid w:val="00051500"/>
    <w:rsid w:val="000515FC"/>
    <w:rsid w:val="000518F2"/>
    <w:rsid w:val="00051B28"/>
    <w:rsid w:val="00051D1C"/>
    <w:rsid w:val="00051D47"/>
    <w:rsid w:val="00052079"/>
    <w:rsid w:val="00052245"/>
    <w:rsid w:val="0005232A"/>
    <w:rsid w:val="000524EA"/>
    <w:rsid w:val="000524FE"/>
    <w:rsid w:val="00052508"/>
    <w:rsid w:val="000525B8"/>
    <w:rsid w:val="0005268E"/>
    <w:rsid w:val="0005289F"/>
    <w:rsid w:val="00052995"/>
    <w:rsid w:val="0005307B"/>
    <w:rsid w:val="00053274"/>
    <w:rsid w:val="00053500"/>
    <w:rsid w:val="00053878"/>
    <w:rsid w:val="000539E3"/>
    <w:rsid w:val="00053B9B"/>
    <w:rsid w:val="00053CD1"/>
    <w:rsid w:val="00053F2B"/>
    <w:rsid w:val="000541E9"/>
    <w:rsid w:val="0005462F"/>
    <w:rsid w:val="00054A1A"/>
    <w:rsid w:val="00054D53"/>
    <w:rsid w:val="00054DF7"/>
    <w:rsid w:val="00054E5B"/>
    <w:rsid w:val="000550DC"/>
    <w:rsid w:val="0005531E"/>
    <w:rsid w:val="00055344"/>
    <w:rsid w:val="00055876"/>
    <w:rsid w:val="00055BEC"/>
    <w:rsid w:val="0005602D"/>
    <w:rsid w:val="0005618F"/>
    <w:rsid w:val="000562CD"/>
    <w:rsid w:val="0005645A"/>
    <w:rsid w:val="00056696"/>
    <w:rsid w:val="000566FF"/>
    <w:rsid w:val="0005672B"/>
    <w:rsid w:val="000568B3"/>
    <w:rsid w:val="00056A50"/>
    <w:rsid w:val="00056B03"/>
    <w:rsid w:val="00056CAC"/>
    <w:rsid w:val="00056DBD"/>
    <w:rsid w:val="00056E71"/>
    <w:rsid w:val="000570DF"/>
    <w:rsid w:val="0005739F"/>
    <w:rsid w:val="00057567"/>
    <w:rsid w:val="000575C1"/>
    <w:rsid w:val="000578FF"/>
    <w:rsid w:val="00057930"/>
    <w:rsid w:val="00057934"/>
    <w:rsid w:val="00057B18"/>
    <w:rsid w:val="00057CA2"/>
    <w:rsid w:val="00057DF9"/>
    <w:rsid w:val="00057E70"/>
    <w:rsid w:val="000601FA"/>
    <w:rsid w:val="00060248"/>
    <w:rsid w:val="00060318"/>
    <w:rsid w:val="00060345"/>
    <w:rsid w:val="0006047A"/>
    <w:rsid w:val="00060828"/>
    <w:rsid w:val="000609E0"/>
    <w:rsid w:val="00060B58"/>
    <w:rsid w:val="00060B64"/>
    <w:rsid w:val="00060BEB"/>
    <w:rsid w:val="00060CF4"/>
    <w:rsid w:val="00060D2F"/>
    <w:rsid w:val="00060DCC"/>
    <w:rsid w:val="00060DE6"/>
    <w:rsid w:val="00060DF6"/>
    <w:rsid w:val="00060E0C"/>
    <w:rsid w:val="00060EA3"/>
    <w:rsid w:val="00060F6B"/>
    <w:rsid w:val="00060FAF"/>
    <w:rsid w:val="00061061"/>
    <w:rsid w:val="000610D3"/>
    <w:rsid w:val="0006113E"/>
    <w:rsid w:val="0006133B"/>
    <w:rsid w:val="0006135A"/>
    <w:rsid w:val="00061630"/>
    <w:rsid w:val="00061720"/>
    <w:rsid w:val="000617E6"/>
    <w:rsid w:val="000619AE"/>
    <w:rsid w:val="00061B66"/>
    <w:rsid w:val="00061D4A"/>
    <w:rsid w:val="00061F76"/>
    <w:rsid w:val="00062095"/>
    <w:rsid w:val="00062596"/>
    <w:rsid w:val="000625AC"/>
    <w:rsid w:val="00062676"/>
    <w:rsid w:val="000627BA"/>
    <w:rsid w:val="000627DD"/>
    <w:rsid w:val="000628C1"/>
    <w:rsid w:val="00062AE4"/>
    <w:rsid w:val="00062AE5"/>
    <w:rsid w:val="00062B01"/>
    <w:rsid w:val="00062B5A"/>
    <w:rsid w:val="00062BED"/>
    <w:rsid w:val="00062D40"/>
    <w:rsid w:val="00062E6E"/>
    <w:rsid w:val="00062F47"/>
    <w:rsid w:val="00063257"/>
    <w:rsid w:val="00063459"/>
    <w:rsid w:val="00063530"/>
    <w:rsid w:val="00063613"/>
    <w:rsid w:val="0006369D"/>
    <w:rsid w:val="00063724"/>
    <w:rsid w:val="0006383F"/>
    <w:rsid w:val="00063A03"/>
    <w:rsid w:val="00063B72"/>
    <w:rsid w:val="00063BD1"/>
    <w:rsid w:val="00063FB1"/>
    <w:rsid w:val="00064089"/>
    <w:rsid w:val="00064090"/>
    <w:rsid w:val="000640C2"/>
    <w:rsid w:val="000642D0"/>
    <w:rsid w:val="000643AF"/>
    <w:rsid w:val="00064659"/>
    <w:rsid w:val="000646A5"/>
    <w:rsid w:val="0006485B"/>
    <w:rsid w:val="00064865"/>
    <w:rsid w:val="00064A0D"/>
    <w:rsid w:val="00064A69"/>
    <w:rsid w:val="00064C3F"/>
    <w:rsid w:val="00064C82"/>
    <w:rsid w:val="00064D14"/>
    <w:rsid w:val="00064D85"/>
    <w:rsid w:val="00064E35"/>
    <w:rsid w:val="00064E69"/>
    <w:rsid w:val="00065014"/>
    <w:rsid w:val="00065338"/>
    <w:rsid w:val="00065391"/>
    <w:rsid w:val="0006565E"/>
    <w:rsid w:val="00065811"/>
    <w:rsid w:val="00065888"/>
    <w:rsid w:val="000659C0"/>
    <w:rsid w:val="000659CE"/>
    <w:rsid w:val="00065C70"/>
    <w:rsid w:val="00065E77"/>
    <w:rsid w:val="00065EAF"/>
    <w:rsid w:val="00065F00"/>
    <w:rsid w:val="000660D7"/>
    <w:rsid w:val="0006614F"/>
    <w:rsid w:val="000664E5"/>
    <w:rsid w:val="0006673D"/>
    <w:rsid w:val="0006680C"/>
    <w:rsid w:val="00066926"/>
    <w:rsid w:val="00066A8E"/>
    <w:rsid w:val="00066B06"/>
    <w:rsid w:val="00066BE2"/>
    <w:rsid w:val="00066DB3"/>
    <w:rsid w:val="00067216"/>
    <w:rsid w:val="0006728B"/>
    <w:rsid w:val="0006736A"/>
    <w:rsid w:val="0006760F"/>
    <w:rsid w:val="000676A6"/>
    <w:rsid w:val="0006771B"/>
    <w:rsid w:val="0006789B"/>
    <w:rsid w:val="000678CB"/>
    <w:rsid w:val="00067923"/>
    <w:rsid w:val="00067950"/>
    <w:rsid w:val="00067A9E"/>
    <w:rsid w:val="00067B49"/>
    <w:rsid w:val="00067B4A"/>
    <w:rsid w:val="00067BA4"/>
    <w:rsid w:val="00067BAB"/>
    <w:rsid w:val="00067D3B"/>
    <w:rsid w:val="00067D60"/>
    <w:rsid w:val="0007007C"/>
    <w:rsid w:val="00070200"/>
    <w:rsid w:val="00070245"/>
    <w:rsid w:val="000703A4"/>
    <w:rsid w:val="00070491"/>
    <w:rsid w:val="000705F4"/>
    <w:rsid w:val="00070814"/>
    <w:rsid w:val="000708D2"/>
    <w:rsid w:val="00070977"/>
    <w:rsid w:val="00070B9B"/>
    <w:rsid w:val="00070CB4"/>
    <w:rsid w:val="00070D74"/>
    <w:rsid w:val="00070DAB"/>
    <w:rsid w:val="00070DAD"/>
    <w:rsid w:val="00070E99"/>
    <w:rsid w:val="00070FE9"/>
    <w:rsid w:val="00071556"/>
    <w:rsid w:val="00071587"/>
    <w:rsid w:val="000717DD"/>
    <w:rsid w:val="000719B7"/>
    <w:rsid w:val="00071AB1"/>
    <w:rsid w:val="00071C3E"/>
    <w:rsid w:val="00071E43"/>
    <w:rsid w:val="00071F28"/>
    <w:rsid w:val="00071FFD"/>
    <w:rsid w:val="000720A3"/>
    <w:rsid w:val="000720B4"/>
    <w:rsid w:val="00072154"/>
    <w:rsid w:val="000722AB"/>
    <w:rsid w:val="00072368"/>
    <w:rsid w:val="00072458"/>
    <w:rsid w:val="000724A1"/>
    <w:rsid w:val="000724B7"/>
    <w:rsid w:val="000725D3"/>
    <w:rsid w:val="0007263F"/>
    <w:rsid w:val="000726AA"/>
    <w:rsid w:val="000729D8"/>
    <w:rsid w:val="00072A3C"/>
    <w:rsid w:val="00072BA4"/>
    <w:rsid w:val="000731F6"/>
    <w:rsid w:val="0007331F"/>
    <w:rsid w:val="000733F0"/>
    <w:rsid w:val="0007346A"/>
    <w:rsid w:val="0007359A"/>
    <w:rsid w:val="0007375A"/>
    <w:rsid w:val="0007385D"/>
    <w:rsid w:val="000738B1"/>
    <w:rsid w:val="0007391E"/>
    <w:rsid w:val="00073994"/>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F12"/>
    <w:rsid w:val="000751B5"/>
    <w:rsid w:val="00075301"/>
    <w:rsid w:val="000753FC"/>
    <w:rsid w:val="00075545"/>
    <w:rsid w:val="00075555"/>
    <w:rsid w:val="0007578C"/>
    <w:rsid w:val="000757A5"/>
    <w:rsid w:val="00075839"/>
    <w:rsid w:val="0007586D"/>
    <w:rsid w:val="00075AB1"/>
    <w:rsid w:val="00075D10"/>
    <w:rsid w:val="00076197"/>
    <w:rsid w:val="000761F1"/>
    <w:rsid w:val="000763ED"/>
    <w:rsid w:val="00076507"/>
    <w:rsid w:val="00076924"/>
    <w:rsid w:val="000769CE"/>
    <w:rsid w:val="00076A0B"/>
    <w:rsid w:val="000770FF"/>
    <w:rsid w:val="00077428"/>
    <w:rsid w:val="0007769C"/>
    <w:rsid w:val="00077705"/>
    <w:rsid w:val="000778FB"/>
    <w:rsid w:val="00077A14"/>
    <w:rsid w:val="00077A32"/>
    <w:rsid w:val="00077A40"/>
    <w:rsid w:val="00077B33"/>
    <w:rsid w:val="00077C07"/>
    <w:rsid w:val="00077D89"/>
    <w:rsid w:val="00080110"/>
    <w:rsid w:val="00080113"/>
    <w:rsid w:val="000801A0"/>
    <w:rsid w:val="00080525"/>
    <w:rsid w:val="00080657"/>
    <w:rsid w:val="000806DA"/>
    <w:rsid w:val="0008072A"/>
    <w:rsid w:val="00080850"/>
    <w:rsid w:val="000809B0"/>
    <w:rsid w:val="00080A04"/>
    <w:rsid w:val="00080A70"/>
    <w:rsid w:val="00080CCA"/>
    <w:rsid w:val="00080E71"/>
    <w:rsid w:val="00081001"/>
    <w:rsid w:val="0008105B"/>
    <w:rsid w:val="000812EB"/>
    <w:rsid w:val="000815D0"/>
    <w:rsid w:val="00081738"/>
    <w:rsid w:val="00081831"/>
    <w:rsid w:val="00081AD4"/>
    <w:rsid w:val="00081BDA"/>
    <w:rsid w:val="00081CC0"/>
    <w:rsid w:val="00081D28"/>
    <w:rsid w:val="00081E99"/>
    <w:rsid w:val="00081F00"/>
    <w:rsid w:val="00081F1B"/>
    <w:rsid w:val="00081F47"/>
    <w:rsid w:val="00081F5A"/>
    <w:rsid w:val="00081FC4"/>
    <w:rsid w:val="000820A9"/>
    <w:rsid w:val="00082282"/>
    <w:rsid w:val="000823B1"/>
    <w:rsid w:val="000824C6"/>
    <w:rsid w:val="00082A1B"/>
    <w:rsid w:val="00082B27"/>
    <w:rsid w:val="00082B4A"/>
    <w:rsid w:val="00082B70"/>
    <w:rsid w:val="00082EE2"/>
    <w:rsid w:val="000831B9"/>
    <w:rsid w:val="000832AD"/>
    <w:rsid w:val="000832C4"/>
    <w:rsid w:val="000832E1"/>
    <w:rsid w:val="000833B9"/>
    <w:rsid w:val="000835B1"/>
    <w:rsid w:val="000837DB"/>
    <w:rsid w:val="00083885"/>
    <w:rsid w:val="00083976"/>
    <w:rsid w:val="000839A7"/>
    <w:rsid w:val="00083ABB"/>
    <w:rsid w:val="00083B14"/>
    <w:rsid w:val="00083C4D"/>
    <w:rsid w:val="00083D1F"/>
    <w:rsid w:val="00083FF2"/>
    <w:rsid w:val="000842DF"/>
    <w:rsid w:val="0008446F"/>
    <w:rsid w:val="00084476"/>
    <w:rsid w:val="0008464B"/>
    <w:rsid w:val="0008475D"/>
    <w:rsid w:val="000848B0"/>
    <w:rsid w:val="00084C42"/>
    <w:rsid w:val="00084CCB"/>
    <w:rsid w:val="00084CDD"/>
    <w:rsid w:val="00084DC2"/>
    <w:rsid w:val="00084F6A"/>
    <w:rsid w:val="000851A4"/>
    <w:rsid w:val="000851EC"/>
    <w:rsid w:val="00085209"/>
    <w:rsid w:val="00085352"/>
    <w:rsid w:val="000853CC"/>
    <w:rsid w:val="00085483"/>
    <w:rsid w:val="000854AB"/>
    <w:rsid w:val="000856F4"/>
    <w:rsid w:val="0008591A"/>
    <w:rsid w:val="000859B9"/>
    <w:rsid w:val="00085D6B"/>
    <w:rsid w:val="00085E7A"/>
    <w:rsid w:val="00085F5E"/>
    <w:rsid w:val="0008608E"/>
    <w:rsid w:val="00086277"/>
    <w:rsid w:val="000862E3"/>
    <w:rsid w:val="00086378"/>
    <w:rsid w:val="000864AC"/>
    <w:rsid w:val="0008673C"/>
    <w:rsid w:val="0008676D"/>
    <w:rsid w:val="00086983"/>
    <w:rsid w:val="00086B8C"/>
    <w:rsid w:val="00086D73"/>
    <w:rsid w:val="00086E99"/>
    <w:rsid w:val="000872C9"/>
    <w:rsid w:val="0008742B"/>
    <w:rsid w:val="00087B2C"/>
    <w:rsid w:val="00087BBC"/>
    <w:rsid w:val="00087CCA"/>
    <w:rsid w:val="00087D6F"/>
    <w:rsid w:val="00087D81"/>
    <w:rsid w:val="00087E2F"/>
    <w:rsid w:val="00087FFC"/>
    <w:rsid w:val="000900B7"/>
    <w:rsid w:val="000900C2"/>
    <w:rsid w:val="000900E3"/>
    <w:rsid w:val="0009023F"/>
    <w:rsid w:val="000902A1"/>
    <w:rsid w:val="000902EE"/>
    <w:rsid w:val="00090309"/>
    <w:rsid w:val="000903FA"/>
    <w:rsid w:val="000904B8"/>
    <w:rsid w:val="000905AD"/>
    <w:rsid w:val="00090645"/>
    <w:rsid w:val="0009086D"/>
    <w:rsid w:val="00090B44"/>
    <w:rsid w:val="00090CDD"/>
    <w:rsid w:val="00090D9E"/>
    <w:rsid w:val="00090E3A"/>
    <w:rsid w:val="00090F11"/>
    <w:rsid w:val="0009131A"/>
    <w:rsid w:val="00091331"/>
    <w:rsid w:val="0009182A"/>
    <w:rsid w:val="000918A1"/>
    <w:rsid w:val="00091B02"/>
    <w:rsid w:val="00091BD6"/>
    <w:rsid w:val="00091BF6"/>
    <w:rsid w:val="00091C0F"/>
    <w:rsid w:val="00092141"/>
    <w:rsid w:val="00092273"/>
    <w:rsid w:val="00092572"/>
    <w:rsid w:val="000925F1"/>
    <w:rsid w:val="00092637"/>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F"/>
    <w:rsid w:val="00093730"/>
    <w:rsid w:val="00093B5A"/>
    <w:rsid w:val="00093C47"/>
    <w:rsid w:val="000940F5"/>
    <w:rsid w:val="0009415A"/>
    <w:rsid w:val="00094167"/>
    <w:rsid w:val="00094338"/>
    <w:rsid w:val="00094346"/>
    <w:rsid w:val="00094411"/>
    <w:rsid w:val="0009450A"/>
    <w:rsid w:val="000945BF"/>
    <w:rsid w:val="0009478C"/>
    <w:rsid w:val="000948EC"/>
    <w:rsid w:val="0009490D"/>
    <w:rsid w:val="00094B0B"/>
    <w:rsid w:val="00094B95"/>
    <w:rsid w:val="00094CF0"/>
    <w:rsid w:val="00094E90"/>
    <w:rsid w:val="00094FC1"/>
    <w:rsid w:val="00095086"/>
    <w:rsid w:val="0009511F"/>
    <w:rsid w:val="000958C5"/>
    <w:rsid w:val="00095BEC"/>
    <w:rsid w:val="00095C43"/>
    <w:rsid w:val="00095D23"/>
    <w:rsid w:val="00095DDD"/>
    <w:rsid w:val="0009613D"/>
    <w:rsid w:val="00096216"/>
    <w:rsid w:val="000963C5"/>
    <w:rsid w:val="0009643F"/>
    <w:rsid w:val="00096591"/>
    <w:rsid w:val="00096662"/>
    <w:rsid w:val="000967F6"/>
    <w:rsid w:val="00096B6B"/>
    <w:rsid w:val="00096C20"/>
    <w:rsid w:val="00096FC4"/>
    <w:rsid w:val="00097019"/>
    <w:rsid w:val="00097160"/>
    <w:rsid w:val="00097310"/>
    <w:rsid w:val="000974D2"/>
    <w:rsid w:val="00097611"/>
    <w:rsid w:val="00097717"/>
    <w:rsid w:val="00097803"/>
    <w:rsid w:val="000978F2"/>
    <w:rsid w:val="00097984"/>
    <w:rsid w:val="00097A47"/>
    <w:rsid w:val="00097B5E"/>
    <w:rsid w:val="00097EFF"/>
    <w:rsid w:val="00097F4D"/>
    <w:rsid w:val="000A0070"/>
    <w:rsid w:val="000A016D"/>
    <w:rsid w:val="000A028B"/>
    <w:rsid w:val="000A02C1"/>
    <w:rsid w:val="000A03B6"/>
    <w:rsid w:val="000A0530"/>
    <w:rsid w:val="000A0A4B"/>
    <w:rsid w:val="000A0B30"/>
    <w:rsid w:val="000A12A4"/>
    <w:rsid w:val="000A1574"/>
    <w:rsid w:val="000A17D2"/>
    <w:rsid w:val="000A18FC"/>
    <w:rsid w:val="000A1BA5"/>
    <w:rsid w:val="000A1CBB"/>
    <w:rsid w:val="000A1D11"/>
    <w:rsid w:val="000A1F31"/>
    <w:rsid w:val="000A2092"/>
    <w:rsid w:val="000A21CA"/>
    <w:rsid w:val="000A2321"/>
    <w:rsid w:val="000A261A"/>
    <w:rsid w:val="000A265F"/>
    <w:rsid w:val="000A2A65"/>
    <w:rsid w:val="000A2A7D"/>
    <w:rsid w:val="000A2D05"/>
    <w:rsid w:val="000A2F74"/>
    <w:rsid w:val="000A3338"/>
    <w:rsid w:val="000A37B5"/>
    <w:rsid w:val="000A3869"/>
    <w:rsid w:val="000A3BE4"/>
    <w:rsid w:val="000A3D2B"/>
    <w:rsid w:val="000A3E36"/>
    <w:rsid w:val="000A42A1"/>
    <w:rsid w:val="000A4354"/>
    <w:rsid w:val="000A4442"/>
    <w:rsid w:val="000A47B6"/>
    <w:rsid w:val="000A48BF"/>
    <w:rsid w:val="000A48EA"/>
    <w:rsid w:val="000A4B2E"/>
    <w:rsid w:val="000A4CDC"/>
    <w:rsid w:val="000A4EC7"/>
    <w:rsid w:val="000A4FB6"/>
    <w:rsid w:val="000A5066"/>
    <w:rsid w:val="000A53B6"/>
    <w:rsid w:val="000A57D7"/>
    <w:rsid w:val="000A5E36"/>
    <w:rsid w:val="000A6104"/>
    <w:rsid w:val="000A633F"/>
    <w:rsid w:val="000A64A5"/>
    <w:rsid w:val="000A650A"/>
    <w:rsid w:val="000A691D"/>
    <w:rsid w:val="000A69E2"/>
    <w:rsid w:val="000A6B74"/>
    <w:rsid w:val="000A6D19"/>
    <w:rsid w:val="000A6D68"/>
    <w:rsid w:val="000A6E36"/>
    <w:rsid w:val="000A6F08"/>
    <w:rsid w:val="000A6F2D"/>
    <w:rsid w:val="000A7126"/>
    <w:rsid w:val="000A72B0"/>
    <w:rsid w:val="000A7469"/>
    <w:rsid w:val="000A7CE4"/>
    <w:rsid w:val="000A7D8D"/>
    <w:rsid w:val="000A7E44"/>
    <w:rsid w:val="000A7EF8"/>
    <w:rsid w:val="000B002C"/>
    <w:rsid w:val="000B0094"/>
    <w:rsid w:val="000B03FC"/>
    <w:rsid w:val="000B0622"/>
    <w:rsid w:val="000B0704"/>
    <w:rsid w:val="000B07A4"/>
    <w:rsid w:val="000B0BDB"/>
    <w:rsid w:val="000B0CD8"/>
    <w:rsid w:val="000B0D74"/>
    <w:rsid w:val="000B10B9"/>
    <w:rsid w:val="000B15E7"/>
    <w:rsid w:val="000B177F"/>
    <w:rsid w:val="000B17ED"/>
    <w:rsid w:val="000B196E"/>
    <w:rsid w:val="000B1A20"/>
    <w:rsid w:val="000B1AE1"/>
    <w:rsid w:val="000B1AEB"/>
    <w:rsid w:val="000B1CA1"/>
    <w:rsid w:val="000B1D5F"/>
    <w:rsid w:val="000B1FAA"/>
    <w:rsid w:val="000B22E8"/>
    <w:rsid w:val="000B22F8"/>
    <w:rsid w:val="000B2393"/>
    <w:rsid w:val="000B2456"/>
    <w:rsid w:val="000B27B4"/>
    <w:rsid w:val="000B28DC"/>
    <w:rsid w:val="000B2B32"/>
    <w:rsid w:val="000B2B73"/>
    <w:rsid w:val="000B2E63"/>
    <w:rsid w:val="000B2F22"/>
    <w:rsid w:val="000B2F7A"/>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DE"/>
    <w:rsid w:val="000B418E"/>
    <w:rsid w:val="000B4249"/>
    <w:rsid w:val="000B49A2"/>
    <w:rsid w:val="000B4A47"/>
    <w:rsid w:val="000B4A80"/>
    <w:rsid w:val="000B4F82"/>
    <w:rsid w:val="000B50AF"/>
    <w:rsid w:val="000B538B"/>
    <w:rsid w:val="000B53B3"/>
    <w:rsid w:val="000B583F"/>
    <w:rsid w:val="000B58F6"/>
    <w:rsid w:val="000B5D33"/>
    <w:rsid w:val="000B5DDC"/>
    <w:rsid w:val="000B600E"/>
    <w:rsid w:val="000B6010"/>
    <w:rsid w:val="000B6200"/>
    <w:rsid w:val="000B637C"/>
    <w:rsid w:val="000B6670"/>
    <w:rsid w:val="000B66EC"/>
    <w:rsid w:val="000B67FD"/>
    <w:rsid w:val="000B6908"/>
    <w:rsid w:val="000B6B81"/>
    <w:rsid w:val="000B6D1B"/>
    <w:rsid w:val="000B6E60"/>
    <w:rsid w:val="000B731A"/>
    <w:rsid w:val="000B752B"/>
    <w:rsid w:val="000B7616"/>
    <w:rsid w:val="000B793F"/>
    <w:rsid w:val="000B7A47"/>
    <w:rsid w:val="000B7BE9"/>
    <w:rsid w:val="000B7C6E"/>
    <w:rsid w:val="000B7CE4"/>
    <w:rsid w:val="000B7E12"/>
    <w:rsid w:val="000B7FAC"/>
    <w:rsid w:val="000C0021"/>
    <w:rsid w:val="000C0249"/>
    <w:rsid w:val="000C0362"/>
    <w:rsid w:val="000C0444"/>
    <w:rsid w:val="000C058B"/>
    <w:rsid w:val="000C0614"/>
    <w:rsid w:val="000C064D"/>
    <w:rsid w:val="000C0743"/>
    <w:rsid w:val="000C0836"/>
    <w:rsid w:val="000C094B"/>
    <w:rsid w:val="000C0CF3"/>
    <w:rsid w:val="000C0D9F"/>
    <w:rsid w:val="000C0E65"/>
    <w:rsid w:val="000C0E7E"/>
    <w:rsid w:val="000C0FE2"/>
    <w:rsid w:val="000C1045"/>
    <w:rsid w:val="000C1207"/>
    <w:rsid w:val="000C1300"/>
    <w:rsid w:val="000C13A6"/>
    <w:rsid w:val="000C146E"/>
    <w:rsid w:val="000C147E"/>
    <w:rsid w:val="000C153C"/>
    <w:rsid w:val="000C1540"/>
    <w:rsid w:val="000C1546"/>
    <w:rsid w:val="000C1674"/>
    <w:rsid w:val="000C195A"/>
    <w:rsid w:val="000C1A8D"/>
    <w:rsid w:val="000C1BB6"/>
    <w:rsid w:val="000C20ED"/>
    <w:rsid w:val="000C211C"/>
    <w:rsid w:val="000C21A5"/>
    <w:rsid w:val="000C27E9"/>
    <w:rsid w:val="000C295F"/>
    <w:rsid w:val="000C2D49"/>
    <w:rsid w:val="000C2E67"/>
    <w:rsid w:val="000C2F10"/>
    <w:rsid w:val="000C306B"/>
    <w:rsid w:val="000C30F2"/>
    <w:rsid w:val="000C32E5"/>
    <w:rsid w:val="000C330A"/>
    <w:rsid w:val="000C334B"/>
    <w:rsid w:val="000C365C"/>
    <w:rsid w:val="000C3980"/>
    <w:rsid w:val="000C3B39"/>
    <w:rsid w:val="000C3BB9"/>
    <w:rsid w:val="000C3D12"/>
    <w:rsid w:val="000C3D33"/>
    <w:rsid w:val="000C3E64"/>
    <w:rsid w:val="000C3ED6"/>
    <w:rsid w:val="000C3F23"/>
    <w:rsid w:val="000C4018"/>
    <w:rsid w:val="000C40D5"/>
    <w:rsid w:val="000C40F3"/>
    <w:rsid w:val="000C4270"/>
    <w:rsid w:val="000C44A6"/>
    <w:rsid w:val="000C44AA"/>
    <w:rsid w:val="000C44E8"/>
    <w:rsid w:val="000C4633"/>
    <w:rsid w:val="000C46C2"/>
    <w:rsid w:val="000C4709"/>
    <w:rsid w:val="000C4765"/>
    <w:rsid w:val="000C4984"/>
    <w:rsid w:val="000C4A23"/>
    <w:rsid w:val="000C4B64"/>
    <w:rsid w:val="000C4BD6"/>
    <w:rsid w:val="000C4C16"/>
    <w:rsid w:val="000C4D52"/>
    <w:rsid w:val="000C4D6D"/>
    <w:rsid w:val="000C5149"/>
    <w:rsid w:val="000C5182"/>
    <w:rsid w:val="000C534F"/>
    <w:rsid w:val="000C53ED"/>
    <w:rsid w:val="000C5612"/>
    <w:rsid w:val="000C5762"/>
    <w:rsid w:val="000C5A04"/>
    <w:rsid w:val="000C5A3D"/>
    <w:rsid w:val="000C5A6E"/>
    <w:rsid w:val="000C5B14"/>
    <w:rsid w:val="000C5B76"/>
    <w:rsid w:val="000C5D06"/>
    <w:rsid w:val="000C5D26"/>
    <w:rsid w:val="000C633C"/>
    <w:rsid w:val="000C65FA"/>
    <w:rsid w:val="000C663C"/>
    <w:rsid w:val="000C678B"/>
    <w:rsid w:val="000C67D3"/>
    <w:rsid w:val="000C6833"/>
    <w:rsid w:val="000C6BB7"/>
    <w:rsid w:val="000C6C05"/>
    <w:rsid w:val="000C6C44"/>
    <w:rsid w:val="000C6EC0"/>
    <w:rsid w:val="000C7128"/>
    <w:rsid w:val="000C7382"/>
    <w:rsid w:val="000C7480"/>
    <w:rsid w:val="000C748E"/>
    <w:rsid w:val="000C74ED"/>
    <w:rsid w:val="000C7520"/>
    <w:rsid w:val="000C7A1D"/>
    <w:rsid w:val="000C7BA1"/>
    <w:rsid w:val="000C7C8D"/>
    <w:rsid w:val="000C7E72"/>
    <w:rsid w:val="000C7EE1"/>
    <w:rsid w:val="000D00B1"/>
    <w:rsid w:val="000D016E"/>
    <w:rsid w:val="000D0210"/>
    <w:rsid w:val="000D0266"/>
    <w:rsid w:val="000D05F8"/>
    <w:rsid w:val="000D06A9"/>
    <w:rsid w:val="000D07E9"/>
    <w:rsid w:val="000D08C6"/>
    <w:rsid w:val="000D092C"/>
    <w:rsid w:val="000D0B0A"/>
    <w:rsid w:val="000D0C82"/>
    <w:rsid w:val="000D0E73"/>
    <w:rsid w:val="000D110B"/>
    <w:rsid w:val="000D11D4"/>
    <w:rsid w:val="000D1356"/>
    <w:rsid w:val="000D1446"/>
    <w:rsid w:val="000D1542"/>
    <w:rsid w:val="000D15AC"/>
    <w:rsid w:val="000D16CA"/>
    <w:rsid w:val="000D17FF"/>
    <w:rsid w:val="000D1A69"/>
    <w:rsid w:val="000D1A6D"/>
    <w:rsid w:val="000D1B15"/>
    <w:rsid w:val="000D1B2C"/>
    <w:rsid w:val="000D1CFE"/>
    <w:rsid w:val="000D1DF9"/>
    <w:rsid w:val="000D1F05"/>
    <w:rsid w:val="000D1FE0"/>
    <w:rsid w:val="000D2054"/>
    <w:rsid w:val="000D2143"/>
    <w:rsid w:val="000D2376"/>
    <w:rsid w:val="000D2654"/>
    <w:rsid w:val="000D268C"/>
    <w:rsid w:val="000D2C0A"/>
    <w:rsid w:val="000D2C51"/>
    <w:rsid w:val="000D2DA9"/>
    <w:rsid w:val="000D2EB8"/>
    <w:rsid w:val="000D36CB"/>
    <w:rsid w:val="000D3905"/>
    <w:rsid w:val="000D39D4"/>
    <w:rsid w:val="000D3A2F"/>
    <w:rsid w:val="000D3A81"/>
    <w:rsid w:val="000D3DE9"/>
    <w:rsid w:val="000D4043"/>
    <w:rsid w:val="000D40E3"/>
    <w:rsid w:val="000D42E2"/>
    <w:rsid w:val="000D46BB"/>
    <w:rsid w:val="000D472E"/>
    <w:rsid w:val="000D479C"/>
    <w:rsid w:val="000D47A6"/>
    <w:rsid w:val="000D4B0B"/>
    <w:rsid w:val="000D4B81"/>
    <w:rsid w:val="000D4D9E"/>
    <w:rsid w:val="000D5212"/>
    <w:rsid w:val="000D53FD"/>
    <w:rsid w:val="000D540A"/>
    <w:rsid w:val="000D5417"/>
    <w:rsid w:val="000D565B"/>
    <w:rsid w:val="000D572A"/>
    <w:rsid w:val="000D5A4D"/>
    <w:rsid w:val="000D5C52"/>
    <w:rsid w:val="000D5DC9"/>
    <w:rsid w:val="000D5DEC"/>
    <w:rsid w:val="000D5E57"/>
    <w:rsid w:val="000D5E5A"/>
    <w:rsid w:val="000D6018"/>
    <w:rsid w:val="000D62D4"/>
    <w:rsid w:val="000D63CB"/>
    <w:rsid w:val="000D63E0"/>
    <w:rsid w:val="000D6462"/>
    <w:rsid w:val="000D6659"/>
    <w:rsid w:val="000D675C"/>
    <w:rsid w:val="000D69B9"/>
    <w:rsid w:val="000D6A3C"/>
    <w:rsid w:val="000D6AEE"/>
    <w:rsid w:val="000D6B65"/>
    <w:rsid w:val="000D6C65"/>
    <w:rsid w:val="000D6DA3"/>
    <w:rsid w:val="000D6F08"/>
    <w:rsid w:val="000D6FBB"/>
    <w:rsid w:val="000D7105"/>
    <w:rsid w:val="000D729F"/>
    <w:rsid w:val="000D7585"/>
    <w:rsid w:val="000D76EA"/>
    <w:rsid w:val="000D77CB"/>
    <w:rsid w:val="000D7B80"/>
    <w:rsid w:val="000D7C50"/>
    <w:rsid w:val="000D7CBA"/>
    <w:rsid w:val="000E0132"/>
    <w:rsid w:val="000E0216"/>
    <w:rsid w:val="000E0253"/>
    <w:rsid w:val="000E02CA"/>
    <w:rsid w:val="000E05C6"/>
    <w:rsid w:val="000E0672"/>
    <w:rsid w:val="000E0891"/>
    <w:rsid w:val="000E0DDF"/>
    <w:rsid w:val="000E0EBF"/>
    <w:rsid w:val="000E0FEA"/>
    <w:rsid w:val="000E0FF3"/>
    <w:rsid w:val="000E0FFE"/>
    <w:rsid w:val="000E109B"/>
    <w:rsid w:val="000E10DF"/>
    <w:rsid w:val="000E1158"/>
    <w:rsid w:val="000E13E4"/>
    <w:rsid w:val="000E1823"/>
    <w:rsid w:val="000E193A"/>
    <w:rsid w:val="000E1A00"/>
    <w:rsid w:val="000E1A63"/>
    <w:rsid w:val="000E1B9C"/>
    <w:rsid w:val="000E1C63"/>
    <w:rsid w:val="000E1CF8"/>
    <w:rsid w:val="000E1D61"/>
    <w:rsid w:val="000E1E87"/>
    <w:rsid w:val="000E24AE"/>
    <w:rsid w:val="000E2636"/>
    <w:rsid w:val="000E272E"/>
    <w:rsid w:val="000E2781"/>
    <w:rsid w:val="000E27FD"/>
    <w:rsid w:val="000E28A7"/>
    <w:rsid w:val="000E293C"/>
    <w:rsid w:val="000E2A6D"/>
    <w:rsid w:val="000E2B48"/>
    <w:rsid w:val="000E3103"/>
    <w:rsid w:val="000E3152"/>
    <w:rsid w:val="000E33D4"/>
    <w:rsid w:val="000E3495"/>
    <w:rsid w:val="000E39F4"/>
    <w:rsid w:val="000E3B2B"/>
    <w:rsid w:val="000E3DDB"/>
    <w:rsid w:val="000E3E0D"/>
    <w:rsid w:val="000E400F"/>
    <w:rsid w:val="000E4033"/>
    <w:rsid w:val="000E406B"/>
    <w:rsid w:val="000E40F6"/>
    <w:rsid w:val="000E41E2"/>
    <w:rsid w:val="000E42B8"/>
    <w:rsid w:val="000E4593"/>
    <w:rsid w:val="000E4698"/>
    <w:rsid w:val="000E4B6C"/>
    <w:rsid w:val="000E4C3E"/>
    <w:rsid w:val="000E4CFE"/>
    <w:rsid w:val="000E4DC8"/>
    <w:rsid w:val="000E4EB0"/>
    <w:rsid w:val="000E4F51"/>
    <w:rsid w:val="000E5233"/>
    <w:rsid w:val="000E5435"/>
    <w:rsid w:val="000E549B"/>
    <w:rsid w:val="000E5677"/>
    <w:rsid w:val="000E5700"/>
    <w:rsid w:val="000E59B7"/>
    <w:rsid w:val="000E5BF0"/>
    <w:rsid w:val="000E5CD0"/>
    <w:rsid w:val="000E5CFE"/>
    <w:rsid w:val="000E5DE3"/>
    <w:rsid w:val="000E5DF4"/>
    <w:rsid w:val="000E5FC3"/>
    <w:rsid w:val="000E604F"/>
    <w:rsid w:val="000E60A3"/>
    <w:rsid w:val="000E6111"/>
    <w:rsid w:val="000E62CC"/>
    <w:rsid w:val="000E684F"/>
    <w:rsid w:val="000E68E8"/>
    <w:rsid w:val="000E6C14"/>
    <w:rsid w:val="000E6C71"/>
    <w:rsid w:val="000E6D0C"/>
    <w:rsid w:val="000E6DA9"/>
    <w:rsid w:val="000E6FC3"/>
    <w:rsid w:val="000E7109"/>
    <w:rsid w:val="000E7494"/>
    <w:rsid w:val="000E7725"/>
    <w:rsid w:val="000E773F"/>
    <w:rsid w:val="000E77D5"/>
    <w:rsid w:val="000E78B5"/>
    <w:rsid w:val="000E7BB0"/>
    <w:rsid w:val="000E7DDF"/>
    <w:rsid w:val="000E7E28"/>
    <w:rsid w:val="000E7E5F"/>
    <w:rsid w:val="000E7F13"/>
    <w:rsid w:val="000E7F19"/>
    <w:rsid w:val="000F0215"/>
    <w:rsid w:val="000F02F7"/>
    <w:rsid w:val="000F0570"/>
    <w:rsid w:val="000F06E3"/>
    <w:rsid w:val="000F06E7"/>
    <w:rsid w:val="000F0B83"/>
    <w:rsid w:val="000F0BC6"/>
    <w:rsid w:val="000F0D4C"/>
    <w:rsid w:val="000F0D75"/>
    <w:rsid w:val="000F0E99"/>
    <w:rsid w:val="000F113C"/>
    <w:rsid w:val="000F11EB"/>
    <w:rsid w:val="000F12A9"/>
    <w:rsid w:val="000F12DB"/>
    <w:rsid w:val="000F1306"/>
    <w:rsid w:val="000F144B"/>
    <w:rsid w:val="000F1487"/>
    <w:rsid w:val="000F17F2"/>
    <w:rsid w:val="000F18B1"/>
    <w:rsid w:val="000F1A84"/>
    <w:rsid w:val="000F1CB7"/>
    <w:rsid w:val="000F1D29"/>
    <w:rsid w:val="000F1D93"/>
    <w:rsid w:val="000F2016"/>
    <w:rsid w:val="000F219F"/>
    <w:rsid w:val="000F21C0"/>
    <w:rsid w:val="000F2336"/>
    <w:rsid w:val="000F26B1"/>
    <w:rsid w:val="000F2752"/>
    <w:rsid w:val="000F2C8F"/>
    <w:rsid w:val="000F3268"/>
    <w:rsid w:val="000F3270"/>
    <w:rsid w:val="000F327D"/>
    <w:rsid w:val="000F32E1"/>
    <w:rsid w:val="000F3462"/>
    <w:rsid w:val="000F3561"/>
    <w:rsid w:val="000F36D5"/>
    <w:rsid w:val="000F3746"/>
    <w:rsid w:val="000F3A73"/>
    <w:rsid w:val="000F3D13"/>
    <w:rsid w:val="000F3F02"/>
    <w:rsid w:val="000F4008"/>
    <w:rsid w:val="000F4054"/>
    <w:rsid w:val="000F41F4"/>
    <w:rsid w:val="000F4209"/>
    <w:rsid w:val="000F4309"/>
    <w:rsid w:val="000F4328"/>
    <w:rsid w:val="000F4369"/>
    <w:rsid w:val="000F4452"/>
    <w:rsid w:val="000F469E"/>
    <w:rsid w:val="000F469F"/>
    <w:rsid w:val="000F46E8"/>
    <w:rsid w:val="000F484F"/>
    <w:rsid w:val="000F4A21"/>
    <w:rsid w:val="000F4AF0"/>
    <w:rsid w:val="000F4DC8"/>
    <w:rsid w:val="000F4E16"/>
    <w:rsid w:val="000F506C"/>
    <w:rsid w:val="000F5322"/>
    <w:rsid w:val="000F572A"/>
    <w:rsid w:val="000F5961"/>
    <w:rsid w:val="000F59F2"/>
    <w:rsid w:val="000F5BD2"/>
    <w:rsid w:val="000F5E8F"/>
    <w:rsid w:val="000F5F32"/>
    <w:rsid w:val="000F5FE3"/>
    <w:rsid w:val="000F6014"/>
    <w:rsid w:val="000F6072"/>
    <w:rsid w:val="000F6122"/>
    <w:rsid w:val="000F634B"/>
    <w:rsid w:val="000F6381"/>
    <w:rsid w:val="000F6451"/>
    <w:rsid w:val="000F6455"/>
    <w:rsid w:val="000F6C25"/>
    <w:rsid w:val="000F6C79"/>
    <w:rsid w:val="000F6D0F"/>
    <w:rsid w:val="000F6D72"/>
    <w:rsid w:val="000F6D77"/>
    <w:rsid w:val="000F6DA3"/>
    <w:rsid w:val="000F6EF4"/>
    <w:rsid w:val="000F6FB0"/>
    <w:rsid w:val="000F7412"/>
    <w:rsid w:val="000F7497"/>
    <w:rsid w:val="000F76FC"/>
    <w:rsid w:val="000F77AF"/>
    <w:rsid w:val="000F7A78"/>
    <w:rsid w:val="000F7C05"/>
    <w:rsid w:val="000F7C3C"/>
    <w:rsid w:val="0010012A"/>
    <w:rsid w:val="00100279"/>
    <w:rsid w:val="001003C9"/>
    <w:rsid w:val="0010044D"/>
    <w:rsid w:val="00100462"/>
    <w:rsid w:val="00100530"/>
    <w:rsid w:val="0010056F"/>
    <w:rsid w:val="001005F0"/>
    <w:rsid w:val="001005F1"/>
    <w:rsid w:val="00100728"/>
    <w:rsid w:val="00100AFF"/>
    <w:rsid w:val="00100D61"/>
    <w:rsid w:val="00101003"/>
    <w:rsid w:val="0010101C"/>
    <w:rsid w:val="001013D1"/>
    <w:rsid w:val="00101449"/>
    <w:rsid w:val="001014DA"/>
    <w:rsid w:val="001017E0"/>
    <w:rsid w:val="001018EA"/>
    <w:rsid w:val="001019AB"/>
    <w:rsid w:val="00101AF7"/>
    <w:rsid w:val="00101B2E"/>
    <w:rsid w:val="00101D08"/>
    <w:rsid w:val="00101E35"/>
    <w:rsid w:val="00101EAE"/>
    <w:rsid w:val="00101F4E"/>
    <w:rsid w:val="00102097"/>
    <w:rsid w:val="001020BC"/>
    <w:rsid w:val="001021E7"/>
    <w:rsid w:val="00102311"/>
    <w:rsid w:val="00102616"/>
    <w:rsid w:val="001027A2"/>
    <w:rsid w:val="0010295C"/>
    <w:rsid w:val="001029AD"/>
    <w:rsid w:val="00102EF0"/>
    <w:rsid w:val="00103277"/>
    <w:rsid w:val="0010333B"/>
    <w:rsid w:val="0010340C"/>
    <w:rsid w:val="00103524"/>
    <w:rsid w:val="00103562"/>
    <w:rsid w:val="001037AE"/>
    <w:rsid w:val="0010392C"/>
    <w:rsid w:val="00103BF6"/>
    <w:rsid w:val="00103E94"/>
    <w:rsid w:val="00104025"/>
    <w:rsid w:val="0010422E"/>
    <w:rsid w:val="001043A5"/>
    <w:rsid w:val="001043C4"/>
    <w:rsid w:val="00104517"/>
    <w:rsid w:val="00104592"/>
    <w:rsid w:val="001046A8"/>
    <w:rsid w:val="00104774"/>
    <w:rsid w:val="00104922"/>
    <w:rsid w:val="00104B3A"/>
    <w:rsid w:val="00104D22"/>
    <w:rsid w:val="00104E2E"/>
    <w:rsid w:val="001051C6"/>
    <w:rsid w:val="001053BE"/>
    <w:rsid w:val="00105508"/>
    <w:rsid w:val="00105580"/>
    <w:rsid w:val="00105678"/>
    <w:rsid w:val="001056BA"/>
    <w:rsid w:val="00105809"/>
    <w:rsid w:val="001058AB"/>
    <w:rsid w:val="0010598E"/>
    <w:rsid w:val="001059AD"/>
    <w:rsid w:val="00105BC4"/>
    <w:rsid w:val="00105C38"/>
    <w:rsid w:val="00105CBC"/>
    <w:rsid w:val="00105E15"/>
    <w:rsid w:val="00105FF2"/>
    <w:rsid w:val="0010607E"/>
    <w:rsid w:val="0010608F"/>
    <w:rsid w:val="001061B5"/>
    <w:rsid w:val="0010667D"/>
    <w:rsid w:val="0010671D"/>
    <w:rsid w:val="00106776"/>
    <w:rsid w:val="00106ECA"/>
    <w:rsid w:val="00106F13"/>
    <w:rsid w:val="00106F8C"/>
    <w:rsid w:val="00107187"/>
    <w:rsid w:val="001071A3"/>
    <w:rsid w:val="0010749C"/>
    <w:rsid w:val="0010764A"/>
    <w:rsid w:val="0010790B"/>
    <w:rsid w:val="00107D0A"/>
    <w:rsid w:val="00107FD1"/>
    <w:rsid w:val="0011002C"/>
    <w:rsid w:val="001100DE"/>
    <w:rsid w:val="00110343"/>
    <w:rsid w:val="00110422"/>
    <w:rsid w:val="0011044D"/>
    <w:rsid w:val="001106B9"/>
    <w:rsid w:val="001107AE"/>
    <w:rsid w:val="00110924"/>
    <w:rsid w:val="001109A2"/>
    <w:rsid w:val="001109A8"/>
    <w:rsid w:val="00110A4A"/>
    <w:rsid w:val="00110B8E"/>
    <w:rsid w:val="00111053"/>
    <w:rsid w:val="001110BE"/>
    <w:rsid w:val="001111EF"/>
    <w:rsid w:val="00111275"/>
    <w:rsid w:val="00111674"/>
    <w:rsid w:val="00111960"/>
    <w:rsid w:val="00111977"/>
    <w:rsid w:val="001119ED"/>
    <w:rsid w:val="00111BFF"/>
    <w:rsid w:val="00111EEC"/>
    <w:rsid w:val="00111FAA"/>
    <w:rsid w:val="00111FED"/>
    <w:rsid w:val="00112109"/>
    <w:rsid w:val="00112110"/>
    <w:rsid w:val="00112364"/>
    <w:rsid w:val="001124DF"/>
    <w:rsid w:val="00112AF0"/>
    <w:rsid w:val="00112B2D"/>
    <w:rsid w:val="00112C33"/>
    <w:rsid w:val="00112C83"/>
    <w:rsid w:val="00112D14"/>
    <w:rsid w:val="00112E8B"/>
    <w:rsid w:val="00112EA5"/>
    <w:rsid w:val="00112FD1"/>
    <w:rsid w:val="001130CB"/>
    <w:rsid w:val="001131CD"/>
    <w:rsid w:val="00113270"/>
    <w:rsid w:val="00113329"/>
    <w:rsid w:val="00113376"/>
    <w:rsid w:val="00113501"/>
    <w:rsid w:val="001135E7"/>
    <w:rsid w:val="00113790"/>
    <w:rsid w:val="00113948"/>
    <w:rsid w:val="00113949"/>
    <w:rsid w:val="001139D4"/>
    <w:rsid w:val="00113AC0"/>
    <w:rsid w:val="00113BB9"/>
    <w:rsid w:val="00113CA0"/>
    <w:rsid w:val="00113D51"/>
    <w:rsid w:val="00114704"/>
    <w:rsid w:val="00114B5E"/>
    <w:rsid w:val="00114B8D"/>
    <w:rsid w:val="001150C1"/>
    <w:rsid w:val="00115211"/>
    <w:rsid w:val="0011536B"/>
    <w:rsid w:val="0011542F"/>
    <w:rsid w:val="0011564D"/>
    <w:rsid w:val="0011573F"/>
    <w:rsid w:val="001158A0"/>
    <w:rsid w:val="00115A03"/>
    <w:rsid w:val="00115BB3"/>
    <w:rsid w:val="00115BDD"/>
    <w:rsid w:val="00115C16"/>
    <w:rsid w:val="00115C89"/>
    <w:rsid w:val="00115CA7"/>
    <w:rsid w:val="00115F4B"/>
    <w:rsid w:val="00115F7D"/>
    <w:rsid w:val="001160F2"/>
    <w:rsid w:val="00116499"/>
    <w:rsid w:val="0011649A"/>
    <w:rsid w:val="00116500"/>
    <w:rsid w:val="00116564"/>
    <w:rsid w:val="00116809"/>
    <w:rsid w:val="001168B0"/>
    <w:rsid w:val="00116908"/>
    <w:rsid w:val="00116A05"/>
    <w:rsid w:val="00116E2C"/>
    <w:rsid w:val="00116EE3"/>
    <w:rsid w:val="00117248"/>
    <w:rsid w:val="0011750D"/>
    <w:rsid w:val="001176DC"/>
    <w:rsid w:val="001179FB"/>
    <w:rsid w:val="00117AF3"/>
    <w:rsid w:val="00117BD6"/>
    <w:rsid w:val="00117E44"/>
    <w:rsid w:val="00120359"/>
    <w:rsid w:val="001204DF"/>
    <w:rsid w:val="001205B4"/>
    <w:rsid w:val="00120BC9"/>
    <w:rsid w:val="00120BFB"/>
    <w:rsid w:val="00120F6A"/>
    <w:rsid w:val="00121046"/>
    <w:rsid w:val="001210C4"/>
    <w:rsid w:val="001212BC"/>
    <w:rsid w:val="00121366"/>
    <w:rsid w:val="001215BC"/>
    <w:rsid w:val="00121865"/>
    <w:rsid w:val="00121875"/>
    <w:rsid w:val="00121960"/>
    <w:rsid w:val="00121CCA"/>
    <w:rsid w:val="00122215"/>
    <w:rsid w:val="00122229"/>
    <w:rsid w:val="0012232B"/>
    <w:rsid w:val="0012244E"/>
    <w:rsid w:val="00122543"/>
    <w:rsid w:val="00122754"/>
    <w:rsid w:val="001227F3"/>
    <w:rsid w:val="00122880"/>
    <w:rsid w:val="00122C08"/>
    <w:rsid w:val="00122C72"/>
    <w:rsid w:val="00122D92"/>
    <w:rsid w:val="00122E93"/>
    <w:rsid w:val="00122EF4"/>
    <w:rsid w:val="00122EF7"/>
    <w:rsid w:val="00123262"/>
    <w:rsid w:val="001234F4"/>
    <w:rsid w:val="001234FC"/>
    <w:rsid w:val="00123541"/>
    <w:rsid w:val="001235DD"/>
    <w:rsid w:val="001236D2"/>
    <w:rsid w:val="0012392C"/>
    <w:rsid w:val="00123962"/>
    <w:rsid w:val="00123BC9"/>
    <w:rsid w:val="00123CC5"/>
    <w:rsid w:val="00123F52"/>
    <w:rsid w:val="00123FA0"/>
    <w:rsid w:val="001240F7"/>
    <w:rsid w:val="00124190"/>
    <w:rsid w:val="00124291"/>
    <w:rsid w:val="001244C8"/>
    <w:rsid w:val="001245C0"/>
    <w:rsid w:val="00124899"/>
    <w:rsid w:val="0012494B"/>
    <w:rsid w:val="00124A52"/>
    <w:rsid w:val="00124B95"/>
    <w:rsid w:val="00124C2E"/>
    <w:rsid w:val="001252E2"/>
    <w:rsid w:val="00125334"/>
    <w:rsid w:val="0012549C"/>
    <w:rsid w:val="001255ED"/>
    <w:rsid w:val="0012562A"/>
    <w:rsid w:val="001256A6"/>
    <w:rsid w:val="001258CE"/>
    <w:rsid w:val="00125A02"/>
    <w:rsid w:val="00125A5B"/>
    <w:rsid w:val="00125CE7"/>
    <w:rsid w:val="00125EEC"/>
    <w:rsid w:val="0012617B"/>
    <w:rsid w:val="00126808"/>
    <w:rsid w:val="001269A4"/>
    <w:rsid w:val="00126E63"/>
    <w:rsid w:val="00127029"/>
    <w:rsid w:val="00127065"/>
    <w:rsid w:val="00127095"/>
    <w:rsid w:val="00127195"/>
    <w:rsid w:val="001271DF"/>
    <w:rsid w:val="00127202"/>
    <w:rsid w:val="001272D6"/>
    <w:rsid w:val="00127418"/>
    <w:rsid w:val="00127518"/>
    <w:rsid w:val="0012758E"/>
    <w:rsid w:val="001275E7"/>
    <w:rsid w:val="001276C1"/>
    <w:rsid w:val="00127A17"/>
    <w:rsid w:val="00127A59"/>
    <w:rsid w:val="00127E0D"/>
    <w:rsid w:val="001301A9"/>
    <w:rsid w:val="001302A6"/>
    <w:rsid w:val="00130301"/>
    <w:rsid w:val="001304B1"/>
    <w:rsid w:val="00130618"/>
    <w:rsid w:val="001306AF"/>
    <w:rsid w:val="00130DD5"/>
    <w:rsid w:val="00130EAB"/>
    <w:rsid w:val="00131121"/>
    <w:rsid w:val="00131515"/>
    <w:rsid w:val="0013152A"/>
    <w:rsid w:val="0013189D"/>
    <w:rsid w:val="001319BA"/>
    <w:rsid w:val="00131C22"/>
    <w:rsid w:val="001321CE"/>
    <w:rsid w:val="0013222E"/>
    <w:rsid w:val="00132290"/>
    <w:rsid w:val="001322E3"/>
    <w:rsid w:val="00132569"/>
    <w:rsid w:val="00132776"/>
    <w:rsid w:val="001328CA"/>
    <w:rsid w:val="00132B6E"/>
    <w:rsid w:val="00132C50"/>
    <w:rsid w:val="00132DF5"/>
    <w:rsid w:val="00132E83"/>
    <w:rsid w:val="00133004"/>
    <w:rsid w:val="00133232"/>
    <w:rsid w:val="0013331B"/>
    <w:rsid w:val="001334BF"/>
    <w:rsid w:val="00133555"/>
    <w:rsid w:val="001337AF"/>
    <w:rsid w:val="001338AB"/>
    <w:rsid w:val="001339B5"/>
    <w:rsid w:val="00133A5A"/>
    <w:rsid w:val="00133BC4"/>
    <w:rsid w:val="00133E48"/>
    <w:rsid w:val="00133F40"/>
    <w:rsid w:val="00134173"/>
    <w:rsid w:val="001342E7"/>
    <w:rsid w:val="001343EA"/>
    <w:rsid w:val="00134536"/>
    <w:rsid w:val="001345D2"/>
    <w:rsid w:val="001345D5"/>
    <w:rsid w:val="0013466E"/>
    <w:rsid w:val="00134964"/>
    <w:rsid w:val="0013499C"/>
    <w:rsid w:val="00134A08"/>
    <w:rsid w:val="00134B4E"/>
    <w:rsid w:val="00134D84"/>
    <w:rsid w:val="00134ECA"/>
    <w:rsid w:val="00134EDA"/>
    <w:rsid w:val="00135044"/>
    <w:rsid w:val="00135154"/>
    <w:rsid w:val="001351BA"/>
    <w:rsid w:val="001354CA"/>
    <w:rsid w:val="0013559F"/>
    <w:rsid w:val="001356F7"/>
    <w:rsid w:val="00135862"/>
    <w:rsid w:val="00135A2C"/>
    <w:rsid w:val="00135A4A"/>
    <w:rsid w:val="00135AD9"/>
    <w:rsid w:val="00135B1D"/>
    <w:rsid w:val="00135C6A"/>
    <w:rsid w:val="00135C8D"/>
    <w:rsid w:val="00135CAB"/>
    <w:rsid w:val="00135CBC"/>
    <w:rsid w:val="00135DA6"/>
    <w:rsid w:val="00135DC6"/>
    <w:rsid w:val="00135F42"/>
    <w:rsid w:val="001361BB"/>
    <w:rsid w:val="00136333"/>
    <w:rsid w:val="00136341"/>
    <w:rsid w:val="001364DE"/>
    <w:rsid w:val="0013656B"/>
    <w:rsid w:val="00136676"/>
    <w:rsid w:val="00136677"/>
    <w:rsid w:val="0013672A"/>
    <w:rsid w:val="00136767"/>
    <w:rsid w:val="00136833"/>
    <w:rsid w:val="001368FB"/>
    <w:rsid w:val="001369A3"/>
    <w:rsid w:val="00136A88"/>
    <w:rsid w:val="00136ACF"/>
    <w:rsid w:val="00136C29"/>
    <w:rsid w:val="00136C2D"/>
    <w:rsid w:val="00136D7B"/>
    <w:rsid w:val="00136D9E"/>
    <w:rsid w:val="00136F5B"/>
    <w:rsid w:val="00136FF3"/>
    <w:rsid w:val="0013706B"/>
    <w:rsid w:val="001371C3"/>
    <w:rsid w:val="00137359"/>
    <w:rsid w:val="001376E0"/>
    <w:rsid w:val="001377FD"/>
    <w:rsid w:val="00137C15"/>
    <w:rsid w:val="00137CE7"/>
    <w:rsid w:val="00137E01"/>
    <w:rsid w:val="00137E48"/>
    <w:rsid w:val="00137F90"/>
    <w:rsid w:val="00137FF4"/>
    <w:rsid w:val="0014033A"/>
    <w:rsid w:val="001403F0"/>
    <w:rsid w:val="00140606"/>
    <w:rsid w:val="0014068F"/>
    <w:rsid w:val="001406D3"/>
    <w:rsid w:val="001406D9"/>
    <w:rsid w:val="00140788"/>
    <w:rsid w:val="00140998"/>
    <w:rsid w:val="00140AE3"/>
    <w:rsid w:val="00140E70"/>
    <w:rsid w:val="00140F51"/>
    <w:rsid w:val="00141064"/>
    <w:rsid w:val="0014108A"/>
    <w:rsid w:val="00141197"/>
    <w:rsid w:val="0014127F"/>
    <w:rsid w:val="001412FC"/>
    <w:rsid w:val="00141308"/>
    <w:rsid w:val="00141492"/>
    <w:rsid w:val="00141521"/>
    <w:rsid w:val="001415E4"/>
    <w:rsid w:val="00141708"/>
    <w:rsid w:val="001417A8"/>
    <w:rsid w:val="001417CD"/>
    <w:rsid w:val="00141BE3"/>
    <w:rsid w:val="00141C3B"/>
    <w:rsid w:val="00141FD5"/>
    <w:rsid w:val="0014238B"/>
    <w:rsid w:val="00142474"/>
    <w:rsid w:val="0014277A"/>
    <w:rsid w:val="0014278F"/>
    <w:rsid w:val="001428B4"/>
    <w:rsid w:val="00142D19"/>
    <w:rsid w:val="00143336"/>
    <w:rsid w:val="00143547"/>
    <w:rsid w:val="0014357F"/>
    <w:rsid w:val="00143620"/>
    <w:rsid w:val="00143850"/>
    <w:rsid w:val="00143934"/>
    <w:rsid w:val="00143978"/>
    <w:rsid w:val="00143BE3"/>
    <w:rsid w:val="00143DC2"/>
    <w:rsid w:val="00143F56"/>
    <w:rsid w:val="00143FB4"/>
    <w:rsid w:val="001441D3"/>
    <w:rsid w:val="00144239"/>
    <w:rsid w:val="001442F5"/>
    <w:rsid w:val="0014434B"/>
    <w:rsid w:val="00144594"/>
    <w:rsid w:val="00144606"/>
    <w:rsid w:val="00144679"/>
    <w:rsid w:val="001446D1"/>
    <w:rsid w:val="00144970"/>
    <w:rsid w:val="00144BDF"/>
    <w:rsid w:val="00144EA8"/>
    <w:rsid w:val="00144F97"/>
    <w:rsid w:val="00144FB0"/>
    <w:rsid w:val="0014506B"/>
    <w:rsid w:val="001454F8"/>
    <w:rsid w:val="001457BF"/>
    <w:rsid w:val="001457C2"/>
    <w:rsid w:val="00145878"/>
    <w:rsid w:val="00145A0F"/>
    <w:rsid w:val="00145C5F"/>
    <w:rsid w:val="00145EC9"/>
    <w:rsid w:val="00146028"/>
    <w:rsid w:val="00146594"/>
    <w:rsid w:val="001466C5"/>
    <w:rsid w:val="001466CF"/>
    <w:rsid w:val="001467FD"/>
    <w:rsid w:val="001468D3"/>
    <w:rsid w:val="00146C5E"/>
    <w:rsid w:val="00146C65"/>
    <w:rsid w:val="00146E3A"/>
    <w:rsid w:val="00146F0D"/>
    <w:rsid w:val="0014703B"/>
    <w:rsid w:val="0014727F"/>
    <w:rsid w:val="001474CA"/>
    <w:rsid w:val="00147925"/>
    <w:rsid w:val="00147A44"/>
    <w:rsid w:val="00147AD4"/>
    <w:rsid w:val="00147AF2"/>
    <w:rsid w:val="00147C9A"/>
    <w:rsid w:val="00147D82"/>
    <w:rsid w:val="00147F25"/>
    <w:rsid w:val="00147F66"/>
    <w:rsid w:val="00147FA5"/>
    <w:rsid w:val="0015017B"/>
    <w:rsid w:val="001501BB"/>
    <w:rsid w:val="0015038F"/>
    <w:rsid w:val="001503F9"/>
    <w:rsid w:val="001504A6"/>
    <w:rsid w:val="001505AA"/>
    <w:rsid w:val="00150698"/>
    <w:rsid w:val="0015076E"/>
    <w:rsid w:val="001509DD"/>
    <w:rsid w:val="00150A8F"/>
    <w:rsid w:val="00150B67"/>
    <w:rsid w:val="00150B6D"/>
    <w:rsid w:val="00150BA2"/>
    <w:rsid w:val="00150E08"/>
    <w:rsid w:val="0015106D"/>
    <w:rsid w:val="001510EB"/>
    <w:rsid w:val="00151217"/>
    <w:rsid w:val="001512EB"/>
    <w:rsid w:val="00151417"/>
    <w:rsid w:val="001514D9"/>
    <w:rsid w:val="001514F6"/>
    <w:rsid w:val="00151523"/>
    <w:rsid w:val="001515AA"/>
    <w:rsid w:val="00151822"/>
    <w:rsid w:val="00151A02"/>
    <w:rsid w:val="00151AFC"/>
    <w:rsid w:val="00151DD9"/>
    <w:rsid w:val="00151E6C"/>
    <w:rsid w:val="00151F72"/>
    <w:rsid w:val="00151FDB"/>
    <w:rsid w:val="0015202D"/>
    <w:rsid w:val="001524E3"/>
    <w:rsid w:val="001525AE"/>
    <w:rsid w:val="00152764"/>
    <w:rsid w:val="00152886"/>
    <w:rsid w:val="001528AC"/>
    <w:rsid w:val="001528E4"/>
    <w:rsid w:val="00152B4E"/>
    <w:rsid w:val="00152DBC"/>
    <w:rsid w:val="001531A8"/>
    <w:rsid w:val="0015325E"/>
    <w:rsid w:val="0015376F"/>
    <w:rsid w:val="001537BC"/>
    <w:rsid w:val="0015380C"/>
    <w:rsid w:val="00153AB0"/>
    <w:rsid w:val="00153CCA"/>
    <w:rsid w:val="00153DD8"/>
    <w:rsid w:val="00153E20"/>
    <w:rsid w:val="00153FE5"/>
    <w:rsid w:val="0015403A"/>
    <w:rsid w:val="001541B5"/>
    <w:rsid w:val="00154272"/>
    <w:rsid w:val="001542E5"/>
    <w:rsid w:val="00154361"/>
    <w:rsid w:val="001543D4"/>
    <w:rsid w:val="001546AA"/>
    <w:rsid w:val="001549C0"/>
    <w:rsid w:val="00154BF8"/>
    <w:rsid w:val="00154E4C"/>
    <w:rsid w:val="00154FF3"/>
    <w:rsid w:val="0015512D"/>
    <w:rsid w:val="00155253"/>
    <w:rsid w:val="00155338"/>
    <w:rsid w:val="0015558B"/>
    <w:rsid w:val="00155687"/>
    <w:rsid w:val="001556AF"/>
    <w:rsid w:val="001557BB"/>
    <w:rsid w:val="00155958"/>
    <w:rsid w:val="00155A0C"/>
    <w:rsid w:val="00155AF7"/>
    <w:rsid w:val="00155C4D"/>
    <w:rsid w:val="00155D49"/>
    <w:rsid w:val="00155F24"/>
    <w:rsid w:val="00155F42"/>
    <w:rsid w:val="0015620E"/>
    <w:rsid w:val="00156230"/>
    <w:rsid w:val="00156292"/>
    <w:rsid w:val="001562AC"/>
    <w:rsid w:val="001564BA"/>
    <w:rsid w:val="0015666F"/>
    <w:rsid w:val="00156758"/>
    <w:rsid w:val="001567E7"/>
    <w:rsid w:val="00156B2F"/>
    <w:rsid w:val="00156E3B"/>
    <w:rsid w:val="00156EBA"/>
    <w:rsid w:val="0015703A"/>
    <w:rsid w:val="001570D2"/>
    <w:rsid w:val="00157133"/>
    <w:rsid w:val="001572F4"/>
    <w:rsid w:val="00157634"/>
    <w:rsid w:val="0015773E"/>
    <w:rsid w:val="00157A16"/>
    <w:rsid w:val="00157A7C"/>
    <w:rsid w:val="00157AA8"/>
    <w:rsid w:val="00157BC7"/>
    <w:rsid w:val="00157C46"/>
    <w:rsid w:val="00157C73"/>
    <w:rsid w:val="00157CAF"/>
    <w:rsid w:val="00157D96"/>
    <w:rsid w:val="00157E48"/>
    <w:rsid w:val="00157E61"/>
    <w:rsid w:val="00157E9D"/>
    <w:rsid w:val="001601A7"/>
    <w:rsid w:val="00160469"/>
    <w:rsid w:val="00160752"/>
    <w:rsid w:val="00160962"/>
    <w:rsid w:val="00160A93"/>
    <w:rsid w:val="00160B80"/>
    <w:rsid w:val="00160C83"/>
    <w:rsid w:val="00160F21"/>
    <w:rsid w:val="00161019"/>
    <w:rsid w:val="0016116D"/>
    <w:rsid w:val="001615DA"/>
    <w:rsid w:val="00161870"/>
    <w:rsid w:val="00161968"/>
    <w:rsid w:val="00161B7F"/>
    <w:rsid w:val="00161E76"/>
    <w:rsid w:val="00161EC4"/>
    <w:rsid w:val="001623A6"/>
    <w:rsid w:val="001623CF"/>
    <w:rsid w:val="00162493"/>
    <w:rsid w:val="00162589"/>
    <w:rsid w:val="001625E3"/>
    <w:rsid w:val="00162601"/>
    <w:rsid w:val="0016264B"/>
    <w:rsid w:val="00162752"/>
    <w:rsid w:val="00162898"/>
    <w:rsid w:val="00162935"/>
    <w:rsid w:val="00162946"/>
    <w:rsid w:val="00162BCA"/>
    <w:rsid w:val="00162DAE"/>
    <w:rsid w:val="00162E98"/>
    <w:rsid w:val="00162E9D"/>
    <w:rsid w:val="00163220"/>
    <w:rsid w:val="00163229"/>
    <w:rsid w:val="001632E0"/>
    <w:rsid w:val="001633A8"/>
    <w:rsid w:val="001633EE"/>
    <w:rsid w:val="001634CB"/>
    <w:rsid w:val="0016385E"/>
    <w:rsid w:val="00163A15"/>
    <w:rsid w:val="00163A96"/>
    <w:rsid w:val="00163D45"/>
    <w:rsid w:val="00163EBF"/>
    <w:rsid w:val="00164307"/>
    <w:rsid w:val="00164924"/>
    <w:rsid w:val="001649AE"/>
    <w:rsid w:val="00164C28"/>
    <w:rsid w:val="00164E8C"/>
    <w:rsid w:val="00164EFC"/>
    <w:rsid w:val="00164F8C"/>
    <w:rsid w:val="00165112"/>
    <w:rsid w:val="001651E6"/>
    <w:rsid w:val="00165342"/>
    <w:rsid w:val="001653AD"/>
    <w:rsid w:val="001654DA"/>
    <w:rsid w:val="00165603"/>
    <w:rsid w:val="001656D8"/>
    <w:rsid w:val="001656F7"/>
    <w:rsid w:val="00165738"/>
    <w:rsid w:val="0016597C"/>
    <w:rsid w:val="00165AC0"/>
    <w:rsid w:val="00165F71"/>
    <w:rsid w:val="001664E9"/>
    <w:rsid w:val="001666AB"/>
    <w:rsid w:val="00166794"/>
    <w:rsid w:val="00166808"/>
    <w:rsid w:val="001668D1"/>
    <w:rsid w:val="00166A9A"/>
    <w:rsid w:val="00166BEF"/>
    <w:rsid w:val="00166D6B"/>
    <w:rsid w:val="00166E81"/>
    <w:rsid w:val="00167312"/>
    <w:rsid w:val="0016754F"/>
    <w:rsid w:val="001677BF"/>
    <w:rsid w:val="00167858"/>
    <w:rsid w:val="0016785A"/>
    <w:rsid w:val="00167AB8"/>
    <w:rsid w:val="00167E37"/>
    <w:rsid w:val="00167FA5"/>
    <w:rsid w:val="00167FC8"/>
    <w:rsid w:val="00170072"/>
    <w:rsid w:val="00170093"/>
    <w:rsid w:val="001705D1"/>
    <w:rsid w:val="00170B6D"/>
    <w:rsid w:val="00170C0A"/>
    <w:rsid w:val="00171024"/>
    <w:rsid w:val="001710C2"/>
    <w:rsid w:val="0017111D"/>
    <w:rsid w:val="001711CC"/>
    <w:rsid w:val="00171232"/>
    <w:rsid w:val="00171378"/>
    <w:rsid w:val="0017140E"/>
    <w:rsid w:val="00171490"/>
    <w:rsid w:val="001718AD"/>
    <w:rsid w:val="001718F0"/>
    <w:rsid w:val="00171B1F"/>
    <w:rsid w:val="00171E6F"/>
    <w:rsid w:val="00171FF2"/>
    <w:rsid w:val="00172077"/>
    <w:rsid w:val="00172108"/>
    <w:rsid w:val="00172206"/>
    <w:rsid w:val="0017222F"/>
    <w:rsid w:val="00172239"/>
    <w:rsid w:val="001722D1"/>
    <w:rsid w:val="001722FE"/>
    <w:rsid w:val="001723D2"/>
    <w:rsid w:val="0017242B"/>
    <w:rsid w:val="0017261D"/>
    <w:rsid w:val="001728D5"/>
    <w:rsid w:val="00172996"/>
    <w:rsid w:val="00172D75"/>
    <w:rsid w:val="00172FA9"/>
    <w:rsid w:val="00172FDA"/>
    <w:rsid w:val="00173023"/>
    <w:rsid w:val="001730BF"/>
    <w:rsid w:val="0017341C"/>
    <w:rsid w:val="0017356A"/>
    <w:rsid w:val="001735FD"/>
    <w:rsid w:val="00173A5C"/>
    <w:rsid w:val="00173B36"/>
    <w:rsid w:val="00173C88"/>
    <w:rsid w:val="00173CE9"/>
    <w:rsid w:val="00173FF6"/>
    <w:rsid w:val="00174674"/>
    <w:rsid w:val="00174910"/>
    <w:rsid w:val="00174965"/>
    <w:rsid w:val="00174AB3"/>
    <w:rsid w:val="00174DC4"/>
    <w:rsid w:val="00174DF5"/>
    <w:rsid w:val="00174E00"/>
    <w:rsid w:val="00174F3A"/>
    <w:rsid w:val="00174FFA"/>
    <w:rsid w:val="00175071"/>
    <w:rsid w:val="001750D1"/>
    <w:rsid w:val="00175154"/>
    <w:rsid w:val="0017516F"/>
    <w:rsid w:val="0017522A"/>
    <w:rsid w:val="0017541D"/>
    <w:rsid w:val="00175626"/>
    <w:rsid w:val="0017571C"/>
    <w:rsid w:val="00175727"/>
    <w:rsid w:val="00175754"/>
    <w:rsid w:val="001757C6"/>
    <w:rsid w:val="0017586D"/>
    <w:rsid w:val="0017587A"/>
    <w:rsid w:val="00175895"/>
    <w:rsid w:val="001759F1"/>
    <w:rsid w:val="00175C14"/>
    <w:rsid w:val="00175C29"/>
    <w:rsid w:val="00175C46"/>
    <w:rsid w:val="00175DAF"/>
    <w:rsid w:val="0017624D"/>
    <w:rsid w:val="00176254"/>
    <w:rsid w:val="001763CC"/>
    <w:rsid w:val="00176426"/>
    <w:rsid w:val="0017657A"/>
    <w:rsid w:val="00176659"/>
    <w:rsid w:val="00176731"/>
    <w:rsid w:val="0017685E"/>
    <w:rsid w:val="00176979"/>
    <w:rsid w:val="00176C30"/>
    <w:rsid w:val="00176D5B"/>
    <w:rsid w:val="00176E19"/>
    <w:rsid w:val="0017711E"/>
    <w:rsid w:val="0017714A"/>
    <w:rsid w:val="00177171"/>
    <w:rsid w:val="001771A7"/>
    <w:rsid w:val="00177AC7"/>
    <w:rsid w:val="00177BDD"/>
    <w:rsid w:val="00177C95"/>
    <w:rsid w:val="001801AF"/>
    <w:rsid w:val="001801E3"/>
    <w:rsid w:val="001803CD"/>
    <w:rsid w:val="0018040E"/>
    <w:rsid w:val="00180552"/>
    <w:rsid w:val="00180890"/>
    <w:rsid w:val="00180A30"/>
    <w:rsid w:val="00180C77"/>
    <w:rsid w:val="00180E7B"/>
    <w:rsid w:val="00181235"/>
    <w:rsid w:val="001812B0"/>
    <w:rsid w:val="001812C3"/>
    <w:rsid w:val="00181648"/>
    <w:rsid w:val="00181737"/>
    <w:rsid w:val="001817C6"/>
    <w:rsid w:val="001819EC"/>
    <w:rsid w:val="00181BAD"/>
    <w:rsid w:val="00181DDD"/>
    <w:rsid w:val="00181E21"/>
    <w:rsid w:val="00181FB1"/>
    <w:rsid w:val="001820A5"/>
    <w:rsid w:val="0018234D"/>
    <w:rsid w:val="001825AA"/>
    <w:rsid w:val="001825D4"/>
    <w:rsid w:val="00182614"/>
    <w:rsid w:val="00182694"/>
    <w:rsid w:val="001827AA"/>
    <w:rsid w:val="00182831"/>
    <w:rsid w:val="001829BF"/>
    <w:rsid w:val="00182A1E"/>
    <w:rsid w:val="00182ADE"/>
    <w:rsid w:val="00182BC2"/>
    <w:rsid w:val="00182D3C"/>
    <w:rsid w:val="00182E1E"/>
    <w:rsid w:val="00182EBC"/>
    <w:rsid w:val="00182EE2"/>
    <w:rsid w:val="00183563"/>
    <w:rsid w:val="0018393F"/>
    <w:rsid w:val="00183959"/>
    <w:rsid w:val="00183A10"/>
    <w:rsid w:val="00183AD5"/>
    <w:rsid w:val="00183BCF"/>
    <w:rsid w:val="00183C0E"/>
    <w:rsid w:val="00183CA8"/>
    <w:rsid w:val="00183D99"/>
    <w:rsid w:val="00183F47"/>
    <w:rsid w:val="0018406C"/>
    <w:rsid w:val="0018431A"/>
    <w:rsid w:val="0018435B"/>
    <w:rsid w:val="0018437B"/>
    <w:rsid w:val="001844E4"/>
    <w:rsid w:val="00184584"/>
    <w:rsid w:val="001845D1"/>
    <w:rsid w:val="00184BD8"/>
    <w:rsid w:val="00184D37"/>
    <w:rsid w:val="00184E13"/>
    <w:rsid w:val="00184ECF"/>
    <w:rsid w:val="00184F33"/>
    <w:rsid w:val="0018503C"/>
    <w:rsid w:val="0018509E"/>
    <w:rsid w:val="001851D4"/>
    <w:rsid w:val="0018522F"/>
    <w:rsid w:val="0018528E"/>
    <w:rsid w:val="0018542E"/>
    <w:rsid w:val="0018569E"/>
    <w:rsid w:val="00185A0F"/>
    <w:rsid w:val="00185D41"/>
    <w:rsid w:val="00185FF5"/>
    <w:rsid w:val="00186038"/>
    <w:rsid w:val="00186089"/>
    <w:rsid w:val="001861E6"/>
    <w:rsid w:val="001864BB"/>
    <w:rsid w:val="00186503"/>
    <w:rsid w:val="001865BE"/>
    <w:rsid w:val="001867D4"/>
    <w:rsid w:val="00186976"/>
    <w:rsid w:val="00186BD1"/>
    <w:rsid w:val="001872E9"/>
    <w:rsid w:val="0018756F"/>
    <w:rsid w:val="00187643"/>
    <w:rsid w:val="001876FE"/>
    <w:rsid w:val="001877AE"/>
    <w:rsid w:val="00187860"/>
    <w:rsid w:val="001878CE"/>
    <w:rsid w:val="00187AE5"/>
    <w:rsid w:val="00187DD1"/>
    <w:rsid w:val="00187F42"/>
    <w:rsid w:val="00187FB6"/>
    <w:rsid w:val="001900A2"/>
    <w:rsid w:val="00190161"/>
    <w:rsid w:val="00190204"/>
    <w:rsid w:val="0019028D"/>
    <w:rsid w:val="00190294"/>
    <w:rsid w:val="001903C6"/>
    <w:rsid w:val="00190453"/>
    <w:rsid w:val="001907A3"/>
    <w:rsid w:val="001909ED"/>
    <w:rsid w:val="00190A17"/>
    <w:rsid w:val="00190AD5"/>
    <w:rsid w:val="00190C38"/>
    <w:rsid w:val="00190E13"/>
    <w:rsid w:val="00190ECA"/>
    <w:rsid w:val="00190F4D"/>
    <w:rsid w:val="0019110E"/>
    <w:rsid w:val="00191447"/>
    <w:rsid w:val="001915DC"/>
    <w:rsid w:val="001916C9"/>
    <w:rsid w:val="0019193A"/>
    <w:rsid w:val="001919F4"/>
    <w:rsid w:val="00191A73"/>
    <w:rsid w:val="00191AD4"/>
    <w:rsid w:val="00191D1E"/>
    <w:rsid w:val="00191ECC"/>
    <w:rsid w:val="00191F59"/>
    <w:rsid w:val="00191FA0"/>
    <w:rsid w:val="00191FFF"/>
    <w:rsid w:val="00192015"/>
    <w:rsid w:val="0019208D"/>
    <w:rsid w:val="001926EC"/>
    <w:rsid w:val="001928A9"/>
    <w:rsid w:val="00192914"/>
    <w:rsid w:val="00192965"/>
    <w:rsid w:val="001929A7"/>
    <w:rsid w:val="00192A8E"/>
    <w:rsid w:val="00192B0D"/>
    <w:rsid w:val="00192B9B"/>
    <w:rsid w:val="00192BEC"/>
    <w:rsid w:val="00192C85"/>
    <w:rsid w:val="00192DFF"/>
    <w:rsid w:val="00192E07"/>
    <w:rsid w:val="00192EB0"/>
    <w:rsid w:val="00192EF4"/>
    <w:rsid w:val="001930C6"/>
    <w:rsid w:val="001930E7"/>
    <w:rsid w:val="001932CA"/>
    <w:rsid w:val="00193600"/>
    <w:rsid w:val="0019378D"/>
    <w:rsid w:val="001938BF"/>
    <w:rsid w:val="00193A13"/>
    <w:rsid w:val="00193A2F"/>
    <w:rsid w:val="00193BCA"/>
    <w:rsid w:val="00193D36"/>
    <w:rsid w:val="001940FE"/>
    <w:rsid w:val="001944FB"/>
    <w:rsid w:val="00194552"/>
    <w:rsid w:val="001946CB"/>
    <w:rsid w:val="00194763"/>
    <w:rsid w:val="00194AE1"/>
    <w:rsid w:val="00194F67"/>
    <w:rsid w:val="001950A4"/>
    <w:rsid w:val="001950E6"/>
    <w:rsid w:val="00195155"/>
    <w:rsid w:val="001951BF"/>
    <w:rsid w:val="001951CB"/>
    <w:rsid w:val="0019530A"/>
    <w:rsid w:val="00195427"/>
    <w:rsid w:val="00195544"/>
    <w:rsid w:val="0019559E"/>
    <w:rsid w:val="00195808"/>
    <w:rsid w:val="001958C6"/>
    <w:rsid w:val="00195B8C"/>
    <w:rsid w:val="00195D2F"/>
    <w:rsid w:val="00195F0A"/>
    <w:rsid w:val="00196352"/>
    <w:rsid w:val="001963EE"/>
    <w:rsid w:val="001964AA"/>
    <w:rsid w:val="00196651"/>
    <w:rsid w:val="001967AA"/>
    <w:rsid w:val="00196B1E"/>
    <w:rsid w:val="00196B71"/>
    <w:rsid w:val="00196BAC"/>
    <w:rsid w:val="00196D0F"/>
    <w:rsid w:val="00196DBF"/>
    <w:rsid w:val="00196E1F"/>
    <w:rsid w:val="00196F25"/>
    <w:rsid w:val="00197081"/>
    <w:rsid w:val="001970A6"/>
    <w:rsid w:val="001970A7"/>
    <w:rsid w:val="00197153"/>
    <w:rsid w:val="0019715E"/>
    <w:rsid w:val="001977D4"/>
    <w:rsid w:val="001978E1"/>
    <w:rsid w:val="001979F2"/>
    <w:rsid w:val="00197BCA"/>
    <w:rsid w:val="00197BCE"/>
    <w:rsid w:val="00197C85"/>
    <w:rsid w:val="00197DAD"/>
    <w:rsid w:val="00197E39"/>
    <w:rsid w:val="00197E7A"/>
    <w:rsid w:val="00197EB3"/>
    <w:rsid w:val="00197EE5"/>
    <w:rsid w:val="001A0253"/>
    <w:rsid w:val="001A02B6"/>
    <w:rsid w:val="001A0634"/>
    <w:rsid w:val="001A07B7"/>
    <w:rsid w:val="001A0925"/>
    <w:rsid w:val="001A0965"/>
    <w:rsid w:val="001A0A4C"/>
    <w:rsid w:val="001A0E5E"/>
    <w:rsid w:val="001A10AE"/>
    <w:rsid w:val="001A11EB"/>
    <w:rsid w:val="001A12A0"/>
    <w:rsid w:val="001A12FE"/>
    <w:rsid w:val="001A173D"/>
    <w:rsid w:val="001A1A42"/>
    <w:rsid w:val="001A1BD9"/>
    <w:rsid w:val="001A1D16"/>
    <w:rsid w:val="001A1FB7"/>
    <w:rsid w:val="001A2003"/>
    <w:rsid w:val="001A2082"/>
    <w:rsid w:val="001A22D2"/>
    <w:rsid w:val="001A2900"/>
    <w:rsid w:val="001A2A2E"/>
    <w:rsid w:val="001A2A3B"/>
    <w:rsid w:val="001A2B98"/>
    <w:rsid w:val="001A2BCF"/>
    <w:rsid w:val="001A2C53"/>
    <w:rsid w:val="001A2EAB"/>
    <w:rsid w:val="001A2F2D"/>
    <w:rsid w:val="001A2F2E"/>
    <w:rsid w:val="001A3127"/>
    <w:rsid w:val="001A3289"/>
    <w:rsid w:val="001A335F"/>
    <w:rsid w:val="001A33B6"/>
    <w:rsid w:val="001A34C6"/>
    <w:rsid w:val="001A34E5"/>
    <w:rsid w:val="001A3632"/>
    <w:rsid w:val="001A36A0"/>
    <w:rsid w:val="001A37EC"/>
    <w:rsid w:val="001A3C2B"/>
    <w:rsid w:val="001A3DEF"/>
    <w:rsid w:val="001A3E71"/>
    <w:rsid w:val="001A3EAE"/>
    <w:rsid w:val="001A3FB8"/>
    <w:rsid w:val="001A4017"/>
    <w:rsid w:val="001A402D"/>
    <w:rsid w:val="001A4056"/>
    <w:rsid w:val="001A42C9"/>
    <w:rsid w:val="001A43E0"/>
    <w:rsid w:val="001A44BA"/>
    <w:rsid w:val="001A4684"/>
    <w:rsid w:val="001A46CB"/>
    <w:rsid w:val="001A4785"/>
    <w:rsid w:val="001A47B1"/>
    <w:rsid w:val="001A4843"/>
    <w:rsid w:val="001A4943"/>
    <w:rsid w:val="001A4BE0"/>
    <w:rsid w:val="001A4E52"/>
    <w:rsid w:val="001A4F0B"/>
    <w:rsid w:val="001A4F7B"/>
    <w:rsid w:val="001A520F"/>
    <w:rsid w:val="001A5237"/>
    <w:rsid w:val="001A5367"/>
    <w:rsid w:val="001A567A"/>
    <w:rsid w:val="001A5740"/>
    <w:rsid w:val="001A5A93"/>
    <w:rsid w:val="001A5B4B"/>
    <w:rsid w:val="001A5BBD"/>
    <w:rsid w:val="001A5CF5"/>
    <w:rsid w:val="001A5D98"/>
    <w:rsid w:val="001A5E53"/>
    <w:rsid w:val="001A60B0"/>
    <w:rsid w:val="001A6279"/>
    <w:rsid w:val="001A6507"/>
    <w:rsid w:val="001A67CD"/>
    <w:rsid w:val="001A692B"/>
    <w:rsid w:val="001A6AB5"/>
    <w:rsid w:val="001A6AFE"/>
    <w:rsid w:val="001A6B63"/>
    <w:rsid w:val="001A6EEA"/>
    <w:rsid w:val="001A7006"/>
    <w:rsid w:val="001A7160"/>
    <w:rsid w:val="001A7461"/>
    <w:rsid w:val="001A7880"/>
    <w:rsid w:val="001A78A7"/>
    <w:rsid w:val="001A7B79"/>
    <w:rsid w:val="001A7C14"/>
    <w:rsid w:val="001A7CD7"/>
    <w:rsid w:val="001A7E5A"/>
    <w:rsid w:val="001A7FBA"/>
    <w:rsid w:val="001B0092"/>
    <w:rsid w:val="001B02F0"/>
    <w:rsid w:val="001B03CD"/>
    <w:rsid w:val="001B0567"/>
    <w:rsid w:val="001B0AD2"/>
    <w:rsid w:val="001B0BF6"/>
    <w:rsid w:val="001B0C72"/>
    <w:rsid w:val="001B0CA6"/>
    <w:rsid w:val="001B0D35"/>
    <w:rsid w:val="001B0E22"/>
    <w:rsid w:val="001B0E32"/>
    <w:rsid w:val="001B0F99"/>
    <w:rsid w:val="001B1148"/>
    <w:rsid w:val="001B16C0"/>
    <w:rsid w:val="001B17F4"/>
    <w:rsid w:val="001B18A4"/>
    <w:rsid w:val="001B1B16"/>
    <w:rsid w:val="001B1B5C"/>
    <w:rsid w:val="001B1D21"/>
    <w:rsid w:val="001B1D28"/>
    <w:rsid w:val="001B1D4A"/>
    <w:rsid w:val="001B1E43"/>
    <w:rsid w:val="001B2000"/>
    <w:rsid w:val="001B2198"/>
    <w:rsid w:val="001B227A"/>
    <w:rsid w:val="001B22BE"/>
    <w:rsid w:val="001B22F7"/>
    <w:rsid w:val="001B22FF"/>
    <w:rsid w:val="001B25DA"/>
    <w:rsid w:val="001B27D0"/>
    <w:rsid w:val="001B28A1"/>
    <w:rsid w:val="001B28E8"/>
    <w:rsid w:val="001B2930"/>
    <w:rsid w:val="001B29DC"/>
    <w:rsid w:val="001B2A22"/>
    <w:rsid w:val="001B2C0A"/>
    <w:rsid w:val="001B2DFC"/>
    <w:rsid w:val="001B2FFB"/>
    <w:rsid w:val="001B3149"/>
    <w:rsid w:val="001B31FE"/>
    <w:rsid w:val="001B3293"/>
    <w:rsid w:val="001B32B1"/>
    <w:rsid w:val="001B35AE"/>
    <w:rsid w:val="001B360E"/>
    <w:rsid w:val="001B3B60"/>
    <w:rsid w:val="001B3D2B"/>
    <w:rsid w:val="001B3E7D"/>
    <w:rsid w:val="001B400B"/>
    <w:rsid w:val="001B407D"/>
    <w:rsid w:val="001B40F2"/>
    <w:rsid w:val="001B433B"/>
    <w:rsid w:val="001B44BD"/>
    <w:rsid w:val="001B44C7"/>
    <w:rsid w:val="001B44E8"/>
    <w:rsid w:val="001B464F"/>
    <w:rsid w:val="001B468A"/>
    <w:rsid w:val="001B46A4"/>
    <w:rsid w:val="001B47C4"/>
    <w:rsid w:val="001B47DF"/>
    <w:rsid w:val="001B4849"/>
    <w:rsid w:val="001B4851"/>
    <w:rsid w:val="001B4A84"/>
    <w:rsid w:val="001B4B23"/>
    <w:rsid w:val="001B4B67"/>
    <w:rsid w:val="001B4C06"/>
    <w:rsid w:val="001B4C5D"/>
    <w:rsid w:val="001B4DB3"/>
    <w:rsid w:val="001B5133"/>
    <w:rsid w:val="001B51A2"/>
    <w:rsid w:val="001B5446"/>
    <w:rsid w:val="001B5702"/>
    <w:rsid w:val="001B5DB3"/>
    <w:rsid w:val="001B606E"/>
    <w:rsid w:val="001B61C8"/>
    <w:rsid w:val="001B6209"/>
    <w:rsid w:val="001B628C"/>
    <w:rsid w:val="001B666D"/>
    <w:rsid w:val="001B6805"/>
    <w:rsid w:val="001B6A26"/>
    <w:rsid w:val="001B6A7C"/>
    <w:rsid w:val="001B6AD6"/>
    <w:rsid w:val="001B6DBF"/>
    <w:rsid w:val="001B6F1E"/>
    <w:rsid w:val="001B701F"/>
    <w:rsid w:val="001B71FF"/>
    <w:rsid w:val="001B7225"/>
    <w:rsid w:val="001B72E2"/>
    <w:rsid w:val="001B73E4"/>
    <w:rsid w:val="001B748A"/>
    <w:rsid w:val="001B764D"/>
    <w:rsid w:val="001B76FF"/>
    <w:rsid w:val="001B7937"/>
    <w:rsid w:val="001B79CD"/>
    <w:rsid w:val="001B7C0A"/>
    <w:rsid w:val="001B7D8D"/>
    <w:rsid w:val="001B7D9B"/>
    <w:rsid w:val="001B7DCE"/>
    <w:rsid w:val="001C0096"/>
    <w:rsid w:val="001C009C"/>
    <w:rsid w:val="001C032F"/>
    <w:rsid w:val="001C042C"/>
    <w:rsid w:val="001C052A"/>
    <w:rsid w:val="001C0614"/>
    <w:rsid w:val="001C070D"/>
    <w:rsid w:val="001C08F7"/>
    <w:rsid w:val="001C0B32"/>
    <w:rsid w:val="001C0E5D"/>
    <w:rsid w:val="001C1449"/>
    <w:rsid w:val="001C144D"/>
    <w:rsid w:val="001C19CC"/>
    <w:rsid w:val="001C1BD0"/>
    <w:rsid w:val="001C1D4A"/>
    <w:rsid w:val="001C1E3F"/>
    <w:rsid w:val="001C203A"/>
    <w:rsid w:val="001C23B1"/>
    <w:rsid w:val="001C24CE"/>
    <w:rsid w:val="001C2572"/>
    <w:rsid w:val="001C27B5"/>
    <w:rsid w:val="001C2877"/>
    <w:rsid w:val="001C2945"/>
    <w:rsid w:val="001C2C04"/>
    <w:rsid w:val="001C2C24"/>
    <w:rsid w:val="001C2C52"/>
    <w:rsid w:val="001C312E"/>
    <w:rsid w:val="001C358C"/>
    <w:rsid w:val="001C362B"/>
    <w:rsid w:val="001C37AD"/>
    <w:rsid w:val="001C37F4"/>
    <w:rsid w:val="001C37FF"/>
    <w:rsid w:val="001C386F"/>
    <w:rsid w:val="001C38D0"/>
    <w:rsid w:val="001C3B07"/>
    <w:rsid w:val="001C3D0C"/>
    <w:rsid w:val="001C3DBF"/>
    <w:rsid w:val="001C3E49"/>
    <w:rsid w:val="001C3EBD"/>
    <w:rsid w:val="001C3ECE"/>
    <w:rsid w:val="001C3F47"/>
    <w:rsid w:val="001C404D"/>
    <w:rsid w:val="001C4162"/>
    <w:rsid w:val="001C425F"/>
    <w:rsid w:val="001C426E"/>
    <w:rsid w:val="001C4290"/>
    <w:rsid w:val="001C4319"/>
    <w:rsid w:val="001C43E8"/>
    <w:rsid w:val="001C4414"/>
    <w:rsid w:val="001C45DD"/>
    <w:rsid w:val="001C4955"/>
    <w:rsid w:val="001C4A7F"/>
    <w:rsid w:val="001C4B27"/>
    <w:rsid w:val="001C4B74"/>
    <w:rsid w:val="001C4E0A"/>
    <w:rsid w:val="001C4F46"/>
    <w:rsid w:val="001C4F8F"/>
    <w:rsid w:val="001C50B1"/>
    <w:rsid w:val="001C52D1"/>
    <w:rsid w:val="001C55C0"/>
    <w:rsid w:val="001C5AC5"/>
    <w:rsid w:val="001C5C2A"/>
    <w:rsid w:val="001C5E62"/>
    <w:rsid w:val="001C5E6E"/>
    <w:rsid w:val="001C5FF4"/>
    <w:rsid w:val="001C60CA"/>
    <w:rsid w:val="001C61B1"/>
    <w:rsid w:val="001C6283"/>
    <w:rsid w:val="001C6469"/>
    <w:rsid w:val="001C649D"/>
    <w:rsid w:val="001C6563"/>
    <w:rsid w:val="001C677F"/>
    <w:rsid w:val="001C6895"/>
    <w:rsid w:val="001C6953"/>
    <w:rsid w:val="001C69CD"/>
    <w:rsid w:val="001C6B37"/>
    <w:rsid w:val="001C6EA6"/>
    <w:rsid w:val="001C7030"/>
    <w:rsid w:val="001C7192"/>
    <w:rsid w:val="001C742F"/>
    <w:rsid w:val="001C74A1"/>
    <w:rsid w:val="001C75BC"/>
    <w:rsid w:val="001C77C2"/>
    <w:rsid w:val="001C79A7"/>
    <w:rsid w:val="001C79DD"/>
    <w:rsid w:val="001C7A12"/>
    <w:rsid w:val="001C7BA0"/>
    <w:rsid w:val="001C7D5F"/>
    <w:rsid w:val="001C7DF8"/>
    <w:rsid w:val="001C7F25"/>
    <w:rsid w:val="001C7FD5"/>
    <w:rsid w:val="001D02D4"/>
    <w:rsid w:val="001D04D8"/>
    <w:rsid w:val="001D0641"/>
    <w:rsid w:val="001D08B4"/>
    <w:rsid w:val="001D0936"/>
    <w:rsid w:val="001D0A98"/>
    <w:rsid w:val="001D0BAB"/>
    <w:rsid w:val="001D0D5D"/>
    <w:rsid w:val="001D0DCC"/>
    <w:rsid w:val="001D0F38"/>
    <w:rsid w:val="001D0FA5"/>
    <w:rsid w:val="001D10B3"/>
    <w:rsid w:val="001D13CB"/>
    <w:rsid w:val="001D170F"/>
    <w:rsid w:val="001D18AB"/>
    <w:rsid w:val="001D18D3"/>
    <w:rsid w:val="001D19A2"/>
    <w:rsid w:val="001D1B7E"/>
    <w:rsid w:val="001D1C65"/>
    <w:rsid w:val="001D1C9C"/>
    <w:rsid w:val="001D1EE9"/>
    <w:rsid w:val="001D1F23"/>
    <w:rsid w:val="001D20A1"/>
    <w:rsid w:val="001D20BD"/>
    <w:rsid w:val="001D2161"/>
    <w:rsid w:val="001D2168"/>
    <w:rsid w:val="001D225B"/>
    <w:rsid w:val="001D2470"/>
    <w:rsid w:val="001D259E"/>
    <w:rsid w:val="001D29A0"/>
    <w:rsid w:val="001D2B50"/>
    <w:rsid w:val="001D2B76"/>
    <w:rsid w:val="001D2E50"/>
    <w:rsid w:val="001D33B5"/>
    <w:rsid w:val="001D3612"/>
    <w:rsid w:val="001D3640"/>
    <w:rsid w:val="001D364A"/>
    <w:rsid w:val="001D3870"/>
    <w:rsid w:val="001D3B8A"/>
    <w:rsid w:val="001D3CDB"/>
    <w:rsid w:val="001D3E27"/>
    <w:rsid w:val="001D40BD"/>
    <w:rsid w:val="001D4117"/>
    <w:rsid w:val="001D414F"/>
    <w:rsid w:val="001D42F0"/>
    <w:rsid w:val="001D437D"/>
    <w:rsid w:val="001D4647"/>
    <w:rsid w:val="001D46E4"/>
    <w:rsid w:val="001D4725"/>
    <w:rsid w:val="001D4920"/>
    <w:rsid w:val="001D4A95"/>
    <w:rsid w:val="001D50A7"/>
    <w:rsid w:val="001D51C7"/>
    <w:rsid w:val="001D54DD"/>
    <w:rsid w:val="001D5646"/>
    <w:rsid w:val="001D5A3A"/>
    <w:rsid w:val="001D5C69"/>
    <w:rsid w:val="001D5ECE"/>
    <w:rsid w:val="001D6007"/>
    <w:rsid w:val="001D6053"/>
    <w:rsid w:val="001D60F5"/>
    <w:rsid w:val="001D61B2"/>
    <w:rsid w:val="001D6256"/>
    <w:rsid w:val="001D626C"/>
    <w:rsid w:val="001D6438"/>
    <w:rsid w:val="001D650E"/>
    <w:rsid w:val="001D6610"/>
    <w:rsid w:val="001D672E"/>
    <w:rsid w:val="001D6752"/>
    <w:rsid w:val="001D6786"/>
    <w:rsid w:val="001D6C3B"/>
    <w:rsid w:val="001D6E96"/>
    <w:rsid w:val="001D6FB1"/>
    <w:rsid w:val="001D76F8"/>
    <w:rsid w:val="001D77B1"/>
    <w:rsid w:val="001D7919"/>
    <w:rsid w:val="001D7B8F"/>
    <w:rsid w:val="001D7C8A"/>
    <w:rsid w:val="001D7E36"/>
    <w:rsid w:val="001E031D"/>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4F5"/>
    <w:rsid w:val="001E14F9"/>
    <w:rsid w:val="001E1617"/>
    <w:rsid w:val="001E1831"/>
    <w:rsid w:val="001E1BC7"/>
    <w:rsid w:val="001E1D7E"/>
    <w:rsid w:val="001E1D83"/>
    <w:rsid w:val="001E1DA0"/>
    <w:rsid w:val="001E1F73"/>
    <w:rsid w:val="001E1F98"/>
    <w:rsid w:val="001E1FC8"/>
    <w:rsid w:val="001E2000"/>
    <w:rsid w:val="001E202C"/>
    <w:rsid w:val="001E230D"/>
    <w:rsid w:val="001E244B"/>
    <w:rsid w:val="001E2617"/>
    <w:rsid w:val="001E27A0"/>
    <w:rsid w:val="001E2BE7"/>
    <w:rsid w:val="001E2BF9"/>
    <w:rsid w:val="001E2D06"/>
    <w:rsid w:val="001E2D62"/>
    <w:rsid w:val="001E2D82"/>
    <w:rsid w:val="001E2E11"/>
    <w:rsid w:val="001E2F07"/>
    <w:rsid w:val="001E2F49"/>
    <w:rsid w:val="001E3027"/>
    <w:rsid w:val="001E3043"/>
    <w:rsid w:val="001E34AF"/>
    <w:rsid w:val="001E36DC"/>
    <w:rsid w:val="001E389E"/>
    <w:rsid w:val="001E3901"/>
    <w:rsid w:val="001E3955"/>
    <w:rsid w:val="001E39CB"/>
    <w:rsid w:val="001E3BA3"/>
    <w:rsid w:val="001E3D7F"/>
    <w:rsid w:val="001E3EC9"/>
    <w:rsid w:val="001E3F3E"/>
    <w:rsid w:val="001E412F"/>
    <w:rsid w:val="001E41A9"/>
    <w:rsid w:val="001E41BD"/>
    <w:rsid w:val="001E435F"/>
    <w:rsid w:val="001E444E"/>
    <w:rsid w:val="001E4457"/>
    <w:rsid w:val="001E4470"/>
    <w:rsid w:val="001E4548"/>
    <w:rsid w:val="001E45DD"/>
    <w:rsid w:val="001E473E"/>
    <w:rsid w:val="001E4763"/>
    <w:rsid w:val="001E47C6"/>
    <w:rsid w:val="001E48A7"/>
    <w:rsid w:val="001E4A1F"/>
    <w:rsid w:val="001E4AE0"/>
    <w:rsid w:val="001E4B25"/>
    <w:rsid w:val="001E4B32"/>
    <w:rsid w:val="001E4D98"/>
    <w:rsid w:val="001E4E6E"/>
    <w:rsid w:val="001E4F3B"/>
    <w:rsid w:val="001E508C"/>
    <w:rsid w:val="001E5096"/>
    <w:rsid w:val="001E59BD"/>
    <w:rsid w:val="001E5B56"/>
    <w:rsid w:val="001E5B9C"/>
    <w:rsid w:val="001E5C97"/>
    <w:rsid w:val="001E60CE"/>
    <w:rsid w:val="001E6205"/>
    <w:rsid w:val="001E6524"/>
    <w:rsid w:val="001E67BB"/>
    <w:rsid w:val="001E67DC"/>
    <w:rsid w:val="001E69E7"/>
    <w:rsid w:val="001E6BB0"/>
    <w:rsid w:val="001E6E9B"/>
    <w:rsid w:val="001E6F4C"/>
    <w:rsid w:val="001E6F54"/>
    <w:rsid w:val="001E6F8B"/>
    <w:rsid w:val="001E70AC"/>
    <w:rsid w:val="001E74B6"/>
    <w:rsid w:val="001E75BA"/>
    <w:rsid w:val="001E75C0"/>
    <w:rsid w:val="001E7C0C"/>
    <w:rsid w:val="001E7FE1"/>
    <w:rsid w:val="001F0095"/>
    <w:rsid w:val="001F0392"/>
    <w:rsid w:val="001F0501"/>
    <w:rsid w:val="001F07A6"/>
    <w:rsid w:val="001F0920"/>
    <w:rsid w:val="001F0C5D"/>
    <w:rsid w:val="001F0CF8"/>
    <w:rsid w:val="001F0DA9"/>
    <w:rsid w:val="001F0DD6"/>
    <w:rsid w:val="001F1194"/>
    <w:rsid w:val="001F1484"/>
    <w:rsid w:val="001F1512"/>
    <w:rsid w:val="001F1576"/>
    <w:rsid w:val="001F1666"/>
    <w:rsid w:val="001F18C1"/>
    <w:rsid w:val="001F18D0"/>
    <w:rsid w:val="001F198C"/>
    <w:rsid w:val="001F1AB0"/>
    <w:rsid w:val="001F1AF0"/>
    <w:rsid w:val="001F1D65"/>
    <w:rsid w:val="001F1E77"/>
    <w:rsid w:val="001F1F33"/>
    <w:rsid w:val="001F1F4B"/>
    <w:rsid w:val="001F206D"/>
    <w:rsid w:val="001F2127"/>
    <w:rsid w:val="001F219F"/>
    <w:rsid w:val="001F2329"/>
    <w:rsid w:val="001F234E"/>
    <w:rsid w:val="001F24A9"/>
    <w:rsid w:val="001F2531"/>
    <w:rsid w:val="001F2636"/>
    <w:rsid w:val="001F26DF"/>
    <w:rsid w:val="001F2755"/>
    <w:rsid w:val="001F27C0"/>
    <w:rsid w:val="001F2858"/>
    <w:rsid w:val="001F29DF"/>
    <w:rsid w:val="001F2AC2"/>
    <w:rsid w:val="001F2B54"/>
    <w:rsid w:val="001F2F0C"/>
    <w:rsid w:val="001F2F29"/>
    <w:rsid w:val="001F2FAD"/>
    <w:rsid w:val="001F30D0"/>
    <w:rsid w:val="001F32ED"/>
    <w:rsid w:val="001F3307"/>
    <w:rsid w:val="001F3404"/>
    <w:rsid w:val="001F3566"/>
    <w:rsid w:val="001F3886"/>
    <w:rsid w:val="001F3F80"/>
    <w:rsid w:val="001F3F9E"/>
    <w:rsid w:val="001F3FCC"/>
    <w:rsid w:val="001F3FED"/>
    <w:rsid w:val="001F4098"/>
    <w:rsid w:val="001F4101"/>
    <w:rsid w:val="001F4162"/>
    <w:rsid w:val="001F41BD"/>
    <w:rsid w:val="001F41F0"/>
    <w:rsid w:val="001F42B4"/>
    <w:rsid w:val="001F43A6"/>
    <w:rsid w:val="001F456A"/>
    <w:rsid w:val="001F4572"/>
    <w:rsid w:val="001F467F"/>
    <w:rsid w:val="001F477D"/>
    <w:rsid w:val="001F4957"/>
    <w:rsid w:val="001F4EA0"/>
    <w:rsid w:val="001F4EE1"/>
    <w:rsid w:val="001F4F86"/>
    <w:rsid w:val="001F4FB0"/>
    <w:rsid w:val="001F5008"/>
    <w:rsid w:val="001F502B"/>
    <w:rsid w:val="001F509D"/>
    <w:rsid w:val="001F5207"/>
    <w:rsid w:val="001F5237"/>
    <w:rsid w:val="001F5352"/>
    <w:rsid w:val="001F5800"/>
    <w:rsid w:val="001F5923"/>
    <w:rsid w:val="001F5977"/>
    <w:rsid w:val="001F59F4"/>
    <w:rsid w:val="001F5A0E"/>
    <w:rsid w:val="001F5BBF"/>
    <w:rsid w:val="001F5BD2"/>
    <w:rsid w:val="001F5E9B"/>
    <w:rsid w:val="001F5FE7"/>
    <w:rsid w:val="001F60E5"/>
    <w:rsid w:val="001F64DC"/>
    <w:rsid w:val="001F656F"/>
    <w:rsid w:val="001F66FC"/>
    <w:rsid w:val="001F68E2"/>
    <w:rsid w:val="001F6A00"/>
    <w:rsid w:val="001F6A01"/>
    <w:rsid w:val="001F6A23"/>
    <w:rsid w:val="001F6B5C"/>
    <w:rsid w:val="001F6C41"/>
    <w:rsid w:val="001F6F82"/>
    <w:rsid w:val="001F721B"/>
    <w:rsid w:val="001F77A6"/>
    <w:rsid w:val="001F781C"/>
    <w:rsid w:val="001F7854"/>
    <w:rsid w:val="001F7DAF"/>
    <w:rsid w:val="001F7DE3"/>
    <w:rsid w:val="0020019A"/>
    <w:rsid w:val="00200229"/>
    <w:rsid w:val="00200286"/>
    <w:rsid w:val="0020052A"/>
    <w:rsid w:val="002005E8"/>
    <w:rsid w:val="00200B5B"/>
    <w:rsid w:val="00200DFF"/>
    <w:rsid w:val="0020115C"/>
    <w:rsid w:val="00201338"/>
    <w:rsid w:val="0020137A"/>
    <w:rsid w:val="002015BE"/>
    <w:rsid w:val="002016BF"/>
    <w:rsid w:val="0020187D"/>
    <w:rsid w:val="002018C2"/>
    <w:rsid w:val="00201900"/>
    <w:rsid w:val="00201ADD"/>
    <w:rsid w:val="00201ADF"/>
    <w:rsid w:val="00201DEA"/>
    <w:rsid w:val="00201E07"/>
    <w:rsid w:val="002020C1"/>
    <w:rsid w:val="00202122"/>
    <w:rsid w:val="0020226C"/>
    <w:rsid w:val="002024F5"/>
    <w:rsid w:val="0020252A"/>
    <w:rsid w:val="00202704"/>
    <w:rsid w:val="0020298E"/>
    <w:rsid w:val="00202C9C"/>
    <w:rsid w:val="00202CB8"/>
    <w:rsid w:val="00202EF6"/>
    <w:rsid w:val="00203118"/>
    <w:rsid w:val="002034B2"/>
    <w:rsid w:val="00203653"/>
    <w:rsid w:val="0020378B"/>
    <w:rsid w:val="00203AE8"/>
    <w:rsid w:val="00203B97"/>
    <w:rsid w:val="00203D83"/>
    <w:rsid w:val="00203DDB"/>
    <w:rsid w:val="002040D4"/>
    <w:rsid w:val="002040FA"/>
    <w:rsid w:val="00204287"/>
    <w:rsid w:val="002042CC"/>
    <w:rsid w:val="002046FF"/>
    <w:rsid w:val="00204908"/>
    <w:rsid w:val="00204909"/>
    <w:rsid w:val="00204952"/>
    <w:rsid w:val="00204BC0"/>
    <w:rsid w:val="00204BFD"/>
    <w:rsid w:val="00204C61"/>
    <w:rsid w:val="00204C84"/>
    <w:rsid w:val="00204E79"/>
    <w:rsid w:val="002051F2"/>
    <w:rsid w:val="00205389"/>
    <w:rsid w:val="002053F0"/>
    <w:rsid w:val="002057F8"/>
    <w:rsid w:val="00205959"/>
    <w:rsid w:val="00205A59"/>
    <w:rsid w:val="00205BFF"/>
    <w:rsid w:val="00205D52"/>
    <w:rsid w:val="00205F53"/>
    <w:rsid w:val="002061DB"/>
    <w:rsid w:val="00206303"/>
    <w:rsid w:val="002063C5"/>
    <w:rsid w:val="00206430"/>
    <w:rsid w:val="00206741"/>
    <w:rsid w:val="00206EAD"/>
    <w:rsid w:val="00206EB6"/>
    <w:rsid w:val="00207095"/>
    <w:rsid w:val="00207139"/>
    <w:rsid w:val="0020716A"/>
    <w:rsid w:val="0020749A"/>
    <w:rsid w:val="002075BB"/>
    <w:rsid w:val="002075C4"/>
    <w:rsid w:val="0020779B"/>
    <w:rsid w:val="00207877"/>
    <w:rsid w:val="00207A5A"/>
    <w:rsid w:val="00207B77"/>
    <w:rsid w:val="00207D51"/>
    <w:rsid w:val="00207F01"/>
    <w:rsid w:val="00207F45"/>
    <w:rsid w:val="0021070D"/>
    <w:rsid w:val="002107D0"/>
    <w:rsid w:val="002108A0"/>
    <w:rsid w:val="002108A1"/>
    <w:rsid w:val="0021090F"/>
    <w:rsid w:val="00210C61"/>
    <w:rsid w:val="00210F5D"/>
    <w:rsid w:val="0021100F"/>
    <w:rsid w:val="002112B6"/>
    <w:rsid w:val="00211327"/>
    <w:rsid w:val="0021138E"/>
    <w:rsid w:val="002113B0"/>
    <w:rsid w:val="00211484"/>
    <w:rsid w:val="00211547"/>
    <w:rsid w:val="00211CCB"/>
    <w:rsid w:val="00211D20"/>
    <w:rsid w:val="00211E6C"/>
    <w:rsid w:val="0021221E"/>
    <w:rsid w:val="0021245F"/>
    <w:rsid w:val="0021246B"/>
    <w:rsid w:val="002125F4"/>
    <w:rsid w:val="00212C51"/>
    <w:rsid w:val="00212D2C"/>
    <w:rsid w:val="00212D6C"/>
    <w:rsid w:val="00213022"/>
    <w:rsid w:val="0021310F"/>
    <w:rsid w:val="00213378"/>
    <w:rsid w:val="00213564"/>
    <w:rsid w:val="00213570"/>
    <w:rsid w:val="002135F2"/>
    <w:rsid w:val="00213687"/>
    <w:rsid w:val="00213AAA"/>
    <w:rsid w:val="00213AC0"/>
    <w:rsid w:val="00214082"/>
    <w:rsid w:val="00214215"/>
    <w:rsid w:val="002142C8"/>
    <w:rsid w:val="00214373"/>
    <w:rsid w:val="00214B07"/>
    <w:rsid w:val="00214BC6"/>
    <w:rsid w:val="00214E34"/>
    <w:rsid w:val="00215069"/>
    <w:rsid w:val="0021518F"/>
    <w:rsid w:val="00215356"/>
    <w:rsid w:val="002153C7"/>
    <w:rsid w:val="002153EE"/>
    <w:rsid w:val="0021566C"/>
    <w:rsid w:val="002156D7"/>
    <w:rsid w:val="00215AB4"/>
    <w:rsid w:val="00215BF0"/>
    <w:rsid w:val="00215BFE"/>
    <w:rsid w:val="00215C40"/>
    <w:rsid w:val="00215EB9"/>
    <w:rsid w:val="00215F2D"/>
    <w:rsid w:val="002163D7"/>
    <w:rsid w:val="0021650A"/>
    <w:rsid w:val="00216605"/>
    <w:rsid w:val="00216740"/>
    <w:rsid w:val="002167AD"/>
    <w:rsid w:val="0021699D"/>
    <w:rsid w:val="00216BDB"/>
    <w:rsid w:val="00216CAF"/>
    <w:rsid w:val="00216CC3"/>
    <w:rsid w:val="00216EC6"/>
    <w:rsid w:val="00217051"/>
    <w:rsid w:val="002170A9"/>
    <w:rsid w:val="002170AA"/>
    <w:rsid w:val="00217192"/>
    <w:rsid w:val="00217210"/>
    <w:rsid w:val="002172DF"/>
    <w:rsid w:val="0021741C"/>
    <w:rsid w:val="002174A2"/>
    <w:rsid w:val="002177CD"/>
    <w:rsid w:val="002178ED"/>
    <w:rsid w:val="002179FD"/>
    <w:rsid w:val="00217E72"/>
    <w:rsid w:val="00217EA4"/>
    <w:rsid w:val="00220082"/>
    <w:rsid w:val="002201B5"/>
    <w:rsid w:val="00220335"/>
    <w:rsid w:val="00220460"/>
    <w:rsid w:val="0022068D"/>
    <w:rsid w:val="00220931"/>
    <w:rsid w:val="00220BB5"/>
    <w:rsid w:val="00220EA1"/>
    <w:rsid w:val="00221019"/>
    <w:rsid w:val="00221191"/>
    <w:rsid w:val="002213BE"/>
    <w:rsid w:val="002213D3"/>
    <w:rsid w:val="002214F5"/>
    <w:rsid w:val="0022151B"/>
    <w:rsid w:val="00221635"/>
    <w:rsid w:val="002218A7"/>
    <w:rsid w:val="00221A18"/>
    <w:rsid w:val="00221BB7"/>
    <w:rsid w:val="00221DF5"/>
    <w:rsid w:val="00221DFB"/>
    <w:rsid w:val="00221E3E"/>
    <w:rsid w:val="00221F73"/>
    <w:rsid w:val="00222135"/>
    <w:rsid w:val="0022218A"/>
    <w:rsid w:val="002221C1"/>
    <w:rsid w:val="00222381"/>
    <w:rsid w:val="00222423"/>
    <w:rsid w:val="002224EF"/>
    <w:rsid w:val="002224FA"/>
    <w:rsid w:val="00222626"/>
    <w:rsid w:val="00222714"/>
    <w:rsid w:val="00222794"/>
    <w:rsid w:val="00222831"/>
    <w:rsid w:val="00222929"/>
    <w:rsid w:val="00222AB2"/>
    <w:rsid w:val="00222B5E"/>
    <w:rsid w:val="00222F52"/>
    <w:rsid w:val="00222FA9"/>
    <w:rsid w:val="00223157"/>
    <w:rsid w:val="00223287"/>
    <w:rsid w:val="00223445"/>
    <w:rsid w:val="0022347C"/>
    <w:rsid w:val="0022349F"/>
    <w:rsid w:val="00223841"/>
    <w:rsid w:val="00223B75"/>
    <w:rsid w:val="00223C8A"/>
    <w:rsid w:val="00223D23"/>
    <w:rsid w:val="00223EB1"/>
    <w:rsid w:val="00223F75"/>
    <w:rsid w:val="0022422B"/>
    <w:rsid w:val="0022432A"/>
    <w:rsid w:val="00224784"/>
    <w:rsid w:val="0022479C"/>
    <w:rsid w:val="00224898"/>
    <w:rsid w:val="0022490F"/>
    <w:rsid w:val="00224CD4"/>
    <w:rsid w:val="00224D87"/>
    <w:rsid w:val="00224EC3"/>
    <w:rsid w:val="002252BA"/>
    <w:rsid w:val="0022563A"/>
    <w:rsid w:val="00225844"/>
    <w:rsid w:val="00225B36"/>
    <w:rsid w:val="00225BE7"/>
    <w:rsid w:val="00225C50"/>
    <w:rsid w:val="00226155"/>
    <w:rsid w:val="00226156"/>
    <w:rsid w:val="00226389"/>
    <w:rsid w:val="0022653E"/>
    <w:rsid w:val="00226545"/>
    <w:rsid w:val="00226608"/>
    <w:rsid w:val="00226755"/>
    <w:rsid w:val="00226779"/>
    <w:rsid w:val="002267BE"/>
    <w:rsid w:val="002267EC"/>
    <w:rsid w:val="0022681F"/>
    <w:rsid w:val="00226843"/>
    <w:rsid w:val="002268DC"/>
    <w:rsid w:val="00226915"/>
    <w:rsid w:val="00226A63"/>
    <w:rsid w:val="00226BE0"/>
    <w:rsid w:val="00226BEF"/>
    <w:rsid w:val="00226F6F"/>
    <w:rsid w:val="00227198"/>
    <w:rsid w:val="002271C5"/>
    <w:rsid w:val="0022746D"/>
    <w:rsid w:val="00227576"/>
    <w:rsid w:val="002275C1"/>
    <w:rsid w:val="00227695"/>
    <w:rsid w:val="002276EB"/>
    <w:rsid w:val="00227AEA"/>
    <w:rsid w:val="00227E11"/>
    <w:rsid w:val="00227E40"/>
    <w:rsid w:val="0023003B"/>
    <w:rsid w:val="0023018F"/>
    <w:rsid w:val="00230337"/>
    <w:rsid w:val="00230562"/>
    <w:rsid w:val="0023060B"/>
    <w:rsid w:val="0023093A"/>
    <w:rsid w:val="00230B8F"/>
    <w:rsid w:val="00230E0F"/>
    <w:rsid w:val="00230E8B"/>
    <w:rsid w:val="00230E9C"/>
    <w:rsid w:val="00231146"/>
    <w:rsid w:val="002311B7"/>
    <w:rsid w:val="002311F2"/>
    <w:rsid w:val="00231295"/>
    <w:rsid w:val="002313F0"/>
    <w:rsid w:val="0023151C"/>
    <w:rsid w:val="002317ED"/>
    <w:rsid w:val="0023181F"/>
    <w:rsid w:val="002318C9"/>
    <w:rsid w:val="00231C07"/>
    <w:rsid w:val="00231C5A"/>
    <w:rsid w:val="00231C6D"/>
    <w:rsid w:val="00232080"/>
    <w:rsid w:val="00232120"/>
    <w:rsid w:val="002322C9"/>
    <w:rsid w:val="0023235D"/>
    <w:rsid w:val="0023252E"/>
    <w:rsid w:val="00232594"/>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400"/>
    <w:rsid w:val="00233482"/>
    <w:rsid w:val="00233487"/>
    <w:rsid w:val="00233745"/>
    <w:rsid w:val="002338A0"/>
    <w:rsid w:val="002338E0"/>
    <w:rsid w:val="0023393B"/>
    <w:rsid w:val="0023396B"/>
    <w:rsid w:val="00233A1A"/>
    <w:rsid w:val="00233CE5"/>
    <w:rsid w:val="00233D55"/>
    <w:rsid w:val="00233EB0"/>
    <w:rsid w:val="00233EEC"/>
    <w:rsid w:val="002340C5"/>
    <w:rsid w:val="00234233"/>
    <w:rsid w:val="00234378"/>
    <w:rsid w:val="00234487"/>
    <w:rsid w:val="00234694"/>
    <w:rsid w:val="00234731"/>
    <w:rsid w:val="00234907"/>
    <w:rsid w:val="0023497E"/>
    <w:rsid w:val="00234C1E"/>
    <w:rsid w:val="00234DFA"/>
    <w:rsid w:val="0023520D"/>
    <w:rsid w:val="002353C1"/>
    <w:rsid w:val="00235403"/>
    <w:rsid w:val="00235420"/>
    <w:rsid w:val="002355E3"/>
    <w:rsid w:val="002356A0"/>
    <w:rsid w:val="00235B93"/>
    <w:rsid w:val="00235D17"/>
    <w:rsid w:val="00235D49"/>
    <w:rsid w:val="00235E72"/>
    <w:rsid w:val="00235F24"/>
    <w:rsid w:val="00235F8A"/>
    <w:rsid w:val="002360C3"/>
    <w:rsid w:val="002360E3"/>
    <w:rsid w:val="00236275"/>
    <w:rsid w:val="00236286"/>
    <w:rsid w:val="002362DB"/>
    <w:rsid w:val="002363C4"/>
    <w:rsid w:val="00236431"/>
    <w:rsid w:val="0023677E"/>
    <w:rsid w:val="00236B8C"/>
    <w:rsid w:val="00236D34"/>
    <w:rsid w:val="00236E08"/>
    <w:rsid w:val="00236E3B"/>
    <w:rsid w:val="00236F5B"/>
    <w:rsid w:val="002373A2"/>
    <w:rsid w:val="002377A3"/>
    <w:rsid w:val="002377E9"/>
    <w:rsid w:val="00237840"/>
    <w:rsid w:val="00237A63"/>
    <w:rsid w:val="00237CD2"/>
    <w:rsid w:val="00237E32"/>
    <w:rsid w:val="00237EF1"/>
    <w:rsid w:val="00237F54"/>
    <w:rsid w:val="00237F70"/>
    <w:rsid w:val="00240202"/>
    <w:rsid w:val="0024036F"/>
    <w:rsid w:val="002403DF"/>
    <w:rsid w:val="00240427"/>
    <w:rsid w:val="00240615"/>
    <w:rsid w:val="0024061C"/>
    <w:rsid w:val="002407AF"/>
    <w:rsid w:val="0024097B"/>
    <w:rsid w:val="00240A66"/>
    <w:rsid w:val="00240A9F"/>
    <w:rsid w:val="00240AAE"/>
    <w:rsid w:val="00240D2B"/>
    <w:rsid w:val="00240D67"/>
    <w:rsid w:val="00240DA5"/>
    <w:rsid w:val="00240DC1"/>
    <w:rsid w:val="00240F8B"/>
    <w:rsid w:val="002410F6"/>
    <w:rsid w:val="00241460"/>
    <w:rsid w:val="0024173A"/>
    <w:rsid w:val="002418D5"/>
    <w:rsid w:val="002419C5"/>
    <w:rsid w:val="00241A0B"/>
    <w:rsid w:val="00241A2D"/>
    <w:rsid w:val="00241BC7"/>
    <w:rsid w:val="00241C79"/>
    <w:rsid w:val="00241E06"/>
    <w:rsid w:val="00241EA7"/>
    <w:rsid w:val="00242017"/>
    <w:rsid w:val="002420B0"/>
    <w:rsid w:val="0024217D"/>
    <w:rsid w:val="00242284"/>
    <w:rsid w:val="0024241C"/>
    <w:rsid w:val="002424FD"/>
    <w:rsid w:val="0024255C"/>
    <w:rsid w:val="002425D2"/>
    <w:rsid w:val="002427F3"/>
    <w:rsid w:val="00242910"/>
    <w:rsid w:val="00242A20"/>
    <w:rsid w:val="00242BC2"/>
    <w:rsid w:val="00242E3D"/>
    <w:rsid w:val="00242E77"/>
    <w:rsid w:val="00242E9C"/>
    <w:rsid w:val="00243002"/>
    <w:rsid w:val="0024300B"/>
    <w:rsid w:val="00243084"/>
    <w:rsid w:val="002430BB"/>
    <w:rsid w:val="00243291"/>
    <w:rsid w:val="0024351D"/>
    <w:rsid w:val="00243684"/>
    <w:rsid w:val="002436E0"/>
    <w:rsid w:val="00243803"/>
    <w:rsid w:val="002438E4"/>
    <w:rsid w:val="0024395E"/>
    <w:rsid w:val="002439CF"/>
    <w:rsid w:val="00243A2A"/>
    <w:rsid w:val="00243D88"/>
    <w:rsid w:val="00243D94"/>
    <w:rsid w:val="00243DFA"/>
    <w:rsid w:val="00244066"/>
    <w:rsid w:val="002443F4"/>
    <w:rsid w:val="00244557"/>
    <w:rsid w:val="002447E7"/>
    <w:rsid w:val="00244818"/>
    <w:rsid w:val="00244B7C"/>
    <w:rsid w:val="00244C63"/>
    <w:rsid w:val="00244FA2"/>
    <w:rsid w:val="00245060"/>
    <w:rsid w:val="0024543D"/>
    <w:rsid w:val="00245478"/>
    <w:rsid w:val="002454F2"/>
    <w:rsid w:val="00245696"/>
    <w:rsid w:val="002456D3"/>
    <w:rsid w:val="00245769"/>
    <w:rsid w:val="002457CC"/>
    <w:rsid w:val="00245B24"/>
    <w:rsid w:val="00245D2D"/>
    <w:rsid w:val="00245D53"/>
    <w:rsid w:val="00245E74"/>
    <w:rsid w:val="00245F19"/>
    <w:rsid w:val="00245F35"/>
    <w:rsid w:val="00245FFA"/>
    <w:rsid w:val="002461E0"/>
    <w:rsid w:val="002461F7"/>
    <w:rsid w:val="00246526"/>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07"/>
    <w:rsid w:val="00247CCF"/>
    <w:rsid w:val="00247D81"/>
    <w:rsid w:val="00247E3E"/>
    <w:rsid w:val="00247FD2"/>
    <w:rsid w:val="00250305"/>
    <w:rsid w:val="0025030F"/>
    <w:rsid w:val="002505CD"/>
    <w:rsid w:val="00250633"/>
    <w:rsid w:val="0025076E"/>
    <w:rsid w:val="0025092C"/>
    <w:rsid w:val="00250990"/>
    <w:rsid w:val="00251012"/>
    <w:rsid w:val="002510B1"/>
    <w:rsid w:val="00251137"/>
    <w:rsid w:val="0025117E"/>
    <w:rsid w:val="002511C9"/>
    <w:rsid w:val="00251221"/>
    <w:rsid w:val="002514DF"/>
    <w:rsid w:val="002515A4"/>
    <w:rsid w:val="0025174D"/>
    <w:rsid w:val="002517BC"/>
    <w:rsid w:val="00251AD0"/>
    <w:rsid w:val="00251C7E"/>
    <w:rsid w:val="00251D41"/>
    <w:rsid w:val="00251F55"/>
    <w:rsid w:val="00252264"/>
    <w:rsid w:val="0025230D"/>
    <w:rsid w:val="00252471"/>
    <w:rsid w:val="002524CD"/>
    <w:rsid w:val="002527A7"/>
    <w:rsid w:val="0025282A"/>
    <w:rsid w:val="00252855"/>
    <w:rsid w:val="002529FF"/>
    <w:rsid w:val="00252BED"/>
    <w:rsid w:val="00252E6D"/>
    <w:rsid w:val="00253125"/>
    <w:rsid w:val="002533E3"/>
    <w:rsid w:val="002533E7"/>
    <w:rsid w:val="0025348F"/>
    <w:rsid w:val="0025353B"/>
    <w:rsid w:val="00253A48"/>
    <w:rsid w:val="00253C0D"/>
    <w:rsid w:val="00253C72"/>
    <w:rsid w:val="00253DD7"/>
    <w:rsid w:val="00253FA8"/>
    <w:rsid w:val="0025417F"/>
    <w:rsid w:val="002541F0"/>
    <w:rsid w:val="002542D5"/>
    <w:rsid w:val="00254603"/>
    <w:rsid w:val="002546AF"/>
    <w:rsid w:val="00254700"/>
    <w:rsid w:val="00254BCE"/>
    <w:rsid w:val="00254E78"/>
    <w:rsid w:val="00254F4A"/>
    <w:rsid w:val="002552A1"/>
    <w:rsid w:val="0025539F"/>
    <w:rsid w:val="002554A7"/>
    <w:rsid w:val="00255559"/>
    <w:rsid w:val="0025564A"/>
    <w:rsid w:val="00255881"/>
    <w:rsid w:val="00255937"/>
    <w:rsid w:val="00255B91"/>
    <w:rsid w:val="00255DF0"/>
    <w:rsid w:val="00255F7A"/>
    <w:rsid w:val="0025610F"/>
    <w:rsid w:val="00256114"/>
    <w:rsid w:val="0025617E"/>
    <w:rsid w:val="002563A3"/>
    <w:rsid w:val="002564B5"/>
    <w:rsid w:val="00256607"/>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5FA"/>
    <w:rsid w:val="00257B3B"/>
    <w:rsid w:val="00257B61"/>
    <w:rsid w:val="00257B74"/>
    <w:rsid w:val="00257E4F"/>
    <w:rsid w:val="002604F8"/>
    <w:rsid w:val="0026066F"/>
    <w:rsid w:val="0026071E"/>
    <w:rsid w:val="002607FE"/>
    <w:rsid w:val="00260813"/>
    <w:rsid w:val="0026084E"/>
    <w:rsid w:val="002608F5"/>
    <w:rsid w:val="002609E8"/>
    <w:rsid w:val="00260B19"/>
    <w:rsid w:val="00260E9E"/>
    <w:rsid w:val="00261044"/>
    <w:rsid w:val="0026145C"/>
    <w:rsid w:val="00261569"/>
    <w:rsid w:val="0026197B"/>
    <w:rsid w:val="00261BAC"/>
    <w:rsid w:val="00261DF6"/>
    <w:rsid w:val="00261E4E"/>
    <w:rsid w:val="00262262"/>
    <w:rsid w:val="002622F0"/>
    <w:rsid w:val="00262A6A"/>
    <w:rsid w:val="00262B11"/>
    <w:rsid w:val="00262B75"/>
    <w:rsid w:val="00262C5A"/>
    <w:rsid w:val="00262CAB"/>
    <w:rsid w:val="002630DC"/>
    <w:rsid w:val="00263304"/>
    <w:rsid w:val="00263589"/>
    <w:rsid w:val="00263808"/>
    <w:rsid w:val="0026382B"/>
    <w:rsid w:val="00263AA8"/>
    <w:rsid w:val="00263CEC"/>
    <w:rsid w:val="00263DCC"/>
    <w:rsid w:val="00263E9D"/>
    <w:rsid w:val="00263EA2"/>
    <w:rsid w:val="00263EC2"/>
    <w:rsid w:val="002643A2"/>
    <w:rsid w:val="002643B5"/>
    <w:rsid w:val="0026445A"/>
    <w:rsid w:val="00264473"/>
    <w:rsid w:val="00264C9D"/>
    <w:rsid w:val="00264F52"/>
    <w:rsid w:val="00265352"/>
    <w:rsid w:val="002654FF"/>
    <w:rsid w:val="00265700"/>
    <w:rsid w:val="00265979"/>
    <w:rsid w:val="002659DE"/>
    <w:rsid w:val="00265BFC"/>
    <w:rsid w:val="00265C6C"/>
    <w:rsid w:val="00265D60"/>
    <w:rsid w:val="002662EF"/>
    <w:rsid w:val="00266363"/>
    <w:rsid w:val="00266602"/>
    <w:rsid w:val="00266659"/>
    <w:rsid w:val="0026696C"/>
    <w:rsid w:val="00266B47"/>
    <w:rsid w:val="00266F48"/>
    <w:rsid w:val="002671B0"/>
    <w:rsid w:val="002673D7"/>
    <w:rsid w:val="002673FF"/>
    <w:rsid w:val="0026745D"/>
    <w:rsid w:val="002677E8"/>
    <w:rsid w:val="0026789B"/>
    <w:rsid w:val="00267A77"/>
    <w:rsid w:val="00267C1F"/>
    <w:rsid w:val="00267C75"/>
    <w:rsid w:val="00267CCD"/>
    <w:rsid w:val="00267D69"/>
    <w:rsid w:val="002700C4"/>
    <w:rsid w:val="00270108"/>
    <w:rsid w:val="00270205"/>
    <w:rsid w:val="0027051D"/>
    <w:rsid w:val="002706B0"/>
    <w:rsid w:val="00270823"/>
    <w:rsid w:val="00270CB0"/>
    <w:rsid w:val="00271075"/>
    <w:rsid w:val="002710C6"/>
    <w:rsid w:val="002710DF"/>
    <w:rsid w:val="002711A1"/>
    <w:rsid w:val="00271286"/>
    <w:rsid w:val="00271427"/>
    <w:rsid w:val="00271803"/>
    <w:rsid w:val="0027189D"/>
    <w:rsid w:val="00271A64"/>
    <w:rsid w:val="00271AC8"/>
    <w:rsid w:val="00271AE8"/>
    <w:rsid w:val="00271E96"/>
    <w:rsid w:val="00271EF1"/>
    <w:rsid w:val="0027211F"/>
    <w:rsid w:val="00272132"/>
    <w:rsid w:val="0027217B"/>
    <w:rsid w:val="00272203"/>
    <w:rsid w:val="002723A3"/>
    <w:rsid w:val="002723B0"/>
    <w:rsid w:val="002725A9"/>
    <w:rsid w:val="002726A1"/>
    <w:rsid w:val="0027280D"/>
    <w:rsid w:val="002728E8"/>
    <w:rsid w:val="00272918"/>
    <w:rsid w:val="00272B02"/>
    <w:rsid w:val="00272BED"/>
    <w:rsid w:val="00272F1F"/>
    <w:rsid w:val="0027304A"/>
    <w:rsid w:val="002731C5"/>
    <w:rsid w:val="0027326A"/>
    <w:rsid w:val="00273528"/>
    <w:rsid w:val="00273E10"/>
    <w:rsid w:val="00273F34"/>
    <w:rsid w:val="00274300"/>
    <w:rsid w:val="002743A1"/>
    <w:rsid w:val="002743C4"/>
    <w:rsid w:val="00274412"/>
    <w:rsid w:val="00274445"/>
    <w:rsid w:val="002744FD"/>
    <w:rsid w:val="0027488A"/>
    <w:rsid w:val="00274ACA"/>
    <w:rsid w:val="00274D81"/>
    <w:rsid w:val="00274DC6"/>
    <w:rsid w:val="00274E3C"/>
    <w:rsid w:val="00275726"/>
    <w:rsid w:val="00275AC2"/>
    <w:rsid w:val="00275BDB"/>
    <w:rsid w:val="00275D2A"/>
    <w:rsid w:val="00275E47"/>
    <w:rsid w:val="00275E49"/>
    <w:rsid w:val="00275F3E"/>
    <w:rsid w:val="00276122"/>
    <w:rsid w:val="00276428"/>
    <w:rsid w:val="00276479"/>
    <w:rsid w:val="002764DF"/>
    <w:rsid w:val="0027653B"/>
    <w:rsid w:val="002766F8"/>
    <w:rsid w:val="00276869"/>
    <w:rsid w:val="00276988"/>
    <w:rsid w:val="00276997"/>
    <w:rsid w:val="00276BB0"/>
    <w:rsid w:val="00276E9B"/>
    <w:rsid w:val="00276EFE"/>
    <w:rsid w:val="00277074"/>
    <w:rsid w:val="00277075"/>
    <w:rsid w:val="0027726C"/>
    <w:rsid w:val="002772CC"/>
    <w:rsid w:val="00277405"/>
    <w:rsid w:val="0027769C"/>
    <w:rsid w:val="0027798B"/>
    <w:rsid w:val="00277C59"/>
    <w:rsid w:val="00277DFE"/>
    <w:rsid w:val="00277F7E"/>
    <w:rsid w:val="0028005D"/>
    <w:rsid w:val="002802B3"/>
    <w:rsid w:val="0028043A"/>
    <w:rsid w:val="0028055A"/>
    <w:rsid w:val="002809E5"/>
    <w:rsid w:val="00280AE8"/>
    <w:rsid w:val="00280BE2"/>
    <w:rsid w:val="00281034"/>
    <w:rsid w:val="002811AD"/>
    <w:rsid w:val="002815AD"/>
    <w:rsid w:val="00281A18"/>
    <w:rsid w:val="00281C6E"/>
    <w:rsid w:val="00281D25"/>
    <w:rsid w:val="00281E19"/>
    <w:rsid w:val="00281EFB"/>
    <w:rsid w:val="00282096"/>
    <w:rsid w:val="002820CC"/>
    <w:rsid w:val="00282101"/>
    <w:rsid w:val="0028210A"/>
    <w:rsid w:val="00282575"/>
    <w:rsid w:val="002825F6"/>
    <w:rsid w:val="00282672"/>
    <w:rsid w:val="00282741"/>
    <w:rsid w:val="00282EF5"/>
    <w:rsid w:val="00282F18"/>
    <w:rsid w:val="002833C3"/>
    <w:rsid w:val="0028346D"/>
    <w:rsid w:val="002834B6"/>
    <w:rsid w:val="002834D8"/>
    <w:rsid w:val="00283591"/>
    <w:rsid w:val="002835A9"/>
    <w:rsid w:val="002837D1"/>
    <w:rsid w:val="00283897"/>
    <w:rsid w:val="002839A6"/>
    <w:rsid w:val="00283AC4"/>
    <w:rsid w:val="00283AED"/>
    <w:rsid w:val="00283C9D"/>
    <w:rsid w:val="00283ECB"/>
    <w:rsid w:val="002840B7"/>
    <w:rsid w:val="00284174"/>
    <w:rsid w:val="002842B9"/>
    <w:rsid w:val="00284428"/>
    <w:rsid w:val="0028449A"/>
    <w:rsid w:val="002845C2"/>
    <w:rsid w:val="002846D6"/>
    <w:rsid w:val="00284817"/>
    <w:rsid w:val="0028491B"/>
    <w:rsid w:val="002849EB"/>
    <w:rsid w:val="002849F3"/>
    <w:rsid w:val="00284A35"/>
    <w:rsid w:val="00284D0D"/>
    <w:rsid w:val="00284D3E"/>
    <w:rsid w:val="0028507E"/>
    <w:rsid w:val="002854F6"/>
    <w:rsid w:val="00285628"/>
    <w:rsid w:val="00285820"/>
    <w:rsid w:val="0028590E"/>
    <w:rsid w:val="00285984"/>
    <w:rsid w:val="00285B98"/>
    <w:rsid w:val="00285BFF"/>
    <w:rsid w:val="00285CC9"/>
    <w:rsid w:val="00285F71"/>
    <w:rsid w:val="00286031"/>
    <w:rsid w:val="0028603A"/>
    <w:rsid w:val="00286135"/>
    <w:rsid w:val="00286513"/>
    <w:rsid w:val="0028661E"/>
    <w:rsid w:val="002868B9"/>
    <w:rsid w:val="00286A04"/>
    <w:rsid w:val="00286B53"/>
    <w:rsid w:val="00286D7C"/>
    <w:rsid w:val="00286E2D"/>
    <w:rsid w:val="00286E91"/>
    <w:rsid w:val="00286E96"/>
    <w:rsid w:val="00286EA8"/>
    <w:rsid w:val="00286F06"/>
    <w:rsid w:val="00286FB2"/>
    <w:rsid w:val="002870A5"/>
    <w:rsid w:val="0028720B"/>
    <w:rsid w:val="002875EC"/>
    <w:rsid w:val="00287716"/>
    <w:rsid w:val="0028782B"/>
    <w:rsid w:val="00287C74"/>
    <w:rsid w:val="00287D07"/>
    <w:rsid w:val="00287E32"/>
    <w:rsid w:val="00287F3D"/>
    <w:rsid w:val="00287F94"/>
    <w:rsid w:val="0029004B"/>
    <w:rsid w:val="002904B6"/>
    <w:rsid w:val="0029057A"/>
    <w:rsid w:val="0029066C"/>
    <w:rsid w:val="00290683"/>
    <w:rsid w:val="002908F4"/>
    <w:rsid w:val="00290C98"/>
    <w:rsid w:val="00290EB3"/>
    <w:rsid w:val="00290FAD"/>
    <w:rsid w:val="00291160"/>
    <w:rsid w:val="002911A1"/>
    <w:rsid w:val="00291268"/>
    <w:rsid w:val="00291279"/>
    <w:rsid w:val="00291421"/>
    <w:rsid w:val="002918A3"/>
    <w:rsid w:val="002918FE"/>
    <w:rsid w:val="00291BF0"/>
    <w:rsid w:val="00291E1E"/>
    <w:rsid w:val="00291E4B"/>
    <w:rsid w:val="00292089"/>
    <w:rsid w:val="002920CD"/>
    <w:rsid w:val="002920D6"/>
    <w:rsid w:val="00292164"/>
    <w:rsid w:val="0029219A"/>
    <w:rsid w:val="002922D7"/>
    <w:rsid w:val="0029230C"/>
    <w:rsid w:val="0029247F"/>
    <w:rsid w:val="00292541"/>
    <w:rsid w:val="00292923"/>
    <w:rsid w:val="0029298A"/>
    <w:rsid w:val="00292BC9"/>
    <w:rsid w:val="00293163"/>
    <w:rsid w:val="0029354B"/>
    <w:rsid w:val="00293690"/>
    <w:rsid w:val="002938A7"/>
    <w:rsid w:val="0029397C"/>
    <w:rsid w:val="002939E1"/>
    <w:rsid w:val="00293A3A"/>
    <w:rsid w:val="00293A83"/>
    <w:rsid w:val="00293BDA"/>
    <w:rsid w:val="00293C91"/>
    <w:rsid w:val="00293EEF"/>
    <w:rsid w:val="00293FBD"/>
    <w:rsid w:val="00294175"/>
    <w:rsid w:val="0029418B"/>
    <w:rsid w:val="00294289"/>
    <w:rsid w:val="002943B1"/>
    <w:rsid w:val="002943E7"/>
    <w:rsid w:val="0029477C"/>
    <w:rsid w:val="00294A92"/>
    <w:rsid w:val="00294C79"/>
    <w:rsid w:val="00294D27"/>
    <w:rsid w:val="00294E5F"/>
    <w:rsid w:val="00294FDE"/>
    <w:rsid w:val="002950B8"/>
    <w:rsid w:val="002952CD"/>
    <w:rsid w:val="002953C6"/>
    <w:rsid w:val="002956A9"/>
    <w:rsid w:val="00295768"/>
    <w:rsid w:val="00295BF6"/>
    <w:rsid w:val="00295C03"/>
    <w:rsid w:val="00295D02"/>
    <w:rsid w:val="00295D0E"/>
    <w:rsid w:val="00295D7D"/>
    <w:rsid w:val="00295E22"/>
    <w:rsid w:val="00295E37"/>
    <w:rsid w:val="00295EF1"/>
    <w:rsid w:val="00296149"/>
    <w:rsid w:val="0029616F"/>
    <w:rsid w:val="00296382"/>
    <w:rsid w:val="0029638A"/>
    <w:rsid w:val="0029652B"/>
    <w:rsid w:val="002965A6"/>
    <w:rsid w:val="00296790"/>
    <w:rsid w:val="002967A0"/>
    <w:rsid w:val="00296860"/>
    <w:rsid w:val="0029690C"/>
    <w:rsid w:val="00296F9F"/>
    <w:rsid w:val="00297160"/>
    <w:rsid w:val="0029737B"/>
    <w:rsid w:val="0029751D"/>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2D"/>
    <w:rsid w:val="002A1470"/>
    <w:rsid w:val="002A1723"/>
    <w:rsid w:val="002A1804"/>
    <w:rsid w:val="002A190E"/>
    <w:rsid w:val="002A1946"/>
    <w:rsid w:val="002A197E"/>
    <w:rsid w:val="002A1C55"/>
    <w:rsid w:val="002A1CFE"/>
    <w:rsid w:val="002A1DE6"/>
    <w:rsid w:val="002A229C"/>
    <w:rsid w:val="002A2437"/>
    <w:rsid w:val="002A2574"/>
    <w:rsid w:val="002A26D4"/>
    <w:rsid w:val="002A273E"/>
    <w:rsid w:val="002A276F"/>
    <w:rsid w:val="002A2833"/>
    <w:rsid w:val="002A28AC"/>
    <w:rsid w:val="002A2C63"/>
    <w:rsid w:val="002A2D53"/>
    <w:rsid w:val="002A31B9"/>
    <w:rsid w:val="002A31FA"/>
    <w:rsid w:val="002A3323"/>
    <w:rsid w:val="002A38AB"/>
    <w:rsid w:val="002A3944"/>
    <w:rsid w:val="002A3A16"/>
    <w:rsid w:val="002A3C56"/>
    <w:rsid w:val="002A3CDC"/>
    <w:rsid w:val="002A3D27"/>
    <w:rsid w:val="002A3D5D"/>
    <w:rsid w:val="002A3EE7"/>
    <w:rsid w:val="002A3F7B"/>
    <w:rsid w:val="002A4029"/>
    <w:rsid w:val="002A4178"/>
    <w:rsid w:val="002A4187"/>
    <w:rsid w:val="002A418C"/>
    <w:rsid w:val="002A42EC"/>
    <w:rsid w:val="002A4319"/>
    <w:rsid w:val="002A462D"/>
    <w:rsid w:val="002A4666"/>
    <w:rsid w:val="002A496E"/>
    <w:rsid w:val="002A49AA"/>
    <w:rsid w:val="002A49B3"/>
    <w:rsid w:val="002A4ABD"/>
    <w:rsid w:val="002A4D4F"/>
    <w:rsid w:val="002A4E08"/>
    <w:rsid w:val="002A4F59"/>
    <w:rsid w:val="002A4FB8"/>
    <w:rsid w:val="002A4FF2"/>
    <w:rsid w:val="002A537F"/>
    <w:rsid w:val="002A5585"/>
    <w:rsid w:val="002A55FF"/>
    <w:rsid w:val="002A5618"/>
    <w:rsid w:val="002A5666"/>
    <w:rsid w:val="002A56B6"/>
    <w:rsid w:val="002A576F"/>
    <w:rsid w:val="002A5D1B"/>
    <w:rsid w:val="002A60C2"/>
    <w:rsid w:val="002A6445"/>
    <w:rsid w:val="002A66A0"/>
    <w:rsid w:val="002A6D99"/>
    <w:rsid w:val="002A7338"/>
    <w:rsid w:val="002A736D"/>
    <w:rsid w:val="002A73BC"/>
    <w:rsid w:val="002A7581"/>
    <w:rsid w:val="002A75D7"/>
    <w:rsid w:val="002A7645"/>
    <w:rsid w:val="002A765E"/>
    <w:rsid w:val="002A76F3"/>
    <w:rsid w:val="002A7949"/>
    <w:rsid w:val="002A7974"/>
    <w:rsid w:val="002A79FB"/>
    <w:rsid w:val="002A7EC4"/>
    <w:rsid w:val="002A7F7B"/>
    <w:rsid w:val="002B001F"/>
    <w:rsid w:val="002B038B"/>
    <w:rsid w:val="002B0402"/>
    <w:rsid w:val="002B0429"/>
    <w:rsid w:val="002B05A8"/>
    <w:rsid w:val="002B05D2"/>
    <w:rsid w:val="002B072D"/>
    <w:rsid w:val="002B0750"/>
    <w:rsid w:val="002B0837"/>
    <w:rsid w:val="002B0902"/>
    <w:rsid w:val="002B0948"/>
    <w:rsid w:val="002B0A72"/>
    <w:rsid w:val="002B0B5E"/>
    <w:rsid w:val="002B0C57"/>
    <w:rsid w:val="002B0CCE"/>
    <w:rsid w:val="002B0E7A"/>
    <w:rsid w:val="002B1414"/>
    <w:rsid w:val="002B145B"/>
    <w:rsid w:val="002B1476"/>
    <w:rsid w:val="002B148A"/>
    <w:rsid w:val="002B14E2"/>
    <w:rsid w:val="002B1539"/>
    <w:rsid w:val="002B172C"/>
    <w:rsid w:val="002B1BB8"/>
    <w:rsid w:val="002B1BD8"/>
    <w:rsid w:val="002B1C38"/>
    <w:rsid w:val="002B227A"/>
    <w:rsid w:val="002B2284"/>
    <w:rsid w:val="002B233A"/>
    <w:rsid w:val="002B2669"/>
    <w:rsid w:val="002B2885"/>
    <w:rsid w:val="002B2915"/>
    <w:rsid w:val="002B2A84"/>
    <w:rsid w:val="002B2AE2"/>
    <w:rsid w:val="002B2BDE"/>
    <w:rsid w:val="002B2C3B"/>
    <w:rsid w:val="002B2CBD"/>
    <w:rsid w:val="002B2D67"/>
    <w:rsid w:val="002B2DD6"/>
    <w:rsid w:val="002B3110"/>
    <w:rsid w:val="002B3338"/>
    <w:rsid w:val="002B3386"/>
    <w:rsid w:val="002B3446"/>
    <w:rsid w:val="002B3650"/>
    <w:rsid w:val="002B3906"/>
    <w:rsid w:val="002B3B96"/>
    <w:rsid w:val="002B3BD9"/>
    <w:rsid w:val="002B3D76"/>
    <w:rsid w:val="002B3E71"/>
    <w:rsid w:val="002B40DA"/>
    <w:rsid w:val="002B4237"/>
    <w:rsid w:val="002B42C1"/>
    <w:rsid w:val="002B42D2"/>
    <w:rsid w:val="002B4488"/>
    <w:rsid w:val="002B460F"/>
    <w:rsid w:val="002B49FE"/>
    <w:rsid w:val="002B4AC2"/>
    <w:rsid w:val="002B4C50"/>
    <w:rsid w:val="002B4F17"/>
    <w:rsid w:val="002B4F50"/>
    <w:rsid w:val="002B4F64"/>
    <w:rsid w:val="002B5304"/>
    <w:rsid w:val="002B5393"/>
    <w:rsid w:val="002B5472"/>
    <w:rsid w:val="002B54B1"/>
    <w:rsid w:val="002B54FC"/>
    <w:rsid w:val="002B591E"/>
    <w:rsid w:val="002B5A9A"/>
    <w:rsid w:val="002B5C7A"/>
    <w:rsid w:val="002B601C"/>
    <w:rsid w:val="002B628D"/>
    <w:rsid w:val="002B6697"/>
    <w:rsid w:val="002B66C9"/>
    <w:rsid w:val="002B673C"/>
    <w:rsid w:val="002B6742"/>
    <w:rsid w:val="002B6793"/>
    <w:rsid w:val="002B6BD7"/>
    <w:rsid w:val="002B6C52"/>
    <w:rsid w:val="002B6E17"/>
    <w:rsid w:val="002B6EC5"/>
    <w:rsid w:val="002B751F"/>
    <w:rsid w:val="002B75F5"/>
    <w:rsid w:val="002B7704"/>
    <w:rsid w:val="002B787F"/>
    <w:rsid w:val="002B7CEF"/>
    <w:rsid w:val="002B7CF2"/>
    <w:rsid w:val="002C001D"/>
    <w:rsid w:val="002C0050"/>
    <w:rsid w:val="002C0205"/>
    <w:rsid w:val="002C0284"/>
    <w:rsid w:val="002C0390"/>
    <w:rsid w:val="002C03DB"/>
    <w:rsid w:val="002C083A"/>
    <w:rsid w:val="002C08B4"/>
    <w:rsid w:val="002C0954"/>
    <w:rsid w:val="002C0A2E"/>
    <w:rsid w:val="002C0A51"/>
    <w:rsid w:val="002C0B42"/>
    <w:rsid w:val="002C0BBF"/>
    <w:rsid w:val="002C0DA2"/>
    <w:rsid w:val="002C0EBB"/>
    <w:rsid w:val="002C0F70"/>
    <w:rsid w:val="002C1318"/>
    <w:rsid w:val="002C1452"/>
    <w:rsid w:val="002C1720"/>
    <w:rsid w:val="002C1ADF"/>
    <w:rsid w:val="002C1B09"/>
    <w:rsid w:val="002C1D1E"/>
    <w:rsid w:val="002C1DAB"/>
    <w:rsid w:val="002C1E59"/>
    <w:rsid w:val="002C1EB8"/>
    <w:rsid w:val="002C2295"/>
    <w:rsid w:val="002C2344"/>
    <w:rsid w:val="002C23E3"/>
    <w:rsid w:val="002C2407"/>
    <w:rsid w:val="002C2D15"/>
    <w:rsid w:val="002C2D32"/>
    <w:rsid w:val="002C2FFF"/>
    <w:rsid w:val="002C309F"/>
    <w:rsid w:val="002C328D"/>
    <w:rsid w:val="002C32A2"/>
    <w:rsid w:val="002C3349"/>
    <w:rsid w:val="002C349D"/>
    <w:rsid w:val="002C35AB"/>
    <w:rsid w:val="002C37F4"/>
    <w:rsid w:val="002C3A64"/>
    <w:rsid w:val="002C3A8C"/>
    <w:rsid w:val="002C3B2D"/>
    <w:rsid w:val="002C3C54"/>
    <w:rsid w:val="002C3CF2"/>
    <w:rsid w:val="002C3E3B"/>
    <w:rsid w:val="002C3F15"/>
    <w:rsid w:val="002C41E8"/>
    <w:rsid w:val="002C422F"/>
    <w:rsid w:val="002C425F"/>
    <w:rsid w:val="002C43E7"/>
    <w:rsid w:val="002C4421"/>
    <w:rsid w:val="002C4A1D"/>
    <w:rsid w:val="002C4B45"/>
    <w:rsid w:val="002C4BBB"/>
    <w:rsid w:val="002C4C52"/>
    <w:rsid w:val="002C4C8D"/>
    <w:rsid w:val="002C4D3E"/>
    <w:rsid w:val="002C506C"/>
    <w:rsid w:val="002C52B9"/>
    <w:rsid w:val="002C539C"/>
    <w:rsid w:val="002C53E4"/>
    <w:rsid w:val="002C550D"/>
    <w:rsid w:val="002C5862"/>
    <w:rsid w:val="002C5C96"/>
    <w:rsid w:val="002C5E9D"/>
    <w:rsid w:val="002C6024"/>
    <w:rsid w:val="002C618B"/>
    <w:rsid w:val="002C61CF"/>
    <w:rsid w:val="002C6225"/>
    <w:rsid w:val="002C6255"/>
    <w:rsid w:val="002C6681"/>
    <w:rsid w:val="002C6695"/>
    <w:rsid w:val="002C68B5"/>
    <w:rsid w:val="002C6B03"/>
    <w:rsid w:val="002C6B64"/>
    <w:rsid w:val="002C6E36"/>
    <w:rsid w:val="002C72AD"/>
    <w:rsid w:val="002C7371"/>
    <w:rsid w:val="002C7538"/>
    <w:rsid w:val="002C75E0"/>
    <w:rsid w:val="002C773B"/>
    <w:rsid w:val="002C7A31"/>
    <w:rsid w:val="002C7A51"/>
    <w:rsid w:val="002C7AD8"/>
    <w:rsid w:val="002C7BB5"/>
    <w:rsid w:val="002C7C4E"/>
    <w:rsid w:val="002C7CA2"/>
    <w:rsid w:val="002C7D98"/>
    <w:rsid w:val="002C7E29"/>
    <w:rsid w:val="002C7EEF"/>
    <w:rsid w:val="002D0355"/>
    <w:rsid w:val="002D04A4"/>
    <w:rsid w:val="002D0549"/>
    <w:rsid w:val="002D0898"/>
    <w:rsid w:val="002D0B56"/>
    <w:rsid w:val="002D0BE4"/>
    <w:rsid w:val="002D0C02"/>
    <w:rsid w:val="002D0E24"/>
    <w:rsid w:val="002D0FBC"/>
    <w:rsid w:val="002D108E"/>
    <w:rsid w:val="002D1397"/>
    <w:rsid w:val="002D13CB"/>
    <w:rsid w:val="002D1536"/>
    <w:rsid w:val="002D16BD"/>
    <w:rsid w:val="002D1796"/>
    <w:rsid w:val="002D1D83"/>
    <w:rsid w:val="002D216C"/>
    <w:rsid w:val="002D21C2"/>
    <w:rsid w:val="002D23D0"/>
    <w:rsid w:val="002D24B1"/>
    <w:rsid w:val="002D26A9"/>
    <w:rsid w:val="002D2AEA"/>
    <w:rsid w:val="002D2B92"/>
    <w:rsid w:val="002D2DB3"/>
    <w:rsid w:val="002D2E77"/>
    <w:rsid w:val="002D314E"/>
    <w:rsid w:val="002D31BF"/>
    <w:rsid w:val="002D336E"/>
    <w:rsid w:val="002D36EC"/>
    <w:rsid w:val="002D3865"/>
    <w:rsid w:val="002D38AC"/>
    <w:rsid w:val="002D3B26"/>
    <w:rsid w:val="002D3B31"/>
    <w:rsid w:val="002D3BAA"/>
    <w:rsid w:val="002D3C86"/>
    <w:rsid w:val="002D4091"/>
    <w:rsid w:val="002D4145"/>
    <w:rsid w:val="002D41D9"/>
    <w:rsid w:val="002D43AD"/>
    <w:rsid w:val="002D45AC"/>
    <w:rsid w:val="002D463C"/>
    <w:rsid w:val="002D46BD"/>
    <w:rsid w:val="002D47CB"/>
    <w:rsid w:val="002D4858"/>
    <w:rsid w:val="002D48A7"/>
    <w:rsid w:val="002D4CCB"/>
    <w:rsid w:val="002D4DB4"/>
    <w:rsid w:val="002D4E9A"/>
    <w:rsid w:val="002D4EF7"/>
    <w:rsid w:val="002D5424"/>
    <w:rsid w:val="002D570E"/>
    <w:rsid w:val="002D571F"/>
    <w:rsid w:val="002D5791"/>
    <w:rsid w:val="002D57B7"/>
    <w:rsid w:val="002D583B"/>
    <w:rsid w:val="002D5914"/>
    <w:rsid w:val="002D591F"/>
    <w:rsid w:val="002D5976"/>
    <w:rsid w:val="002D5A24"/>
    <w:rsid w:val="002D5AA6"/>
    <w:rsid w:val="002D5E61"/>
    <w:rsid w:val="002D5ED7"/>
    <w:rsid w:val="002D5F05"/>
    <w:rsid w:val="002D6125"/>
    <w:rsid w:val="002D64EA"/>
    <w:rsid w:val="002D6540"/>
    <w:rsid w:val="002D66DD"/>
    <w:rsid w:val="002D68A0"/>
    <w:rsid w:val="002D68BD"/>
    <w:rsid w:val="002D6C09"/>
    <w:rsid w:val="002D6D33"/>
    <w:rsid w:val="002D6DBD"/>
    <w:rsid w:val="002D6E6F"/>
    <w:rsid w:val="002D703E"/>
    <w:rsid w:val="002D70DA"/>
    <w:rsid w:val="002D734C"/>
    <w:rsid w:val="002D7431"/>
    <w:rsid w:val="002D7557"/>
    <w:rsid w:val="002D76E8"/>
    <w:rsid w:val="002D76EE"/>
    <w:rsid w:val="002D7948"/>
    <w:rsid w:val="002D796A"/>
    <w:rsid w:val="002D7B60"/>
    <w:rsid w:val="002D7B98"/>
    <w:rsid w:val="002D7D7A"/>
    <w:rsid w:val="002D7DAA"/>
    <w:rsid w:val="002D7DE8"/>
    <w:rsid w:val="002D7F5E"/>
    <w:rsid w:val="002E01C6"/>
    <w:rsid w:val="002E059A"/>
    <w:rsid w:val="002E0831"/>
    <w:rsid w:val="002E08FE"/>
    <w:rsid w:val="002E0EC7"/>
    <w:rsid w:val="002E10E0"/>
    <w:rsid w:val="002E10F8"/>
    <w:rsid w:val="002E1101"/>
    <w:rsid w:val="002E1252"/>
    <w:rsid w:val="002E13A6"/>
    <w:rsid w:val="002E143D"/>
    <w:rsid w:val="002E165D"/>
    <w:rsid w:val="002E1821"/>
    <w:rsid w:val="002E1AD7"/>
    <w:rsid w:val="002E1BEB"/>
    <w:rsid w:val="002E1C0C"/>
    <w:rsid w:val="002E1C33"/>
    <w:rsid w:val="002E1C75"/>
    <w:rsid w:val="002E1FD3"/>
    <w:rsid w:val="002E1FEF"/>
    <w:rsid w:val="002E202F"/>
    <w:rsid w:val="002E20A1"/>
    <w:rsid w:val="002E217C"/>
    <w:rsid w:val="002E225B"/>
    <w:rsid w:val="002E2382"/>
    <w:rsid w:val="002E240E"/>
    <w:rsid w:val="002E2473"/>
    <w:rsid w:val="002E2574"/>
    <w:rsid w:val="002E2947"/>
    <w:rsid w:val="002E2A6C"/>
    <w:rsid w:val="002E2A96"/>
    <w:rsid w:val="002E2ADA"/>
    <w:rsid w:val="002E2B0F"/>
    <w:rsid w:val="002E2BDF"/>
    <w:rsid w:val="002E2C02"/>
    <w:rsid w:val="002E2C89"/>
    <w:rsid w:val="002E2CB0"/>
    <w:rsid w:val="002E2EF5"/>
    <w:rsid w:val="002E2F31"/>
    <w:rsid w:val="002E2F99"/>
    <w:rsid w:val="002E2FCE"/>
    <w:rsid w:val="002E32E6"/>
    <w:rsid w:val="002E3372"/>
    <w:rsid w:val="002E3584"/>
    <w:rsid w:val="002E35EF"/>
    <w:rsid w:val="002E37C6"/>
    <w:rsid w:val="002E37F5"/>
    <w:rsid w:val="002E3878"/>
    <w:rsid w:val="002E390B"/>
    <w:rsid w:val="002E393D"/>
    <w:rsid w:val="002E397B"/>
    <w:rsid w:val="002E3A83"/>
    <w:rsid w:val="002E3D36"/>
    <w:rsid w:val="002E42C7"/>
    <w:rsid w:val="002E44A6"/>
    <w:rsid w:val="002E4623"/>
    <w:rsid w:val="002E4749"/>
    <w:rsid w:val="002E489F"/>
    <w:rsid w:val="002E48FC"/>
    <w:rsid w:val="002E4958"/>
    <w:rsid w:val="002E4BC7"/>
    <w:rsid w:val="002E4D92"/>
    <w:rsid w:val="002E4DBC"/>
    <w:rsid w:val="002E4E28"/>
    <w:rsid w:val="002E50A0"/>
    <w:rsid w:val="002E5178"/>
    <w:rsid w:val="002E52AA"/>
    <w:rsid w:val="002E52CD"/>
    <w:rsid w:val="002E52E6"/>
    <w:rsid w:val="002E53C4"/>
    <w:rsid w:val="002E55D0"/>
    <w:rsid w:val="002E56DC"/>
    <w:rsid w:val="002E5723"/>
    <w:rsid w:val="002E5857"/>
    <w:rsid w:val="002E58F7"/>
    <w:rsid w:val="002E59B7"/>
    <w:rsid w:val="002E5B0A"/>
    <w:rsid w:val="002E5C0B"/>
    <w:rsid w:val="002E5CE5"/>
    <w:rsid w:val="002E5E3E"/>
    <w:rsid w:val="002E5EF3"/>
    <w:rsid w:val="002E5F33"/>
    <w:rsid w:val="002E5F7C"/>
    <w:rsid w:val="002E6005"/>
    <w:rsid w:val="002E6156"/>
    <w:rsid w:val="002E6332"/>
    <w:rsid w:val="002E6579"/>
    <w:rsid w:val="002E66E4"/>
    <w:rsid w:val="002E68DC"/>
    <w:rsid w:val="002E6B4D"/>
    <w:rsid w:val="002E6DD8"/>
    <w:rsid w:val="002E6E06"/>
    <w:rsid w:val="002E6EFC"/>
    <w:rsid w:val="002E6FC9"/>
    <w:rsid w:val="002E70BC"/>
    <w:rsid w:val="002E70BF"/>
    <w:rsid w:val="002E72EA"/>
    <w:rsid w:val="002E72EF"/>
    <w:rsid w:val="002E7540"/>
    <w:rsid w:val="002E7573"/>
    <w:rsid w:val="002E76F1"/>
    <w:rsid w:val="002E78E3"/>
    <w:rsid w:val="002E78F5"/>
    <w:rsid w:val="002E7936"/>
    <w:rsid w:val="002E7972"/>
    <w:rsid w:val="002E7BD8"/>
    <w:rsid w:val="002E7DC9"/>
    <w:rsid w:val="002E7E19"/>
    <w:rsid w:val="002E7F81"/>
    <w:rsid w:val="002F00B0"/>
    <w:rsid w:val="002F00B7"/>
    <w:rsid w:val="002F00D5"/>
    <w:rsid w:val="002F0222"/>
    <w:rsid w:val="002F025C"/>
    <w:rsid w:val="002F027E"/>
    <w:rsid w:val="002F02AD"/>
    <w:rsid w:val="002F0513"/>
    <w:rsid w:val="002F0728"/>
    <w:rsid w:val="002F0803"/>
    <w:rsid w:val="002F0813"/>
    <w:rsid w:val="002F0925"/>
    <w:rsid w:val="002F0997"/>
    <w:rsid w:val="002F0A5A"/>
    <w:rsid w:val="002F0B73"/>
    <w:rsid w:val="002F0CB7"/>
    <w:rsid w:val="002F0CF2"/>
    <w:rsid w:val="002F0D7D"/>
    <w:rsid w:val="002F0E9A"/>
    <w:rsid w:val="002F1014"/>
    <w:rsid w:val="002F10CB"/>
    <w:rsid w:val="002F10FF"/>
    <w:rsid w:val="002F17BA"/>
    <w:rsid w:val="002F187C"/>
    <w:rsid w:val="002F1A5C"/>
    <w:rsid w:val="002F1D10"/>
    <w:rsid w:val="002F1DA2"/>
    <w:rsid w:val="002F1DEE"/>
    <w:rsid w:val="002F1DFE"/>
    <w:rsid w:val="002F2230"/>
    <w:rsid w:val="002F2232"/>
    <w:rsid w:val="002F2257"/>
    <w:rsid w:val="002F2307"/>
    <w:rsid w:val="002F2392"/>
    <w:rsid w:val="002F2438"/>
    <w:rsid w:val="002F257A"/>
    <w:rsid w:val="002F25BE"/>
    <w:rsid w:val="002F2628"/>
    <w:rsid w:val="002F267F"/>
    <w:rsid w:val="002F287E"/>
    <w:rsid w:val="002F289C"/>
    <w:rsid w:val="002F2ADE"/>
    <w:rsid w:val="002F2B69"/>
    <w:rsid w:val="002F2C4F"/>
    <w:rsid w:val="002F2E1C"/>
    <w:rsid w:val="002F2E49"/>
    <w:rsid w:val="002F3119"/>
    <w:rsid w:val="002F3289"/>
    <w:rsid w:val="002F3388"/>
    <w:rsid w:val="002F33C5"/>
    <w:rsid w:val="002F33D9"/>
    <w:rsid w:val="002F33DF"/>
    <w:rsid w:val="002F3453"/>
    <w:rsid w:val="002F3481"/>
    <w:rsid w:val="002F3680"/>
    <w:rsid w:val="002F38A4"/>
    <w:rsid w:val="002F3A0A"/>
    <w:rsid w:val="002F3B47"/>
    <w:rsid w:val="002F3BC2"/>
    <w:rsid w:val="002F3F7D"/>
    <w:rsid w:val="002F40BD"/>
    <w:rsid w:val="002F40DC"/>
    <w:rsid w:val="002F4261"/>
    <w:rsid w:val="002F4297"/>
    <w:rsid w:val="002F43BB"/>
    <w:rsid w:val="002F4707"/>
    <w:rsid w:val="002F471D"/>
    <w:rsid w:val="002F4A57"/>
    <w:rsid w:val="002F4C78"/>
    <w:rsid w:val="002F4D39"/>
    <w:rsid w:val="002F50A4"/>
    <w:rsid w:val="002F51FC"/>
    <w:rsid w:val="002F5327"/>
    <w:rsid w:val="002F539A"/>
    <w:rsid w:val="002F54D9"/>
    <w:rsid w:val="002F56ED"/>
    <w:rsid w:val="002F5790"/>
    <w:rsid w:val="002F5A19"/>
    <w:rsid w:val="002F5B7D"/>
    <w:rsid w:val="002F61ED"/>
    <w:rsid w:val="002F62B5"/>
    <w:rsid w:val="002F649B"/>
    <w:rsid w:val="002F6809"/>
    <w:rsid w:val="002F6847"/>
    <w:rsid w:val="002F6A62"/>
    <w:rsid w:val="002F6D2A"/>
    <w:rsid w:val="002F6D43"/>
    <w:rsid w:val="002F6EC9"/>
    <w:rsid w:val="002F70D2"/>
    <w:rsid w:val="002F716F"/>
    <w:rsid w:val="002F719B"/>
    <w:rsid w:val="002F73B2"/>
    <w:rsid w:val="002F767E"/>
    <w:rsid w:val="002F76CB"/>
    <w:rsid w:val="002F7714"/>
    <w:rsid w:val="002F7841"/>
    <w:rsid w:val="002F7AA7"/>
    <w:rsid w:val="002F7AC6"/>
    <w:rsid w:val="002F7CA7"/>
    <w:rsid w:val="002F7CED"/>
    <w:rsid w:val="002F7DE3"/>
    <w:rsid w:val="002F7EA5"/>
    <w:rsid w:val="002F7F9F"/>
    <w:rsid w:val="003000E1"/>
    <w:rsid w:val="003002BE"/>
    <w:rsid w:val="003003F8"/>
    <w:rsid w:val="0030046B"/>
    <w:rsid w:val="003007C5"/>
    <w:rsid w:val="0030085E"/>
    <w:rsid w:val="003008A7"/>
    <w:rsid w:val="00300A47"/>
    <w:rsid w:val="00300DDE"/>
    <w:rsid w:val="003011AC"/>
    <w:rsid w:val="003013F5"/>
    <w:rsid w:val="003013FE"/>
    <w:rsid w:val="003014A6"/>
    <w:rsid w:val="00301629"/>
    <w:rsid w:val="003016B9"/>
    <w:rsid w:val="0030175A"/>
    <w:rsid w:val="0030194B"/>
    <w:rsid w:val="003019C9"/>
    <w:rsid w:val="00301B2E"/>
    <w:rsid w:val="00301EE8"/>
    <w:rsid w:val="0030216F"/>
    <w:rsid w:val="003021CC"/>
    <w:rsid w:val="00302263"/>
    <w:rsid w:val="003022B6"/>
    <w:rsid w:val="003025AD"/>
    <w:rsid w:val="0030270E"/>
    <w:rsid w:val="00302714"/>
    <w:rsid w:val="00302953"/>
    <w:rsid w:val="00302D0C"/>
    <w:rsid w:val="00302F3F"/>
    <w:rsid w:val="00302FF9"/>
    <w:rsid w:val="0030313D"/>
    <w:rsid w:val="003033FA"/>
    <w:rsid w:val="00303523"/>
    <w:rsid w:val="003035CD"/>
    <w:rsid w:val="0030383C"/>
    <w:rsid w:val="00303A4F"/>
    <w:rsid w:val="00303A54"/>
    <w:rsid w:val="00303B23"/>
    <w:rsid w:val="00303C88"/>
    <w:rsid w:val="00303E35"/>
    <w:rsid w:val="0030423D"/>
    <w:rsid w:val="003044E8"/>
    <w:rsid w:val="0030478C"/>
    <w:rsid w:val="00304ABE"/>
    <w:rsid w:val="00304C51"/>
    <w:rsid w:val="00304F55"/>
    <w:rsid w:val="003051B9"/>
    <w:rsid w:val="00305245"/>
    <w:rsid w:val="0030538B"/>
    <w:rsid w:val="003055B8"/>
    <w:rsid w:val="00305640"/>
    <w:rsid w:val="00305658"/>
    <w:rsid w:val="003057C8"/>
    <w:rsid w:val="003059F1"/>
    <w:rsid w:val="00305B5B"/>
    <w:rsid w:val="00305E97"/>
    <w:rsid w:val="00305F8F"/>
    <w:rsid w:val="00305FB8"/>
    <w:rsid w:val="00306074"/>
    <w:rsid w:val="00306214"/>
    <w:rsid w:val="0030699A"/>
    <w:rsid w:val="00306A68"/>
    <w:rsid w:val="00306CC1"/>
    <w:rsid w:val="00306D0B"/>
    <w:rsid w:val="00306DAE"/>
    <w:rsid w:val="00306E65"/>
    <w:rsid w:val="00306EBE"/>
    <w:rsid w:val="00306FB0"/>
    <w:rsid w:val="00307154"/>
    <w:rsid w:val="003072BA"/>
    <w:rsid w:val="00307488"/>
    <w:rsid w:val="003075F0"/>
    <w:rsid w:val="00307682"/>
    <w:rsid w:val="003076F3"/>
    <w:rsid w:val="00307BFC"/>
    <w:rsid w:val="00307C89"/>
    <w:rsid w:val="00307D46"/>
    <w:rsid w:val="0031008A"/>
    <w:rsid w:val="003101C2"/>
    <w:rsid w:val="00310201"/>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D6D"/>
    <w:rsid w:val="00311E85"/>
    <w:rsid w:val="00311EB4"/>
    <w:rsid w:val="00311FAA"/>
    <w:rsid w:val="003121A6"/>
    <w:rsid w:val="003121C7"/>
    <w:rsid w:val="00312220"/>
    <w:rsid w:val="0031269D"/>
    <w:rsid w:val="003127F9"/>
    <w:rsid w:val="0031285F"/>
    <w:rsid w:val="00312898"/>
    <w:rsid w:val="00312B0A"/>
    <w:rsid w:val="00312B11"/>
    <w:rsid w:val="00312C8F"/>
    <w:rsid w:val="00312C92"/>
    <w:rsid w:val="00312D33"/>
    <w:rsid w:val="00312EF5"/>
    <w:rsid w:val="00312F5C"/>
    <w:rsid w:val="00313096"/>
    <w:rsid w:val="00313134"/>
    <w:rsid w:val="00313147"/>
    <w:rsid w:val="00313342"/>
    <w:rsid w:val="0031339B"/>
    <w:rsid w:val="003133F3"/>
    <w:rsid w:val="00313584"/>
    <w:rsid w:val="003135C2"/>
    <w:rsid w:val="00313609"/>
    <w:rsid w:val="003136F7"/>
    <w:rsid w:val="00313819"/>
    <w:rsid w:val="003139B6"/>
    <w:rsid w:val="00313B26"/>
    <w:rsid w:val="00313E96"/>
    <w:rsid w:val="00313EDD"/>
    <w:rsid w:val="003140F3"/>
    <w:rsid w:val="003144BC"/>
    <w:rsid w:val="00314880"/>
    <w:rsid w:val="00314AE1"/>
    <w:rsid w:val="00314B86"/>
    <w:rsid w:val="00315217"/>
    <w:rsid w:val="003155A7"/>
    <w:rsid w:val="00315612"/>
    <w:rsid w:val="00315728"/>
    <w:rsid w:val="00315A2A"/>
    <w:rsid w:val="00315A56"/>
    <w:rsid w:val="00315B5E"/>
    <w:rsid w:val="00315C9D"/>
    <w:rsid w:val="00315D18"/>
    <w:rsid w:val="00315DAC"/>
    <w:rsid w:val="003162C1"/>
    <w:rsid w:val="003162EF"/>
    <w:rsid w:val="00316441"/>
    <w:rsid w:val="00316599"/>
    <w:rsid w:val="003165DC"/>
    <w:rsid w:val="00316759"/>
    <w:rsid w:val="00316775"/>
    <w:rsid w:val="00316A92"/>
    <w:rsid w:val="00316BF9"/>
    <w:rsid w:val="00316D96"/>
    <w:rsid w:val="00316DF2"/>
    <w:rsid w:val="00316E17"/>
    <w:rsid w:val="00316E3F"/>
    <w:rsid w:val="00316E5B"/>
    <w:rsid w:val="00316F46"/>
    <w:rsid w:val="003171E3"/>
    <w:rsid w:val="003173D6"/>
    <w:rsid w:val="00317433"/>
    <w:rsid w:val="00317605"/>
    <w:rsid w:val="00317608"/>
    <w:rsid w:val="00317AA1"/>
    <w:rsid w:val="00317B17"/>
    <w:rsid w:val="00317B46"/>
    <w:rsid w:val="00317D9A"/>
    <w:rsid w:val="003200C4"/>
    <w:rsid w:val="003201A6"/>
    <w:rsid w:val="0032024E"/>
    <w:rsid w:val="003202BE"/>
    <w:rsid w:val="00320327"/>
    <w:rsid w:val="00320477"/>
    <w:rsid w:val="00320575"/>
    <w:rsid w:val="00320CC1"/>
    <w:rsid w:val="00320DFB"/>
    <w:rsid w:val="00320E25"/>
    <w:rsid w:val="00321147"/>
    <w:rsid w:val="0032127A"/>
    <w:rsid w:val="0032132C"/>
    <w:rsid w:val="00321338"/>
    <w:rsid w:val="003213DB"/>
    <w:rsid w:val="00321403"/>
    <w:rsid w:val="00321890"/>
    <w:rsid w:val="00321A15"/>
    <w:rsid w:val="00321A4C"/>
    <w:rsid w:val="00321B07"/>
    <w:rsid w:val="00321E02"/>
    <w:rsid w:val="00321E91"/>
    <w:rsid w:val="00322113"/>
    <w:rsid w:val="0032219B"/>
    <w:rsid w:val="003221D9"/>
    <w:rsid w:val="00322220"/>
    <w:rsid w:val="0032225F"/>
    <w:rsid w:val="0032248D"/>
    <w:rsid w:val="003226AD"/>
    <w:rsid w:val="003228BC"/>
    <w:rsid w:val="00322A46"/>
    <w:rsid w:val="00322B63"/>
    <w:rsid w:val="00322BF9"/>
    <w:rsid w:val="00322CEE"/>
    <w:rsid w:val="00322E9E"/>
    <w:rsid w:val="00322FFF"/>
    <w:rsid w:val="003230C5"/>
    <w:rsid w:val="003233CA"/>
    <w:rsid w:val="0032347E"/>
    <w:rsid w:val="0032366C"/>
    <w:rsid w:val="0032378F"/>
    <w:rsid w:val="00323825"/>
    <w:rsid w:val="00323AAB"/>
    <w:rsid w:val="00323AC1"/>
    <w:rsid w:val="00323C1F"/>
    <w:rsid w:val="00323EBD"/>
    <w:rsid w:val="003243AC"/>
    <w:rsid w:val="0032443D"/>
    <w:rsid w:val="003244AB"/>
    <w:rsid w:val="003244C5"/>
    <w:rsid w:val="003244F0"/>
    <w:rsid w:val="0032483D"/>
    <w:rsid w:val="00324A79"/>
    <w:rsid w:val="00324C2C"/>
    <w:rsid w:val="00324CBC"/>
    <w:rsid w:val="00324F7A"/>
    <w:rsid w:val="00325097"/>
    <w:rsid w:val="00325416"/>
    <w:rsid w:val="0032550E"/>
    <w:rsid w:val="003255E6"/>
    <w:rsid w:val="00325923"/>
    <w:rsid w:val="003259DA"/>
    <w:rsid w:val="003259E3"/>
    <w:rsid w:val="00325C2C"/>
    <w:rsid w:val="00325C78"/>
    <w:rsid w:val="00325C93"/>
    <w:rsid w:val="00325CB0"/>
    <w:rsid w:val="0032604E"/>
    <w:rsid w:val="0032616E"/>
    <w:rsid w:val="00326250"/>
    <w:rsid w:val="0032634F"/>
    <w:rsid w:val="00326486"/>
    <w:rsid w:val="003264DF"/>
    <w:rsid w:val="00326736"/>
    <w:rsid w:val="0032675C"/>
    <w:rsid w:val="00326795"/>
    <w:rsid w:val="00326A2A"/>
    <w:rsid w:val="00326A4A"/>
    <w:rsid w:val="00326B34"/>
    <w:rsid w:val="00326C86"/>
    <w:rsid w:val="00326D35"/>
    <w:rsid w:val="00326D4D"/>
    <w:rsid w:val="00326D89"/>
    <w:rsid w:val="00327019"/>
    <w:rsid w:val="00327051"/>
    <w:rsid w:val="00327210"/>
    <w:rsid w:val="00327499"/>
    <w:rsid w:val="00327729"/>
    <w:rsid w:val="0032775E"/>
    <w:rsid w:val="0032781C"/>
    <w:rsid w:val="003278BC"/>
    <w:rsid w:val="003279B7"/>
    <w:rsid w:val="00327B2E"/>
    <w:rsid w:val="00327C7A"/>
    <w:rsid w:val="00327CE5"/>
    <w:rsid w:val="00327DFC"/>
    <w:rsid w:val="00327EA2"/>
    <w:rsid w:val="003300DB"/>
    <w:rsid w:val="003305EA"/>
    <w:rsid w:val="0033067B"/>
    <w:rsid w:val="00330992"/>
    <w:rsid w:val="00330BAE"/>
    <w:rsid w:val="00330C8A"/>
    <w:rsid w:val="00330E7F"/>
    <w:rsid w:val="00330F55"/>
    <w:rsid w:val="00330FCD"/>
    <w:rsid w:val="003310B3"/>
    <w:rsid w:val="003311D5"/>
    <w:rsid w:val="003312A7"/>
    <w:rsid w:val="003312AE"/>
    <w:rsid w:val="003312B6"/>
    <w:rsid w:val="00331AD1"/>
    <w:rsid w:val="00331B92"/>
    <w:rsid w:val="00331ECD"/>
    <w:rsid w:val="00331F3B"/>
    <w:rsid w:val="00331F76"/>
    <w:rsid w:val="00332006"/>
    <w:rsid w:val="0033213D"/>
    <w:rsid w:val="0033253D"/>
    <w:rsid w:val="003326A9"/>
    <w:rsid w:val="00332B62"/>
    <w:rsid w:val="00332DB7"/>
    <w:rsid w:val="00332F60"/>
    <w:rsid w:val="00332F98"/>
    <w:rsid w:val="00332FDF"/>
    <w:rsid w:val="00333078"/>
    <w:rsid w:val="003330EA"/>
    <w:rsid w:val="003331C8"/>
    <w:rsid w:val="003331CE"/>
    <w:rsid w:val="00333381"/>
    <w:rsid w:val="0033349E"/>
    <w:rsid w:val="003334B2"/>
    <w:rsid w:val="003334EE"/>
    <w:rsid w:val="00333718"/>
    <w:rsid w:val="003338D7"/>
    <w:rsid w:val="00333A41"/>
    <w:rsid w:val="00333B6B"/>
    <w:rsid w:val="00333BB0"/>
    <w:rsid w:val="00333DDA"/>
    <w:rsid w:val="00333FB4"/>
    <w:rsid w:val="003341EB"/>
    <w:rsid w:val="00334553"/>
    <w:rsid w:val="00334981"/>
    <w:rsid w:val="00334B23"/>
    <w:rsid w:val="00334B84"/>
    <w:rsid w:val="00334E94"/>
    <w:rsid w:val="00334EAF"/>
    <w:rsid w:val="003350DD"/>
    <w:rsid w:val="00335414"/>
    <w:rsid w:val="00335478"/>
    <w:rsid w:val="003354BF"/>
    <w:rsid w:val="003354DC"/>
    <w:rsid w:val="00335591"/>
    <w:rsid w:val="00335AE8"/>
    <w:rsid w:val="00335D04"/>
    <w:rsid w:val="00335D9B"/>
    <w:rsid w:val="003361DE"/>
    <w:rsid w:val="003361E9"/>
    <w:rsid w:val="003362C3"/>
    <w:rsid w:val="00336538"/>
    <w:rsid w:val="00336594"/>
    <w:rsid w:val="0033686D"/>
    <w:rsid w:val="00336917"/>
    <w:rsid w:val="00336B1F"/>
    <w:rsid w:val="00336B30"/>
    <w:rsid w:val="00336ED3"/>
    <w:rsid w:val="00337111"/>
    <w:rsid w:val="00337277"/>
    <w:rsid w:val="00337291"/>
    <w:rsid w:val="00337349"/>
    <w:rsid w:val="003374BB"/>
    <w:rsid w:val="00337601"/>
    <w:rsid w:val="0033778F"/>
    <w:rsid w:val="00337919"/>
    <w:rsid w:val="0033794E"/>
    <w:rsid w:val="00337AC7"/>
    <w:rsid w:val="00337B11"/>
    <w:rsid w:val="00337BAE"/>
    <w:rsid w:val="00337CEB"/>
    <w:rsid w:val="00337F49"/>
    <w:rsid w:val="00337FDE"/>
    <w:rsid w:val="00340126"/>
    <w:rsid w:val="003401B6"/>
    <w:rsid w:val="003401F9"/>
    <w:rsid w:val="003403A0"/>
    <w:rsid w:val="003403FA"/>
    <w:rsid w:val="003405A0"/>
    <w:rsid w:val="0034064B"/>
    <w:rsid w:val="00340E83"/>
    <w:rsid w:val="003410B4"/>
    <w:rsid w:val="00341131"/>
    <w:rsid w:val="003412D4"/>
    <w:rsid w:val="00341397"/>
    <w:rsid w:val="00341452"/>
    <w:rsid w:val="00341457"/>
    <w:rsid w:val="003414CC"/>
    <w:rsid w:val="003416E2"/>
    <w:rsid w:val="00341784"/>
    <w:rsid w:val="003417AA"/>
    <w:rsid w:val="00341946"/>
    <w:rsid w:val="00341AD1"/>
    <w:rsid w:val="00342029"/>
    <w:rsid w:val="003420A3"/>
    <w:rsid w:val="0034211C"/>
    <w:rsid w:val="003421E0"/>
    <w:rsid w:val="003422F2"/>
    <w:rsid w:val="00342408"/>
    <w:rsid w:val="003424E0"/>
    <w:rsid w:val="00342502"/>
    <w:rsid w:val="00342618"/>
    <w:rsid w:val="003426C1"/>
    <w:rsid w:val="00342775"/>
    <w:rsid w:val="0034290E"/>
    <w:rsid w:val="003429FC"/>
    <w:rsid w:val="00342D8F"/>
    <w:rsid w:val="00342DC4"/>
    <w:rsid w:val="00342ED4"/>
    <w:rsid w:val="0034336A"/>
    <w:rsid w:val="0034336B"/>
    <w:rsid w:val="00343C26"/>
    <w:rsid w:val="00344021"/>
    <w:rsid w:val="003440F5"/>
    <w:rsid w:val="0034415D"/>
    <w:rsid w:val="00344184"/>
    <w:rsid w:val="003442DA"/>
    <w:rsid w:val="00344364"/>
    <w:rsid w:val="0034438C"/>
    <w:rsid w:val="003443D9"/>
    <w:rsid w:val="00344451"/>
    <w:rsid w:val="003444EC"/>
    <w:rsid w:val="003447DF"/>
    <w:rsid w:val="0034486D"/>
    <w:rsid w:val="00344C23"/>
    <w:rsid w:val="00344D88"/>
    <w:rsid w:val="00344D95"/>
    <w:rsid w:val="00344DC0"/>
    <w:rsid w:val="00345161"/>
    <w:rsid w:val="003452DC"/>
    <w:rsid w:val="00345645"/>
    <w:rsid w:val="0034565F"/>
    <w:rsid w:val="003457DF"/>
    <w:rsid w:val="0034586A"/>
    <w:rsid w:val="00345AEA"/>
    <w:rsid w:val="00345B29"/>
    <w:rsid w:val="00345C61"/>
    <w:rsid w:val="00345F26"/>
    <w:rsid w:val="00345F49"/>
    <w:rsid w:val="00345FE7"/>
    <w:rsid w:val="003462A6"/>
    <w:rsid w:val="003462E5"/>
    <w:rsid w:val="003463C0"/>
    <w:rsid w:val="0034658A"/>
    <w:rsid w:val="0034679F"/>
    <w:rsid w:val="00346881"/>
    <w:rsid w:val="003469E8"/>
    <w:rsid w:val="00346D74"/>
    <w:rsid w:val="00346DBC"/>
    <w:rsid w:val="00347016"/>
    <w:rsid w:val="003470BA"/>
    <w:rsid w:val="0034747C"/>
    <w:rsid w:val="003474FB"/>
    <w:rsid w:val="00347519"/>
    <w:rsid w:val="003475BA"/>
    <w:rsid w:val="003476D3"/>
    <w:rsid w:val="00347B26"/>
    <w:rsid w:val="00347B66"/>
    <w:rsid w:val="00347BF5"/>
    <w:rsid w:val="00347E1B"/>
    <w:rsid w:val="003504BD"/>
    <w:rsid w:val="0035057A"/>
    <w:rsid w:val="00350721"/>
    <w:rsid w:val="003507D4"/>
    <w:rsid w:val="003508CC"/>
    <w:rsid w:val="0035091F"/>
    <w:rsid w:val="00350A19"/>
    <w:rsid w:val="00350CB0"/>
    <w:rsid w:val="00351084"/>
    <w:rsid w:val="003510F4"/>
    <w:rsid w:val="003511CD"/>
    <w:rsid w:val="0035157E"/>
    <w:rsid w:val="00351613"/>
    <w:rsid w:val="0035165C"/>
    <w:rsid w:val="00351753"/>
    <w:rsid w:val="003518CB"/>
    <w:rsid w:val="00351B16"/>
    <w:rsid w:val="00351C94"/>
    <w:rsid w:val="00351E57"/>
    <w:rsid w:val="00351EB7"/>
    <w:rsid w:val="00351F8A"/>
    <w:rsid w:val="00352024"/>
    <w:rsid w:val="0035231D"/>
    <w:rsid w:val="0035236D"/>
    <w:rsid w:val="003523EC"/>
    <w:rsid w:val="003523FB"/>
    <w:rsid w:val="003524AF"/>
    <w:rsid w:val="00352574"/>
    <w:rsid w:val="0035270D"/>
    <w:rsid w:val="003527C2"/>
    <w:rsid w:val="00352816"/>
    <w:rsid w:val="003529E6"/>
    <w:rsid w:val="00352BA9"/>
    <w:rsid w:val="00352DFD"/>
    <w:rsid w:val="003530F1"/>
    <w:rsid w:val="0035322C"/>
    <w:rsid w:val="00353553"/>
    <w:rsid w:val="0035362F"/>
    <w:rsid w:val="0035367D"/>
    <w:rsid w:val="003536B8"/>
    <w:rsid w:val="00353D5B"/>
    <w:rsid w:val="00353DA3"/>
    <w:rsid w:val="00353FEE"/>
    <w:rsid w:val="00353FF7"/>
    <w:rsid w:val="0035412A"/>
    <w:rsid w:val="00354275"/>
    <w:rsid w:val="0035436D"/>
    <w:rsid w:val="003545BD"/>
    <w:rsid w:val="00354650"/>
    <w:rsid w:val="003549A4"/>
    <w:rsid w:val="003549C3"/>
    <w:rsid w:val="003549F4"/>
    <w:rsid w:val="00354A03"/>
    <w:rsid w:val="00354ABB"/>
    <w:rsid w:val="00354ADC"/>
    <w:rsid w:val="00354B23"/>
    <w:rsid w:val="00354C25"/>
    <w:rsid w:val="00354DB5"/>
    <w:rsid w:val="003551F4"/>
    <w:rsid w:val="0035562C"/>
    <w:rsid w:val="00355952"/>
    <w:rsid w:val="00355A76"/>
    <w:rsid w:val="00355AE7"/>
    <w:rsid w:val="00355AFD"/>
    <w:rsid w:val="00355D50"/>
    <w:rsid w:val="00356030"/>
    <w:rsid w:val="0035612E"/>
    <w:rsid w:val="003561D6"/>
    <w:rsid w:val="0035637E"/>
    <w:rsid w:val="00356569"/>
    <w:rsid w:val="00356686"/>
    <w:rsid w:val="003566AA"/>
    <w:rsid w:val="00356779"/>
    <w:rsid w:val="00356887"/>
    <w:rsid w:val="003568DE"/>
    <w:rsid w:val="00356A17"/>
    <w:rsid w:val="00356AC7"/>
    <w:rsid w:val="00356AE4"/>
    <w:rsid w:val="00356BFE"/>
    <w:rsid w:val="00356C01"/>
    <w:rsid w:val="00356F7A"/>
    <w:rsid w:val="00357005"/>
    <w:rsid w:val="003577E9"/>
    <w:rsid w:val="00357CD6"/>
    <w:rsid w:val="00357D5C"/>
    <w:rsid w:val="00357FAF"/>
    <w:rsid w:val="003600BE"/>
    <w:rsid w:val="0036065B"/>
    <w:rsid w:val="00360717"/>
    <w:rsid w:val="00360733"/>
    <w:rsid w:val="003609E4"/>
    <w:rsid w:val="00360A6C"/>
    <w:rsid w:val="00360AC5"/>
    <w:rsid w:val="00360E27"/>
    <w:rsid w:val="00360EEF"/>
    <w:rsid w:val="00360FA5"/>
    <w:rsid w:val="00361197"/>
    <w:rsid w:val="003611A8"/>
    <w:rsid w:val="003612AD"/>
    <w:rsid w:val="0036130A"/>
    <w:rsid w:val="0036143E"/>
    <w:rsid w:val="0036154D"/>
    <w:rsid w:val="0036184B"/>
    <w:rsid w:val="003618AE"/>
    <w:rsid w:val="00361A27"/>
    <w:rsid w:val="00361D5E"/>
    <w:rsid w:val="00362675"/>
    <w:rsid w:val="00362825"/>
    <w:rsid w:val="0036284C"/>
    <w:rsid w:val="0036294C"/>
    <w:rsid w:val="003629FA"/>
    <w:rsid w:val="00362B1C"/>
    <w:rsid w:val="00362E87"/>
    <w:rsid w:val="003634C3"/>
    <w:rsid w:val="003635BD"/>
    <w:rsid w:val="00363659"/>
    <w:rsid w:val="0036368C"/>
    <w:rsid w:val="003638F4"/>
    <w:rsid w:val="003639C5"/>
    <w:rsid w:val="00363A59"/>
    <w:rsid w:val="00363BD8"/>
    <w:rsid w:val="00363C53"/>
    <w:rsid w:val="00363EBB"/>
    <w:rsid w:val="00363FD0"/>
    <w:rsid w:val="00364133"/>
    <w:rsid w:val="00364191"/>
    <w:rsid w:val="003641DD"/>
    <w:rsid w:val="0036440F"/>
    <w:rsid w:val="0036443E"/>
    <w:rsid w:val="00364531"/>
    <w:rsid w:val="00364544"/>
    <w:rsid w:val="003645B3"/>
    <w:rsid w:val="00364953"/>
    <w:rsid w:val="00364A0F"/>
    <w:rsid w:val="00364C69"/>
    <w:rsid w:val="00364DB3"/>
    <w:rsid w:val="00364F2C"/>
    <w:rsid w:val="003657FD"/>
    <w:rsid w:val="0036589D"/>
    <w:rsid w:val="00365991"/>
    <w:rsid w:val="00365C62"/>
    <w:rsid w:val="00366082"/>
    <w:rsid w:val="00366211"/>
    <w:rsid w:val="0036636F"/>
    <w:rsid w:val="00366599"/>
    <w:rsid w:val="003668DB"/>
    <w:rsid w:val="003668EB"/>
    <w:rsid w:val="00366BCF"/>
    <w:rsid w:val="00366D64"/>
    <w:rsid w:val="00366EC7"/>
    <w:rsid w:val="00366EF8"/>
    <w:rsid w:val="0036712F"/>
    <w:rsid w:val="003671BA"/>
    <w:rsid w:val="00367209"/>
    <w:rsid w:val="00367706"/>
    <w:rsid w:val="003677DE"/>
    <w:rsid w:val="00367A18"/>
    <w:rsid w:val="00367AA5"/>
    <w:rsid w:val="00367AFF"/>
    <w:rsid w:val="00367B4D"/>
    <w:rsid w:val="00367EF8"/>
    <w:rsid w:val="00367FF0"/>
    <w:rsid w:val="0037010B"/>
    <w:rsid w:val="00370366"/>
    <w:rsid w:val="00370397"/>
    <w:rsid w:val="0037067B"/>
    <w:rsid w:val="003706C2"/>
    <w:rsid w:val="00370740"/>
    <w:rsid w:val="00370844"/>
    <w:rsid w:val="003709CB"/>
    <w:rsid w:val="00370B95"/>
    <w:rsid w:val="00370CDA"/>
    <w:rsid w:val="00370D28"/>
    <w:rsid w:val="00370EF0"/>
    <w:rsid w:val="00371097"/>
    <w:rsid w:val="00371190"/>
    <w:rsid w:val="003712C2"/>
    <w:rsid w:val="003713F9"/>
    <w:rsid w:val="003714D6"/>
    <w:rsid w:val="00371617"/>
    <w:rsid w:val="00371657"/>
    <w:rsid w:val="00371A43"/>
    <w:rsid w:val="00371B35"/>
    <w:rsid w:val="00371C12"/>
    <w:rsid w:val="003720D3"/>
    <w:rsid w:val="00372190"/>
    <w:rsid w:val="003726C2"/>
    <w:rsid w:val="003728BA"/>
    <w:rsid w:val="00372911"/>
    <w:rsid w:val="003729AC"/>
    <w:rsid w:val="00372ADF"/>
    <w:rsid w:val="00372B6F"/>
    <w:rsid w:val="00372CB4"/>
    <w:rsid w:val="00372F94"/>
    <w:rsid w:val="00373177"/>
    <w:rsid w:val="00373354"/>
    <w:rsid w:val="003734BD"/>
    <w:rsid w:val="003737CC"/>
    <w:rsid w:val="003737EB"/>
    <w:rsid w:val="00373866"/>
    <w:rsid w:val="003739CD"/>
    <w:rsid w:val="00373AE2"/>
    <w:rsid w:val="00373B69"/>
    <w:rsid w:val="00373EA0"/>
    <w:rsid w:val="00373F17"/>
    <w:rsid w:val="00373F84"/>
    <w:rsid w:val="00374125"/>
    <w:rsid w:val="0037412C"/>
    <w:rsid w:val="00374165"/>
    <w:rsid w:val="00374227"/>
    <w:rsid w:val="0037429E"/>
    <w:rsid w:val="003745EA"/>
    <w:rsid w:val="00374891"/>
    <w:rsid w:val="003748AC"/>
    <w:rsid w:val="00374A0D"/>
    <w:rsid w:val="00374A7A"/>
    <w:rsid w:val="00374AE7"/>
    <w:rsid w:val="00374BE1"/>
    <w:rsid w:val="00374C02"/>
    <w:rsid w:val="00374D9A"/>
    <w:rsid w:val="00374E39"/>
    <w:rsid w:val="00374F16"/>
    <w:rsid w:val="00375105"/>
    <w:rsid w:val="00375681"/>
    <w:rsid w:val="00375861"/>
    <w:rsid w:val="00375897"/>
    <w:rsid w:val="00375B73"/>
    <w:rsid w:val="00375D03"/>
    <w:rsid w:val="00375D31"/>
    <w:rsid w:val="00375E19"/>
    <w:rsid w:val="00376087"/>
    <w:rsid w:val="00376299"/>
    <w:rsid w:val="003762D1"/>
    <w:rsid w:val="00376343"/>
    <w:rsid w:val="0037639B"/>
    <w:rsid w:val="00376815"/>
    <w:rsid w:val="00376E0B"/>
    <w:rsid w:val="00376F23"/>
    <w:rsid w:val="00376FC0"/>
    <w:rsid w:val="00377006"/>
    <w:rsid w:val="00377124"/>
    <w:rsid w:val="003773DB"/>
    <w:rsid w:val="0037764D"/>
    <w:rsid w:val="003778DF"/>
    <w:rsid w:val="00377A75"/>
    <w:rsid w:val="00377CF4"/>
    <w:rsid w:val="00377EF6"/>
    <w:rsid w:val="00377F08"/>
    <w:rsid w:val="00380316"/>
    <w:rsid w:val="0038076F"/>
    <w:rsid w:val="0038085D"/>
    <w:rsid w:val="00380912"/>
    <w:rsid w:val="0038097F"/>
    <w:rsid w:val="003809B5"/>
    <w:rsid w:val="00380A9F"/>
    <w:rsid w:val="00380B9F"/>
    <w:rsid w:val="00380BDB"/>
    <w:rsid w:val="00380C30"/>
    <w:rsid w:val="00380D6C"/>
    <w:rsid w:val="00380E7E"/>
    <w:rsid w:val="00381112"/>
    <w:rsid w:val="003811E2"/>
    <w:rsid w:val="003814C7"/>
    <w:rsid w:val="003815F2"/>
    <w:rsid w:val="003816A5"/>
    <w:rsid w:val="003816D3"/>
    <w:rsid w:val="00381BF6"/>
    <w:rsid w:val="00381C28"/>
    <w:rsid w:val="00381C7F"/>
    <w:rsid w:val="00381CEA"/>
    <w:rsid w:val="00381F09"/>
    <w:rsid w:val="0038206C"/>
    <w:rsid w:val="00382073"/>
    <w:rsid w:val="00382155"/>
    <w:rsid w:val="003821CA"/>
    <w:rsid w:val="00382232"/>
    <w:rsid w:val="0038232D"/>
    <w:rsid w:val="00382470"/>
    <w:rsid w:val="0038250E"/>
    <w:rsid w:val="003825E9"/>
    <w:rsid w:val="00382720"/>
    <w:rsid w:val="00382820"/>
    <w:rsid w:val="00382C91"/>
    <w:rsid w:val="00382D0F"/>
    <w:rsid w:val="00382D11"/>
    <w:rsid w:val="00382F57"/>
    <w:rsid w:val="00383200"/>
    <w:rsid w:val="0038323F"/>
    <w:rsid w:val="003833C5"/>
    <w:rsid w:val="00383679"/>
    <w:rsid w:val="00383704"/>
    <w:rsid w:val="003837FA"/>
    <w:rsid w:val="00383A07"/>
    <w:rsid w:val="00383A7D"/>
    <w:rsid w:val="00383C69"/>
    <w:rsid w:val="00383E76"/>
    <w:rsid w:val="003840AD"/>
    <w:rsid w:val="00384266"/>
    <w:rsid w:val="00384344"/>
    <w:rsid w:val="00384348"/>
    <w:rsid w:val="003843AE"/>
    <w:rsid w:val="003843BA"/>
    <w:rsid w:val="003843D5"/>
    <w:rsid w:val="003845E1"/>
    <w:rsid w:val="0038478D"/>
    <w:rsid w:val="00384888"/>
    <w:rsid w:val="00384915"/>
    <w:rsid w:val="00384928"/>
    <w:rsid w:val="00384BC7"/>
    <w:rsid w:val="00384C98"/>
    <w:rsid w:val="00384E67"/>
    <w:rsid w:val="00384FDF"/>
    <w:rsid w:val="00385133"/>
    <w:rsid w:val="0038524C"/>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FE"/>
    <w:rsid w:val="00386F93"/>
    <w:rsid w:val="003872EB"/>
    <w:rsid w:val="0038753C"/>
    <w:rsid w:val="003878C5"/>
    <w:rsid w:val="00387BF5"/>
    <w:rsid w:val="00387C74"/>
    <w:rsid w:val="00387D86"/>
    <w:rsid w:val="0039006A"/>
    <w:rsid w:val="003900E6"/>
    <w:rsid w:val="003902A5"/>
    <w:rsid w:val="003906C4"/>
    <w:rsid w:val="00390700"/>
    <w:rsid w:val="003907B9"/>
    <w:rsid w:val="003908D8"/>
    <w:rsid w:val="003909A5"/>
    <w:rsid w:val="003909E9"/>
    <w:rsid w:val="00390B47"/>
    <w:rsid w:val="00390B8F"/>
    <w:rsid w:val="00390C0C"/>
    <w:rsid w:val="00390CAC"/>
    <w:rsid w:val="00390EA4"/>
    <w:rsid w:val="00391011"/>
    <w:rsid w:val="0039104F"/>
    <w:rsid w:val="0039109F"/>
    <w:rsid w:val="0039149F"/>
    <w:rsid w:val="0039179A"/>
    <w:rsid w:val="003917C6"/>
    <w:rsid w:val="0039180D"/>
    <w:rsid w:val="003919DB"/>
    <w:rsid w:val="00391A86"/>
    <w:rsid w:val="00391BC2"/>
    <w:rsid w:val="0039201B"/>
    <w:rsid w:val="003925F6"/>
    <w:rsid w:val="00392824"/>
    <w:rsid w:val="00392976"/>
    <w:rsid w:val="003929C1"/>
    <w:rsid w:val="00392B28"/>
    <w:rsid w:val="00392D01"/>
    <w:rsid w:val="00392D69"/>
    <w:rsid w:val="00392DCF"/>
    <w:rsid w:val="00392F23"/>
    <w:rsid w:val="00392F4F"/>
    <w:rsid w:val="00392FE3"/>
    <w:rsid w:val="003930B0"/>
    <w:rsid w:val="003930D6"/>
    <w:rsid w:val="003932C3"/>
    <w:rsid w:val="00393461"/>
    <w:rsid w:val="003938F8"/>
    <w:rsid w:val="003939F3"/>
    <w:rsid w:val="00393ACF"/>
    <w:rsid w:val="00393D0D"/>
    <w:rsid w:val="00393D99"/>
    <w:rsid w:val="00393EE7"/>
    <w:rsid w:val="00393F60"/>
    <w:rsid w:val="003940D8"/>
    <w:rsid w:val="003941B8"/>
    <w:rsid w:val="003941FC"/>
    <w:rsid w:val="003942BB"/>
    <w:rsid w:val="003943B5"/>
    <w:rsid w:val="00394699"/>
    <w:rsid w:val="00394805"/>
    <w:rsid w:val="003948B8"/>
    <w:rsid w:val="00394B3C"/>
    <w:rsid w:val="00394C14"/>
    <w:rsid w:val="00394CFE"/>
    <w:rsid w:val="00394DEC"/>
    <w:rsid w:val="003951C0"/>
    <w:rsid w:val="003954FE"/>
    <w:rsid w:val="00395668"/>
    <w:rsid w:val="00395785"/>
    <w:rsid w:val="003957AF"/>
    <w:rsid w:val="00395878"/>
    <w:rsid w:val="00395926"/>
    <w:rsid w:val="00395937"/>
    <w:rsid w:val="00395A16"/>
    <w:rsid w:val="00395BD5"/>
    <w:rsid w:val="00395C88"/>
    <w:rsid w:val="00395E84"/>
    <w:rsid w:val="00395EA4"/>
    <w:rsid w:val="00395EE8"/>
    <w:rsid w:val="00395F13"/>
    <w:rsid w:val="00396059"/>
    <w:rsid w:val="0039637C"/>
    <w:rsid w:val="003963F8"/>
    <w:rsid w:val="00396509"/>
    <w:rsid w:val="003965FF"/>
    <w:rsid w:val="00396678"/>
    <w:rsid w:val="003966C0"/>
    <w:rsid w:val="0039676E"/>
    <w:rsid w:val="0039681F"/>
    <w:rsid w:val="00396842"/>
    <w:rsid w:val="00396BA6"/>
    <w:rsid w:val="0039735F"/>
    <w:rsid w:val="0039756B"/>
    <w:rsid w:val="003976C9"/>
    <w:rsid w:val="0039787F"/>
    <w:rsid w:val="00397A85"/>
    <w:rsid w:val="00397B28"/>
    <w:rsid w:val="00397C17"/>
    <w:rsid w:val="00397C81"/>
    <w:rsid w:val="00397D36"/>
    <w:rsid w:val="00397D42"/>
    <w:rsid w:val="003A0102"/>
    <w:rsid w:val="003A01E6"/>
    <w:rsid w:val="003A0549"/>
    <w:rsid w:val="003A07BD"/>
    <w:rsid w:val="003A0917"/>
    <w:rsid w:val="003A0B84"/>
    <w:rsid w:val="003A0CEE"/>
    <w:rsid w:val="003A0D4E"/>
    <w:rsid w:val="003A0F3F"/>
    <w:rsid w:val="003A103C"/>
    <w:rsid w:val="003A13BC"/>
    <w:rsid w:val="003A140D"/>
    <w:rsid w:val="003A1555"/>
    <w:rsid w:val="003A196F"/>
    <w:rsid w:val="003A1A67"/>
    <w:rsid w:val="003A1AA2"/>
    <w:rsid w:val="003A1D6A"/>
    <w:rsid w:val="003A2070"/>
    <w:rsid w:val="003A20DF"/>
    <w:rsid w:val="003A22A4"/>
    <w:rsid w:val="003A22E6"/>
    <w:rsid w:val="003A24B5"/>
    <w:rsid w:val="003A2554"/>
    <w:rsid w:val="003A25F1"/>
    <w:rsid w:val="003A265D"/>
    <w:rsid w:val="003A26D4"/>
    <w:rsid w:val="003A279A"/>
    <w:rsid w:val="003A2A97"/>
    <w:rsid w:val="003A2AA7"/>
    <w:rsid w:val="003A2BB4"/>
    <w:rsid w:val="003A2BDE"/>
    <w:rsid w:val="003A2CE1"/>
    <w:rsid w:val="003A2DCB"/>
    <w:rsid w:val="003A2E4C"/>
    <w:rsid w:val="003A3062"/>
    <w:rsid w:val="003A3089"/>
    <w:rsid w:val="003A314A"/>
    <w:rsid w:val="003A33F9"/>
    <w:rsid w:val="003A34B6"/>
    <w:rsid w:val="003A36BD"/>
    <w:rsid w:val="003A3730"/>
    <w:rsid w:val="003A3B38"/>
    <w:rsid w:val="003A3B4E"/>
    <w:rsid w:val="003A3D31"/>
    <w:rsid w:val="003A40AE"/>
    <w:rsid w:val="003A41AA"/>
    <w:rsid w:val="003A420B"/>
    <w:rsid w:val="003A434B"/>
    <w:rsid w:val="003A4407"/>
    <w:rsid w:val="003A471B"/>
    <w:rsid w:val="003A4781"/>
    <w:rsid w:val="003A4798"/>
    <w:rsid w:val="003A494D"/>
    <w:rsid w:val="003A4958"/>
    <w:rsid w:val="003A4962"/>
    <w:rsid w:val="003A49A5"/>
    <w:rsid w:val="003A4A03"/>
    <w:rsid w:val="003A50A0"/>
    <w:rsid w:val="003A5517"/>
    <w:rsid w:val="003A557D"/>
    <w:rsid w:val="003A579F"/>
    <w:rsid w:val="003A593C"/>
    <w:rsid w:val="003A5985"/>
    <w:rsid w:val="003A59B4"/>
    <w:rsid w:val="003A5A7B"/>
    <w:rsid w:val="003A5B57"/>
    <w:rsid w:val="003A5C19"/>
    <w:rsid w:val="003A5CE6"/>
    <w:rsid w:val="003A5E18"/>
    <w:rsid w:val="003A651D"/>
    <w:rsid w:val="003A689D"/>
    <w:rsid w:val="003A6B34"/>
    <w:rsid w:val="003A6C62"/>
    <w:rsid w:val="003A7365"/>
    <w:rsid w:val="003A741A"/>
    <w:rsid w:val="003A74E8"/>
    <w:rsid w:val="003A7A8C"/>
    <w:rsid w:val="003A7AA3"/>
    <w:rsid w:val="003A7CD2"/>
    <w:rsid w:val="003B01D2"/>
    <w:rsid w:val="003B041C"/>
    <w:rsid w:val="003B0463"/>
    <w:rsid w:val="003B054F"/>
    <w:rsid w:val="003B0713"/>
    <w:rsid w:val="003B097B"/>
    <w:rsid w:val="003B09C0"/>
    <w:rsid w:val="003B0A1F"/>
    <w:rsid w:val="003B0BC4"/>
    <w:rsid w:val="003B0D6A"/>
    <w:rsid w:val="003B0E40"/>
    <w:rsid w:val="003B0ED0"/>
    <w:rsid w:val="003B0FCC"/>
    <w:rsid w:val="003B1022"/>
    <w:rsid w:val="003B1144"/>
    <w:rsid w:val="003B1266"/>
    <w:rsid w:val="003B12FF"/>
    <w:rsid w:val="003B1529"/>
    <w:rsid w:val="003B1587"/>
    <w:rsid w:val="003B160E"/>
    <w:rsid w:val="003B172D"/>
    <w:rsid w:val="003B1A86"/>
    <w:rsid w:val="003B1BDC"/>
    <w:rsid w:val="003B1C14"/>
    <w:rsid w:val="003B1D40"/>
    <w:rsid w:val="003B20B3"/>
    <w:rsid w:val="003B2218"/>
    <w:rsid w:val="003B22EF"/>
    <w:rsid w:val="003B23AF"/>
    <w:rsid w:val="003B24C8"/>
    <w:rsid w:val="003B28F7"/>
    <w:rsid w:val="003B2ABC"/>
    <w:rsid w:val="003B2ACF"/>
    <w:rsid w:val="003B2AFB"/>
    <w:rsid w:val="003B2B32"/>
    <w:rsid w:val="003B2BDD"/>
    <w:rsid w:val="003B2C4D"/>
    <w:rsid w:val="003B2DC1"/>
    <w:rsid w:val="003B2F56"/>
    <w:rsid w:val="003B2F5A"/>
    <w:rsid w:val="003B2FA9"/>
    <w:rsid w:val="003B33AD"/>
    <w:rsid w:val="003B34EB"/>
    <w:rsid w:val="003B376B"/>
    <w:rsid w:val="003B3826"/>
    <w:rsid w:val="003B3B99"/>
    <w:rsid w:val="003B3E3A"/>
    <w:rsid w:val="003B3F00"/>
    <w:rsid w:val="003B4225"/>
    <w:rsid w:val="003B42AE"/>
    <w:rsid w:val="003B45C6"/>
    <w:rsid w:val="003B4C41"/>
    <w:rsid w:val="003B4C74"/>
    <w:rsid w:val="003B4D49"/>
    <w:rsid w:val="003B4D64"/>
    <w:rsid w:val="003B4DD9"/>
    <w:rsid w:val="003B50B3"/>
    <w:rsid w:val="003B5163"/>
    <w:rsid w:val="003B51EE"/>
    <w:rsid w:val="003B5267"/>
    <w:rsid w:val="003B5464"/>
    <w:rsid w:val="003B562F"/>
    <w:rsid w:val="003B56C3"/>
    <w:rsid w:val="003B5855"/>
    <w:rsid w:val="003B5AFF"/>
    <w:rsid w:val="003B5BB4"/>
    <w:rsid w:val="003B5D54"/>
    <w:rsid w:val="003B5D62"/>
    <w:rsid w:val="003B5E63"/>
    <w:rsid w:val="003B5F9A"/>
    <w:rsid w:val="003B5FE5"/>
    <w:rsid w:val="003B6031"/>
    <w:rsid w:val="003B606A"/>
    <w:rsid w:val="003B6125"/>
    <w:rsid w:val="003B61C0"/>
    <w:rsid w:val="003B62D2"/>
    <w:rsid w:val="003B6447"/>
    <w:rsid w:val="003B67C0"/>
    <w:rsid w:val="003B6B15"/>
    <w:rsid w:val="003B6CD8"/>
    <w:rsid w:val="003B6F0E"/>
    <w:rsid w:val="003B7026"/>
    <w:rsid w:val="003B71E3"/>
    <w:rsid w:val="003B7223"/>
    <w:rsid w:val="003B735F"/>
    <w:rsid w:val="003B75CF"/>
    <w:rsid w:val="003B7820"/>
    <w:rsid w:val="003B7A3D"/>
    <w:rsid w:val="003B7BBD"/>
    <w:rsid w:val="003B7C09"/>
    <w:rsid w:val="003B7C51"/>
    <w:rsid w:val="003B7DF3"/>
    <w:rsid w:val="003B7F42"/>
    <w:rsid w:val="003C0099"/>
    <w:rsid w:val="003C010E"/>
    <w:rsid w:val="003C014E"/>
    <w:rsid w:val="003C028B"/>
    <w:rsid w:val="003C02F1"/>
    <w:rsid w:val="003C035B"/>
    <w:rsid w:val="003C0478"/>
    <w:rsid w:val="003C0590"/>
    <w:rsid w:val="003C062E"/>
    <w:rsid w:val="003C08E7"/>
    <w:rsid w:val="003C094A"/>
    <w:rsid w:val="003C0E05"/>
    <w:rsid w:val="003C0FC7"/>
    <w:rsid w:val="003C10CB"/>
    <w:rsid w:val="003C1122"/>
    <w:rsid w:val="003C1454"/>
    <w:rsid w:val="003C17CC"/>
    <w:rsid w:val="003C19EB"/>
    <w:rsid w:val="003C1BCD"/>
    <w:rsid w:val="003C1CDD"/>
    <w:rsid w:val="003C1D60"/>
    <w:rsid w:val="003C1EBE"/>
    <w:rsid w:val="003C2099"/>
    <w:rsid w:val="003C20FE"/>
    <w:rsid w:val="003C21B3"/>
    <w:rsid w:val="003C2300"/>
    <w:rsid w:val="003C23BE"/>
    <w:rsid w:val="003C2658"/>
    <w:rsid w:val="003C28B0"/>
    <w:rsid w:val="003C2A38"/>
    <w:rsid w:val="003C2DC1"/>
    <w:rsid w:val="003C3109"/>
    <w:rsid w:val="003C3213"/>
    <w:rsid w:val="003C35C7"/>
    <w:rsid w:val="003C3C19"/>
    <w:rsid w:val="003C3DFB"/>
    <w:rsid w:val="003C3DFD"/>
    <w:rsid w:val="003C3E02"/>
    <w:rsid w:val="003C3EFA"/>
    <w:rsid w:val="003C40FC"/>
    <w:rsid w:val="003C431D"/>
    <w:rsid w:val="003C432E"/>
    <w:rsid w:val="003C4682"/>
    <w:rsid w:val="003C4837"/>
    <w:rsid w:val="003C49A0"/>
    <w:rsid w:val="003C49AE"/>
    <w:rsid w:val="003C49D7"/>
    <w:rsid w:val="003C4BAF"/>
    <w:rsid w:val="003C4DE9"/>
    <w:rsid w:val="003C4F3C"/>
    <w:rsid w:val="003C4FEF"/>
    <w:rsid w:val="003C501C"/>
    <w:rsid w:val="003C5070"/>
    <w:rsid w:val="003C5185"/>
    <w:rsid w:val="003C53D1"/>
    <w:rsid w:val="003C55B0"/>
    <w:rsid w:val="003C567C"/>
    <w:rsid w:val="003C56DF"/>
    <w:rsid w:val="003C57C9"/>
    <w:rsid w:val="003C587E"/>
    <w:rsid w:val="003C5902"/>
    <w:rsid w:val="003C5AB2"/>
    <w:rsid w:val="003C5B67"/>
    <w:rsid w:val="003C5B86"/>
    <w:rsid w:val="003C5BCE"/>
    <w:rsid w:val="003C5E3B"/>
    <w:rsid w:val="003C6161"/>
    <w:rsid w:val="003C69AE"/>
    <w:rsid w:val="003C6AA0"/>
    <w:rsid w:val="003C6AC3"/>
    <w:rsid w:val="003C6B94"/>
    <w:rsid w:val="003C6C99"/>
    <w:rsid w:val="003C6CC1"/>
    <w:rsid w:val="003C6D24"/>
    <w:rsid w:val="003C6D30"/>
    <w:rsid w:val="003C6D9F"/>
    <w:rsid w:val="003C6E97"/>
    <w:rsid w:val="003C703A"/>
    <w:rsid w:val="003C7104"/>
    <w:rsid w:val="003C71B0"/>
    <w:rsid w:val="003C7210"/>
    <w:rsid w:val="003C72A0"/>
    <w:rsid w:val="003C72FD"/>
    <w:rsid w:val="003C738D"/>
    <w:rsid w:val="003C746B"/>
    <w:rsid w:val="003C75C9"/>
    <w:rsid w:val="003C771C"/>
    <w:rsid w:val="003C775F"/>
    <w:rsid w:val="003C79C1"/>
    <w:rsid w:val="003C7AD8"/>
    <w:rsid w:val="003C7B5F"/>
    <w:rsid w:val="003C7E38"/>
    <w:rsid w:val="003D0075"/>
    <w:rsid w:val="003D00ED"/>
    <w:rsid w:val="003D029E"/>
    <w:rsid w:val="003D02DE"/>
    <w:rsid w:val="003D0593"/>
    <w:rsid w:val="003D05CE"/>
    <w:rsid w:val="003D05E3"/>
    <w:rsid w:val="003D0908"/>
    <w:rsid w:val="003D09C3"/>
    <w:rsid w:val="003D09DA"/>
    <w:rsid w:val="003D0A12"/>
    <w:rsid w:val="003D0AAF"/>
    <w:rsid w:val="003D0BC3"/>
    <w:rsid w:val="003D0CCF"/>
    <w:rsid w:val="003D11C7"/>
    <w:rsid w:val="003D1584"/>
    <w:rsid w:val="003D15EB"/>
    <w:rsid w:val="003D1764"/>
    <w:rsid w:val="003D19E4"/>
    <w:rsid w:val="003D1A02"/>
    <w:rsid w:val="003D1A5B"/>
    <w:rsid w:val="003D1B03"/>
    <w:rsid w:val="003D1DE9"/>
    <w:rsid w:val="003D2038"/>
    <w:rsid w:val="003D22FE"/>
    <w:rsid w:val="003D2401"/>
    <w:rsid w:val="003D24DB"/>
    <w:rsid w:val="003D2553"/>
    <w:rsid w:val="003D2890"/>
    <w:rsid w:val="003D2A41"/>
    <w:rsid w:val="003D2EF1"/>
    <w:rsid w:val="003D2FE4"/>
    <w:rsid w:val="003D3006"/>
    <w:rsid w:val="003D3071"/>
    <w:rsid w:val="003D33FC"/>
    <w:rsid w:val="003D342D"/>
    <w:rsid w:val="003D3455"/>
    <w:rsid w:val="003D38EE"/>
    <w:rsid w:val="003D39F4"/>
    <w:rsid w:val="003D3BE9"/>
    <w:rsid w:val="003D3EB7"/>
    <w:rsid w:val="003D4146"/>
    <w:rsid w:val="003D415E"/>
    <w:rsid w:val="003D41F0"/>
    <w:rsid w:val="003D47CA"/>
    <w:rsid w:val="003D4B7E"/>
    <w:rsid w:val="003D4B93"/>
    <w:rsid w:val="003D4CF0"/>
    <w:rsid w:val="003D4DCF"/>
    <w:rsid w:val="003D509C"/>
    <w:rsid w:val="003D50AE"/>
    <w:rsid w:val="003D5118"/>
    <w:rsid w:val="003D5340"/>
    <w:rsid w:val="003D5603"/>
    <w:rsid w:val="003D56BB"/>
    <w:rsid w:val="003D56CB"/>
    <w:rsid w:val="003D56FE"/>
    <w:rsid w:val="003D576D"/>
    <w:rsid w:val="003D5A41"/>
    <w:rsid w:val="003D5B7A"/>
    <w:rsid w:val="003D5BC5"/>
    <w:rsid w:val="003D5C57"/>
    <w:rsid w:val="003D5D3B"/>
    <w:rsid w:val="003D5DAF"/>
    <w:rsid w:val="003D5E15"/>
    <w:rsid w:val="003D5E23"/>
    <w:rsid w:val="003D5E74"/>
    <w:rsid w:val="003D6031"/>
    <w:rsid w:val="003D6120"/>
    <w:rsid w:val="003D6363"/>
    <w:rsid w:val="003D675C"/>
    <w:rsid w:val="003D6929"/>
    <w:rsid w:val="003D6AE5"/>
    <w:rsid w:val="003D6CC3"/>
    <w:rsid w:val="003D6D5B"/>
    <w:rsid w:val="003D7064"/>
    <w:rsid w:val="003D7775"/>
    <w:rsid w:val="003D789D"/>
    <w:rsid w:val="003D7A95"/>
    <w:rsid w:val="003D7C09"/>
    <w:rsid w:val="003D7CF6"/>
    <w:rsid w:val="003D7D1B"/>
    <w:rsid w:val="003D7D1D"/>
    <w:rsid w:val="003D7D8B"/>
    <w:rsid w:val="003D7FAB"/>
    <w:rsid w:val="003E0132"/>
    <w:rsid w:val="003E0215"/>
    <w:rsid w:val="003E0254"/>
    <w:rsid w:val="003E034C"/>
    <w:rsid w:val="003E068F"/>
    <w:rsid w:val="003E073E"/>
    <w:rsid w:val="003E0935"/>
    <w:rsid w:val="003E0945"/>
    <w:rsid w:val="003E0BC2"/>
    <w:rsid w:val="003E0F03"/>
    <w:rsid w:val="003E0F9D"/>
    <w:rsid w:val="003E1171"/>
    <w:rsid w:val="003E117F"/>
    <w:rsid w:val="003E1348"/>
    <w:rsid w:val="003E1511"/>
    <w:rsid w:val="003E15D3"/>
    <w:rsid w:val="003E1B26"/>
    <w:rsid w:val="003E1BAE"/>
    <w:rsid w:val="003E1D53"/>
    <w:rsid w:val="003E1E29"/>
    <w:rsid w:val="003E1E35"/>
    <w:rsid w:val="003E205E"/>
    <w:rsid w:val="003E2310"/>
    <w:rsid w:val="003E2425"/>
    <w:rsid w:val="003E2602"/>
    <w:rsid w:val="003E2917"/>
    <w:rsid w:val="003E2970"/>
    <w:rsid w:val="003E2AE0"/>
    <w:rsid w:val="003E2D10"/>
    <w:rsid w:val="003E2DD0"/>
    <w:rsid w:val="003E2EFD"/>
    <w:rsid w:val="003E309F"/>
    <w:rsid w:val="003E35CA"/>
    <w:rsid w:val="003E37D6"/>
    <w:rsid w:val="003E37EA"/>
    <w:rsid w:val="003E392B"/>
    <w:rsid w:val="003E3C91"/>
    <w:rsid w:val="003E3C9B"/>
    <w:rsid w:val="003E3CA0"/>
    <w:rsid w:val="003E3D02"/>
    <w:rsid w:val="003E3D10"/>
    <w:rsid w:val="003E3E2E"/>
    <w:rsid w:val="003E3E3B"/>
    <w:rsid w:val="003E4038"/>
    <w:rsid w:val="003E418C"/>
    <w:rsid w:val="003E43DD"/>
    <w:rsid w:val="003E456A"/>
    <w:rsid w:val="003E45DF"/>
    <w:rsid w:val="003E46C6"/>
    <w:rsid w:val="003E49A1"/>
    <w:rsid w:val="003E4B8F"/>
    <w:rsid w:val="003E4F26"/>
    <w:rsid w:val="003E4FBE"/>
    <w:rsid w:val="003E5003"/>
    <w:rsid w:val="003E52A3"/>
    <w:rsid w:val="003E565E"/>
    <w:rsid w:val="003E595B"/>
    <w:rsid w:val="003E5CBC"/>
    <w:rsid w:val="003E5E83"/>
    <w:rsid w:val="003E6088"/>
    <w:rsid w:val="003E6241"/>
    <w:rsid w:val="003E632A"/>
    <w:rsid w:val="003E63F0"/>
    <w:rsid w:val="003E65DD"/>
    <w:rsid w:val="003E665A"/>
    <w:rsid w:val="003E66C7"/>
    <w:rsid w:val="003E6801"/>
    <w:rsid w:val="003E6841"/>
    <w:rsid w:val="003E68E9"/>
    <w:rsid w:val="003E6917"/>
    <w:rsid w:val="003E6D90"/>
    <w:rsid w:val="003E6DE4"/>
    <w:rsid w:val="003E70DD"/>
    <w:rsid w:val="003E7251"/>
    <w:rsid w:val="003E7370"/>
    <w:rsid w:val="003E77B0"/>
    <w:rsid w:val="003E79F2"/>
    <w:rsid w:val="003E7A3B"/>
    <w:rsid w:val="003E7AAD"/>
    <w:rsid w:val="003E7B7F"/>
    <w:rsid w:val="003E7D9D"/>
    <w:rsid w:val="003E7DD9"/>
    <w:rsid w:val="003E7EEA"/>
    <w:rsid w:val="003F007C"/>
    <w:rsid w:val="003F0126"/>
    <w:rsid w:val="003F0418"/>
    <w:rsid w:val="003F05BB"/>
    <w:rsid w:val="003F071C"/>
    <w:rsid w:val="003F0829"/>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91C"/>
    <w:rsid w:val="003F193D"/>
    <w:rsid w:val="003F1C76"/>
    <w:rsid w:val="003F1C78"/>
    <w:rsid w:val="003F1E63"/>
    <w:rsid w:val="003F203B"/>
    <w:rsid w:val="003F2110"/>
    <w:rsid w:val="003F2234"/>
    <w:rsid w:val="003F23CA"/>
    <w:rsid w:val="003F23DA"/>
    <w:rsid w:val="003F23FB"/>
    <w:rsid w:val="003F2413"/>
    <w:rsid w:val="003F264A"/>
    <w:rsid w:val="003F26DC"/>
    <w:rsid w:val="003F2713"/>
    <w:rsid w:val="003F27A9"/>
    <w:rsid w:val="003F27FC"/>
    <w:rsid w:val="003F2922"/>
    <w:rsid w:val="003F2B5D"/>
    <w:rsid w:val="003F2BCB"/>
    <w:rsid w:val="003F2BEF"/>
    <w:rsid w:val="003F316D"/>
    <w:rsid w:val="003F31F6"/>
    <w:rsid w:val="003F3369"/>
    <w:rsid w:val="003F33A4"/>
    <w:rsid w:val="003F34B5"/>
    <w:rsid w:val="003F3616"/>
    <w:rsid w:val="003F3B79"/>
    <w:rsid w:val="003F3C6D"/>
    <w:rsid w:val="003F3CC1"/>
    <w:rsid w:val="003F3CC8"/>
    <w:rsid w:val="003F3D66"/>
    <w:rsid w:val="003F3E3F"/>
    <w:rsid w:val="003F3EF1"/>
    <w:rsid w:val="003F3EF3"/>
    <w:rsid w:val="003F3F68"/>
    <w:rsid w:val="003F42E0"/>
    <w:rsid w:val="003F442E"/>
    <w:rsid w:val="003F44D6"/>
    <w:rsid w:val="003F4529"/>
    <w:rsid w:val="003F45B9"/>
    <w:rsid w:val="003F489E"/>
    <w:rsid w:val="003F48AF"/>
    <w:rsid w:val="003F49B7"/>
    <w:rsid w:val="003F4A35"/>
    <w:rsid w:val="003F4A6F"/>
    <w:rsid w:val="003F4DE5"/>
    <w:rsid w:val="003F4F12"/>
    <w:rsid w:val="003F5097"/>
    <w:rsid w:val="003F5537"/>
    <w:rsid w:val="003F5719"/>
    <w:rsid w:val="003F57E3"/>
    <w:rsid w:val="003F5A41"/>
    <w:rsid w:val="003F5E7D"/>
    <w:rsid w:val="003F5F9A"/>
    <w:rsid w:val="003F6174"/>
    <w:rsid w:val="003F69CA"/>
    <w:rsid w:val="003F6A0B"/>
    <w:rsid w:val="003F6A7B"/>
    <w:rsid w:val="003F6B95"/>
    <w:rsid w:val="003F6EFA"/>
    <w:rsid w:val="003F713E"/>
    <w:rsid w:val="003F7177"/>
    <w:rsid w:val="003F71E2"/>
    <w:rsid w:val="003F71ED"/>
    <w:rsid w:val="003F723D"/>
    <w:rsid w:val="003F72AE"/>
    <w:rsid w:val="003F7355"/>
    <w:rsid w:val="003F738A"/>
    <w:rsid w:val="003F7560"/>
    <w:rsid w:val="003F75F6"/>
    <w:rsid w:val="003F766C"/>
    <w:rsid w:val="003F79E6"/>
    <w:rsid w:val="003F7B02"/>
    <w:rsid w:val="003F7C76"/>
    <w:rsid w:val="003F7FAD"/>
    <w:rsid w:val="00400094"/>
    <w:rsid w:val="0040026F"/>
    <w:rsid w:val="0040034A"/>
    <w:rsid w:val="004003CC"/>
    <w:rsid w:val="00400480"/>
    <w:rsid w:val="004004B5"/>
    <w:rsid w:val="004005A1"/>
    <w:rsid w:val="004005BF"/>
    <w:rsid w:val="004005F0"/>
    <w:rsid w:val="004006AF"/>
    <w:rsid w:val="00400956"/>
    <w:rsid w:val="00400AEE"/>
    <w:rsid w:val="00400D07"/>
    <w:rsid w:val="00400D21"/>
    <w:rsid w:val="00400F84"/>
    <w:rsid w:val="004010EC"/>
    <w:rsid w:val="004012E6"/>
    <w:rsid w:val="0040133C"/>
    <w:rsid w:val="00401342"/>
    <w:rsid w:val="0040135E"/>
    <w:rsid w:val="004013AD"/>
    <w:rsid w:val="00401408"/>
    <w:rsid w:val="004016FC"/>
    <w:rsid w:val="00401D73"/>
    <w:rsid w:val="0040227D"/>
    <w:rsid w:val="004022B2"/>
    <w:rsid w:val="00402383"/>
    <w:rsid w:val="004023F3"/>
    <w:rsid w:val="004023F5"/>
    <w:rsid w:val="0040241B"/>
    <w:rsid w:val="0040254E"/>
    <w:rsid w:val="00402688"/>
    <w:rsid w:val="0040287C"/>
    <w:rsid w:val="00402906"/>
    <w:rsid w:val="00402A44"/>
    <w:rsid w:val="00402A7E"/>
    <w:rsid w:val="00402DB4"/>
    <w:rsid w:val="00402FD4"/>
    <w:rsid w:val="0040303C"/>
    <w:rsid w:val="004030E5"/>
    <w:rsid w:val="00403891"/>
    <w:rsid w:val="00403A97"/>
    <w:rsid w:val="00403B5B"/>
    <w:rsid w:val="00403BBF"/>
    <w:rsid w:val="00403F83"/>
    <w:rsid w:val="00404128"/>
    <w:rsid w:val="00404265"/>
    <w:rsid w:val="0040448F"/>
    <w:rsid w:val="00404503"/>
    <w:rsid w:val="00404613"/>
    <w:rsid w:val="00404798"/>
    <w:rsid w:val="00404DD0"/>
    <w:rsid w:val="00404E37"/>
    <w:rsid w:val="00404E4B"/>
    <w:rsid w:val="0040500E"/>
    <w:rsid w:val="0040504E"/>
    <w:rsid w:val="0040508D"/>
    <w:rsid w:val="0040519E"/>
    <w:rsid w:val="00405299"/>
    <w:rsid w:val="004054B8"/>
    <w:rsid w:val="004054F2"/>
    <w:rsid w:val="004056F6"/>
    <w:rsid w:val="0040581A"/>
    <w:rsid w:val="00405973"/>
    <w:rsid w:val="004059DD"/>
    <w:rsid w:val="00405A4A"/>
    <w:rsid w:val="00405A5C"/>
    <w:rsid w:val="00405D04"/>
    <w:rsid w:val="00405D80"/>
    <w:rsid w:val="00405F08"/>
    <w:rsid w:val="0040620E"/>
    <w:rsid w:val="004064B3"/>
    <w:rsid w:val="00406743"/>
    <w:rsid w:val="00406789"/>
    <w:rsid w:val="00406800"/>
    <w:rsid w:val="004068DA"/>
    <w:rsid w:val="00406952"/>
    <w:rsid w:val="00406C91"/>
    <w:rsid w:val="004071CB"/>
    <w:rsid w:val="0040724C"/>
    <w:rsid w:val="00407258"/>
    <w:rsid w:val="0040729C"/>
    <w:rsid w:val="0040736C"/>
    <w:rsid w:val="0040743E"/>
    <w:rsid w:val="00407599"/>
    <w:rsid w:val="00407715"/>
    <w:rsid w:val="004078E5"/>
    <w:rsid w:val="00407AAB"/>
    <w:rsid w:val="00407B1B"/>
    <w:rsid w:val="00407B62"/>
    <w:rsid w:val="00407BB2"/>
    <w:rsid w:val="00407E64"/>
    <w:rsid w:val="00410166"/>
    <w:rsid w:val="004106A8"/>
    <w:rsid w:val="00410760"/>
    <w:rsid w:val="00410875"/>
    <w:rsid w:val="0041089E"/>
    <w:rsid w:val="00410A3B"/>
    <w:rsid w:val="00410F30"/>
    <w:rsid w:val="00410F7E"/>
    <w:rsid w:val="00411098"/>
    <w:rsid w:val="004112A1"/>
    <w:rsid w:val="004113CA"/>
    <w:rsid w:val="004115BE"/>
    <w:rsid w:val="00411923"/>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31F1"/>
    <w:rsid w:val="00413495"/>
    <w:rsid w:val="004135DA"/>
    <w:rsid w:val="00413630"/>
    <w:rsid w:val="004136B0"/>
    <w:rsid w:val="004138F7"/>
    <w:rsid w:val="0041399F"/>
    <w:rsid w:val="00413B9F"/>
    <w:rsid w:val="00413DE7"/>
    <w:rsid w:val="00413E8E"/>
    <w:rsid w:val="0041407E"/>
    <w:rsid w:val="00414323"/>
    <w:rsid w:val="004144D4"/>
    <w:rsid w:val="00414591"/>
    <w:rsid w:val="00414655"/>
    <w:rsid w:val="004146AF"/>
    <w:rsid w:val="004147E2"/>
    <w:rsid w:val="0041491F"/>
    <w:rsid w:val="00414ABD"/>
    <w:rsid w:val="00414B68"/>
    <w:rsid w:val="00414CE6"/>
    <w:rsid w:val="00414F52"/>
    <w:rsid w:val="00414FB9"/>
    <w:rsid w:val="00415025"/>
    <w:rsid w:val="004151A0"/>
    <w:rsid w:val="00415390"/>
    <w:rsid w:val="004155D7"/>
    <w:rsid w:val="004157EC"/>
    <w:rsid w:val="0041582D"/>
    <w:rsid w:val="00415CC8"/>
    <w:rsid w:val="00415E66"/>
    <w:rsid w:val="00415E7B"/>
    <w:rsid w:val="00415F32"/>
    <w:rsid w:val="00416132"/>
    <w:rsid w:val="004162DF"/>
    <w:rsid w:val="00416405"/>
    <w:rsid w:val="004164DB"/>
    <w:rsid w:val="0041677A"/>
    <w:rsid w:val="0041687C"/>
    <w:rsid w:val="0041688D"/>
    <w:rsid w:val="00416999"/>
    <w:rsid w:val="00416A82"/>
    <w:rsid w:val="00416CF1"/>
    <w:rsid w:val="00416EED"/>
    <w:rsid w:val="00417006"/>
    <w:rsid w:val="0041714B"/>
    <w:rsid w:val="004171B4"/>
    <w:rsid w:val="004173C7"/>
    <w:rsid w:val="004173EE"/>
    <w:rsid w:val="004174AF"/>
    <w:rsid w:val="0041774C"/>
    <w:rsid w:val="00417AC5"/>
    <w:rsid w:val="00417AFF"/>
    <w:rsid w:val="00417B1A"/>
    <w:rsid w:val="00417D23"/>
    <w:rsid w:val="00417DE9"/>
    <w:rsid w:val="00420489"/>
    <w:rsid w:val="00420848"/>
    <w:rsid w:val="004208ED"/>
    <w:rsid w:val="00420930"/>
    <w:rsid w:val="00420ADB"/>
    <w:rsid w:val="00420BC0"/>
    <w:rsid w:val="00420BE9"/>
    <w:rsid w:val="00421087"/>
    <w:rsid w:val="0042140E"/>
    <w:rsid w:val="00421505"/>
    <w:rsid w:val="004215C0"/>
    <w:rsid w:val="00421623"/>
    <w:rsid w:val="00421A01"/>
    <w:rsid w:val="00421B35"/>
    <w:rsid w:val="00421C50"/>
    <w:rsid w:val="0042205E"/>
    <w:rsid w:val="0042213E"/>
    <w:rsid w:val="004221C6"/>
    <w:rsid w:val="00422520"/>
    <w:rsid w:val="004226D0"/>
    <w:rsid w:val="004227A3"/>
    <w:rsid w:val="00422C27"/>
    <w:rsid w:val="00422C34"/>
    <w:rsid w:val="00422CE2"/>
    <w:rsid w:val="00422EB0"/>
    <w:rsid w:val="00423342"/>
    <w:rsid w:val="00423386"/>
    <w:rsid w:val="0042338E"/>
    <w:rsid w:val="00423647"/>
    <w:rsid w:val="004236BB"/>
    <w:rsid w:val="004236FB"/>
    <w:rsid w:val="004237BB"/>
    <w:rsid w:val="0042399B"/>
    <w:rsid w:val="004239BF"/>
    <w:rsid w:val="00423AA1"/>
    <w:rsid w:val="00423CAB"/>
    <w:rsid w:val="00423E40"/>
    <w:rsid w:val="00423F6E"/>
    <w:rsid w:val="0042407D"/>
    <w:rsid w:val="004240C6"/>
    <w:rsid w:val="004243FF"/>
    <w:rsid w:val="00424532"/>
    <w:rsid w:val="00424660"/>
    <w:rsid w:val="00424748"/>
    <w:rsid w:val="004248D4"/>
    <w:rsid w:val="00424AEE"/>
    <w:rsid w:val="00424D1A"/>
    <w:rsid w:val="00424DC6"/>
    <w:rsid w:val="00424FBC"/>
    <w:rsid w:val="00425B34"/>
    <w:rsid w:val="00426080"/>
    <w:rsid w:val="0042608D"/>
    <w:rsid w:val="0042615D"/>
    <w:rsid w:val="00426249"/>
    <w:rsid w:val="00426250"/>
    <w:rsid w:val="004262DE"/>
    <w:rsid w:val="00426961"/>
    <w:rsid w:val="00426EBB"/>
    <w:rsid w:val="0042705C"/>
    <w:rsid w:val="004276C9"/>
    <w:rsid w:val="00427B61"/>
    <w:rsid w:val="00427CE8"/>
    <w:rsid w:val="00427F5C"/>
    <w:rsid w:val="00430020"/>
    <w:rsid w:val="0043029D"/>
    <w:rsid w:val="00430328"/>
    <w:rsid w:val="00430652"/>
    <w:rsid w:val="0043094F"/>
    <w:rsid w:val="00430A7F"/>
    <w:rsid w:val="00430AD4"/>
    <w:rsid w:val="00430AE0"/>
    <w:rsid w:val="00430B9D"/>
    <w:rsid w:val="00430D06"/>
    <w:rsid w:val="00430FC4"/>
    <w:rsid w:val="0043100B"/>
    <w:rsid w:val="0043107B"/>
    <w:rsid w:val="0043121C"/>
    <w:rsid w:val="00431436"/>
    <w:rsid w:val="004315FD"/>
    <w:rsid w:val="00431655"/>
    <w:rsid w:val="004316EA"/>
    <w:rsid w:val="00431712"/>
    <w:rsid w:val="00431831"/>
    <w:rsid w:val="00431A01"/>
    <w:rsid w:val="00431CF8"/>
    <w:rsid w:val="00431F52"/>
    <w:rsid w:val="00431F54"/>
    <w:rsid w:val="00431F63"/>
    <w:rsid w:val="00432001"/>
    <w:rsid w:val="00432405"/>
    <w:rsid w:val="00432457"/>
    <w:rsid w:val="0043246A"/>
    <w:rsid w:val="004324C1"/>
    <w:rsid w:val="00432592"/>
    <w:rsid w:val="0043286C"/>
    <w:rsid w:val="004328CB"/>
    <w:rsid w:val="004328D7"/>
    <w:rsid w:val="004329EE"/>
    <w:rsid w:val="00432D3F"/>
    <w:rsid w:val="00432E01"/>
    <w:rsid w:val="004330C1"/>
    <w:rsid w:val="004332C2"/>
    <w:rsid w:val="004336D9"/>
    <w:rsid w:val="00433A4A"/>
    <w:rsid w:val="00433C90"/>
    <w:rsid w:val="00433CB1"/>
    <w:rsid w:val="00433F5A"/>
    <w:rsid w:val="004340F5"/>
    <w:rsid w:val="004342D6"/>
    <w:rsid w:val="004344D5"/>
    <w:rsid w:val="00434539"/>
    <w:rsid w:val="004347C6"/>
    <w:rsid w:val="0043483E"/>
    <w:rsid w:val="00434A78"/>
    <w:rsid w:val="00434B66"/>
    <w:rsid w:val="00434BC6"/>
    <w:rsid w:val="00434BFD"/>
    <w:rsid w:val="00434C00"/>
    <w:rsid w:val="00434C37"/>
    <w:rsid w:val="00434CC6"/>
    <w:rsid w:val="00434D57"/>
    <w:rsid w:val="00434D7D"/>
    <w:rsid w:val="00434DE2"/>
    <w:rsid w:val="0043505A"/>
    <w:rsid w:val="004350D5"/>
    <w:rsid w:val="004354FA"/>
    <w:rsid w:val="00435860"/>
    <w:rsid w:val="004358D2"/>
    <w:rsid w:val="004359E3"/>
    <w:rsid w:val="00435ECB"/>
    <w:rsid w:val="00436004"/>
    <w:rsid w:val="0043613D"/>
    <w:rsid w:val="00436271"/>
    <w:rsid w:val="0043629B"/>
    <w:rsid w:val="00436337"/>
    <w:rsid w:val="004367B5"/>
    <w:rsid w:val="004367E2"/>
    <w:rsid w:val="004369C4"/>
    <w:rsid w:val="00436A99"/>
    <w:rsid w:val="00436ABF"/>
    <w:rsid w:val="00436ACA"/>
    <w:rsid w:val="00436BE1"/>
    <w:rsid w:val="00436C53"/>
    <w:rsid w:val="00436CF2"/>
    <w:rsid w:val="00436FB4"/>
    <w:rsid w:val="00436FCF"/>
    <w:rsid w:val="00437037"/>
    <w:rsid w:val="0043739B"/>
    <w:rsid w:val="00437574"/>
    <w:rsid w:val="00437C9E"/>
    <w:rsid w:val="0044003D"/>
    <w:rsid w:val="0044009F"/>
    <w:rsid w:val="00440253"/>
    <w:rsid w:val="0044035D"/>
    <w:rsid w:val="00440364"/>
    <w:rsid w:val="00440570"/>
    <w:rsid w:val="004405F5"/>
    <w:rsid w:val="00440750"/>
    <w:rsid w:val="004408B1"/>
    <w:rsid w:val="00440ABF"/>
    <w:rsid w:val="00440C51"/>
    <w:rsid w:val="00440C8C"/>
    <w:rsid w:val="00440F20"/>
    <w:rsid w:val="00441307"/>
    <w:rsid w:val="0044136A"/>
    <w:rsid w:val="004413CC"/>
    <w:rsid w:val="0044144B"/>
    <w:rsid w:val="004414C5"/>
    <w:rsid w:val="00441537"/>
    <w:rsid w:val="004415B6"/>
    <w:rsid w:val="00441620"/>
    <w:rsid w:val="00441CA4"/>
    <w:rsid w:val="00441D26"/>
    <w:rsid w:val="00441D7E"/>
    <w:rsid w:val="00441E26"/>
    <w:rsid w:val="00441E81"/>
    <w:rsid w:val="00442179"/>
    <w:rsid w:val="00442419"/>
    <w:rsid w:val="0044267B"/>
    <w:rsid w:val="00442731"/>
    <w:rsid w:val="00442786"/>
    <w:rsid w:val="004429CD"/>
    <w:rsid w:val="00442AD6"/>
    <w:rsid w:val="00442B7A"/>
    <w:rsid w:val="00442EC0"/>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6BB"/>
    <w:rsid w:val="004449DA"/>
    <w:rsid w:val="00444AB3"/>
    <w:rsid w:val="00444D1F"/>
    <w:rsid w:val="00445200"/>
    <w:rsid w:val="00445245"/>
    <w:rsid w:val="004452C1"/>
    <w:rsid w:val="0044540A"/>
    <w:rsid w:val="004454D3"/>
    <w:rsid w:val="00445697"/>
    <w:rsid w:val="0044571D"/>
    <w:rsid w:val="0044576E"/>
    <w:rsid w:val="00445C90"/>
    <w:rsid w:val="00445DC0"/>
    <w:rsid w:val="00445E07"/>
    <w:rsid w:val="00445ED9"/>
    <w:rsid w:val="00445F95"/>
    <w:rsid w:val="00446078"/>
    <w:rsid w:val="00446230"/>
    <w:rsid w:val="00446353"/>
    <w:rsid w:val="004463C3"/>
    <w:rsid w:val="004463EB"/>
    <w:rsid w:val="0044664B"/>
    <w:rsid w:val="004467EE"/>
    <w:rsid w:val="004468FC"/>
    <w:rsid w:val="00446939"/>
    <w:rsid w:val="00446A27"/>
    <w:rsid w:val="00446A80"/>
    <w:rsid w:val="00446AC3"/>
    <w:rsid w:val="00446C39"/>
    <w:rsid w:val="00446CC0"/>
    <w:rsid w:val="00446D19"/>
    <w:rsid w:val="00446D43"/>
    <w:rsid w:val="00446D51"/>
    <w:rsid w:val="00446E99"/>
    <w:rsid w:val="00446EA5"/>
    <w:rsid w:val="00446F0B"/>
    <w:rsid w:val="00446F55"/>
    <w:rsid w:val="00446F87"/>
    <w:rsid w:val="00447219"/>
    <w:rsid w:val="0044724F"/>
    <w:rsid w:val="00447296"/>
    <w:rsid w:val="004475BB"/>
    <w:rsid w:val="00447A8D"/>
    <w:rsid w:val="00447B6B"/>
    <w:rsid w:val="00447BC4"/>
    <w:rsid w:val="00447F10"/>
    <w:rsid w:val="0045007B"/>
    <w:rsid w:val="00450117"/>
    <w:rsid w:val="0045018A"/>
    <w:rsid w:val="00450727"/>
    <w:rsid w:val="00450756"/>
    <w:rsid w:val="00450D22"/>
    <w:rsid w:val="00450D2C"/>
    <w:rsid w:val="00450D5F"/>
    <w:rsid w:val="00450EC3"/>
    <w:rsid w:val="00450F31"/>
    <w:rsid w:val="00450F58"/>
    <w:rsid w:val="00450F74"/>
    <w:rsid w:val="00450F79"/>
    <w:rsid w:val="00451107"/>
    <w:rsid w:val="00451489"/>
    <w:rsid w:val="00451820"/>
    <w:rsid w:val="0045193F"/>
    <w:rsid w:val="00451A8B"/>
    <w:rsid w:val="00451C69"/>
    <w:rsid w:val="00451DC1"/>
    <w:rsid w:val="0045207F"/>
    <w:rsid w:val="004523BE"/>
    <w:rsid w:val="00452440"/>
    <w:rsid w:val="00452455"/>
    <w:rsid w:val="00452502"/>
    <w:rsid w:val="00452586"/>
    <w:rsid w:val="00452655"/>
    <w:rsid w:val="00452A5C"/>
    <w:rsid w:val="00452BC6"/>
    <w:rsid w:val="00452DC6"/>
    <w:rsid w:val="00452E90"/>
    <w:rsid w:val="00452FEB"/>
    <w:rsid w:val="004530DB"/>
    <w:rsid w:val="00453283"/>
    <w:rsid w:val="0045333F"/>
    <w:rsid w:val="00453434"/>
    <w:rsid w:val="00453451"/>
    <w:rsid w:val="0045345F"/>
    <w:rsid w:val="00453467"/>
    <w:rsid w:val="0045357E"/>
    <w:rsid w:val="004535F5"/>
    <w:rsid w:val="004536A4"/>
    <w:rsid w:val="0045371F"/>
    <w:rsid w:val="0045373A"/>
    <w:rsid w:val="004539FA"/>
    <w:rsid w:val="00453A18"/>
    <w:rsid w:val="00453AAF"/>
    <w:rsid w:val="00453C72"/>
    <w:rsid w:val="004540AF"/>
    <w:rsid w:val="004546AC"/>
    <w:rsid w:val="004546E0"/>
    <w:rsid w:val="00454B9B"/>
    <w:rsid w:val="00454CB8"/>
    <w:rsid w:val="00454CBE"/>
    <w:rsid w:val="004550C7"/>
    <w:rsid w:val="004551EE"/>
    <w:rsid w:val="00455232"/>
    <w:rsid w:val="0045532C"/>
    <w:rsid w:val="00455834"/>
    <w:rsid w:val="0045585C"/>
    <w:rsid w:val="004558D8"/>
    <w:rsid w:val="004559B5"/>
    <w:rsid w:val="00455A73"/>
    <w:rsid w:val="00455F58"/>
    <w:rsid w:val="0045662C"/>
    <w:rsid w:val="004567EC"/>
    <w:rsid w:val="004567F4"/>
    <w:rsid w:val="004568CE"/>
    <w:rsid w:val="00456A6F"/>
    <w:rsid w:val="00456AD3"/>
    <w:rsid w:val="00456AEE"/>
    <w:rsid w:val="00456C36"/>
    <w:rsid w:val="00456D5C"/>
    <w:rsid w:val="00456E36"/>
    <w:rsid w:val="00457185"/>
    <w:rsid w:val="004572B6"/>
    <w:rsid w:val="004572FC"/>
    <w:rsid w:val="0045738B"/>
    <w:rsid w:val="00457409"/>
    <w:rsid w:val="0045748F"/>
    <w:rsid w:val="00457502"/>
    <w:rsid w:val="00457716"/>
    <w:rsid w:val="00457831"/>
    <w:rsid w:val="0045790F"/>
    <w:rsid w:val="00457B69"/>
    <w:rsid w:val="00457EC1"/>
    <w:rsid w:val="00457EFB"/>
    <w:rsid w:val="00460154"/>
    <w:rsid w:val="004601FA"/>
    <w:rsid w:val="004602D0"/>
    <w:rsid w:val="004603D8"/>
    <w:rsid w:val="0046053E"/>
    <w:rsid w:val="004605B6"/>
    <w:rsid w:val="00460608"/>
    <w:rsid w:val="004606B3"/>
    <w:rsid w:val="004609AE"/>
    <w:rsid w:val="00460BAC"/>
    <w:rsid w:val="00460C5E"/>
    <w:rsid w:val="00460C61"/>
    <w:rsid w:val="00460EC9"/>
    <w:rsid w:val="00460FE5"/>
    <w:rsid w:val="004610F4"/>
    <w:rsid w:val="004611EE"/>
    <w:rsid w:val="004612C2"/>
    <w:rsid w:val="00461476"/>
    <w:rsid w:val="0046165C"/>
    <w:rsid w:val="004618DF"/>
    <w:rsid w:val="00461B26"/>
    <w:rsid w:val="00461D66"/>
    <w:rsid w:val="00461F32"/>
    <w:rsid w:val="00462017"/>
    <w:rsid w:val="00462077"/>
    <w:rsid w:val="00462394"/>
    <w:rsid w:val="004624B0"/>
    <w:rsid w:val="00462702"/>
    <w:rsid w:val="00462727"/>
    <w:rsid w:val="00462796"/>
    <w:rsid w:val="004627CC"/>
    <w:rsid w:val="00462884"/>
    <w:rsid w:val="004628B4"/>
    <w:rsid w:val="004628E3"/>
    <w:rsid w:val="0046298D"/>
    <w:rsid w:val="00462A3C"/>
    <w:rsid w:val="00462A93"/>
    <w:rsid w:val="00462B07"/>
    <w:rsid w:val="00462B2C"/>
    <w:rsid w:val="00462C39"/>
    <w:rsid w:val="00463157"/>
    <w:rsid w:val="00463169"/>
    <w:rsid w:val="004635AC"/>
    <w:rsid w:val="0046395D"/>
    <w:rsid w:val="004639AA"/>
    <w:rsid w:val="004639FB"/>
    <w:rsid w:val="00463C40"/>
    <w:rsid w:val="00463D48"/>
    <w:rsid w:val="00464128"/>
    <w:rsid w:val="0046413C"/>
    <w:rsid w:val="0046426B"/>
    <w:rsid w:val="00464296"/>
    <w:rsid w:val="004642B5"/>
    <w:rsid w:val="00464455"/>
    <w:rsid w:val="0046478C"/>
    <w:rsid w:val="00464947"/>
    <w:rsid w:val="00464B8D"/>
    <w:rsid w:val="004650BF"/>
    <w:rsid w:val="00465104"/>
    <w:rsid w:val="00465228"/>
    <w:rsid w:val="004653EF"/>
    <w:rsid w:val="00465445"/>
    <w:rsid w:val="004654C6"/>
    <w:rsid w:val="004654F0"/>
    <w:rsid w:val="00465788"/>
    <w:rsid w:val="004659DC"/>
    <w:rsid w:val="00465B5D"/>
    <w:rsid w:val="00465D9A"/>
    <w:rsid w:val="00465FD3"/>
    <w:rsid w:val="00466174"/>
    <w:rsid w:val="0046620A"/>
    <w:rsid w:val="004665BD"/>
    <w:rsid w:val="0046672E"/>
    <w:rsid w:val="00466816"/>
    <w:rsid w:val="00466818"/>
    <w:rsid w:val="00466858"/>
    <w:rsid w:val="0046687F"/>
    <w:rsid w:val="00466A13"/>
    <w:rsid w:val="00466A46"/>
    <w:rsid w:val="00466AAE"/>
    <w:rsid w:val="00466B8D"/>
    <w:rsid w:val="00466B96"/>
    <w:rsid w:val="00466F43"/>
    <w:rsid w:val="004672F5"/>
    <w:rsid w:val="00467337"/>
    <w:rsid w:val="0046756E"/>
    <w:rsid w:val="004677D9"/>
    <w:rsid w:val="00467A0C"/>
    <w:rsid w:val="00467B90"/>
    <w:rsid w:val="00467C5A"/>
    <w:rsid w:val="00467CAA"/>
    <w:rsid w:val="00467E4E"/>
    <w:rsid w:val="0047001D"/>
    <w:rsid w:val="00470130"/>
    <w:rsid w:val="004701AF"/>
    <w:rsid w:val="0047038B"/>
    <w:rsid w:val="00470444"/>
    <w:rsid w:val="00470632"/>
    <w:rsid w:val="00470B82"/>
    <w:rsid w:val="00470C04"/>
    <w:rsid w:val="00470D60"/>
    <w:rsid w:val="00470E9F"/>
    <w:rsid w:val="00470F9C"/>
    <w:rsid w:val="0047121B"/>
    <w:rsid w:val="00471221"/>
    <w:rsid w:val="004714E7"/>
    <w:rsid w:val="0047150B"/>
    <w:rsid w:val="00471590"/>
    <w:rsid w:val="00471767"/>
    <w:rsid w:val="00471963"/>
    <w:rsid w:val="004719F3"/>
    <w:rsid w:val="00471B7E"/>
    <w:rsid w:val="00471C0F"/>
    <w:rsid w:val="00471C58"/>
    <w:rsid w:val="004722E9"/>
    <w:rsid w:val="004725AE"/>
    <w:rsid w:val="004726B2"/>
    <w:rsid w:val="0047278D"/>
    <w:rsid w:val="00472905"/>
    <w:rsid w:val="00472D1F"/>
    <w:rsid w:val="00472EAD"/>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2"/>
    <w:rsid w:val="00474709"/>
    <w:rsid w:val="004747E8"/>
    <w:rsid w:val="004749EE"/>
    <w:rsid w:val="00474A4E"/>
    <w:rsid w:val="00474C2E"/>
    <w:rsid w:val="004750C8"/>
    <w:rsid w:val="004753A3"/>
    <w:rsid w:val="0047561B"/>
    <w:rsid w:val="00475BD0"/>
    <w:rsid w:val="00475BFE"/>
    <w:rsid w:val="00475D7B"/>
    <w:rsid w:val="00476109"/>
    <w:rsid w:val="004761FF"/>
    <w:rsid w:val="00476410"/>
    <w:rsid w:val="004766E8"/>
    <w:rsid w:val="00476840"/>
    <w:rsid w:val="004768A5"/>
    <w:rsid w:val="00476966"/>
    <w:rsid w:val="00476AA0"/>
    <w:rsid w:val="00476CBE"/>
    <w:rsid w:val="00476E8C"/>
    <w:rsid w:val="00476FB0"/>
    <w:rsid w:val="00476FE6"/>
    <w:rsid w:val="004774E9"/>
    <w:rsid w:val="004774F7"/>
    <w:rsid w:val="004776F4"/>
    <w:rsid w:val="00477730"/>
    <w:rsid w:val="00477779"/>
    <w:rsid w:val="0047787B"/>
    <w:rsid w:val="00477C3B"/>
    <w:rsid w:val="00477ED2"/>
    <w:rsid w:val="00477FFE"/>
    <w:rsid w:val="00480111"/>
    <w:rsid w:val="0048043B"/>
    <w:rsid w:val="0048054A"/>
    <w:rsid w:val="004805FF"/>
    <w:rsid w:val="00480645"/>
    <w:rsid w:val="004808AA"/>
    <w:rsid w:val="00480A6D"/>
    <w:rsid w:val="00480B3F"/>
    <w:rsid w:val="00480C26"/>
    <w:rsid w:val="00480C67"/>
    <w:rsid w:val="00480CB1"/>
    <w:rsid w:val="00480E4B"/>
    <w:rsid w:val="0048116D"/>
    <w:rsid w:val="0048122E"/>
    <w:rsid w:val="0048130D"/>
    <w:rsid w:val="0048153E"/>
    <w:rsid w:val="0048157D"/>
    <w:rsid w:val="004815CB"/>
    <w:rsid w:val="004816BD"/>
    <w:rsid w:val="00481D02"/>
    <w:rsid w:val="00481E89"/>
    <w:rsid w:val="00482000"/>
    <w:rsid w:val="00482008"/>
    <w:rsid w:val="00482075"/>
    <w:rsid w:val="00482123"/>
    <w:rsid w:val="00482202"/>
    <w:rsid w:val="0048243C"/>
    <w:rsid w:val="00482500"/>
    <w:rsid w:val="004826EA"/>
    <w:rsid w:val="004829DA"/>
    <w:rsid w:val="00482A59"/>
    <w:rsid w:val="00482CC5"/>
    <w:rsid w:val="00482D2D"/>
    <w:rsid w:val="00482D8A"/>
    <w:rsid w:val="00482E3E"/>
    <w:rsid w:val="00482FEB"/>
    <w:rsid w:val="00483025"/>
    <w:rsid w:val="00483034"/>
    <w:rsid w:val="0048303C"/>
    <w:rsid w:val="00483198"/>
    <w:rsid w:val="00483346"/>
    <w:rsid w:val="004837D0"/>
    <w:rsid w:val="0048390E"/>
    <w:rsid w:val="00483ABE"/>
    <w:rsid w:val="00483C5D"/>
    <w:rsid w:val="00483DD1"/>
    <w:rsid w:val="00483F62"/>
    <w:rsid w:val="00484096"/>
    <w:rsid w:val="00484288"/>
    <w:rsid w:val="00484313"/>
    <w:rsid w:val="004843BA"/>
    <w:rsid w:val="004845A1"/>
    <w:rsid w:val="00484706"/>
    <w:rsid w:val="00484873"/>
    <w:rsid w:val="0048494B"/>
    <w:rsid w:val="00484989"/>
    <w:rsid w:val="00484B2B"/>
    <w:rsid w:val="00484E6F"/>
    <w:rsid w:val="00485054"/>
    <w:rsid w:val="004850EA"/>
    <w:rsid w:val="00485472"/>
    <w:rsid w:val="004854D9"/>
    <w:rsid w:val="00485561"/>
    <w:rsid w:val="004855AE"/>
    <w:rsid w:val="004858ED"/>
    <w:rsid w:val="00485959"/>
    <w:rsid w:val="004859D7"/>
    <w:rsid w:val="00485D04"/>
    <w:rsid w:val="00485D0F"/>
    <w:rsid w:val="00485E1B"/>
    <w:rsid w:val="00485E7F"/>
    <w:rsid w:val="00485E93"/>
    <w:rsid w:val="00485F58"/>
    <w:rsid w:val="004860AA"/>
    <w:rsid w:val="00486179"/>
    <w:rsid w:val="004864AF"/>
    <w:rsid w:val="004867DF"/>
    <w:rsid w:val="00486B65"/>
    <w:rsid w:val="00486DC7"/>
    <w:rsid w:val="00486E68"/>
    <w:rsid w:val="00486FCB"/>
    <w:rsid w:val="0048719C"/>
    <w:rsid w:val="004872B0"/>
    <w:rsid w:val="00487477"/>
    <w:rsid w:val="00487731"/>
    <w:rsid w:val="00487788"/>
    <w:rsid w:val="00487801"/>
    <w:rsid w:val="00487CFB"/>
    <w:rsid w:val="00487D38"/>
    <w:rsid w:val="00490254"/>
    <w:rsid w:val="004902B0"/>
    <w:rsid w:val="004905DD"/>
    <w:rsid w:val="0049089A"/>
    <w:rsid w:val="004909A3"/>
    <w:rsid w:val="004909EA"/>
    <w:rsid w:val="00490CD2"/>
    <w:rsid w:val="00490DF4"/>
    <w:rsid w:val="0049113A"/>
    <w:rsid w:val="00491510"/>
    <w:rsid w:val="00491561"/>
    <w:rsid w:val="0049161B"/>
    <w:rsid w:val="00491A76"/>
    <w:rsid w:val="00491D9E"/>
    <w:rsid w:val="00491E4F"/>
    <w:rsid w:val="00491F78"/>
    <w:rsid w:val="004922DB"/>
    <w:rsid w:val="004925AD"/>
    <w:rsid w:val="0049275B"/>
    <w:rsid w:val="0049288C"/>
    <w:rsid w:val="00492B2C"/>
    <w:rsid w:val="00493100"/>
    <w:rsid w:val="00493345"/>
    <w:rsid w:val="004935FD"/>
    <w:rsid w:val="00493AD4"/>
    <w:rsid w:val="00493B5F"/>
    <w:rsid w:val="00493C94"/>
    <w:rsid w:val="00493F06"/>
    <w:rsid w:val="0049460E"/>
    <w:rsid w:val="00494707"/>
    <w:rsid w:val="0049481E"/>
    <w:rsid w:val="00494AF5"/>
    <w:rsid w:val="00494E06"/>
    <w:rsid w:val="00494F28"/>
    <w:rsid w:val="00495125"/>
    <w:rsid w:val="00495335"/>
    <w:rsid w:val="00495538"/>
    <w:rsid w:val="004957CF"/>
    <w:rsid w:val="00495BC0"/>
    <w:rsid w:val="00495C63"/>
    <w:rsid w:val="00495E6E"/>
    <w:rsid w:val="00496401"/>
    <w:rsid w:val="004966A2"/>
    <w:rsid w:val="0049670C"/>
    <w:rsid w:val="00496820"/>
    <w:rsid w:val="00496BF6"/>
    <w:rsid w:val="00496D6D"/>
    <w:rsid w:val="00496EF1"/>
    <w:rsid w:val="0049710B"/>
    <w:rsid w:val="00497330"/>
    <w:rsid w:val="0049773C"/>
    <w:rsid w:val="00497837"/>
    <w:rsid w:val="004979CB"/>
    <w:rsid w:val="00497BC0"/>
    <w:rsid w:val="00497CBC"/>
    <w:rsid w:val="00497D04"/>
    <w:rsid w:val="004A009C"/>
    <w:rsid w:val="004A00DF"/>
    <w:rsid w:val="004A0322"/>
    <w:rsid w:val="004A0437"/>
    <w:rsid w:val="004A059A"/>
    <w:rsid w:val="004A06A4"/>
    <w:rsid w:val="004A07A6"/>
    <w:rsid w:val="004A09FD"/>
    <w:rsid w:val="004A0B97"/>
    <w:rsid w:val="004A0BCF"/>
    <w:rsid w:val="004A0CF5"/>
    <w:rsid w:val="004A0DC0"/>
    <w:rsid w:val="004A0E1B"/>
    <w:rsid w:val="004A0F38"/>
    <w:rsid w:val="004A0FA3"/>
    <w:rsid w:val="004A0FDB"/>
    <w:rsid w:val="004A1311"/>
    <w:rsid w:val="004A14E2"/>
    <w:rsid w:val="004A188B"/>
    <w:rsid w:val="004A18E9"/>
    <w:rsid w:val="004A1C35"/>
    <w:rsid w:val="004A1FA2"/>
    <w:rsid w:val="004A21D9"/>
    <w:rsid w:val="004A21FA"/>
    <w:rsid w:val="004A21FC"/>
    <w:rsid w:val="004A220A"/>
    <w:rsid w:val="004A2583"/>
    <w:rsid w:val="004A2729"/>
    <w:rsid w:val="004A2952"/>
    <w:rsid w:val="004A2A87"/>
    <w:rsid w:val="004A2AF5"/>
    <w:rsid w:val="004A2B8C"/>
    <w:rsid w:val="004A2BD1"/>
    <w:rsid w:val="004A2C6C"/>
    <w:rsid w:val="004A2CA8"/>
    <w:rsid w:val="004A2CF6"/>
    <w:rsid w:val="004A3039"/>
    <w:rsid w:val="004A31AA"/>
    <w:rsid w:val="004A321C"/>
    <w:rsid w:val="004A3382"/>
    <w:rsid w:val="004A3413"/>
    <w:rsid w:val="004A36BB"/>
    <w:rsid w:val="004A3967"/>
    <w:rsid w:val="004A398C"/>
    <w:rsid w:val="004A3B77"/>
    <w:rsid w:val="004A3BFD"/>
    <w:rsid w:val="004A4520"/>
    <w:rsid w:val="004A4568"/>
    <w:rsid w:val="004A4685"/>
    <w:rsid w:val="004A46A1"/>
    <w:rsid w:val="004A4755"/>
    <w:rsid w:val="004A47CA"/>
    <w:rsid w:val="004A4851"/>
    <w:rsid w:val="004A4A5C"/>
    <w:rsid w:val="004A4DAC"/>
    <w:rsid w:val="004A4EB2"/>
    <w:rsid w:val="004A50BB"/>
    <w:rsid w:val="004A517D"/>
    <w:rsid w:val="004A52E8"/>
    <w:rsid w:val="004A545C"/>
    <w:rsid w:val="004A54C2"/>
    <w:rsid w:val="004A55A5"/>
    <w:rsid w:val="004A566E"/>
    <w:rsid w:val="004A5B45"/>
    <w:rsid w:val="004A5C2A"/>
    <w:rsid w:val="004A5EA3"/>
    <w:rsid w:val="004A6089"/>
    <w:rsid w:val="004A6154"/>
    <w:rsid w:val="004A61AE"/>
    <w:rsid w:val="004A62FB"/>
    <w:rsid w:val="004A6534"/>
    <w:rsid w:val="004A6697"/>
    <w:rsid w:val="004A66AC"/>
    <w:rsid w:val="004A67AC"/>
    <w:rsid w:val="004A6A06"/>
    <w:rsid w:val="004A6A16"/>
    <w:rsid w:val="004A6B43"/>
    <w:rsid w:val="004A6B6C"/>
    <w:rsid w:val="004A6E8B"/>
    <w:rsid w:val="004A6ECA"/>
    <w:rsid w:val="004A6FB1"/>
    <w:rsid w:val="004A7103"/>
    <w:rsid w:val="004A7139"/>
    <w:rsid w:val="004A7549"/>
    <w:rsid w:val="004A75D3"/>
    <w:rsid w:val="004A779C"/>
    <w:rsid w:val="004A78F7"/>
    <w:rsid w:val="004A7B0D"/>
    <w:rsid w:val="004A7BD9"/>
    <w:rsid w:val="004A7C55"/>
    <w:rsid w:val="004A7D26"/>
    <w:rsid w:val="004A7E9E"/>
    <w:rsid w:val="004B00A0"/>
    <w:rsid w:val="004B0628"/>
    <w:rsid w:val="004B07B1"/>
    <w:rsid w:val="004B0BD4"/>
    <w:rsid w:val="004B0C55"/>
    <w:rsid w:val="004B0D1B"/>
    <w:rsid w:val="004B0FED"/>
    <w:rsid w:val="004B1268"/>
    <w:rsid w:val="004B1318"/>
    <w:rsid w:val="004B1408"/>
    <w:rsid w:val="004B145E"/>
    <w:rsid w:val="004B1624"/>
    <w:rsid w:val="004B16A6"/>
    <w:rsid w:val="004B1800"/>
    <w:rsid w:val="004B1839"/>
    <w:rsid w:val="004B18E4"/>
    <w:rsid w:val="004B196F"/>
    <w:rsid w:val="004B1A8C"/>
    <w:rsid w:val="004B1B3E"/>
    <w:rsid w:val="004B1B4D"/>
    <w:rsid w:val="004B1BA1"/>
    <w:rsid w:val="004B1C84"/>
    <w:rsid w:val="004B1E00"/>
    <w:rsid w:val="004B2248"/>
    <w:rsid w:val="004B2298"/>
    <w:rsid w:val="004B232E"/>
    <w:rsid w:val="004B2357"/>
    <w:rsid w:val="004B2360"/>
    <w:rsid w:val="004B259A"/>
    <w:rsid w:val="004B272B"/>
    <w:rsid w:val="004B2887"/>
    <w:rsid w:val="004B2992"/>
    <w:rsid w:val="004B29BA"/>
    <w:rsid w:val="004B29DD"/>
    <w:rsid w:val="004B2A2D"/>
    <w:rsid w:val="004B304F"/>
    <w:rsid w:val="004B30FA"/>
    <w:rsid w:val="004B32DE"/>
    <w:rsid w:val="004B3322"/>
    <w:rsid w:val="004B3631"/>
    <w:rsid w:val="004B3671"/>
    <w:rsid w:val="004B3688"/>
    <w:rsid w:val="004B36B4"/>
    <w:rsid w:val="004B36BF"/>
    <w:rsid w:val="004B37F1"/>
    <w:rsid w:val="004B39F6"/>
    <w:rsid w:val="004B3A5A"/>
    <w:rsid w:val="004B3DCD"/>
    <w:rsid w:val="004B3F89"/>
    <w:rsid w:val="004B4005"/>
    <w:rsid w:val="004B44F2"/>
    <w:rsid w:val="004B450D"/>
    <w:rsid w:val="004B4592"/>
    <w:rsid w:val="004B4750"/>
    <w:rsid w:val="004B480F"/>
    <w:rsid w:val="004B4AED"/>
    <w:rsid w:val="004B4CD3"/>
    <w:rsid w:val="004B4D22"/>
    <w:rsid w:val="004B506F"/>
    <w:rsid w:val="004B52CA"/>
    <w:rsid w:val="004B52DD"/>
    <w:rsid w:val="004B5528"/>
    <w:rsid w:val="004B5700"/>
    <w:rsid w:val="004B58C7"/>
    <w:rsid w:val="004B5C2A"/>
    <w:rsid w:val="004B5D89"/>
    <w:rsid w:val="004B5F82"/>
    <w:rsid w:val="004B5F95"/>
    <w:rsid w:val="004B6154"/>
    <w:rsid w:val="004B619F"/>
    <w:rsid w:val="004B61E1"/>
    <w:rsid w:val="004B64AC"/>
    <w:rsid w:val="004B657E"/>
    <w:rsid w:val="004B67FE"/>
    <w:rsid w:val="004B6822"/>
    <w:rsid w:val="004B6951"/>
    <w:rsid w:val="004B6D47"/>
    <w:rsid w:val="004B6E58"/>
    <w:rsid w:val="004B6F25"/>
    <w:rsid w:val="004B6FFE"/>
    <w:rsid w:val="004B7126"/>
    <w:rsid w:val="004B7288"/>
    <w:rsid w:val="004B74CD"/>
    <w:rsid w:val="004B75C4"/>
    <w:rsid w:val="004B7C5E"/>
    <w:rsid w:val="004B7C61"/>
    <w:rsid w:val="004B7CCE"/>
    <w:rsid w:val="004B7E34"/>
    <w:rsid w:val="004C00DB"/>
    <w:rsid w:val="004C010F"/>
    <w:rsid w:val="004C0631"/>
    <w:rsid w:val="004C06A0"/>
    <w:rsid w:val="004C0742"/>
    <w:rsid w:val="004C0871"/>
    <w:rsid w:val="004C0C26"/>
    <w:rsid w:val="004C0DE8"/>
    <w:rsid w:val="004C0E4E"/>
    <w:rsid w:val="004C0EFD"/>
    <w:rsid w:val="004C1128"/>
    <w:rsid w:val="004C11A7"/>
    <w:rsid w:val="004C178F"/>
    <w:rsid w:val="004C1855"/>
    <w:rsid w:val="004C185B"/>
    <w:rsid w:val="004C18DE"/>
    <w:rsid w:val="004C1919"/>
    <w:rsid w:val="004C19D3"/>
    <w:rsid w:val="004C1B88"/>
    <w:rsid w:val="004C22D6"/>
    <w:rsid w:val="004C231A"/>
    <w:rsid w:val="004C2529"/>
    <w:rsid w:val="004C26EA"/>
    <w:rsid w:val="004C29FD"/>
    <w:rsid w:val="004C2A14"/>
    <w:rsid w:val="004C2A1A"/>
    <w:rsid w:val="004C2A30"/>
    <w:rsid w:val="004C2B60"/>
    <w:rsid w:val="004C2C98"/>
    <w:rsid w:val="004C2CD3"/>
    <w:rsid w:val="004C357E"/>
    <w:rsid w:val="004C36F1"/>
    <w:rsid w:val="004C3938"/>
    <w:rsid w:val="004C3A4F"/>
    <w:rsid w:val="004C3AB0"/>
    <w:rsid w:val="004C4028"/>
    <w:rsid w:val="004C4354"/>
    <w:rsid w:val="004C4528"/>
    <w:rsid w:val="004C49D4"/>
    <w:rsid w:val="004C4B73"/>
    <w:rsid w:val="004C4E92"/>
    <w:rsid w:val="004C4EB6"/>
    <w:rsid w:val="004C4FDF"/>
    <w:rsid w:val="004C5096"/>
    <w:rsid w:val="004C52B1"/>
    <w:rsid w:val="004C52E9"/>
    <w:rsid w:val="004C53CE"/>
    <w:rsid w:val="004C5855"/>
    <w:rsid w:val="004C5A9B"/>
    <w:rsid w:val="004C5D7D"/>
    <w:rsid w:val="004C5EFD"/>
    <w:rsid w:val="004C605C"/>
    <w:rsid w:val="004C61E5"/>
    <w:rsid w:val="004C625A"/>
    <w:rsid w:val="004C62AD"/>
    <w:rsid w:val="004C645C"/>
    <w:rsid w:val="004C6486"/>
    <w:rsid w:val="004C65E8"/>
    <w:rsid w:val="004C660D"/>
    <w:rsid w:val="004C66BB"/>
    <w:rsid w:val="004C6898"/>
    <w:rsid w:val="004C6D15"/>
    <w:rsid w:val="004C6D6D"/>
    <w:rsid w:val="004C6DEB"/>
    <w:rsid w:val="004C6ED8"/>
    <w:rsid w:val="004C6EEB"/>
    <w:rsid w:val="004C6FED"/>
    <w:rsid w:val="004C70C1"/>
    <w:rsid w:val="004C73B4"/>
    <w:rsid w:val="004C7527"/>
    <w:rsid w:val="004C7A9C"/>
    <w:rsid w:val="004C7E35"/>
    <w:rsid w:val="004D0104"/>
    <w:rsid w:val="004D020A"/>
    <w:rsid w:val="004D045A"/>
    <w:rsid w:val="004D05BB"/>
    <w:rsid w:val="004D0606"/>
    <w:rsid w:val="004D06D3"/>
    <w:rsid w:val="004D072C"/>
    <w:rsid w:val="004D0908"/>
    <w:rsid w:val="004D0CDC"/>
    <w:rsid w:val="004D0EBB"/>
    <w:rsid w:val="004D0F7C"/>
    <w:rsid w:val="004D116A"/>
    <w:rsid w:val="004D1290"/>
    <w:rsid w:val="004D12FF"/>
    <w:rsid w:val="004D13B7"/>
    <w:rsid w:val="004D16D9"/>
    <w:rsid w:val="004D1892"/>
    <w:rsid w:val="004D194E"/>
    <w:rsid w:val="004D1A35"/>
    <w:rsid w:val="004D1B7F"/>
    <w:rsid w:val="004D1C5A"/>
    <w:rsid w:val="004D1CC7"/>
    <w:rsid w:val="004D1F2E"/>
    <w:rsid w:val="004D21B5"/>
    <w:rsid w:val="004D2363"/>
    <w:rsid w:val="004D2596"/>
    <w:rsid w:val="004D2995"/>
    <w:rsid w:val="004D2C5E"/>
    <w:rsid w:val="004D2DC8"/>
    <w:rsid w:val="004D2EF2"/>
    <w:rsid w:val="004D2F61"/>
    <w:rsid w:val="004D2F8A"/>
    <w:rsid w:val="004D2FAF"/>
    <w:rsid w:val="004D30DE"/>
    <w:rsid w:val="004D34B2"/>
    <w:rsid w:val="004D3828"/>
    <w:rsid w:val="004D3A8E"/>
    <w:rsid w:val="004D3DDA"/>
    <w:rsid w:val="004D3E8D"/>
    <w:rsid w:val="004D3EB8"/>
    <w:rsid w:val="004D40BF"/>
    <w:rsid w:val="004D41A2"/>
    <w:rsid w:val="004D423A"/>
    <w:rsid w:val="004D426A"/>
    <w:rsid w:val="004D430F"/>
    <w:rsid w:val="004D438E"/>
    <w:rsid w:val="004D447D"/>
    <w:rsid w:val="004D4530"/>
    <w:rsid w:val="004D45B1"/>
    <w:rsid w:val="004D45F5"/>
    <w:rsid w:val="004D462D"/>
    <w:rsid w:val="004D46BA"/>
    <w:rsid w:val="004D495E"/>
    <w:rsid w:val="004D4B31"/>
    <w:rsid w:val="004D4BD1"/>
    <w:rsid w:val="004D4CB1"/>
    <w:rsid w:val="004D506E"/>
    <w:rsid w:val="004D50D1"/>
    <w:rsid w:val="004D5109"/>
    <w:rsid w:val="004D5127"/>
    <w:rsid w:val="004D528B"/>
    <w:rsid w:val="004D539F"/>
    <w:rsid w:val="004D549A"/>
    <w:rsid w:val="004D5662"/>
    <w:rsid w:val="004D570B"/>
    <w:rsid w:val="004D5823"/>
    <w:rsid w:val="004D590C"/>
    <w:rsid w:val="004D5B4B"/>
    <w:rsid w:val="004D5BB1"/>
    <w:rsid w:val="004D5C33"/>
    <w:rsid w:val="004D5DEE"/>
    <w:rsid w:val="004D5F17"/>
    <w:rsid w:val="004D6240"/>
    <w:rsid w:val="004D629F"/>
    <w:rsid w:val="004D6349"/>
    <w:rsid w:val="004D6845"/>
    <w:rsid w:val="004D6BB8"/>
    <w:rsid w:val="004D6C7F"/>
    <w:rsid w:val="004D6D38"/>
    <w:rsid w:val="004D6E1B"/>
    <w:rsid w:val="004D7155"/>
    <w:rsid w:val="004D7171"/>
    <w:rsid w:val="004D71A3"/>
    <w:rsid w:val="004D71E0"/>
    <w:rsid w:val="004D72D6"/>
    <w:rsid w:val="004D73DC"/>
    <w:rsid w:val="004D743E"/>
    <w:rsid w:val="004D7465"/>
    <w:rsid w:val="004D75FD"/>
    <w:rsid w:val="004D779D"/>
    <w:rsid w:val="004D7934"/>
    <w:rsid w:val="004D794F"/>
    <w:rsid w:val="004D7A71"/>
    <w:rsid w:val="004D7AC0"/>
    <w:rsid w:val="004D7C0D"/>
    <w:rsid w:val="004E01AE"/>
    <w:rsid w:val="004E01CE"/>
    <w:rsid w:val="004E0440"/>
    <w:rsid w:val="004E0619"/>
    <w:rsid w:val="004E06FC"/>
    <w:rsid w:val="004E07A6"/>
    <w:rsid w:val="004E08FC"/>
    <w:rsid w:val="004E0A42"/>
    <w:rsid w:val="004E0AF7"/>
    <w:rsid w:val="004E0DFA"/>
    <w:rsid w:val="004E0ECB"/>
    <w:rsid w:val="004E1492"/>
    <w:rsid w:val="004E1606"/>
    <w:rsid w:val="004E1697"/>
    <w:rsid w:val="004E1825"/>
    <w:rsid w:val="004E18D6"/>
    <w:rsid w:val="004E18FE"/>
    <w:rsid w:val="004E1B3E"/>
    <w:rsid w:val="004E1B84"/>
    <w:rsid w:val="004E1D95"/>
    <w:rsid w:val="004E1F73"/>
    <w:rsid w:val="004E1FBF"/>
    <w:rsid w:val="004E23B9"/>
    <w:rsid w:val="004E240C"/>
    <w:rsid w:val="004E2733"/>
    <w:rsid w:val="004E281A"/>
    <w:rsid w:val="004E285B"/>
    <w:rsid w:val="004E28E3"/>
    <w:rsid w:val="004E29B7"/>
    <w:rsid w:val="004E29D6"/>
    <w:rsid w:val="004E2A4A"/>
    <w:rsid w:val="004E2AA6"/>
    <w:rsid w:val="004E2B6D"/>
    <w:rsid w:val="004E2B80"/>
    <w:rsid w:val="004E2BEC"/>
    <w:rsid w:val="004E2C97"/>
    <w:rsid w:val="004E2E4F"/>
    <w:rsid w:val="004E32CC"/>
    <w:rsid w:val="004E32EC"/>
    <w:rsid w:val="004E33C6"/>
    <w:rsid w:val="004E3522"/>
    <w:rsid w:val="004E377A"/>
    <w:rsid w:val="004E3832"/>
    <w:rsid w:val="004E38D3"/>
    <w:rsid w:val="004E3996"/>
    <w:rsid w:val="004E3A1B"/>
    <w:rsid w:val="004E3A25"/>
    <w:rsid w:val="004E3A59"/>
    <w:rsid w:val="004E3A5C"/>
    <w:rsid w:val="004E3AE0"/>
    <w:rsid w:val="004E3C19"/>
    <w:rsid w:val="004E3DE7"/>
    <w:rsid w:val="004E41B7"/>
    <w:rsid w:val="004E428A"/>
    <w:rsid w:val="004E47C3"/>
    <w:rsid w:val="004E4B8D"/>
    <w:rsid w:val="004E4D16"/>
    <w:rsid w:val="004E4D21"/>
    <w:rsid w:val="004E4E1D"/>
    <w:rsid w:val="004E50A3"/>
    <w:rsid w:val="004E50D0"/>
    <w:rsid w:val="004E50F0"/>
    <w:rsid w:val="004E52E2"/>
    <w:rsid w:val="004E587C"/>
    <w:rsid w:val="004E59CD"/>
    <w:rsid w:val="004E5AF2"/>
    <w:rsid w:val="004E5E9E"/>
    <w:rsid w:val="004E5F6E"/>
    <w:rsid w:val="004E60CF"/>
    <w:rsid w:val="004E62B2"/>
    <w:rsid w:val="004E62C9"/>
    <w:rsid w:val="004E6477"/>
    <w:rsid w:val="004E647A"/>
    <w:rsid w:val="004E65CA"/>
    <w:rsid w:val="004E6682"/>
    <w:rsid w:val="004E6764"/>
    <w:rsid w:val="004E6846"/>
    <w:rsid w:val="004E68C6"/>
    <w:rsid w:val="004E6E4A"/>
    <w:rsid w:val="004E6F59"/>
    <w:rsid w:val="004E7095"/>
    <w:rsid w:val="004E71AC"/>
    <w:rsid w:val="004E74ED"/>
    <w:rsid w:val="004E75EC"/>
    <w:rsid w:val="004E75FE"/>
    <w:rsid w:val="004E764D"/>
    <w:rsid w:val="004E766E"/>
    <w:rsid w:val="004E76C2"/>
    <w:rsid w:val="004E79C7"/>
    <w:rsid w:val="004E7D02"/>
    <w:rsid w:val="004E7D07"/>
    <w:rsid w:val="004E7EDE"/>
    <w:rsid w:val="004E7F44"/>
    <w:rsid w:val="004F0112"/>
    <w:rsid w:val="004F0172"/>
    <w:rsid w:val="004F01B9"/>
    <w:rsid w:val="004F0652"/>
    <w:rsid w:val="004F074E"/>
    <w:rsid w:val="004F0832"/>
    <w:rsid w:val="004F09D0"/>
    <w:rsid w:val="004F0A59"/>
    <w:rsid w:val="004F0A8C"/>
    <w:rsid w:val="004F0CF0"/>
    <w:rsid w:val="004F0D68"/>
    <w:rsid w:val="004F0E16"/>
    <w:rsid w:val="004F0F45"/>
    <w:rsid w:val="004F1034"/>
    <w:rsid w:val="004F107F"/>
    <w:rsid w:val="004F129D"/>
    <w:rsid w:val="004F14BB"/>
    <w:rsid w:val="004F1A26"/>
    <w:rsid w:val="004F1B60"/>
    <w:rsid w:val="004F1F15"/>
    <w:rsid w:val="004F1F5A"/>
    <w:rsid w:val="004F2191"/>
    <w:rsid w:val="004F21FA"/>
    <w:rsid w:val="004F22D8"/>
    <w:rsid w:val="004F233E"/>
    <w:rsid w:val="004F2444"/>
    <w:rsid w:val="004F250D"/>
    <w:rsid w:val="004F252C"/>
    <w:rsid w:val="004F2960"/>
    <w:rsid w:val="004F2C1A"/>
    <w:rsid w:val="004F2D2D"/>
    <w:rsid w:val="004F2D9B"/>
    <w:rsid w:val="004F2EBB"/>
    <w:rsid w:val="004F2F46"/>
    <w:rsid w:val="004F314C"/>
    <w:rsid w:val="004F31C9"/>
    <w:rsid w:val="004F329A"/>
    <w:rsid w:val="004F338B"/>
    <w:rsid w:val="004F33F6"/>
    <w:rsid w:val="004F34A8"/>
    <w:rsid w:val="004F356F"/>
    <w:rsid w:val="004F36E8"/>
    <w:rsid w:val="004F3803"/>
    <w:rsid w:val="004F398F"/>
    <w:rsid w:val="004F3AB7"/>
    <w:rsid w:val="004F3B2B"/>
    <w:rsid w:val="004F3C48"/>
    <w:rsid w:val="004F3C69"/>
    <w:rsid w:val="004F3EE3"/>
    <w:rsid w:val="004F3F11"/>
    <w:rsid w:val="004F4227"/>
    <w:rsid w:val="004F4615"/>
    <w:rsid w:val="004F46E8"/>
    <w:rsid w:val="004F470E"/>
    <w:rsid w:val="004F481F"/>
    <w:rsid w:val="004F48AA"/>
    <w:rsid w:val="004F4937"/>
    <w:rsid w:val="004F4BCA"/>
    <w:rsid w:val="004F4C9E"/>
    <w:rsid w:val="004F5148"/>
    <w:rsid w:val="004F5314"/>
    <w:rsid w:val="004F5353"/>
    <w:rsid w:val="004F53D4"/>
    <w:rsid w:val="004F5452"/>
    <w:rsid w:val="004F549B"/>
    <w:rsid w:val="004F57BA"/>
    <w:rsid w:val="004F5CCB"/>
    <w:rsid w:val="004F5FCA"/>
    <w:rsid w:val="004F5FF1"/>
    <w:rsid w:val="004F6028"/>
    <w:rsid w:val="004F6046"/>
    <w:rsid w:val="004F611D"/>
    <w:rsid w:val="004F65E9"/>
    <w:rsid w:val="004F669C"/>
    <w:rsid w:val="004F66BB"/>
    <w:rsid w:val="004F686A"/>
    <w:rsid w:val="004F6E1C"/>
    <w:rsid w:val="004F6E7D"/>
    <w:rsid w:val="004F6E9F"/>
    <w:rsid w:val="004F72ED"/>
    <w:rsid w:val="004F73CA"/>
    <w:rsid w:val="004F7687"/>
    <w:rsid w:val="004F76CD"/>
    <w:rsid w:val="004F76E5"/>
    <w:rsid w:val="004F7701"/>
    <w:rsid w:val="004F777E"/>
    <w:rsid w:val="0050016A"/>
    <w:rsid w:val="005001B5"/>
    <w:rsid w:val="0050036C"/>
    <w:rsid w:val="005003F1"/>
    <w:rsid w:val="00500400"/>
    <w:rsid w:val="005004A6"/>
    <w:rsid w:val="00500642"/>
    <w:rsid w:val="005008E3"/>
    <w:rsid w:val="00500AAF"/>
    <w:rsid w:val="00500B93"/>
    <w:rsid w:val="00500C17"/>
    <w:rsid w:val="00500DCD"/>
    <w:rsid w:val="00500EF9"/>
    <w:rsid w:val="00501008"/>
    <w:rsid w:val="00501176"/>
    <w:rsid w:val="005011D3"/>
    <w:rsid w:val="00501371"/>
    <w:rsid w:val="005013CC"/>
    <w:rsid w:val="005014D5"/>
    <w:rsid w:val="005014D6"/>
    <w:rsid w:val="005014E8"/>
    <w:rsid w:val="005015B4"/>
    <w:rsid w:val="00501919"/>
    <w:rsid w:val="00501A1F"/>
    <w:rsid w:val="00501BF3"/>
    <w:rsid w:val="00501CEA"/>
    <w:rsid w:val="005021A0"/>
    <w:rsid w:val="00502302"/>
    <w:rsid w:val="00502700"/>
    <w:rsid w:val="00502960"/>
    <w:rsid w:val="00502AA4"/>
    <w:rsid w:val="00502AFB"/>
    <w:rsid w:val="00502D4A"/>
    <w:rsid w:val="00502EE4"/>
    <w:rsid w:val="00502F5E"/>
    <w:rsid w:val="00502FB2"/>
    <w:rsid w:val="00502FBF"/>
    <w:rsid w:val="00502FCA"/>
    <w:rsid w:val="00503032"/>
    <w:rsid w:val="00503043"/>
    <w:rsid w:val="005030F7"/>
    <w:rsid w:val="005031A4"/>
    <w:rsid w:val="005035AB"/>
    <w:rsid w:val="005035CB"/>
    <w:rsid w:val="005035E7"/>
    <w:rsid w:val="005036A3"/>
    <w:rsid w:val="0050384A"/>
    <w:rsid w:val="00503A11"/>
    <w:rsid w:val="00503BE0"/>
    <w:rsid w:val="00503BEF"/>
    <w:rsid w:val="00503EC8"/>
    <w:rsid w:val="00503F42"/>
    <w:rsid w:val="00503FEF"/>
    <w:rsid w:val="00504705"/>
    <w:rsid w:val="005048AA"/>
    <w:rsid w:val="005049C0"/>
    <w:rsid w:val="00504A7F"/>
    <w:rsid w:val="00504BB7"/>
    <w:rsid w:val="00504BB8"/>
    <w:rsid w:val="00504D9F"/>
    <w:rsid w:val="0050512E"/>
    <w:rsid w:val="00505814"/>
    <w:rsid w:val="0050591C"/>
    <w:rsid w:val="00505A26"/>
    <w:rsid w:val="00505A83"/>
    <w:rsid w:val="00505A8D"/>
    <w:rsid w:val="00505C1C"/>
    <w:rsid w:val="00505C91"/>
    <w:rsid w:val="00505D2E"/>
    <w:rsid w:val="005060AF"/>
    <w:rsid w:val="005061CC"/>
    <w:rsid w:val="0050689E"/>
    <w:rsid w:val="00507159"/>
    <w:rsid w:val="005071B1"/>
    <w:rsid w:val="00507462"/>
    <w:rsid w:val="00507567"/>
    <w:rsid w:val="0050758E"/>
    <w:rsid w:val="0050764E"/>
    <w:rsid w:val="005076C0"/>
    <w:rsid w:val="0050779C"/>
    <w:rsid w:val="00507A5D"/>
    <w:rsid w:val="00507ADD"/>
    <w:rsid w:val="00507B1C"/>
    <w:rsid w:val="00507CE0"/>
    <w:rsid w:val="0051002B"/>
    <w:rsid w:val="00510183"/>
    <w:rsid w:val="00510234"/>
    <w:rsid w:val="0051027A"/>
    <w:rsid w:val="005102FF"/>
    <w:rsid w:val="0051036A"/>
    <w:rsid w:val="0051038D"/>
    <w:rsid w:val="00510409"/>
    <w:rsid w:val="00510453"/>
    <w:rsid w:val="00510641"/>
    <w:rsid w:val="00510845"/>
    <w:rsid w:val="00510907"/>
    <w:rsid w:val="00510910"/>
    <w:rsid w:val="00510ADF"/>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9F5"/>
    <w:rsid w:val="00511A08"/>
    <w:rsid w:val="00511A0F"/>
    <w:rsid w:val="00511A6E"/>
    <w:rsid w:val="00511AFB"/>
    <w:rsid w:val="00511ED7"/>
    <w:rsid w:val="00511F47"/>
    <w:rsid w:val="00512153"/>
    <w:rsid w:val="00512314"/>
    <w:rsid w:val="00512542"/>
    <w:rsid w:val="005125C3"/>
    <w:rsid w:val="0051267C"/>
    <w:rsid w:val="00512683"/>
    <w:rsid w:val="00512935"/>
    <w:rsid w:val="00512A45"/>
    <w:rsid w:val="00512B54"/>
    <w:rsid w:val="00512CD0"/>
    <w:rsid w:val="00512DA6"/>
    <w:rsid w:val="00512F84"/>
    <w:rsid w:val="00513185"/>
    <w:rsid w:val="00513702"/>
    <w:rsid w:val="005137B4"/>
    <w:rsid w:val="005138D0"/>
    <w:rsid w:val="00513BB0"/>
    <w:rsid w:val="00513BCE"/>
    <w:rsid w:val="00513E11"/>
    <w:rsid w:val="0051420D"/>
    <w:rsid w:val="0051422C"/>
    <w:rsid w:val="0051465F"/>
    <w:rsid w:val="00514894"/>
    <w:rsid w:val="005149C2"/>
    <w:rsid w:val="00514A65"/>
    <w:rsid w:val="00514C77"/>
    <w:rsid w:val="00514D08"/>
    <w:rsid w:val="00515187"/>
    <w:rsid w:val="0051518C"/>
    <w:rsid w:val="005151FF"/>
    <w:rsid w:val="00515200"/>
    <w:rsid w:val="00515278"/>
    <w:rsid w:val="00515346"/>
    <w:rsid w:val="005155DA"/>
    <w:rsid w:val="00515691"/>
    <w:rsid w:val="005159A7"/>
    <w:rsid w:val="00515E44"/>
    <w:rsid w:val="00515F69"/>
    <w:rsid w:val="005160C7"/>
    <w:rsid w:val="00516320"/>
    <w:rsid w:val="005165F3"/>
    <w:rsid w:val="005166D1"/>
    <w:rsid w:val="0051695D"/>
    <w:rsid w:val="005169DB"/>
    <w:rsid w:val="00516A39"/>
    <w:rsid w:val="00516AA0"/>
    <w:rsid w:val="00516C44"/>
    <w:rsid w:val="00516C83"/>
    <w:rsid w:val="00516D06"/>
    <w:rsid w:val="00516FF1"/>
    <w:rsid w:val="00517122"/>
    <w:rsid w:val="0051716E"/>
    <w:rsid w:val="00517208"/>
    <w:rsid w:val="00517357"/>
    <w:rsid w:val="00517586"/>
    <w:rsid w:val="0051798B"/>
    <w:rsid w:val="00517A0A"/>
    <w:rsid w:val="00517A45"/>
    <w:rsid w:val="00517D2C"/>
    <w:rsid w:val="00517EBB"/>
    <w:rsid w:val="0052003B"/>
    <w:rsid w:val="00520753"/>
    <w:rsid w:val="0052075F"/>
    <w:rsid w:val="00520767"/>
    <w:rsid w:val="005208E8"/>
    <w:rsid w:val="00520AE4"/>
    <w:rsid w:val="00520CD7"/>
    <w:rsid w:val="00520F3A"/>
    <w:rsid w:val="00520FB6"/>
    <w:rsid w:val="0052116F"/>
    <w:rsid w:val="00521194"/>
    <w:rsid w:val="0052124F"/>
    <w:rsid w:val="005213B2"/>
    <w:rsid w:val="0052158A"/>
    <w:rsid w:val="00521634"/>
    <w:rsid w:val="00521ADD"/>
    <w:rsid w:val="00521EEB"/>
    <w:rsid w:val="00521EF6"/>
    <w:rsid w:val="00521F3B"/>
    <w:rsid w:val="00521F68"/>
    <w:rsid w:val="00521FAE"/>
    <w:rsid w:val="005220E2"/>
    <w:rsid w:val="00522491"/>
    <w:rsid w:val="00522769"/>
    <w:rsid w:val="0052278A"/>
    <w:rsid w:val="0052296F"/>
    <w:rsid w:val="0052299F"/>
    <w:rsid w:val="00522B17"/>
    <w:rsid w:val="00522BAE"/>
    <w:rsid w:val="00522C56"/>
    <w:rsid w:val="00522DE0"/>
    <w:rsid w:val="00522E46"/>
    <w:rsid w:val="0052311A"/>
    <w:rsid w:val="005232AA"/>
    <w:rsid w:val="005234B3"/>
    <w:rsid w:val="00523521"/>
    <w:rsid w:val="00523527"/>
    <w:rsid w:val="005236DD"/>
    <w:rsid w:val="005239A0"/>
    <w:rsid w:val="00523B0E"/>
    <w:rsid w:val="00523D34"/>
    <w:rsid w:val="00523D53"/>
    <w:rsid w:val="00523F7A"/>
    <w:rsid w:val="005242B7"/>
    <w:rsid w:val="005242FA"/>
    <w:rsid w:val="0052432C"/>
    <w:rsid w:val="0052438B"/>
    <w:rsid w:val="005245EF"/>
    <w:rsid w:val="0052494D"/>
    <w:rsid w:val="005249E2"/>
    <w:rsid w:val="005250AC"/>
    <w:rsid w:val="00525466"/>
    <w:rsid w:val="0052549F"/>
    <w:rsid w:val="005256BD"/>
    <w:rsid w:val="005259FD"/>
    <w:rsid w:val="00525BAF"/>
    <w:rsid w:val="00525CC5"/>
    <w:rsid w:val="00525D1C"/>
    <w:rsid w:val="00525EA4"/>
    <w:rsid w:val="00525F95"/>
    <w:rsid w:val="005262E5"/>
    <w:rsid w:val="00526337"/>
    <w:rsid w:val="00526677"/>
    <w:rsid w:val="0052674F"/>
    <w:rsid w:val="00526772"/>
    <w:rsid w:val="00526813"/>
    <w:rsid w:val="0052692A"/>
    <w:rsid w:val="00526934"/>
    <w:rsid w:val="00526957"/>
    <w:rsid w:val="00526BD9"/>
    <w:rsid w:val="00526BF9"/>
    <w:rsid w:val="00526BFD"/>
    <w:rsid w:val="00526C15"/>
    <w:rsid w:val="00527158"/>
    <w:rsid w:val="005271CE"/>
    <w:rsid w:val="00527269"/>
    <w:rsid w:val="005272C3"/>
    <w:rsid w:val="00527364"/>
    <w:rsid w:val="005276C3"/>
    <w:rsid w:val="005276CA"/>
    <w:rsid w:val="005277FD"/>
    <w:rsid w:val="00527A12"/>
    <w:rsid w:val="00527AED"/>
    <w:rsid w:val="00527B89"/>
    <w:rsid w:val="00527E48"/>
    <w:rsid w:val="00530482"/>
    <w:rsid w:val="00530502"/>
    <w:rsid w:val="00530A00"/>
    <w:rsid w:val="00530B31"/>
    <w:rsid w:val="00530E7D"/>
    <w:rsid w:val="0053137F"/>
    <w:rsid w:val="00531A5A"/>
    <w:rsid w:val="00531CFE"/>
    <w:rsid w:val="00531F5D"/>
    <w:rsid w:val="00532392"/>
    <w:rsid w:val="005323BE"/>
    <w:rsid w:val="005323D6"/>
    <w:rsid w:val="00532567"/>
    <w:rsid w:val="00532608"/>
    <w:rsid w:val="00532921"/>
    <w:rsid w:val="00532BAF"/>
    <w:rsid w:val="00532C6B"/>
    <w:rsid w:val="00532E8C"/>
    <w:rsid w:val="00533442"/>
    <w:rsid w:val="0053344B"/>
    <w:rsid w:val="00533554"/>
    <w:rsid w:val="005339BD"/>
    <w:rsid w:val="00533A36"/>
    <w:rsid w:val="00533CEB"/>
    <w:rsid w:val="00533F18"/>
    <w:rsid w:val="0053417B"/>
    <w:rsid w:val="00534582"/>
    <w:rsid w:val="005346FF"/>
    <w:rsid w:val="005348A9"/>
    <w:rsid w:val="00534BD8"/>
    <w:rsid w:val="00535071"/>
    <w:rsid w:val="00535097"/>
    <w:rsid w:val="00535207"/>
    <w:rsid w:val="00535228"/>
    <w:rsid w:val="00535740"/>
    <w:rsid w:val="00535745"/>
    <w:rsid w:val="005358E2"/>
    <w:rsid w:val="00535965"/>
    <w:rsid w:val="00535BBB"/>
    <w:rsid w:val="00535E85"/>
    <w:rsid w:val="00535EEF"/>
    <w:rsid w:val="00535FD0"/>
    <w:rsid w:val="00536023"/>
    <w:rsid w:val="005360C5"/>
    <w:rsid w:val="0053633A"/>
    <w:rsid w:val="005365C6"/>
    <w:rsid w:val="00536779"/>
    <w:rsid w:val="0053692E"/>
    <w:rsid w:val="00536C50"/>
    <w:rsid w:val="00536F23"/>
    <w:rsid w:val="00537170"/>
    <w:rsid w:val="0053732E"/>
    <w:rsid w:val="0053746E"/>
    <w:rsid w:val="00537487"/>
    <w:rsid w:val="005374CE"/>
    <w:rsid w:val="0053766B"/>
    <w:rsid w:val="005376B3"/>
    <w:rsid w:val="00537771"/>
    <w:rsid w:val="00537886"/>
    <w:rsid w:val="00537977"/>
    <w:rsid w:val="00537C37"/>
    <w:rsid w:val="00537D28"/>
    <w:rsid w:val="00537D40"/>
    <w:rsid w:val="00537DA0"/>
    <w:rsid w:val="00537DB3"/>
    <w:rsid w:val="00537F0D"/>
    <w:rsid w:val="0054015A"/>
    <w:rsid w:val="00540197"/>
    <w:rsid w:val="005401EB"/>
    <w:rsid w:val="00540287"/>
    <w:rsid w:val="00540461"/>
    <w:rsid w:val="0054070E"/>
    <w:rsid w:val="0054074F"/>
    <w:rsid w:val="00540A1F"/>
    <w:rsid w:val="00540BCF"/>
    <w:rsid w:val="00540E28"/>
    <w:rsid w:val="00540E42"/>
    <w:rsid w:val="00540FE0"/>
    <w:rsid w:val="005410AF"/>
    <w:rsid w:val="005413F3"/>
    <w:rsid w:val="00541549"/>
    <w:rsid w:val="0054162C"/>
    <w:rsid w:val="0054164E"/>
    <w:rsid w:val="005416C4"/>
    <w:rsid w:val="00541BE4"/>
    <w:rsid w:val="00541CB7"/>
    <w:rsid w:val="00541E23"/>
    <w:rsid w:val="00541EEA"/>
    <w:rsid w:val="0054204E"/>
    <w:rsid w:val="005422F2"/>
    <w:rsid w:val="0054243C"/>
    <w:rsid w:val="00542635"/>
    <w:rsid w:val="005426C5"/>
    <w:rsid w:val="0054274C"/>
    <w:rsid w:val="005428F8"/>
    <w:rsid w:val="005430EA"/>
    <w:rsid w:val="005435D6"/>
    <w:rsid w:val="00543653"/>
    <w:rsid w:val="00543671"/>
    <w:rsid w:val="00543730"/>
    <w:rsid w:val="005437DE"/>
    <w:rsid w:val="00543AA8"/>
    <w:rsid w:val="00543B20"/>
    <w:rsid w:val="00543C43"/>
    <w:rsid w:val="00543E26"/>
    <w:rsid w:val="00543E9F"/>
    <w:rsid w:val="0054430B"/>
    <w:rsid w:val="005445C2"/>
    <w:rsid w:val="00544BB7"/>
    <w:rsid w:val="00544C57"/>
    <w:rsid w:val="00544DF5"/>
    <w:rsid w:val="00544EE2"/>
    <w:rsid w:val="00545115"/>
    <w:rsid w:val="005451E8"/>
    <w:rsid w:val="00545379"/>
    <w:rsid w:val="005456AB"/>
    <w:rsid w:val="0054571C"/>
    <w:rsid w:val="00545A64"/>
    <w:rsid w:val="00545ACF"/>
    <w:rsid w:val="00545D4E"/>
    <w:rsid w:val="00545D89"/>
    <w:rsid w:val="00545E5A"/>
    <w:rsid w:val="00545F16"/>
    <w:rsid w:val="00545FFF"/>
    <w:rsid w:val="0054606D"/>
    <w:rsid w:val="0054620F"/>
    <w:rsid w:val="0054650F"/>
    <w:rsid w:val="0054661E"/>
    <w:rsid w:val="00546758"/>
    <w:rsid w:val="00546832"/>
    <w:rsid w:val="005468A4"/>
    <w:rsid w:val="00546919"/>
    <w:rsid w:val="00546A54"/>
    <w:rsid w:val="00546A76"/>
    <w:rsid w:val="00546B80"/>
    <w:rsid w:val="00546DB1"/>
    <w:rsid w:val="00546DCA"/>
    <w:rsid w:val="00546DF3"/>
    <w:rsid w:val="005476B1"/>
    <w:rsid w:val="005477E3"/>
    <w:rsid w:val="00547873"/>
    <w:rsid w:val="00547874"/>
    <w:rsid w:val="00547ED4"/>
    <w:rsid w:val="00547FD3"/>
    <w:rsid w:val="005500D8"/>
    <w:rsid w:val="00550264"/>
    <w:rsid w:val="0055041C"/>
    <w:rsid w:val="00550454"/>
    <w:rsid w:val="005505E1"/>
    <w:rsid w:val="00550790"/>
    <w:rsid w:val="00550A21"/>
    <w:rsid w:val="00550A97"/>
    <w:rsid w:val="00550AE5"/>
    <w:rsid w:val="00550B3E"/>
    <w:rsid w:val="00550B40"/>
    <w:rsid w:val="0055106A"/>
    <w:rsid w:val="00551184"/>
    <w:rsid w:val="00551251"/>
    <w:rsid w:val="005513F9"/>
    <w:rsid w:val="00551448"/>
    <w:rsid w:val="00551516"/>
    <w:rsid w:val="00551A4A"/>
    <w:rsid w:val="00551AA5"/>
    <w:rsid w:val="00551E84"/>
    <w:rsid w:val="00552179"/>
    <w:rsid w:val="00552269"/>
    <w:rsid w:val="00552360"/>
    <w:rsid w:val="00552403"/>
    <w:rsid w:val="005524F8"/>
    <w:rsid w:val="005525E1"/>
    <w:rsid w:val="0055264B"/>
    <w:rsid w:val="0055280E"/>
    <w:rsid w:val="00552A6D"/>
    <w:rsid w:val="00552ADE"/>
    <w:rsid w:val="00552D51"/>
    <w:rsid w:val="00552D83"/>
    <w:rsid w:val="00553014"/>
    <w:rsid w:val="005530A1"/>
    <w:rsid w:val="00553118"/>
    <w:rsid w:val="0055312B"/>
    <w:rsid w:val="0055319B"/>
    <w:rsid w:val="005532B2"/>
    <w:rsid w:val="00553321"/>
    <w:rsid w:val="00553363"/>
    <w:rsid w:val="005536E4"/>
    <w:rsid w:val="00553734"/>
    <w:rsid w:val="00553824"/>
    <w:rsid w:val="00553886"/>
    <w:rsid w:val="00553D5B"/>
    <w:rsid w:val="00553E6E"/>
    <w:rsid w:val="00553F9D"/>
    <w:rsid w:val="00554074"/>
    <w:rsid w:val="005542A1"/>
    <w:rsid w:val="00554450"/>
    <w:rsid w:val="005544BD"/>
    <w:rsid w:val="00554A6D"/>
    <w:rsid w:val="00554A93"/>
    <w:rsid w:val="00554BBE"/>
    <w:rsid w:val="00554BC4"/>
    <w:rsid w:val="00554C51"/>
    <w:rsid w:val="00554DEF"/>
    <w:rsid w:val="00554E32"/>
    <w:rsid w:val="0055554D"/>
    <w:rsid w:val="00555A49"/>
    <w:rsid w:val="00555C64"/>
    <w:rsid w:val="00555D0D"/>
    <w:rsid w:val="00555F0D"/>
    <w:rsid w:val="00556184"/>
    <w:rsid w:val="005561C7"/>
    <w:rsid w:val="005561DC"/>
    <w:rsid w:val="0055623E"/>
    <w:rsid w:val="0055636A"/>
    <w:rsid w:val="0055636E"/>
    <w:rsid w:val="005564C8"/>
    <w:rsid w:val="00556651"/>
    <w:rsid w:val="0055666E"/>
    <w:rsid w:val="005566E9"/>
    <w:rsid w:val="00556731"/>
    <w:rsid w:val="0055694D"/>
    <w:rsid w:val="00556987"/>
    <w:rsid w:val="00556A45"/>
    <w:rsid w:val="00556CB6"/>
    <w:rsid w:val="00557156"/>
    <w:rsid w:val="005571AE"/>
    <w:rsid w:val="00557490"/>
    <w:rsid w:val="005575E8"/>
    <w:rsid w:val="00557618"/>
    <w:rsid w:val="005577C6"/>
    <w:rsid w:val="0055789A"/>
    <w:rsid w:val="00557B52"/>
    <w:rsid w:val="00557B70"/>
    <w:rsid w:val="00557E48"/>
    <w:rsid w:val="005600BB"/>
    <w:rsid w:val="00560624"/>
    <w:rsid w:val="005606EB"/>
    <w:rsid w:val="005606F6"/>
    <w:rsid w:val="00560855"/>
    <w:rsid w:val="00560A24"/>
    <w:rsid w:val="00560A85"/>
    <w:rsid w:val="00560AF1"/>
    <w:rsid w:val="00560B90"/>
    <w:rsid w:val="00560C56"/>
    <w:rsid w:val="00560E72"/>
    <w:rsid w:val="00560F16"/>
    <w:rsid w:val="00561071"/>
    <w:rsid w:val="0056110C"/>
    <w:rsid w:val="00561360"/>
    <w:rsid w:val="005613FF"/>
    <w:rsid w:val="00561953"/>
    <w:rsid w:val="005619A6"/>
    <w:rsid w:val="005619B4"/>
    <w:rsid w:val="00561A9A"/>
    <w:rsid w:val="00561D65"/>
    <w:rsid w:val="005620BC"/>
    <w:rsid w:val="0056224E"/>
    <w:rsid w:val="00562D0A"/>
    <w:rsid w:val="00562E49"/>
    <w:rsid w:val="00562F6D"/>
    <w:rsid w:val="005630F3"/>
    <w:rsid w:val="00563359"/>
    <w:rsid w:val="005633A8"/>
    <w:rsid w:val="005634CB"/>
    <w:rsid w:val="00563687"/>
    <w:rsid w:val="005636A7"/>
    <w:rsid w:val="0056375A"/>
    <w:rsid w:val="0056379A"/>
    <w:rsid w:val="0056382A"/>
    <w:rsid w:val="00563AD9"/>
    <w:rsid w:val="00563C70"/>
    <w:rsid w:val="00563F62"/>
    <w:rsid w:val="005640BD"/>
    <w:rsid w:val="005640F4"/>
    <w:rsid w:val="00564160"/>
    <w:rsid w:val="00564161"/>
    <w:rsid w:val="005643B4"/>
    <w:rsid w:val="00564560"/>
    <w:rsid w:val="00564631"/>
    <w:rsid w:val="0056476E"/>
    <w:rsid w:val="005648B9"/>
    <w:rsid w:val="005648F3"/>
    <w:rsid w:val="00564ABE"/>
    <w:rsid w:val="00564BEB"/>
    <w:rsid w:val="00564C0B"/>
    <w:rsid w:val="00564D73"/>
    <w:rsid w:val="00565000"/>
    <w:rsid w:val="005651E7"/>
    <w:rsid w:val="005653E9"/>
    <w:rsid w:val="0056543C"/>
    <w:rsid w:val="005656DB"/>
    <w:rsid w:val="00565752"/>
    <w:rsid w:val="005658B6"/>
    <w:rsid w:val="00565A98"/>
    <w:rsid w:val="00565F1C"/>
    <w:rsid w:val="00565FDB"/>
    <w:rsid w:val="005660FF"/>
    <w:rsid w:val="00566254"/>
    <w:rsid w:val="005662F4"/>
    <w:rsid w:val="00566369"/>
    <w:rsid w:val="005663E6"/>
    <w:rsid w:val="0056641B"/>
    <w:rsid w:val="0056646A"/>
    <w:rsid w:val="00566571"/>
    <w:rsid w:val="005665AD"/>
    <w:rsid w:val="00566647"/>
    <w:rsid w:val="00566787"/>
    <w:rsid w:val="00566789"/>
    <w:rsid w:val="0056687F"/>
    <w:rsid w:val="00566C37"/>
    <w:rsid w:val="00566C71"/>
    <w:rsid w:val="00566CAE"/>
    <w:rsid w:val="00567136"/>
    <w:rsid w:val="005673EE"/>
    <w:rsid w:val="005674D1"/>
    <w:rsid w:val="005674EF"/>
    <w:rsid w:val="00567643"/>
    <w:rsid w:val="00567786"/>
    <w:rsid w:val="00567924"/>
    <w:rsid w:val="00567AA2"/>
    <w:rsid w:val="00567AAD"/>
    <w:rsid w:val="00567DBF"/>
    <w:rsid w:val="00567DEF"/>
    <w:rsid w:val="00567EEC"/>
    <w:rsid w:val="00567FF9"/>
    <w:rsid w:val="00570039"/>
    <w:rsid w:val="005700EF"/>
    <w:rsid w:val="00570150"/>
    <w:rsid w:val="005703BE"/>
    <w:rsid w:val="005704D9"/>
    <w:rsid w:val="00570516"/>
    <w:rsid w:val="005705F7"/>
    <w:rsid w:val="00570661"/>
    <w:rsid w:val="00570669"/>
    <w:rsid w:val="00570781"/>
    <w:rsid w:val="005708F2"/>
    <w:rsid w:val="00570B4A"/>
    <w:rsid w:val="00570D7B"/>
    <w:rsid w:val="00570DEA"/>
    <w:rsid w:val="00570E07"/>
    <w:rsid w:val="00570F91"/>
    <w:rsid w:val="00571016"/>
    <w:rsid w:val="005711C3"/>
    <w:rsid w:val="00571352"/>
    <w:rsid w:val="00571467"/>
    <w:rsid w:val="0057152F"/>
    <w:rsid w:val="005718E1"/>
    <w:rsid w:val="0057196B"/>
    <w:rsid w:val="00571A4C"/>
    <w:rsid w:val="00571C08"/>
    <w:rsid w:val="00571FC7"/>
    <w:rsid w:val="005720FE"/>
    <w:rsid w:val="0057221B"/>
    <w:rsid w:val="00572301"/>
    <w:rsid w:val="0057235A"/>
    <w:rsid w:val="00572435"/>
    <w:rsid w:val="00572477"/>
    <w:rsid w:val="00572996"/>
    <w:rsid w:val="00572ACB"/>
    <w:rsid w:val="00572B3B"/>
    <w:rsid w:val="00572B52"/>
    <w:rsid w:val="00572EBC"/>
    <w:rsid w:val="0057318C"/>
    <w:rsid w:val="0057319F"/>
    <w:rsid w:val="005732A9"/>
    <w:rsid w:val="005736E4"/>
    <w:rsid w:val="00573723"/>
    <w:rsid w:val="0057375A"/>
    <w:rsid w:val="0057376C"/>
    <w:rsid w:val="00573847"/>
    <w:rsid w:val="00573AA8"/>
    <w:rsid w:val="00573B8E"/>
    <w:rsid w:val="00573D11"/>
    <w:rsid w:val="00573F69"/>
    <w:rsid w:val="00574045"/>
    <w:rsid w:val="005741DE"/>
    <w:rsid w:val="00574278"/>
    <w:rsid w:val="00574787"/>
    <w:rsid w:val="00574BB4"/>
    <w:rsid w:val="00574CBD"/>
    <w:rsid w:val="00574F03"/>
    <w:rsid w:val="00574FFB"/>
    <w:rsid w:val="0057519E"/>
    <w:rsid w:val="0057534A"/>
    <w:rsid w:val="005755E4"/>
    <w:rsid w:val="005756E4"/>
    <w:rsid w:val="00575A08"/>
    <w:rsid w:val="00575A78"/>
    <w:rsid w:val="00575A8F"/>
    <w:rsid w:val="00575B90"/>
    <w:rsid w:val="00575D24"/>
    <w:rsid w:val="00575F15"/>
    <w:rsid w:val="00575F94"/>
    <w:rsid w:val="00576121"/>
    <w:rsid w:val="005762FF"/>
    <w:rsid w:val="00576410"/>
    <w:rsid w:val="00576475"/>
    <w:rsid w:val="0057659B"/>
    <w:rsid w:val="005765C0"/>
    <w:rsid w:val="00576703"/>
    <w:rsid w:val="005767BA"/>
    <w:rsid w:val="00576887"/>
    <w:rsid w:val="005768A8"/>
    <w:rsid w:val="005768EA"/>
    <w:rsid w:val="0057695A"/>
    <w:rsid w:val="00576B3D"/>
    <w:rsid w:val="0057705D"/>
    <w:rsid w:val="00577206"/>
    <w:rsid w:val="00577AD8"/>
    <w:rsid w:val="00577B99"/>
    <w:rsid w:val="00577DEE"/>
    <w:rsid w:val="0058008D"/>
    <w:rsid w:val="005802E9"/>
    <w:rsid w:val="00580739"/>
    <w:rsid w:val="005808D0"/>
    <w:rsid w:val="00580A5C"/>
    <w:rsid w:val="00580B75"/>
    <w:rsid w:val="00580BBD"/>
    <w:rsid w:val="00580C4A"/>
    <w:rsid w:val="00580E49"/>
    <w:rsid w:val="00580F0B"/>
    <w:rsid w:val="00580FB9"/>
    <w:rsid w:val="00580FDB"/>
    <w:rsid w:val="00581202"/>
    <w:rsid w:val="00581323"/>
    <w:rsid w:val="00581405"/>
    <w:rsid w:val="0058147C"/>
    <w:rsid w:val="0058155C"/>
    <w:rsid w:val="0058160B"/>
    <w:rsid w:val="00581737"/>
    <w:rsid w:val="0058213A"/>
    <w:rsid w:val="005829BD"/>
    <w:rsid w:val="00582A1E"/>
    <w:rsid w:val="00582B69"/>
    <w:rsid w:val="00582E14"/>
    <w:rsid w:val="00582F72"/>
    <w:rsid w:val="0058312C"/>
    <w:rsid w:val="00583328"/>
    <w:rsid w:val="00583433"/>
    <w:rsid w:val="0058356F"/>
    <w:rsid w:val="005839CC"/>
    <w:rsid w:val="00583CC6"/>
    <w:rsid w:val="00583DFC"/>
    <w:rsid w:val="00583E67"/>
    <w:rsid w:val="00583F0B"/>
    <w:rsid w:val="00584414"/>
    <w:rsid w:val="005844B2"/>
    <w:rsid w:val="005848C4"/>
    <w:rsid w:val="0058498D"/>
    <w:rsid w:val="00584C35"/>
    <w:rsid w:val="00584D84"/>
    <w:rsid w:val="00584E13"/>
    <w:rsid w:val="00584F22"/>
    <w:rsid w:val="005850A1"/>
    <w:rsid w:val="0058538E"/>
    <w:rsid w:val="00585631"/>
    <w:rsid w:val="005857D7"/>
    <w:rsid w:val="00585894"/>
    <w:rsid w:val="00585BD9"/>
    <w:rsid w:val="00585D58"/>
    <w:rsid w:val="00585F88"/>
    <w:rsid w:val="00585FB1"/>
    <w:rsid w:val="00586005"/>
    <w:rsid w:val="00586391"/>
    <w:rsid w:val="00586402"/>
    <w:rsid w:val="005867D2"/>
    <w:rsid w:val="0058683B"/>
    <w:rsid w:val="00586E07"/>
    <w:rsid w:val="00586E0D"/>
    <w:rsid w:val="00586E8C"/>
    <w:rsid w:val="005871D8"/>
    <w:rsid w:val="0058726C"/>
    <w:rsid w:val="0058736E"/>
    <w:rsid w:val="00587513"/>
    <w:rsid w:val="00587701"/>
    <w:rsid w:val="005879E9"/>
    <w:rsid w:val="00587C63"/>
    <w:rsid w:val="00587D9C"/>
    <w:rsid w:val="00587F15"/>
    <w:rsid w:val="00587F98"/>
    <w:rsid w:val="005900C4"/>
    <w:rsid w:val="00590172"/>
    <w:rsid w:val="00590185"/>
    <w:rsid w:val="005903E8"/>
    <w:rsid w:val="0059083E"/>
    <w:rsid w:val="00590B2E"/>
    <w:rsid w:val="00590B98"/>
    <w:rsid w:val="00590BE8"/>
    <w:rsid w:val="00590BFD"/>
    <w:rsid w:val="00590C86"/>
    <w:rsid w:val="00590DF6"/>
    <w:rsid w:val="005911AB"/>
    <w:rsid w:val="00591238"/>
    <w:rsid w:val="00591274"/>
    <w:rsid w:val="0059130C"/>
    <w:rsid w:val="0059134C"/>
    <w:rsid w:val="005914CF"/>
    <w:rsid w:val="005914EC"/>
    <w:rsid w:val="00591693"/>
    <w:rsid w:val="00591706"/>
    <w:rsid w:val="00591722"/>
    <w:rsid w:val="005917AD"/>
    <w:rsid w:val="0059195B"/>
    <w:rsid w:val="00591CF7"/>
    <w:rsid w:val="00591D24"/>
    <w:rsid w:val="00591F44"/>
    <w:rsid w:val="005920B0"/>
    <w:rsid w:val="005920B6"/>
    <w:rsid w:val="005921EE"/>
    <w:rsid w:val="005921F7"/>
    <w:rsid w:val="005922B3"/>
    <w:rsid w:val="0059239C"/>
    <w:rsid w:val="00592620"/>
    <w:rsid w:val="00592745"/>
    <w:rsid w:val="005927B3"/>
    <w:rsid w:val="00592803"/>
    <w:rsid w:val="00592890"/>
    <w:rsid w:val="00592A20"/>
    <w:rsid w:val="00592A74"/>
    <w:rsid w:val="00592AC8"/>
    <w:rsid w:val="00592ADB"/>
    <w:rsid w:val="00592C82"/>
    <w:rsid w:val="00592D05"/>
    <w:rsid w:val="00592E8A"/>
    <w:rsid w:val="00592F14"/>
    <w:rsid w:val="00592F4D"/>
    <w:rsid w:val="005933BA"/>
    <w:rsid w:val="00593849"/>
    <w:rsid w:val="00593AEB"/>
    <w:rsid w:val="00593C11"/>
    <w:rsid w:val="00593D5D"/>
    <w:rsid w:val="00593D7A"/>
    <w:rsid w:val="00593DBE"/>
    <w:rsid w:val="00593F68"/>
    <w:rsid w:val="00593FCF"/>
    <w:rsid w:val="005940D9"/>
    <w:rsid w:val="005943E3"/>
    <w:rsid w:val="00594473"/>
    <w:rsid w:val="00594577"/>
    <w:rsid w:val="005946D4"/>
    <w:rsid w:val="00594812"/>
    <w:rsid w:val="00594A21"/>
    <w:rsid w:val="00594B32"/>
    <w:rsid w:val="00594E7E"/>
    <w:rsid w:val="00594EF2"/>
    <w:rsid w:val="00594FDB"/>
    <w:rsid w:val="00595208"/>
    <w:rsid w:val="00595275"/>
    <w:rsid w:val="005952F6"/>
    <w:rsid w:val="00595319"/>
    <w:rsid w:val="00595552"/>
    <w:rsid w:val="005956CA"/>
    <w:rsid w:val="00595A19"/>
    <w:rsid w:val="00595C4B"/>
    <w:rsid w:val="00595CDE"/>
    <w:rsid w:val="00595D77"/>
    <w:rsid w:val="00595F55"/>
    <w:rsid w:val="00595FCB"/>
    <w:rsid w:val="00595FF0"/>
    <w:rsid w:val="005960AA"/>
    <w:rsid w:val="005960E1"/>
    <w:rsid w:val="0059617F"/>
    <w:rsid w:val="00596362"/>
    <w:rsid w:val="005963D6"/>
    <w:rsid w:val="00596465"/>
    <w:rsid w:val="005964C8"/>
    <w:rsid w:val="0059679E"/>
    <w:rsid w:val="00596958"/>
    <w:rsid w:val="005969C3"/>
    <w:rsid w:val="005969FF"/>
    <w:rsid w:val="00596BF9"/>
    <w:rsid w:val="00596C9E"/>
    <w:rsid w:val="00596CAB"/>
    <w:rsid w:val="00596DE6"/>
    <w:rsid w:val="00596EEC"/>
    <w:rsid w:val="00597083"/>
    <w:rsid w:val="005977E3"/>
    <w:rsid w:val="00597889"/>
    <w:rsid w:val="005979BB"/>
    <w:rsid w:val="00597B24"/>
    <w:rsid w:val="00597B58"/>
    <w:rsid w:val="00597C40"/>
    <w:rsid w:val="00597ED5"/>
    <w:rsid w:val="00597F55"/>
    <w:rsid w:val="00597FEA"/>
    <w:rsid w:val="005A0034"/>
    <w:rsid w:val="005A0045"/>
    <w:rsid w:val="005A02E5"/>
    <w:rsid w:val="005A0994"/>
    <w:rsid w:val="005A0BEB"/>
    <w:rsid w:val="005A0D98"/>
    <w:rsid w:val="005A0DC6"/>
    <w:rsid w:val="005A0E4E"/>
    <w:rsid w:val="005A15B4"/>
    <w:rsid w:val="005A16DD"/>
    <w:rsid w:val="005A17D4"/>
    <w:rsid w:val="005A1B0B"/>
    <w:rsid w:val="005A1DF2"/>
    <w:rsid w:val="005A1E29"/>
    <w:rsid w:val="005A1E52"/>
    <w:rsid w:val="005A208B"/>
    <w:rsid w:val="005A216B"/>
    <w:rsid w:val="005A23EA"/>
    <w:rsid w:val="005A23EB"/>
    <w:rsid w:val="005A245A"/>
    <w:rsid w:val="005A25EF"/>
    <w:rsid w:val="005A2672"/>
    <w:rsid w:val="005A2831"/>
    <w:rsid w:val="005A2B18"/>
    <w:rsid w:val="005A2E6A"/>
    <w:rsid w:val="005A2F3A"/>
    <w:rsid w:val="005A2FC9"/>
    <w:rsid w:val="005A30B6"/>
    <w:rsid w:val="005A3314"/>
    <w:rsid w:val="005A3810"/>
    <w:rsid w:val="005A39F4"/>
    <w:rsid w:val="005A3AED"/>
    <w:rsid w:val="005A3CBB"/>
    <w:rsid w:val="005A3E44"/>
    <w:rsid w:val="005A3E65"/>
    <w:rsid w:val="005A3E9F"/>
    <w:rsid w:val="005A4024"/>
    <w:rsid w:val="005A4171"/>
    <w:rsid w:val="005A4399"/>
    <w:rsid w:val="005A43BA"/>
    <w:rsid w:val="005A4650"/>
    <w:rsid w:val="005A4673"/>
    <w:rsid w:val="005A467B"/>
    <w:rsid w:val="005A469D"/>
    <w:rsid w:val="005A4714"/>
    <w:rsid w:val="005A4793"/>
    <w:rsid w:val="005A47B3"/>
    <w:rsid w:val="005A4C15"/>
    <w:rsid w:val="005A4F83"/>
    <w:rsid w:val="005A5476"/>
    <w:rsid w:val="005A5511"/>
    <w:rsid w:val="005A581C"/>
    <w:rsid w:val="005A5A7F"/>
    <w:rsid w:val="005A5CA5"/>
    <w:rsid w:val="005A5EE7"/>
    <w:rsid w:val="005A5FA8"/>
    <w:rsid w:val="005A61DC"/>
    <w:rsid w:val="005A636D"/>
    <w:rsid w:val="005A6398"/>
    <w:rsid w:val="005A6446"/>
    <w:rsid w:val="005A64B2"/>
    <w:rsid w:val="005A64E6"/>
    <w:rsid w:val="005A6580"/>
    <w:rsid w:val="005A6A1E"/>
    <w:rsid w:val="005A6BED"/>
    <w:rsid w:val="005A6E65"/>
    <w:rsid w:val="005A6E83"/>
    <w:rsid w:val="005A6F52"/>
    <w:rsid w:val="005A709A"/>
    <w:rsid w:val="005A70A5"/>
    <w:rsid w:val="005A7195"/>
    <w:rsid w:val="005A7222"/>
    <w:rsid w:val="005A7396"/>
    <w:rsid w:val="005A73CE"/>
    <w:rsid w:val="005A73F4"/>
    <w:rsid w:val="005A7441"/>
    <w:rsid w:val="005A760F"/>
    <w:rsid w:val="005A7751"/>
    <w:rsid w:val="005A78AB"/>
    <w:rsid w:val="005A78E2"/>
    <w:rsid w:val="005A795C"/>
    <w:rsid w:val="005A7E1F"/>
    <w:rsid w:val="005B016B"/>
    <w:rsid w:val="005B020E"/>
    <w:rsid w:val="005B0365"/>
    <w:rsid w:val="005B0696"/>
    <w:rsid w:val="005B0920"/>
    <w:rsid w:val="005B096B"/>
    <w:rsid w:val="005B0AC3"/>
    <w:rsid w:val="005B0AD7"/>
    <w:rsid w:val="005B0B11"/>
    <w:rsid w:val="005B10DE"/>
    <w:rsid w:val="005B11B2"/>
    <w:rsid w:val="005B16CD"/>
    <w:rsid w:val="005B17BB"/>
    <w:rsid w:val="005B1AB2"/>
    <w:rsid w:val="005B1B0C"/>
    <w:rsid w:val="005B1F1D"/>
    <w:rsid w:val="005B1F31"/>
    <w:rsid w:val="005B20DF"/>
    <w:rsid w:val="005B2216"/>
    <w:rsid w:val="005B2256"/>
    <w:rsid w:val="005B22AC"/>
    <w:rsid w:val="005B2410"/>
    <w:rsid w:val="005B24E9"/>
    <w:rsid w:val="005B260A"/>
    <w:rsid w:val="005B28AD"/>
    <w:rsid w:val="005B2925"/>
    <w:rsid w:val="005B2984"/>
    <w:rsid w:val="005B2A40"/>
    <w:rsid w:val="005B2A4A"/>
    <w:rsid w:val="005B2AA1"/>
    <w:rsid w:val="005B2D98"/>
    <w:rsid w:val="005B2E81"/>
    <w:rsid w:val="005B3106"/>
    <w:rsid w:val="005B3131"/>
    <w:rsid w:val="005B3166"/>
    <w:rsid w:val="005B33D1"/>
    <w:rsid w:val="005B369B"/>
    <w:rsid w:val="005B3707"/>
    <w:rsid w:val="005B3874"/>
    <w:rsid w:val="005B3935"/>
    <w:rsid w:val="005B39B3"/>
    <w:rsid w:val="005B3B11"/>
    <w:rsid w:val="005B3B8D"/>
    <w:rsid w:val="005B3BEF"/>
    <w:rsid w:val="005B3C8C"/>
    <w:rsid w:val="005B3D99"/>
    <w:rsid w:val="005B3ED5"/>
    <w:rsid w:val="005B40DA"/>
    <w:rsid w:val="005B4202"/>
    <w:rsid w:val="005B4300"/>
    <w:rsid w:val="005B43BD"/>
    <w:rsid w:val="005B442A"/>
    <w:rsid w:val="005B4531"/>
    <w:rsid w:val="005B457D"/>
    <w:rsid w:val="005B45E4"/>
    <w:rsid w:val="005B4B0A"/>
    <w:rsid w:val="005B5075"/>
    <w:rsid w:val="005B520C"/>
    <w:rsid w:val="005B52FB"/>
    <w:rsid w:val="005B5309"/>
    <w:rsid w:val="005B55E3"/>
    <w:rsid w:val="005B56E4"/>
    <w:rsid w:val="005B5807"/>
    <w:rsid w:val="005B59C8"/>
    <w:rsid w:val="005B5AD7"/>
    <w:rsid w:val="005B5B73"/>
    <w:rsid w:val="005B5E15"/>
    <w:rsid w:val="005B5F68"/>
    <w:rsid w:val="005B6023"/>
    <w:rsid w:val="005B6126"/>
    <w:rsid w:val="005B6263"/>
    <w:rsid w:val="005B6375"/>
    <w:rsid w:val="005B648E"/>
    <w:rsid w:val="005B6678"/>
    <w:rsid w:val="005B667A"/>
    <w:rsid w:val="005B66F0"/>
    <w:rsid w:val="005B6771"/>
    <w:rsid w:val="005B68AF"/>
    <w:rsid w:val="005B6BB0"/>
    <w:rsid w:val="005B6C01"/>
    <w:rsid w:val="005B6C11"/>
    <w:rsid w:val="005B6C8D"/>
    <w:rsid w:val="005B6D24"/>
    <w:rsid w:val="005B6DD5"/>
    <w:rsid w:val="005B6EF8"/>
    <w:rsid w:val="005B7029"/>
    <w:rsid w:val="005B7032"/>
    <w:rsid w:val="005B70AA"/>
    <w:rsid w:val="005B7139"/>
    <w:rsid w:val="005B7417"/>
    <w:rsid w:val="005B74BD"/>
    <w:rsid w:val="005B75AC"/>
    <w:rsid w:val="005B7610"/>
    <w:rsid w:val="005B78AB"/>
    <w:rsid w:val="005B7979"/>
    <w:rsid w:val="005B79B7"/>
    <w:rsid w:val="005B79E5"/>
    <w:rsid w:val="005B7B7D"/>
    <w:rsid w:val="005B7E42"/>
    <w:rsid w:val="005B7F0C"/>
    <w:rsid w:val="005B7FF1"/>
    <w:rsid w:val="005C0135"/>
    <w:rsid w:val="005C01B5"/>
    <w:rsid w:val="005C0482"/>
    <w:rsid w:val="005C08D2"/>
    <w:rsid w:val="005C0A9A"/>
    <w:rsid w:val="005C0DAB"/>
    <w:rsid w:val="005C0DBF"/>
    <w:rsid w:val="005C0E57"/>
    <w:rsid w:val="005C0EE0"/>
    <w:rsid w:val="005C1633"/>
    <w:rsid w:val="005C17CA"/>
    <w:rsid w:val="005C1B6D"/>
    <w:rsid w:val="005C1B70"/>
    <w:rsid w:val="005C1C10"/>
    <w:rsid w:val="005C1C95"/>
    <w:rsid w:val="005C1F72"/>
    <w:rsid w:val="005C20FE"/>
    <w:rsid w:val="005C2175"/>
    <w:rsid w:val="005C22C5"/>
    <w:rsid w:val="005C2407"/>
    <w:rsid w:val="005C2AC4"/>
    <w:rsid w:val="005C2BF1"/>
    <w:rsid w:val="005C2D0F"/>
    <w:rsid w:val="005C2FF5"/>
    <w:rsid w:val="005C3216"/>
    <w:rsid w:val="005C32DE"/>
    <w:rsid w:val="005C3352"/>
    <w:rsid w:val="005C3514"/>
    <w:rsid w:val="005C3631"/>
    <w:rsid w:val="005C36A9"/>
    <w:rsid w:val="005C36E9"/>
    <w:rsid w:val="005C3786"/>
    <w:rsid w:val="005C37AD"/>
    <w:rsid w:val="005C3847"/>
    <w:rsid w:val="005C3856"/>
    <w:rsid w:val="005C38BD"/>
    <w:rsid w:val="005C3A68"/>
    <w:rsid w:val="005C3C52"/>
    <w:rsid w:val="005C3DA3"/>
    <w:rsid w:val="005C3E80"/>
    <w:rsid w:val="005C3F4E"/>
    <w:rsid w:val="005C4280"/>
    <w:rsid w:val="005C437F"/>
    <w:rsid w:val="005C45FD"/>
    <w:rsid w:val="005C462B"/>
    <w:rsid w:val="005C4C13"/>
    <w:rsid w:val="005C4D1D"/>
    <w:rsid w:val="005C4D84"/>
    <w:rsid w:val="005C4E45"/>
    <w:rsid w:val="005C4E72"/>
    <w:rsid w:val="005C4F0A"/>
    <w:rsid w:val="005C5029"/>
    <w:rsid w:val="005C508C"/>
    <w:rsid w:val="005C5097"/>
    <w:rsid w:val="005C52FD"/>
    <w:rsid w:val="005C547A"/>
    <w:rsid w:val="005C55BB"/>
    <w:rsid w:val="005C57DE"/>
    <w:rsid w:val="005C5A4F"/>
    <w:rsid w:val="005C5AA1"/>
    <w:rsid w:val="005C5DDE"/>
    <w:rsid w:val="005C5DEE"/>
    <w:rsid w:val="005C5F63"/>
    <w:rsid w:val="005C5FC3"/>
    <w:rsid w:val="005C60BD"/>
    <w:rsid w:val="005C60C3"/>
    <w:rsid w:val="005C6534"/>
    <w:rsid w:val="005C65D6"/>
    <w:rsid w:val="005C6649"/>
    <w:rsid w:val="005C671C"/>
    <w:rsid w:val="005C67A6"/>
    <w:rsid w:val="005C6B87"/>
    <w:rsid w:val="005C6BDA"/>
    <w:rsid w:val="005C6BE2"/>
    <w:rsid w:val="005C6C35"/>
    <w:rsid w:val="005C6CB9"/>
    <w:rsid w:val="005C6DD9"/>
    <w:rsid w:val="005C6F6C"/>
    <w:rsid w:val="005C702B"/>
    <w:rsid w:val="005C74BE"/>
    <w:rsid w:val="005C74C5"/>
    <w:rsid w:val="005C76BB"/>
    <w:rsid w:val="005C7B21"/>
    <w:rsid w:val="005C7CD7"/>
    <w:rsid w:val="005C7D55"/>
    <w:rsid w:val="005C7E6F"/>
    <w:rsid w:val="005C7F68"/>
    <w:rsid w:val="005D013E"/>
    <w:rsid w:val="005D0420"/>
    <w:rsid w:val="005D07AB"/>
    <w:rsid w:val="005D08AF"/>
    <w:rsid w:val="005D0939"/>
    <w:rsid w:val="005D0A5D"/>
    <w:rsid w:val="005D0A96"/>
    <w:rsid w:val="005D0AEB"/>
    <w:rsid w:val="005D0BA9"/>
    <w:rsid w:val="005D0D31"/>
    <w:rsid w:val="005D0E78"/>
    <w:rsid w:val="005D1A1D"/>
    <w:rsid w:val="005D1FD9"/>
    <w:rsid w:val="005D211F"/>
    <w:rsid w:val="005D2326"/>
    <w:rsid w:val="005D2399"/>
    <w:rsid w:val="005D24A5"/>
    <w:rsid w:val="005D24FE"/>
    <w:rsid w:val="005D2867"/>
    <w:rsid w:val="005D2A3F"/>
    <w:rsid w:val="005D2B02"/>
    <w:rsid w:val="005D2C4C"/>
    <w:rsid w:val="005D305D"/>
    <w:rsid w:val="005D3064"/>
    <w:rsid w:val="005D3079"/>
    <w:rsid w:val="005D3087"/>
    <w:rsid w:val="005D313B"/>
    <w:rsid w:val="005D31E7"/>
    <w:rsid w:val="005D34B0"/>
    <w:rsid w:val="005D35C9"/>
    <w:rsid w:val="005D361F"/>
    <w:rsid w:val="005D3762"/>
    <w:rsid w:val="005D3783"/>
    <w:rsid w:val="005D3B17"/>
    <w:rsid w:val="005D3B9C"/>
    <w:rsid w:val="005D3D3D"/>
    <w:rsid w:val="005D3F9B"/>
    <w:rsid w:val="005D420E"/>
    <w:rsid w:val="005D4283"/>
    <w:rsid w:val="005D4401"/>
    <w:rsid w:val="005D4435"/>
    <w:rsid w:val="005D4971"/>
    <w:rsid w:val="005D4D16"/>
    <w:rsid w:val="005D4F2E"/>
    <w:rsid w:val="005D5189"/>
    <w:rsid w:val="005D5224"/>
    <w:rsid w:val="005D5346"/>
    <w:rsid w:val="005D5418"/>
    <w:rsid w:val="005D5440"/>
    <w:rsid w:val="005D54D3"/>
    <w:rsid w:val="005D57C4"/>
    <w:rsid w:val="005D5908"/>
    <w:rsid w:val="005D590B"/>
    <w:rsid w:val="005D5961"/>
    <w:rsid w:val="005D5A9E"/>
    <w:rsid w:val="005D5C5A"/>
    <w:rsid w:val="005D5E1E"/>
    <w:rsid w:val="005D6220"/>
    <w:rsid w:val="005D63B8"/>
    <w:rsid w:val="005D6415"/>
    <w:rsid w:val="005D69C9"/>
    <w:rsid w:val="005D6AC5"/>
    <w:rsid w:val="005D6B86"/>
    <w:rsid w:val="005D6D21"/>
    <w:rsid w:val="005D6E12"/>
    <w:rsid w:val="005D6E3C"/>
    <w:rsid w:val="005D7014"/>
    <w:rsid w:val="005D71D0"/>
    <w:rsid w:val="005D7289"/>
    <w:rsid w:val="005D72C3"/>
    <w:rsid w:val="005D7353"/>
    <w:rsid w:val="005D763C"/>
    <w:rsid w:val="005D7A4B"/>
    <w:rsid w:val="005D7A50"/>
    <w:rsid w:val="005D7CB8"/>
    <w:rsid w:val="005D7D2B"/>
    <w:rsid w:val="005D7F0B"/>
    <w:rsid w:val="005D7FAB"/>
    <w:rsid w:val="005E0015"/>
    <w:rsid w:val="005E0192"/>
    <w:rsid w:val="005E02C3"/>
    <w:rsid w:val="005E034F"/>
    <w:rsid w:val="005E03C6"/>
    <w:rsid w:val="005E07D9"/>
    <w:rsid w:val="005E09D9"/>
    <w:rsid w:val="005E0C83"/>
    <w:rsid w:val="005E0D8A"/>
    <w:rsid w:val="005E0F12"/>
    <w:rsid w:val="005E100A"/>
    <w:rsid w:val="005E1019"/>
    <w:rsid w:val="005E1062"/>
    <w:rsid w:val="005E113F"/>
    <w:rsid w:val="005E137A"/>
    <w:rsid w:val="005E1543"/>
    <w:rsid w:val="005E1603"/>
    <w:rsid w:val="005E1639"/>
    <w:rsid w:val="005E1727"/>
    <w:rsid w:val="005E1769"/>
    <w:rsid w:val="005E1874"/>
    <w:rsid w:val="005E18CA"/>
    <w:rsid w:val="005E1A42"/>
    <w:rsid w:val="005E1E84"/>
    <w:rsid w:val="005E1E99"/>
    <w:rsid w:val="005E1EC4"/>
    <w:rsid w:val="005E1ECB"/>
    <w:rsid w:val="005E1F67"/>
    <w:rsid w:val="005E231D"/>
    <w:rsid w:val="005E235F"/>
    <w:rsid w:val="005E25EA"/>
    <w:rsid w:val="005E27AC"/>
    <w:rsid w:val="005E29CB"/>
    <w:rsid w:val="005E29D6"/>
    <w:rsid w:val="005E2C28"/>
    <w:rsid w:val="005E2C6D"/>
    <w:rsid w:val="005E2CB3"/>
    <w:rsid w:val="005E2EFF"/>
    <w:rsid w:val="005E3049"/>
    <w:rsid w:val="005E3324"/>
    <w:rsid w:val="005E34D3"/>
    <w:rsid w:val="005E38DF"/>
    <w:rsid w:val="005E3B51"/>
    <w:rsid w:val="005E3C01"/>
    <w:rsid w:val="005E4106"/>
    <w:rsid w:val="005E4197"/>
    <w:rsid w:val="005E42AC"/>
    <w:rsid w:val="005E42D2"/>
    <w:rsid w:val="005E42DC"/>
    <w:rsid w:val="005E4364"/>
    <w:rsid w:val="005E43F7"/>
    <w:rsid w:val="005E44E3"/>
    <w:rsid w:val="005E466C"/>
    <w:rsid w:val="005E4B85"/>
    <w:rsid w:val="005E4CE4"/>
    <w:rsid w:val="005E4E94"/>
    <w:rsid w:val="005E50E5"/>
    <w:rsid w:val="005E5147"/>
    <w:rsid w:val="005E543A"/>
    <w:rsid w:val="005E5483"/>
    <w:rsid w:val="005E5780"/>
    <w:rsid w:val="005E59F8"/>
    <w:rsid w:val="005E5C6E"/>
    <w:rsid w:val="005E5DA4"/>
    <w:rsid w:val="005E5E41"/>
    <w:rsid w:val="005E5F72"/>
    <w:rsid w:val="005E66CF"/>
    <w:rsid w:val="005E67BB"/>
    <w:rsid w:val="005E6902"/>
    <w:rsid w:val="005E6B48"/>
    <w:rsid w:val="005E6F34"/>
    <w:rsid w:val="005E6F95"/>
    <w:rsid w:val="005E7381"/>
    <w:rsid w:val="005E7697"/>
    <w:rsid w:val="005E77AE"/>
    <w:rsid w:val="005E78AB"/>
    <w:rsid w:val="005F0065"/>
    <w:rsid w:val="005F007D"/>
    <w:rsid w:val="005F01D4"/>
    <w:rsid w:val="005F020D"/>
    <w:rsid w:val="005F0377"/>
    <w:rsid w:val="005F06E2"/>
    <w:rsid w:val="005F0981"/>
    <w:rsid w:val="005F0A0B"/>
    <w:rsid w:val="005F0A50"/>
    <w:rsid w:val="005F0E65"/>
    <w:rsid w:val="005F0FA2"/>
    <w:rsid w:val="005F0FCB"/>
    <w:rsid w:val="005F1458"/>
    <w:rsid w:val="005F1468"/>
    <w:rsid w:val="005F161B"/>
    <w:rsid w:val="005F170C"/>
    <w:rsid w:val="005F1726"/>
    <w:rsid w:val="005F18F2"/>
    <w:rsid w:val="005F1AE4"/>
    <w:rsid w:val="005F1BA4"/>
    <w:rsid w:val="005F1BFA"/>
    <w:rsid w:val="005F1C29"/>
    <w:rsid w:val="005F1EA0"/>
    <w:rsid w:val="005F2159"/>
    <w:rsid w:val="005F2783"/>
    <w:rsid w:val="005F2A3E"/>
    <w:rsid w:val="005F2C68"/>
    <w:rsid w:val="005F2E30"/>
    <w:rsid w:val="005F2F32"/>
    <w:rsid w:val="005F3012"/>
    <w:rsid w:val="005F3086"/>
    <w:rsid w:val="005F3464"/>
    <w:rsid w:val="005F34AA"/>
    <w:rsid w:val="005F357E"/>
    <w:rsid w:val="005F3616"/>
    <w:rsid w:val="005F3636"/>
    <w:rsid w:val="005F36BC"/>
    <w:rsid w:val="005F37AE"/>
    <w:rsid w:val="005F3849"/>
    <w:rsid w:val="005F38E1"/>
    <w:rsid w:val="005F3A7B"/>
    <w:rsid w:val="005F3ABD"/>
    <w:rsid w:val="005F3AC9"/>
    <w:rsid w:val="005F3C2C"/>
    <w:rsid w:val="005F3FCA"/>
    <w:rsid w:val="005F44D1"/>
    <w:rsid w:val="005F4593"/>
    <w:rsid w:val="005F46AB"/>
    <w:rsid w:val="005F4775"/>
    <w:rsid w:val="005F47D3"/>
    <w:rsid w:val="005F47E6"/>
    <w:rsid w:val="005F47EA"/>
    <w:rsid w:val="005F482D"/>
    <w:rsid w:val="005F4A91"/>
    <w:rsid w:val="005F4B5B"/>
    <w:rsid w:val="005F4BC7"/>
    <w:rsid w:val="005F4D53"/>
    <w:rsid w:val="005F4F24"/>
    <w:rsid w:val="005F4FED"/>
    <w:rsid w:val="005F50C3"/>
    <w:rsid w:val="005F5273"/>
    <w:rsid w:val="005F528F"/>
    <w:rsid w:val="005F535E"/>
    <w:rsid w:val="005F53A2"/>
    <w:rsid w:val="005F54D0"/>
    <w:rsid w:val="005F57C1"/>
    <w:rsid w:val="005F5B01"/>
    <w:rsid w:val="005F5D17"/>
    <w:rsid w:val="005F5EAE"/>
    <w:rsid w:val="005F5EE1"/>
    <w:rsid w:val="005F60DD"/>
    <w:rsid w:val="005F6209"/>
    <w:rsid w:val="005F6271"/>
    <w:rsid w:val="005F62C9"/>
    <w:rsid w:val="005F62CD"/>
    <w:rsid w:val="005F632C"/>
    <w:rsid w:val="005F63CC"/>
    <w:rsid w:val="005F6608"/>
    <w:rsid w:val="005F6673"/>
    <w:rsid w:val="005F6868"/>
    <w:rsid w:val="005F68B9"/>
    <w:rsid w:val="005F68E9"/>
    <w:rsid w:val="005F6962"/>
    <w:rsid w:val="005F6A4E"/>
    <w:rsid w:val="005F6A5B"/>
    <w:rsid w:val="005F6C5A"/>
    <w:rsid w:val="005F7396"/>
    <w:rsid w:val="005F75A7"/>
    <w:rsid w:val="005F7665"/>
    <w:rsid w:val="005F793C"/>
    <w:rsid w:val="005F7A9E"/>
    <w:rsid w:val="005F7C94"/>
    <w:rsid w:val="0060003E"/>
    <w:rsid w:val="00600194"/>
    <w:rsid w:val="00600296"/>
    <w:rsid w:val="00600437"/>
    <w:rsid w:val="00600664"/>
    <w:rsid w:val="006008A3"/>
    <w:rsid w:val="00600902"/>
    <w:rsid w:val="00600BFF"/>
    <w:rsid w:val="00600F31"/>
    <w:rsid w:val="00600F8F"/>
    <w:rsid w:val="00600FF2"/>
    <w:rsid w:val="006010CC"/>
    <w:rsid w:val="006010E7"/>
    <w:rsid w:val="0060112E"/>
    <w:rsid w:val="006011B3"/>
    <w:rsid w:val="006011D9"/>
    <w:rsid w:val="006014E0"/>
    <w:rsid w:val="00601569"/>
    <w:rsid w:val="0060166F"/>
    <w:rsid w:val="006016DC"/>
    <w:rsid w:val="006019B9"/>
    <w:rsid w:val="00601A82"/>
    <w:rsid w:val="00601B22"/>
    <w:rsid w:val="00601C51"/>
    <w:rsid w:val="00601E76"/>
    <w:rsid w:val="00601EE8"/>
    <w:rsid w:val="0060224A"/>
    <w:rsid w:val="00602428"/>
    <w:rsid w:val="0060256D"/>
    <w:rsid w:val="0060257D"/>
    <w:rsid w:val="006029D5"/>
    <w:rsid w:val="006030B7"/>
    <w:rsid w:val="00603106"/>
    <w:rsid w:val="00603277"/>
    <w:rsid w:val="0060331E"/>
    <w:rsid w:val="00603571"/>
    <w:rsid w:val="006036F2"/>
    <w:rsid w:val="00603AC1"/>
    <w:rsid w:val="00603AF3"/>
    <w:rsid w:val="00603EAD"/>
    <w:rsid w:val="0060426C"/>
    <w:rsid w:val="00604278"/>
    <w:rsid w:val="00604507"/>
    <w:rsid w:val="00604538"/>
    <w:rsid w:val="006046DE"/>
    <w:rsid w:val="00604744"/>
    <w:rsid w:val="00604AA0"/>
    <w:rsid w:val="00604B34"/>
    <w:rsid w:val="00604C86"/>
    <w:rsid w:val="00604CC2"/>
    <w:rsid w:val="00604E22"/>
    <w:rsid w:val="00604E3A"/>
    <w:rsid w:val="00604FC7"/>
    <w:rsid w:val="006051CE"/>
    <w:rsid w:val="00605401"/>
    <w:rsid w:val="006054C7"/>
    <w:rsid w:val="00605579"/>
    <w:rsid w:val="0060564B"/>
    <w:rsid w:val="00605BEB"/>
    <w:rsid w:val="00605CAB"/>
    <w:rsid w:val="00605DE8"/>
    <w:rsid w:val="0060608A"/>
    <w:rsid w:val="006060C6"/>
    <w:rsid w:val="00606118"/>
    <w:rsid w:val="00606390"/>
    <w:rsid w:val="0060640A"/>
    <w:rsid w:val="00606586"/>
    <w:rsid w:val="006065A1"/>
    <w:rsid w:val="00606850"/>
    <w:rsid w:val="00606BA5"/>
    <w:rsid w:val="00606F80"/>
    <w:rsid w:val="0060744C"/>
    <w:rsid w:val="00607699"/>
    <w:rsid w:val="0060770F"/>
    <w:rsid w:val="006077C2"/>
    <w:rsid w:val="006078A7"/>
    <w:rsid w:val="0060791A"/>
    <w:rsid w:val="00607A41"/>
    <w:rsid w:val="00607AC9"/>
    <w:rsid w:val="00607B27"/>
    <w:rsid w:val="00607C89"/>
    <w:rsid w:val="00607D26"/>
    <w:rsid w:val="00607EF3"/>
    <w:rsid w:val="006100EF"/>
    <w:rsid w:val="006109F6"/>
    <w:rsid w:val="00610A17"/>
    <w:rsid w:val="00610ACB"/>
    <w:rsid w:val="00610B6E"/>
    <w:rsid w:val="00610CFA"/>
    <w:rsid w:val="00610D3C"/>
    <w:rsid w:val="00610D6B"/>
    <w:rsid w:val="00611008"/>
    <w:rsid w:val="006110E2"/>
    <w:rsid w:val="00611153"/>
    <w:rsid w:val="00611223"/>
    <w:rsid w:val="00611301"/>
    <w:rsid w:val="00611440"/>
    <w:rsid w:val="0061150D"/>
    <w:rsid w:val="00611532"/>
    <w:rsid w:val="00611533"/>
    <w:rsid w:val="0061185C"/>
    <w:rsid w:val="006118B4"/>
    <w:rsid w:val="006119B9"/>
    <w:rsid w:val="00611A16"/>
    <w:rsid w:val="00611A54"/>
    <w:rsid w:val="00611ABD"/>
    <w:rsid w:val="00611B08"/>
    <w:rsid w:val="00611DCC"/>
    <w:rsid w:val="00611E0F"/>
    <w:rsid w:val="00611E27"/>
    <w:rsid w:val="00612034"/>
    <w:rsid w:val="00612325"/>
    <w:rsid w:val="006124EB"/>
    <w:rsid w:val="00612574"/>
    <w:rsid w:val="00612592"/>
    <w:rsid w:val="00612647"/>
    <w:rsid w:val="00612678"/>
    <w:rsid w:val="00612A6B"/>
    <w:rsid w:val="00612CD0"/>
    <w:rsid w:val="00612CEC"/>
    <w:rsid w:val="00612D0B"/>
    <w:rsid w:val="00612F56"/>
    <w:rsid w:val="0061341C"/>
    <w:rsid w:val="006135D4"/>
    <w:rsid w:val="00613896"/>
    <w:rsid w:val="00613B1E"/>
    <w:rsid w:val="00613EB2"/>
    <w:rsid w:val="00613FF1"/>
    <w:rsid w:val="0061424B"/>
    <w:rsid w:val="00614308"/>
    <w:rsid w:val="00614309"/>
    <w:rsid w:val="006145AF"/>
    <w:rsid w:val="0061467E"/>
    <w:rsid w:val="00614832"/>
    <w:rsid w:val="006149AB"/>
    <w:rsid w:val="00614A8C"/>
    <w:rsid w:val="00614C9E"/>
    <w:rsid w:val="00614E06"/>
    <w:rsid w:val="006152FD"/>
    <w:rsid w:val="006157C8"/>
    <w:rsid w:val="00615865"/>
    <w:rsid w:val="00615B58"/>
    <w:rsid w:val="00615B95"/>
    <w:rsid w:val="00615C25"/>
    <w:rsid w:val="00615D95"/>
    <w:rsid w:val="00615E04"/>
    <w:rsid w:val="00615F9F"/>
    <w:rsid w:val="00615FCF"/>
    <w:rsid w:val="0061623E"/>
    <w:rsid w:val="006163C0"/>
    <w:rsid w:val="006166D9"/>
    <w:rsid w:val="006166EA"/>
    <w:rsid w:val="00616725"/>
    <w:rsid w:val="006168A3"/>
    <w:rsid w:val="00616998"/>
    <w:rsid w:val="00616CB1"/>
    <w:rsid w:val="00616CD8"/>
    <w:rsid w:val="00616D0A"/>
    <w:rsid w:val="00616D50"/>
    <w:rsid w:val="00616EA1"/>
    <w:rsid w:val="00616F10"/>
    <w:rsid w:val="006171C5"/>
    <w:rsid w:val="006171DE"/>
    <w:rsid w:val="0061740F"/>
    <w:rsid w:val="00617411"/>
    <w:rsid w:val="0061744E"/>
    <w:rsid w:val="0061752E"/>
    <w:rsid w:val="00617783"/>
    <w:rsid w:val="0061788D"/>
    <w:rsid w:val="006178C5"/>
    <w:rsid w:val="00617A69"/>
    <w:rsid w:val="00617D21"/>
    <w:rsid w:val="00617E4A"/>
    <w:rsid w:val="00617E59"/>
    <w:rsid w:val="00620023"/>
    <w:rsid w:val="00620026"/>
    <w:rsid w:val="0062003A"/>
    <w:rsid w:val="0062006C"/>
    <w:rsid w:val="006200CD"/>
    <w:rsid w:val="00620161"/>
    <w:rsid w:val="00620372"/>
    <w:rsid w:val="006205A3"/>
    <w:rsid w:val="00620682"/>
    <w:rsid w:val="0062069C"/>
    <w:rsid w:val="00620A8B"/>
    <w:rsid w:val="00620ADE"/>
    <w:rsid w:val="00620B19"/>
    <w:rsid w:val="00620E1D"/>
    <w:rsid w:val="006210C5"/>
    <w:rsid w:val="006211D4"/>
    <w:rsid w:val="00621216"/>
    <w:rsid w:val="006213A0"/>
    <w:rsid w:val="006216B0"/>
    <w:rsid w:val="0062178B"/>
    <w:rsid w:val="006219D9"/>
    <w:rsid w:val="00621A79"/>
    <w:rsid w:val="00621B74"/>
    <w:rsid w:val="00621C7D"/>
    <w:rsid w:val="00621CED"/>
    <w:rsid w:val="00621DE6"/>
    <w:rsid w:val="00622026"/>
    <w:rsid w:val="0062207A"/>
    <w:rsid w:val="00622230"/>
    <w:rsid w:val="006222FA"/>
    <w:rsid w:val="00622358"/>
    <w:rsid w:val="006225F1"/>
    <w:rsid w:val="006226F6"/>
    <w:rsid w:val="006227BD"/>
    <w:rsid w:val="006228D8"/>
    <w:rsid w:val="006228E0"/>
    <w:rsid w:val="0062295E"/>
    <w:rsid w:val="00622ACD"/>
    <w:rsid w:val="00622CFE"/>
    <w:rsid w:val="00622D10"/>
    <w:rsid w:val="00622D3D"/>
    <w:rsid w:val="006230D7"/>
    <w:rsid w:val="006233DE"/>
    <w:rsid w:val="00623519"/>
    <w:rsid w:val="00623562"/>
    <w:rsid w:val="006236B2"/>
    <w:rsid w:val="0062376F"/>
    <w:rsid w:val="006238E2"/>
    <w:rsid w:val="006239BB"/>
    <w:rsid w:val="006239F2"/>
    <w:rsid w:val="00623ABC"/>
    <w:rsid w:val="00623AEC"/>
    <w:rsid w:val="00623BE1"/>
    <w:rsid w:val="00624060"/>
    <w:rsid w:val="00624164"/>
    <w:rsid w:val="00624207"/>
    <w:rsid w:val="00624297"/>
    <w:rsid w:val="0062450F"/>
    <w:rsid w:val="00624731"/>
    <w:rsid w:val="006248D5"/>
    <w:rsid w:val="00624A09"/>
    <w:rsid w:val="00624D3B"/>
    <w:rsid w:val="00624E0A"/>
    <w:rsid w:val="00624FF2"/>
    <w:rsid w:val="006250E3"/>
    <w:rsid w:val="0062518F"/>
    <w:rsid w:val="00625287"/>
    <w:rsid w:val="00625441"/>
    <w:rsid w:val="006259BC"/>
    <w:rsid w:val="00625A27"/>
    <w:rsid w:val="00625B7A"/>
    <w:rsid w:val="00625CAA"/>
    <w:rsid w:val="00625EE8"/>
    <w:rsid w:val="0062618A"/>
    <w:rsid w:val="006262FA"/>
    <w:rsid w:val="006263D2"/>
    <w:rsid w:val="006264F8"/>
    <w:rsid w:val="0062657A"/>
    <w:rsid w:val="006266D8"/>
    <w:rsid w:val="00626746"/>
    <w:rsid w:val="0062687E"/>
    <w:rsid w:val="006268D0"/>
    <w:rsid w:val="006268F0"/>
    <w:rsid w:val="0062697B"/>
    <w:rsid w:val="0062697C"/>
    <w:rsid w:val="006269BA"/>
    <w:rsid w:val="00626AFB"/>
    <w:rsid w:val="00626AFE"/>
    <w:rsid w:val="00626CAF"/>
    <w:rsid w:val="00626DAC"/>
    <w:rsid w:val="00626FBC"/>
    <w:rsid w:val="00627237"/>
    <w:rsid w:val="00627244"/>
    <w:rsid w:val="0062740D"/>
    <w:rsid w:val="00627AF0"/>
    <w:rsid w:val="00627B32"/>
    <w:rsid w:val="00627BF0"/>
    <w:rsid w:val="00627C17"/>
    <w:rsid w:val="00627EEE"/>
    <w:rsid w:val="006301A2"/>
    <w:rsid w:val="00630223"/>
    <w:rsid w:val="00630459"/>
    <w:rsid w:val="006306EE"/>
    <w:rsid w:val="0063087A"/>
    <w:rsid w:val="00630A3E"/>
    <w:rsid w:val="00630AA5"/>
    <w:rsid w:val="00630AFD"/>
    <w:rsid w:val="00630C86"/>
    <w:rsid w:val="00630D4C"/>
    <w:rsid w:val="00630E1A"/>
    <w:rsid w:val="00630E1E"/>
    <w:rsid w:val="00631020"/>
    <w:rsid w:val="006311DB"/>
    <w:rsid w:val="006311F7"/>
    <w:rsid w:val="00631269"/>
    <w:rsid w:val="006312B4"/>
    <w:rsid w:val="006314C2"/>
    <w:rsid w:val="0063157A"/>
    <w:rsid w:val="00631594"/>
    <w:rsid w:val="006316B9"/>
    <w:rsid w:val="0063195B"/>
    <w:rsid w:val="00631BF6"/>
    <w:rsid w:val="00631DB2"/>
    <w:rsid w:val="006323AB"/>
    <w:rsid w:val="006327E4"/>
    <w:rsid w:val="00632D27"/>
    <w:rsid w:val="00632DD2"/>
    <w:rsid w:val="00632DFE"/>
    <w:rsid w:val="006331A0"/>
    <w:rsid w:val="006331C0"/>
    <w:rsid w:val="006331E1"/>
    <w:rsid w:val="0063324F"/>
    <w:rsid w:val="0063327A"/>
    <w:rsid w:val="00633378"/>
    <w:rsid w:val="0063345B"/>
    <w:rsid w:val="006334A1"/>
    <w:rsid w:val="006334C5"/>
    <w:rsid w:val="00633506"/>
    <w:rsid w:val="00633566"/>
    <w:rsid w:val="006337E0"/>
    <w:rsid w:val="00633997"/>
    <w:rsid w:val="00633A65"/>
    <w:rsid w:val="00633DD3"/>
    <w:rsid w:val="00634006"/>
    <w:rsid w:val="0063416E"/>
    <w:rsid w:val="00634197"/>
    <w:rsid w:val="00634555"/>
    <w:rsid w:val="00634828"/>
    <w:rsid w:val="00634829"/>
    <w:rsid w:val="006348D6"/>
    <w:rsid w:val="00634962"/>
    <w:rsid w:val="006349AE"/>
    <w:rsid w:val="00634B39"/>
    <w:rsid w:val="00634C10"/>
    <w:rsid w:val="00634C86"/>
    <w:rsid w:val="00634D04"/>
    <w:rsid w:val="00634D80"/>
    <w:rsid w:val="00634DA1"/>
    <w:rsid w:val="00635058"/>
    <w:rsid w:val="006351B2"/>
    <w:rsid w:val="00635311"/>
    <w:rsid w:val="006353D9"/>
    <w:rsid w:val="00635476"/>
    <w:rsid w:val="006354E9"/>
    <w:rsid w:val="00635500"/>
    <w:rsid w:val="00635550"/>
    <w:rsid w:val="00635666"/>
    <w:rsid w:val="00635791"/>
    <w:rsid w:val="00635863"/>
    <w:rsid w:val="006359D1"/>
    <w:rsid w:val="00635AD5"/>
    <w:rsid w:val="00635AFE"/>
    <w:rsid w:val="00635B0F"/>
    <w:rsid w:val="00635D71"/>
    <w:rsid w:val="00635E37"/>
    <w:rsid w:val="0063630E"/>
    <w:rsid w:val="0063634C"/>
    <w:rsid w:val="0063665D"/>
    <w:rsid w:val="006367EE"/>
    <w:rsid w:val="006369FF"/>
    <w:rsid w:val="00636DA4"/>
    <w:rsid w:val="00636DF9"/>
    <w:rsid w:val="006370CC"/>
    <w:rsid w:val="00637376"/>
    <w:rsid w:val="00637444"/>
    <w:rsid w:val="006374C1"/>
    <w:rsid w:val="0063777F"/>
    <w:rsid w:val="006379DD"/>
    <w:rsid w:val="00637CA8"/>
    <w:rsid w:val="006400A5"/>
    <w:rsid w:val="006401E6"/>
    <w:rsid w:val="006402C6"/>
    <w:rsid w:val="0064032E"/>
    <w:rsid w:val="00640383"/>
    <w:rsid w:val="006403A7"/>
    <w:rsid w:val="006404B8"/>
    <w:rsid w:val="00640551"/>
    <w:rsid w:val="006405A5"/>
    <w:rsid w:val="00640A80"/>
    <w:rsid w:val="00640AB4"/>
    <w:rsid w:val="00640E92"/>
    <w:rsid w:val="00640E9C"/>
    <w:rsid w:val="00640FD5"/>
    <w:rsid w:val="00640FE5"/>
    <w:rsid w:val="006410CB"/>
    <w:rsid w:val="006412F3"/>
    <w:rsid w:val="006413DC"/>
    <w:rsid w:val="00641455"/>
    <w:rsid w:val="00641661"/>
    <w:rsid w:val="00641796"/>
    <w:rsid w:val="00641AA7"/>
    <w:rsid w:val="00641B80"/>
    <w:rsid w:val="00641CDA"/>
    <w:rsid w:val="00641D66"/>
    <w:rsid w:val="00641EF8"/>
    <w:rsid w:val="006420E9"/>
    <w:rsid w:val="0064212B"/>
    <w:rsid w:val="0064228B"/>
    <w:rsid w:val="00642651"/>
    <w:rsid w:val="006426DF"/>
    <w:rsid w:val="0064275C"/>
    <w:rsid w:val="00642925"/>
    <w:rsid w:val="00642A70"/>
    <w:rsid w:val="00642CD9"/>
    <w:rsid w:val="0064317A"/>
    <w:rsid w:val="00643281"/>
    <w:rsid w:val="00643460"/>
    <w:rsid w:val="006434B3"/>
    <w:rsid w:val="0064359F"/>
    <w:rsid w:val="00643684"/>
    <w:rsid w:val="0064368B"/>
    <w:rsid w:val="00643792"/>
    <w:rsid w:val="006437F3"/>
    <w:rsid w:val="006438DD"/>
    <w:rsid w:val="00643941"/>
    <w:rsid w:val="006439B6"/>
    <w:rsid w:val="00643A2C"/>
    <w:rsid w:val="00643A6F"/>
    <w:rsid w:val="00643A7A"/>
    <w:rsid w:val="00643D2A"/>
    <w:rsid w:val="00643DA5"/>
    <w:rsid w:val="00643E66"/>
    <w:rsid w:val="0064422F"/>
    <w:rsid w:val="006443AB"/>
    <w:rsid w:val="00644409"/>
    <w:rsid w:val="00644425"/>
    <w:rsid w:val="0064442A"/>
    <w:rsid w:val="006446A6"/>
    <w:rsid w:val="00644735"/>
    <w:rsid w:val="006447EC"/>
    <w:rsid w:val="0064491F"/>
    <w:rsid w:val="00644BF1"/>
    <w:rsid w:val="00644F25"/>
    <w:rsid w:val="0064500B"/>
    <w:rsid w:val="00645057"/>
    <w:rsid w:val="00645071"/>
    <w:rsid w:val="006452CA"/>
    <w:rsid w:val="00645372"/>
    <w:rsid w:val="0064538A"/>
    <w:rsid w:val="00645524"/>
    <w:rsid w:val="006455BA"/>
    <w:rsid w:val="00645619"/>
    <w:rsid w:val="006458E9"/>
    <w:rsid w:val="00645B71"/>
    <w:rsid w:val="00645C7B"/>
    <w:rsid w:val="00646044"/>
    <w:rsid w:val="00646175"/>
    <w:rsid w:val="00646436"/>
    <w:rsid w:val="00646479"/>
    <w:rsid w:val="0064674A"/>
    <w:rsid w:val="00646786"/>
    <w:rsid w:val="006467EC"/>
    <w:rsid w:val="006468CE"/>
    <w:rsid w:val="00646ADE"/>
    <w:rsid w:val="00646B12"/>
    <w:rsid w:val="00646C0B"/>
    <w:rsid w:val="00646CEE"/>
    <w:rsid w:val="00646E30"/>
    <w:rsid w:val="00647155"/>
    <w:rsid w:val="00647171"/>
    <w:rsid w:val="00647255"/>
    <w:rsid w:val="006472EA"/>
    <w:rsid w:val="006473E4"/>
    <w:rsid w:val="00647459"/>
    <w:rsid w:val="0064773F"/>
    <w:rsid w:val="00647940"/>
    <w:rsid w:val="0064798B"/>
    <w:rsid w:val="00647A1E"/>
    <w:rsid w:val="00647B33"/>
    <w:rsid w:val="00647D5E"/>
    <w:rsid w:val="00647E52"/>
    <w:rsid w:val="00647FB4"/>
    <w:rsid w:val="00650151"/>
    <w:rsid w:val="006502D1"/>
    <w:rsid w:val="00650747"/>
    <w:rsid w:val="00650754"/>
    <w:rsid w:val="00650766"/>
    <w:rsid w:val="0065079C"/>
    <w:rsid w:val="00650841"/>
    <w:rsid w:val="00650A6F"/>
    <w:rsid w:val="00650A8F"/>
    <w:rsid w:val="00650C02"/>
    <w:rsid w:val="00650C63"/>
    <w:rsid w:val="00650F99"/>
    <w:rsid w:val="00651045"/>
    <w:rsid w:val="00651116"/>
    <w:rsid w:val="00651123"/>
    <w:rsid w:val="006513EF"/>
    <w:rsid w:val="006514D6"/>
    <w:rsid w:val="00651518"/>
    <w:rsid w:val="0065153A"/>
    <w:rsid w:val="006515C4"/>
    <w:rsid w:val="0065173F"/>
    <w:rsid w:val="006518BC"/>
    <w:rsid w:val="00651902"/>
    <w:rsid w:val="00651B70"/>
    <w:rsid w:val="00651C6D"/>
    <w:rsid w:val="00651C76"/>
    <w:rsid w:val="00651CDC"/>
    <w:rsid w:val="00651DFC"/>
    <w:rsid w:val="00652090"/>
    <w:rsid w:val="0065214D"/>
    <w:rsid w:val="006522B1"/>
    <w:rsid w:val="006526C9"/>
    <w:rsid w:val="006528D9"/>
    <w:rsid w:val="00652994"/>
    <w:rsid w:val="006529F0"/>
    <w:rsid w:val="00652A08"/>
    <w:rsid w:val="00652CCF"/>
    <w:rsid w:val="00652D06"/>
    <w:rsid w:val="00652E14"/>
    <w:rsid w:val="0065308F"/>
    <w:rsid w:val="00653609"/>
    <w:rsid w:val="00653641"/>
    <w:rsid w:val="006536C6"/>
    <w:rsid w:val="00653706"/>
    <w:rsid w:val="006538B8"/>
    <w:rsid w:val="00653A23"/>
    <w:rsid w:val="00653AD7"/>
    <w:rsid w:val="00653C48"/>
    <w:rsid w:val="00653ED7"/>
    <w:rsid w:val="00653F60"/>
    <w:rsid w:val="00653FC2"/>
    <w:rsid w:val="00653FF9"/>
    <w:rsid w:val="006540FF"/>
    <w:rsid w:val="006542EE"/>
    <w:rsid w:val="006543F5"/>
    <w:rsid w:val="0065440F"/>
    <w:rsid w:val="00654639"/>
    <w:rsid w:val="00654AFC"/>
    <w:rsid w:val="00654D9A"/>
    <w:rsid w:val="00654DCC"/>
    <w:rsid w:val="00654E99"/>
    <w:rsid w:val="00654EC1"/>
    <w:rsid w:val="006550A3"/>
    <w:rsid w:val="00655115"/>
    <w:rsid w:val="00655217"/>
    <w:rsid w:val="00655234"/>
    <w:rsid w:val="00655244"/>
    <w:rsid w:val="0065536D"/>
    <w:rsid w:val="00655588"/>
    <w:rsid w:val="00655633"/>
    <w:rsid w:val="00655684"/>
    <w:rsid w:val="00655735"/>
    <w:rsid w:val="0065574F"/>
    <w:rsid w:val="00655839"/>
    <w:rsid w:val="00655940"/>
    <w:rsid w:val="00655966"/>
    <w:rsid w:val="00655BD0"/>
    <w:rsid w:val="00655CF1"/>
    <w:rsid w:val="00655F98"/>
    <w:rsid w:val="0065620F"/>
    <w:rsid w:val="00656312"/>
    <w:rsid w:val="00656402"/>
    <w:rsid w:val="00656444"/>
    <w:rsid w:val="0065671F"/>
    <w:rsid w:val="006567B0"/>
    <w:rsid w:val="006569AF"/>
    <w:rsid w:val="00656A11"/>
    <w:rsid w:val="00656AC7"/>
    <w:rsid w:val="00656C1E"/>
    <w:rsid w:val="00656F44"/>
    <w:rsid w:val="0065711A"/>
    <w:rsid w:val="00657323"/>
    <w:rsid w:val="00657B1C"/>
    <w:rsid w:val="00657B21"/>
    <w:rsid w:val="00657B43"/>
    <w:rsid w:val="00657BB3"/>
    <w:rsid w:val="00657E99"/>
    <w:rsid w:val="00657EEA"/>
    <w:rsid w:val="006602AD"/>
    <w:rsid w:val="006602BE"/>
    <w:rsid w:val="00660583"/>
    <w:rsid w:val="006606F0"/>
    <w:rsid w:val="00660722"/>
    <w:rsid w:val="00660A29"/>
    <w:rsid w:val="00660A43"/>
    <w:rsid w:val="00660A65"/>
    <w:rsid w:val="00660CB7"/>
    <w:rsid w:val="00660EED"/>
    <w:rsid w:val="006610F9"/>
    <w:rsid w:val="00661226"/>
    <w:rsid w:val="006614AC"/>
    <w:rsid w:val="00661679"/>
    <w:rsid w:val="0066194C"/>
    <w:rsid w:val="00661B04"/>
    <w:rsid w:val="00661C12"/>
    <w:rsid w:val="00661D11"/>
    <w:rsid w:val="00661E7C"/>
    <w:rsid w:val="00662382"/>
    <w:rsid w:val="006623FB"/>
    <w:rsid w:val="006624CA"/>
    <w:rsid w:val="00662651"/>
    <w:rsid w:val="006627D9"/>
    <w:rsid w:val="006627E3"/>
    <w:rsid w:val="006627FC"/>
    <w:rsid w:val="00662B52"/>
    <w:rsid w:val="00662C1A"/>
    <w:rsid w:val="00662F37"/>
    <w:rsid w:val="00662FE2"/>
    <w:rsid w:val="006633F6"/>
    <w:rsid w:val="00663422"/>
    <w:rsid w:val="00663532"/>
    <w:rsid w:val="006636C1"/>
    <w:rsid w:val="0066381D"/>
    <w:rsid w:val="00663DB0"/>
    <w:rsid w:val="00663F2A"/>
    <w:rsid w:val="00663FD3"/>
    <w:rsid w:val="006640D1"/>
    <w:rsid w:val="00664126"/>
    <w:rsid w:val="00664347"/>
    <w:rsid w:val="0066447D"/>
    <w:rsid w:val="0066467E"/>
    <w:rsid w:val="00664686"/>
    <w:rsid w:val="00664864"/>
    <w:rsid w:val="0066492D"/>
    <w:rsid w:val="00664A2A"/>
    <w:rsid w:val="00664D69"/>
    <w:rsid w:val="00664DAB"/>
    <w:rsid w:val="00664E25"/>
    <w:rsid w:val="00664F1B"/>
    <w:rsid w:val="00664FF5"/>
    <w:rsid w:val="00665341"/>
    <w:rsid w:val="006653E1"/>
    <w:rsid w:val="006656CB"/>
    <w:rsid w:val="0066573A"/>
    <w:rsid w:val="00665B40"/>
    <w:rsid w:val="00665C94"/>
    <w:rsid w:val="00665D2F"/>
    <w:rsid w:val="00665E27"/>
    <w:rsid w:val="00665F9D"/>
    <w:rsid w:val="006662F0"/>
    <w:rsid w:val="006666B8"/>
    <w:rsid w:val="006666D9"/>
    <w:rsid w:val="00666A0C"/>
    <w:rsid w:val="00666BD7"/>
    <w:rsid w:val="00666DED"/>
    <w:rsid w:val="0066708C"/>
    <w:rsid w:val="00667284"/>
    <w:rsid w:val="0066731C"/>
    <w:rsid w:val="00667518"/>
    <w:rsid w:val="00667778"/>
    <w:rsid w:val="0066780D"/>
    <w:rsid w:val="00667A4D"/>
    <w:rsid w:val="00670045"/>
    <w:rsid w:val="006701CB"/>
    <w:rsid w:val="0067022B"/>
    <w:rsid w:val="00670273"/>
    <w:rsid w:val="006702FF"/>
    <w:rsid w:val="0067030C"/>
    <w:rsid w:val="0067032D"/>
    <w:rsid w:val="00670380"/>
    <w:rsid w:val="0067081C"/>
    <w:rsid w:val="00670911"/>
    <w:rsid w:val="00670A08"/>
    <w:rsid w:val="00670FAA"/>
    <w:rsid w:val="00671247"/>
    <w:rsid w:val="00671259"/>
    <w:rsid w:val="00671897"/>
    <w:rsid w:val="00671A41"/>
    <w:rsid w:val="00671AA7"/>
    <w:rsid w:val="00671AAF"/>
    <w:rsid w:val="00671B3C"/>
    <w:rsid w:val="00671B9F"/>
    <w:rsid w:val="00671F65"/>
    <w:rsid w:val="0067209F"/>
    <w:rsid w:val="00672113"/>
    <w:rsid w:val="006722A7"/>
    <w:rsid w:val="006723C4"/>
    <w:rsid w:val="00672500"/>
    <w:rsid w:val="00672AEB"/>
    <w:rsid w:val="00672B15"/>
    <w:rsid w:val="00672CAB"/>
    <w:rsid w:val="00672D3A"/>
    <w:rsid w:val="00672EA2"/>
    <w:rsid w:val="00672FD4"/>
    <w:rsid w:val="0067310F"/>
    <w:rsid w:val="006731EF"/>
    <w:rsid w:val="006732F4"/>
    <w:rsid w:val="0067333D"/>
    <w:rsid w:val="00673378"/>
    <w:rsid w:val="006733C2"/>
    <w:rsid w:val="00673421"/>
    <w:rsid w:val="00673592"/>
    <w:rsid w:val="006736E0"/>
    <w:rsid w:val="006736F8"/>
    <w:rsid w:val="006738DB"/>
    <w:rsid w:val="00673A0B"/>
    <w:rsid w:val="00673A3C"/>
    <w:rsid w:val="00673CD5"/>
    <w:rsid w:val="00673E2B"/>
    <w:rsid w:val="00673F2A"/>
    <w:rsid w:val="006747A8"/>
    <w:rsid w:val="00674872"/>
    <w:rsid w:val="00674A18"/>
    <w:rsid w:val="00674A20"/>
    <w:rsid w:val="00674BFA"/>
    <w:rsid w:val="00674EA6"/>
    <w:rsid w:val="00675002"/>
    <w:rsid w:val="00675018"/>
    <w:rsid w:val="006752AA"/>
    <w:rsid w:val="00675309"/>
    <w:rsid w:val="0067530B"/>
    <w:rsid w:val="0067548D"/>
    <w:rsid w:val="006754BD"/>
    <w:rsid w:val="0067597C"/>
    <w:rsid w:val="00675ABF"/>
    <w:rsid w:val="00675B56"/>
    <w:rsid w:val="00675DA7"/>
    <w:rsid w:val="006762B1"/>
    <w:rsid w:val="0067639D"/>
    <w:rsid w:val="00676448"/>
    <w:rsid w:val="006765A1"/>
    <w:rsid w:val="006766D6"/>
    <w:rsid w:val="006767B4"/>
    <w:rsid w:val="0067685E"/>
    <w:rsid w:val="006768D9"/>
    <w:rsid w:val="006769C1"/>
    <w:rsid w:val="006769D2"/>
    <w:rsid w:val="00676BCD"/>
    <w:rsid w:val="00676D7D"/>
    <w:rsid w:val="00676DEA"/>
    <w:rsid w:val="00676E72"/>
    <w:rsid w:val="00676EBB"/>
    <w:rsid w:val="0067713B"/>
    <w:rsid w:val="00677274"/>
    <w:rsid w:val="0067750C"/>
    <w:rsid w:val="006775ED"/>
    <w:rsid w:val="00677638"/>
    <w:rsid w:val="0067796A"/>
    <w:rsid w:val="00677B3E"/>
    <w:rsid w:val="00677EB9"/>
    <w:rsid w:val="0068016B"/>
    <w:rsid w:val="006801A4"/>
    <w:rsid w:val="00680375"/>
    <w:rsid w:val="006803FE"/>
    <w:rsid w:val="0068056B"/>
    <w:rsid w:val="006807D8"/>
    <w:rsid w:val="00680CD5"/>
    <w:rsid w:val="00680CDA"/>
    <w:rsid w:val="00680D58"/>
    <w:rsid w:val="00680DEC"/>
    <w:rsid w:val="00680EB9"/>
    <w:rsid w:val="00680EF2"/>
    <w:rsid w:val="00681188"/>
    <w:rsid w:val="00681227"/>
    <w:rsid w:val="0068147F"/>
    <w:rsid w:val="006816EE"/>
    <w:rsid w:val="006818FC"/>
    <w:rsid w:val="00681BF3"/>
    <w:rsid w:val="00681BFF"/>
    <w:rsid w:val="00681D5C"/>
    <w:rsid w:val="00681E30"/>
    <w:rsid w:val="00681E94"/>
    <w:rsid w:val="0068207F"/>
    <w:rsid w:val="006828EE"/>
    <w:rsid w:val="00682916"/>
    <w:rsid w:val="00682A01"/>
    <w:rsid w:val="00682C7F"/>
    <w:rsid w:val="00682E6D"/>
    <w:rsid w:val="00682F05"/>
    <w:rsid w:val="00682F73"/>
    <w:rsid w:val="00682FEE"/>
    <w:rsid w:val="00683157"/>
    <w:rsid w:val="006835A3"/>
    <w:rsid w:val="0068382B"/>
    <w:rsid w:val="0068389F"/>
    <w:rsid w:val="00683E1F"/>
    <w:rsid w:val="00683FE7"/>
    <w:rsid w:val="0068423D"/>
    <w:rsid w:val="006842EA"/>
    <w:rsid w:val="006848A2"/>
    <w:rsid w:val="006848F9"/>
    <w:rsid w:val="00684905"/>
    <w:rsid w:val="00684BAE"/>
    <w:rsid w:val="00684D37"/>
    <w:rsid w:val="00684E16"/>
    <w:rsid w:val="00684F00"/>
    <w:rsid w:val="00684FEC"/>
    <w:rsid w:val="006851D3"/>
    <w:rsid w:val="006852FB"/>
    <w:rsid w:val="006853CA"/>
    <w:rsid w:val="006853CC"/>
    <w:rsid w:val="00685476"/>
    <w:rsid w:val="0068555F"/>
    <w:rsid w:val="0068559F"/>
    <w:rsid w:val="006855D2"/>
    <w:rsid w:val="00685808"/>
    <w:rsid w:val="00685AE6"/>
    <w:rsid w:val="00685AED"/>
    <w:rsid w:val="00685B1B"/>
    <w:rsid w:val="00685BEA"/>
    <w:rsid w:val="00685E31"/>
    <w:rsid w:val="00685E87"/>
    <w:rsid w:val="00686009"/>
    <w:rsid w:val="00686149"/>
    <w:rsid w:val="0068618F"/>
    <w:rsid w:val="006861AB"/>
    <w:rsid w:val="006861ED"/>
    <w:rsid w:val="00686246"/>
    <w:rsid w:val="00686468"/>
    <w:rsid w:val="006864B7"/>
    <w:rsid w:val="00686BFB"/>
    <w:rsid w:val="00686E93"/>
    <w:rsid w:val="00686FB7"/>
    <w:rsid w:val="00687016"/>
    <w:rsid w:val="00687141"/>
    <w:rsid w:val="00687287"/>
    <w:rsid w:val="006872B1"/>
    <w:rsid w:val="0068731F"/>
    <w:rsid w:val="006877D6"/>
    <w:rsid w:val="00687A8F"/>
    <w:rsid w:val="00687AA1"/>
    <w:rsid w:val="00687D3F"/>
    <w:rsid w:val="00687D79"/>
    <w:rsid w:val="00687E49"/>
    <w:rsid w:val="00687E92"/>
    <w:rsid w:val="00687F33"/>
    <w:rsid w:val="006900D3"/>
    <w:rsid w:val="00690265"/>
    <w:rsid w:val="006907F0"/>
    <w:rsid w:val="006908E9"/>
    <w:rsid w:val="006909F1"/>
    <w:rsid w:val="00690BB7"/>
    <w:rsid w:val="006910F6"/>
    <w:rsid w:val="00691171"/>
    <w:rsid w:val="006913F0"/>
    <w:rsid w:val="00691444"/>
    <w:rsid w:val="006915C6"/>
    <w:rsid w:val="00691656"/>
    <w:rsid w:val="00691914"/>
    <w:rsid w:val="0069194C"/>
    <w:rsid w:val="00691C60"/>
    <w:rsid w:val="00691E44"/>
    <w:rsid w:val="00691EDD"/>
    <w:rsid w:val="006920FD"/>
    <w:rsid w:val="00692111"/>
    <w:rsid w:val="006921BE"/>
    <w:rsid w:val="006922A8"/>
    <w:rsid w:val="0069244A"/>
    <w:rsid w:val="00692532"/>
    <w:rsid w:val="006925F9"/>
    <w:rsid w:val="00692607"/>
    <w:rsid w:val="006927A5"/>
    <w:rsid w:val="006928F5"/>
    <w:rsid w:val="006929A2"/>
    <w:rsid w:val="00692AF1"/>
    <w:rsid w:val="00692D86"/>
    <w:rsid w:val="00692DBC"/>
    <w:rsid w:val="00692DF1"/>
    <w:rsid w:val="00692EA5"/>
    <w:rsid w:val="00692ED2"/>
    <w:rsid w:val="00693257"/>
    <w:rsid w:val="006932BE"/>
    <w:rsid w:val="00693318"/>
    <w:rsid w:val="006933BD"/>
    <w:rsid w:val="00693493"/>
    <w:rsid w:val="0069351A"/>
    <w:rsid w:val="0069360D"/>
    <w:rsid w:val="00693644"/>
    <w:rsid w:val="0069375D"/>
    <w:rsid w:val="006937A2"/>
    <w:rsid w:val="006938CA"/>
    <w:rsid w:val="0069394F"/>
    <w:rsid w:val="0069396C"/>
    <w:rsid w:val="00693A01"/>
    <w:rsid w:val="00693C04"/>
    <w:rsid w:val="0069482F"/>
    <w:rsid w:val="00694834"/>
    <w:rsid w:val="00694D17"/>
    <w:rsid w:val="00694D68"/>
    <w:rsid w:val="00694E4C"/>
    <w:rsid w:val="00694F84"/>
    <w:rsid w:val="00694FE0"/>
    <w:rsid w:val="0069537D"/>
    <w:rsid w:val="00695450"/>
    <w:rsid w:val="006955BF"/>
    <w:rsid w:val="0069579A"/>
    <w:rsid w:val="006957E4"/>
    <w:rsid w:val="006959A6"/>
    <w:rsid w:val="00695DA3"/>
    <w:rsid w:val="00695E26"/>
    <w:rsid w:val="006964DE"/>
    <w:rsid w:val="00696674"/>
    <w:rsid w:val="00696740"/>
    <w:rsid w:val="0069681D"/>
    <w:rsid w:val="006968AD"/>
    <w:rsid w:val="00696AE5"/>
    <w:rsid w:val="00696C0E"/>
    <w:rsid w:val="00696C7D"/>
    <w:rsid w:val="00696D56"/>
    <w:rsid w:val="00696DBF"/>
    <w:rsid w:val="00696E34"/>
    <w:rsid w:val="00696FA6"/>
    <w:rsid w:val="006970EB"/>
    <w:rsid w:val="00697347"/>
    <w:rsid w:val="00697381"/>
    <w:rsid w:val="0069746E"/>
    <w:rsid w:val="006974E5"/>
    <w:rsid w:val="0069761E"/>
    <w:rsid w:val="006976DD"/>
    <w:rsid w:val="0069792D"/>
    <w:rsid w:val="00697979"/>
    <w:rsid w:val="0069798E"/>
    <w:rsid w:val="00697B27"/>
    <w:rsid w:val="00697F8D"/>
    <w:rsid w:val="00697FCB"/>
    <w:rsid w:val="006A01DB"/>
    <w:rsid w:val="006A026F"/>
    <w:rsid w:val="006A032D"/>
    <w:rsid w:val="006A03FB"/>
    <w:rsid w:val="006A0449"/>
    <w:rsid w:val="006A068C"/>
    <w:rsid w:val="006A07AE"/>
    <w:rsid w:val="006A086B"/>
    <w:rsid w:val="006A097A"/>
    <w:rsid w:val="006A0A7F"/>
    <w:rsid w:val="006A0B2D"/>
    <w:rsid w:val="006A0CF1"/>
    <w:rsid w:val="006A10BE"/>
    <w:rsid w:val="006A1118"/>
    <w:rsid w:val="006A1146"/>
    <w:rsid w:val="006A13DE"/>
    <w:rsid w:val="006A13E1"/>
    <w:rsid w:val="006A13F7"/>
    <w:rsid w:val="006A150D"/>
    <w:rsid w:val="006A15BF"/>
    <w:rsid w:val="006A15FA"/>
    <w:rsid w:val="006A17E2"/>
    <w:rsid w:val="006A18EE"/>
    <w:rsid w:val="006A1EAD"/>
    <w:rsid w:val="006A1F85"/>
    <w:rsid w:val="006A1FBA"/>
    <w:rsid w:val="006A203E"/>
    <w:rsid w:val="006A237C"/>
    <w:rsid w:val="006A24C4"/>
    <w:rsid w:val="006A2586"/>
    <w:rsid w:val="006A25C9"/>
    <w:rsid w:val="006A2665"/>
    <w:rsid w:val="006A2731"/>
    <w:rsid w:val="006A289D"/>
    <w:rsid w:val="006A28B7"/>
    <w:rsid w:val="006A2990"/>
    <w:rsid w:val="006A29C6"/>
    <w:rsid w:val="006A2AF5"/>
    <w:rsid w:val="006A2C63"/>
    <w:rsid w:val="006A2CF6"/>
    <w:rsid w:val="006A2DA1"/>
    <w:rsid w:val="006A2E4D"/>
    <w:rsid w:val="006A2ED2"/>
    <w:rsid w:val="006A310B"/>
    <w:rsid w:val="006A31D2"/>
    <w:rsid w:val="006A31F3"/>
    <w:rsid w:val="006A340F"/>
    <w:rsid w:val="006A3515"/>
    <w:rsid w:val="006A3745"/>
    <w:rsid w:val="006A3783"/>
    <w:rsid w:val="006A3842"/>
    <w:rsid w:val="006A396E"/>
    <w:rsid w:val="006A39DB"/>
    <w:rsid w:val="006A3BBD"/>
    <w:rsid w:val="006A3C48"/>
    <w:rsid w:val="006A3CC0"/>
    <w:rsid w:val="006A3E3E"/>
    <w:rsid w:val="006A3F79"/>
    <w:rsid w:val="006A3F91"/>
    <w:rsid w:val="006A3FB7"/>
    <w:rsid w:val="006A40E8"/>
    <w:rsid w:val="006A416E"/>
    <w:rsid w:val="006A419A"/>
    <w:rsid w:val="006A4203"/>
    <w:rsid w:val="006A4485"/>
    <w:rsid w:val="006A46E3"/>
    <w:rsid w:val="006A4798"/>
    <w:rsid w:val="006A47AE"/>
    <w:rsid w:val="006A486F"/>
    <w:rsid w:val="006A4BED"/>
    <w:rsid w:val="006A4BF8"/>
    <w:rsid w:val="006A4C97"/>
    <w:rsid w:val="006A4CE3"/>
    <w:rsid w:val="006A4DFF"/>
    <w:rsid w:val="006A5110"/>
    <w:rsid w:val="006A529D"/>
    <w:rsid w:val="006A52A5"/>
    <w:rsid w:val="006A5426"/>
    <w:rsid w:val="006A555C"/>
    <w:rsid w:val="006A5A52"/>
    <w:rsid w:val="006A5DFA"/>
    <w:rsid w:val="006A5E4C"/>
    <w:rsid w:val="006A5E6D"/>
    <w:rsid w:val="006A5E89"/>
    <w:rsid w:val="006A6176"/>
    <w:rsid w:val="006A619F"/>
    <w:rsid w:val="006A661F"/>
    <w:rsid w:val="006A68E1"/>
    <w:rsid w:val="006A698F"/>
    <w:rsid w:val="006A6CF6"/>
    <w:rsid w:val="006A6F19"/>
    <w:rsid w:val="006A6F92"/>
    <w:rsid w:val="006A7025"/>
    <w:rsid w:val="006A7036"/>
    <w:rsid w:val="006A70C0"/>
    <w:rsid w:val="006A7143"/>
    <w:rsid w:val="006A724A"/>
    <w:rsid w:val="006A7310"/>
    <w:rsid w:val="006A735A"/>
    <w:rsid w:val="006A73CA"/>
    <w:rsid w:val="006A747C"/>
    <w:rsid w:val="006A74AE"/>
    <w:rsid w:val="006A770C"/>
    <w:rsid w:val="006A78A2"/>
    <w:rsid w:val="006A7941"/>
    <w:rsid w:val="006A797A"/>
    <w:rsid w:val="006A7A2F"/>
    <w:rsid w:val="006A7B77"/>
    <w:rsid w:val="006A7C0F"/>
    <w:rsid w:val="006A7C35"/>
    <w:rsid w:val="006A7F25"/>
    <w:rsid w:val="006A7F66"/>
    <w:rsid w:val="006B0047"/>
    <w:rsid w:val="006B073D"/>
    <w:rsid w:val="006B088E"/>
    <w:rsid w:val="006B0A92"/>
    <w:rsid w:val="006B0CD5"/>
    <w:rsid w:val="006B0F40"/>
    <w:rsid w:val="006B0FA0"/>
    <w:rsid w:val="006B0FC7"/>
    <w:rsid w:val="006B0FDA"/>
    <w:rsid w:val="006B0FE6"/>
    <w:rsid w:val="006B1065"/>
    <w:rsid w:val="006B1210"/>
    <w:rsid w:val="006B12EF"/>
    <w:rsid w:val="006B138B"/>
    <w:rsid w:val="006B1520"/>
    <w:rsid w:val="006B19BC"/>
    <w:rsid w:val="006B1ABB"/>
    <w:rsid w:val="006B1B53"/>
    <w:rsid w:val="006B1CBD"/>
    <w:rsid w:val="006B2060"/>
    <w:rsid w:val="006B21E8"/>
    <w:rsid w:val="006B22C3"/>
    <w:rsid w:val="006B2381"/>
    <w:rsid w:val="006B2536"/>
    <w:rsid w:val="006B25EA"/>
    <w:rsid w:val="006B281C"/>
    <w:rsid w:val="006B28CD"/>
    <w:rsid w:val="006B298A"/>
    <w:rsid w:val="006B2D01"/>
    <w:rsid w:val="006B2D9B"/>
    <w:rsid w:val="006B2FDA"/>
    <w:rsid w:val="006B31F1"/>
    <w:rsid w:val="006B327A"/>
    <w:rsid w:val="006B348F"/>
    <w:rsid w:val="006B36D7"/>
    <w:rsid w:val="006B39F3"/>
    <w:rsid w:val="006B3C52"/>
    <w:rsid w:val="006B3CF4"/>
    <w:rsid w:val="006B3E85"/>
    <w:rsid w:val="006B3E8E"/>
    <w:rsid w:val="006B3F2D"/>
    <w:rsid w:val="006B3F6E"/>
    <w:rsid w:val="006B3F7E"/>
    <w:rsid w:val="006B40ED"/>
    <w:rsid w:val="006B4103"/>
    <w:rsid w:val="006B41A2"/>
    <w:rsid w:val="006B41CE"/>
    <w:rsid w:val="006B4345"/>
    <w:rsid w:val="006B43A0"/>
    <w:rsid w:val="006B4446"/>
    <w:rsid w:val="006B4589"/>
    <w:rsid w:val="006B4680"/>
    <w:rsid w:val="006B4776"/>
    <w:rsid w:val="006B4841"/>
    <w:rsid w:val="006B492B"/>
    <w:rsid w:val="006B4C54"/>
    <w:rsid w:val="006B4C72"/>
    <w:rsid w:val="006B4D20"/>
    <w:rsid w:val="006B4DAE"/>
    <w:rsid w:val="006B4ECF"/>
    <w:rsid w:val="006B54EE"/>
    <w:rsid w:val="006B57EA"/>
    <w:rsid w:val="006B59A4"/>
    <w:rsid w:val="006B59EC"/>
    <w:rsid w:val="006B5ACC"/>
    <w:rsid w:val="006B5BCD"/>
    <w:rsid w:val="006B5C31"/>
    <w:rsid w:val="006B5D5E"/>
    <w:rsid w:val="006B5E9F"/>
    <w:rsid w:val="006B5F82"/>
    <w:rsid w:val="006B5FA6"/>
    <w:rsid w:val="006B5FAD"/>
    <w:rsid w:val="006B6031"/>
    <w:rsid w:val="006B6262"/>
    <w:rsid w:val="006B6745"/>
    <w:rsid w:val="006B67CD"/>
    <w:rsid w:val="006B687C"/>
    <w:rsid w:val="006B68FF"/>
    <w:rsid w:val="006B6918"/>
    <w:rsid w:val="006B6A44"/>
    <w:rsid w:val="006B6A88"/>
    <w:rsid w:val="006B6ADA"/>
    <w:rsid w:val="006B6AEC"/>
    <w:rsid w:val="006B6BF8"/>
    <w:rsid w:val="006B6D60"/>
    <w:rsid w:val="006B6DFF"/>
    <w:rsid w:val="006B6F0A"/>
    <w:rsid w:val="006B707C"/>
    <w:rsid w:val="006B7108"/>
    <w:rsid w:val="006B7170"/>
    <w:rsid w:val="006B71B0"/>
    <w:rsid w:val="006B7236"/>
    <w:rsid w:val="006B7358"/>
    <w:rsid w:val="006B767B"/>
    <w:rsid w:val="006B77A5"/>
    <w:rsid w:val="006B7950"/>
    <w:rsid w:val="006B7F21"/>
    <w:rsid w:val="006B7FEF"/>
    <w:rsid w:val="006C0048"/>
    <w:rsid w:val="006C0317"/>
    <w:rsid w:val="006C03F6"/>
    <w:rsid w:val="006C04D2"/>
    <w:rsid w:val="006C06BC"/>
    <w:rsid w:val="006C0760"/>
    <w:rsid w:val="006C0A49"/>
    <w:rsid w:val="006C0B4C"/>
    <w:rsid w:val="006C0D9A"/>
    <w:rsid w:val="006C0D9F"/>
    <w:rsid w:val="006C0DB3"/>
    <w:rsid w:val="006C126E"/>
    <w:rsid w:val="006C14B2"/>
    <w:rsid w:val="006C16A7"/>
    <w:rsid w:val="006C1804"/>
    <w:rsid w:val="006C1859"/>
    <w:rsid w:val="006C1A83"/>
    <w:rsid w:val="006C1B8D"/>
    <w:rsid w:val="006C1EF5"/>
    <w:rsid w:val="006C1F73"/>
    <w:rsid w:val="006C21F8"/>
    <w:rsid w:val="006C2379"/>
    <w:rsid w:val="006C2427"/>
    <w:rsid w:val="006C2719"/>
    <w:rsid w:val="006C27E6"/>
    <w:rsid w:val="006C29B3"/>
    <w:rsid w:val="006C2A89"/>
    <w:rsid w:val="006C2DC4"/>
    <w:rsid w:val="006C2DC5"/>
    <w:rsid w:val="006C2E96"/>
    <w:rsid w:val="006C300E"/>
    <w:rsid w:val="006C3105"/>
    <w:rsid w:val="006C324C"/>
    <w:rsid w:val="006C3252"/>
    <w:rsid w:val="006C32B6"/>
    <w:rsid w:val="006C339D"/>
    <w:rsid w:val="006C3490"/>
    <w:rsid w:val="006C34E8"/>
    <w:rsid w:val="006C3914"/>
    <w:rsid w:val="006C3E24"/>
    <w:rsid w:val="006C3E9F"/>
    <w:rsid w:val="006C3F7E"/>
    <w:rsid w:val="006C4036"/>
    <w:rsid w:val="006C4063"/>
    <w:rsid w:val="006C40F6"/>
    <w:rsid w:val="006C4220"/>
    <w:rsid w:val="006C4257"/>
    <w:rsid w:val="006C4698"/>
    <w:rsid w:val="006C46BF"/>
    <w:rsid w:val="006C46D9"/>
    <w:rsid w:val="006C479A"/>
    <w:rsid w:val="006C4921"/>
    <w:rsid w:val="006C4989"/>
    <w:rsid w:val="006C4BEB"/>
    <w:rsid w:val="006C4C40"/>
    <w:rsid w:val="006C4D53"/>
    <w:rsid w:val="006C4DB9"/>
    <w:rsid w:val="006C4E4D"/>
    <w:rsid w:val="006C52D1"/>
    <w:rsid w:val="006C53CE"/>
    <w:rsid w:val="006C5767"/>
    <w:rsid w:val="006C589E"/>
    <w:rsid w:val="006C59D1"/>
    <w:rsid w:val="006C5A27"/>
    <w:rsid w:val="006C5B1C"/>
    <w:rsid w:val="006C5BAE"/>
    <w:rsid w:val="006C5D92"/>
    <w:rsid w:val="006C5D98"/>
    <w:rsid w:val="006C5DF6"/>
    <w:rsid w:val="006C5FFD"/>
    <w:rsid w:val="006C601A"/>
    <w:rsid w:val="006C6028"/>
    <w:rsid w:val="006C6143"/>
    <w:rsid w:val="006C61BF"/>
    <w:rsid w:val="006C62BD"/>
    <w:rsid w:val="006C64E0"/>
    <w:rsid w:val="006C6505"/>
    <w:rsid w:val="006C6687"/>
    <w:rsid w:val="006C6A80"/>
    <w:rsid w:val="006C6D8F"/>
    <w:rsid w:val="006C6F28"/>
    <w:rsid w:val="006C7073"/>
    <w:rsid w:val="006C718F"/>
    <w:rsid w:val="006C7272"/>
    <w:rsid w:val="006C738E"/>
    <w:rsid w:val="006C7601"/>
    <w:rsid w:val="006C76B5"/>
    <w:rsid w:val="006C799F"/>
    <w:rsid w:val="006C7D81"/>
    <w:rsid w:val="006C7F1F"/>
    <w:rsid w:val="006D0034"/>
    <w:rsid w:val="006D0046"/>
    <w:rsid w:val="006D0129"/>
    <w:rsid w:val="006D021D"/>
    <w:rsid w:val="006D0502"/>
    <w:rsid w:val="006D062D"/>
    <w:rsid w:val="006D07A4"/>
    <w:rsid w:val="006D07BF"/>
    <w:rsid w:val="006D084E"/>
    <w:rsid w:val="006D0F34"/>
    <w:rsid w:val="006D111C"/>
    <w:rsid w:val="006D12D1"/>
    <w:rsid w:val="006D1464"/>
    <w:rsid w:val="006D1696"/>
    <w:rsid w:val="006D16C4"/>
    <w:rsid w:val="006D17FB"/>
    <w:rsid w:val="006D180F"/>
    <w:rsid w:val="006D1957"/>
    <w:rsid w:val="006D1E21"/>
    <w:rsid w:val="006D21E0"/>
    <w:rsid w:val="006D239D"/>
    <w:rsid w:val="006D2525"/>
    <w:rsid w:val="006D2530"/>
    <w:rsid w:val="006D2611"/>
    <w:rsid w:val="006D2A1E"/>
    <w:rsid w:val="006D2FFF"/>
    <w:rsid w:val="006D3059"/>
    <w:rsid w:val="006D3171"/>
    <w:rsid w:val="006D3238"/>
    <w:rsid w:val="006D332F"/>
    <w:rsid w:val="006D33DB"/>
    <w:rsid w:val="006D353B"/>
    <w:rsid w:val="006D36DE"/>
    <w:rsid w:val="006D38AB"/>
    <w:rsid w:val="006D399E"/>
    <w:rsid w:val="006D3BF5"/>
    <w:rsid w:val="006D3CC4"/>
    <w:rsid w:val="006D3DBF"/>
    <w:rsid w:val="006D3F3D"/>
    <w:rsid w:val="006D402E"/>
    <w:rsid w:val="006D40EB"/>
    <w:rsid w:val="006D4104"/>
    <w:rsid w:val="006D423C"/>
    <w:rsid w:val="006D4285"/>
    <w:rsid w:val="006D4577"/>
    <w:rsid w:val="006D4659"/>
    <w:rsid w:val="006D4815"/>
    <w:rsid w:val="006D4E0A"/>
    <w:rsid w:val="006D4E77"/>
    <w:rsid w:val="006D51D2"/>
    <w:rsid w:val="006D5333"/>
    <w:rsid w:val="006D53DC"/>
    <w:rsid w:val="006D5402"/>
    <w:rsid w:val="006D553A"/>
    <w:rsid w:val="006D5996"/>
    <w:rsid w:val="006D5A71"/>
    <w:rsid w:val="006D6058"/>
    <w:rsid w:val="006D60C2"/>
    <w:rsid w:val="006D616F"/>
    <w:rsid w:val="006D6206"/>
    <w:rsid w:val="006D6335"/>
    <w:rsid w:val="006D6608"/>
    <w:rsid w:val="006D6885"/>
    <w:rsid w:val="006D6894"/>
    <w:rsid w:val="006D6A28"/>
    <w:rsid w:val="006D6AAC"/>
    <w:rsid w:val="006D6BE8"/>
    <w:rsid w:val="006D70FF"/>
    <w:rsid w:val="006D7186"/>
    <w:rsid w:val="006D7263"/>
    <w:rsid w:val="006D75AE"/>
    <w:rsid w:val="006D7623"/>
    <w:rsid w:val="006D76D4"/>
    <w:rsid w:val="006D76FA"/>
    <w:rsid w:val="006D7775"/>
    <w:rsid w:val="006D77AC"/>
    <w:rsid w:val="006E0086"/>
    <w:rsid w:val="006E0091"/>
    <w:rsid w:val="006E00E2"/>
    <w:rsid w:val="006E01D5"/>
    <w:rsid w:val="006E03F9"/>
    <w:rsid w:val="006E052B"/>
    <w:rsid w:val="006E05E5"/>
    <w:rsid w:val="006E0604"/>
    <w:rsid w:val="006E065A"/>
    <w:rsid w:val="006E0732"/>
    <w:rsid w:val="006E07EA"/>
    <w:rsid w:val="006E084C"/>
    <w:rsid w:val="006E097C"/>
    <w:rsid w:val="006E0BFC"/>
    <w:rsid w:val="006E0CBC"/>
    <w:rsid w:val="006E0DC7"/>
    <w:rsid w:val="006E0DEC"/>
    <w:rsid w:val="006E0EEA"/>
    <w:rsid w:val="006E0EF5"/>
    <w:rsid w:val="006E16F7"/>
    <w:rsid w:val="006E1734"/>
    <w:rsid w:val="006E1755"/>
    <w:rsid w:val="006E190D"/>
    <w:rsid w:val="006E1B84"/>
    <w:rsid w:val="006E1C02"/>
    <w:rsid w:val="006E1F16"/>
    <w:rsid w:val="006E210E"/>
    <w:rsid w:val="006E2353"/>
    <w:rsid w:val="006E250B"/>
    <w:rsid w:val="006E25B2"/>
    <w:rsid w:val="006E25C8"/>
    <w:rsid w:val="006E261F"/>
    <w:rsid w:val="006E26C8"/>
    <w:rsid w:val="006E26F8"/>
    <w:rsid w:val="006E29A7"/>
    <w:rsid w:val="006E2E2D"/>
    <w:rsid w:val="006E2EAC"/>
    <w:rsid w:val="006E301C"/>
    <w:rsid w:val="006E30F8"/>
    <w:rsid w:val="006E325B"/>
    <w:rsid w:val="006E3469"/>
    <w:rsid w:val="006E374C"/>
    <w:rsid w:val="006E3904"/>
    <w:rsid w:val="006E39D9"/>
    <w:rsid w:val="006E3AFB"/>
    <w:rsid w:val="006E3E1F"/>
    <w:rsid w:val="006E4396"/>
    <w:rsid w:val="006E47E8"/>
    <w:rsid w:val="006E4813"/>
    <w:rsid w:val="006E49D5"/>
    <w:rsid w:val="006E4A78"/>
    <w:rsid w:val="006E4AE0"/>
    <w:rsid w:val="006E4B76"/>
    <w:rsid w:val="006E4F15"/>
    <w:rsid w:val="006E504E"/>
    <w:rsid w:val="006E505B"/>
    <w:rsid w:val="006E52CA"/>
    <w:rsid w:val="006E52DF"/>
    <w:rsid w:val="006E52E4"/>
    <w:rsid w:val="006E5316"/>
    <w:rsid w:val="006E5329"/>
    <w:rsid w:val="006E5576"/>
    <w:rsid w:val="006E55D3"/>
    <w:rsid w:val="006E56DE"/>
    <w:rsid w:val="006E56F3"/>
    <w:rsid w:val="006E5835"/>
    <w:rsid w:val="006E598E"/>
    <w:rsid w:val="006E5AD9"/>
    <w:rsid w:val="006E5AE9"/>
    <w:rsid w:val="006E5B81"/>
    <w:rsid w:val="006E5DDD"/>
    <w:rsid w:val="006E5E00"/>
    <w:rsid w:val="006E5F42"/>
    <w:rsid w:val="006E5FA3"/>
    <w:rsid w:val="006E5FA4"/>
    <w:rsid w:val="006E5FCC"/>
    <w:rsid w:val="006E6069"/>
    <w:rsid w:val="006E6079"/>
    <w:rsid w:val="006E609D"/>
    <w:rsid w:val="006E60CA"/>
    <w:rsid w:val="006E61CF"/>
    <w:rsid w:val="006E62A0"/>
    <w:rsid w:val="006E6359"/>
    <w:rsid w:val="006E669B"/>
    <w:rsid w:val="006E6872"/>
    <w:rsid w:val="006E68E2"/>
    <w:rsid w:val="006E6959"/>
    <w:rsid w:val="006E6BB6"/>
    <w:rsid w:val="006E6BFA"/>
    <w:rsid w:val="006E6C51"/>
    <w:rsid w:val="006E6FBB"/>
    <w:rsid w:val="006E70E2"/>
    <w:rsid w:val="006E70FF"/>
    <w:rsid w:val="006E7166"/>
    <w:rsid w:val="006E71B8"/>
    <w:rsid w:val="006E7349"/>
    <w:rsid w:val="006E74BF"/>
    <w:rsid w:val="006E754F"/>
    <w:rsid w:val="006E76D2"/>
    <w:rsid w:val="006E77CC"/>
    <w:rsid w:val="006E7878"/>
    <w:rsid w:val="006E7938"/>
    <w:rsid w:val="006E7D70"/>
    <w:rsid w:val="006E7F10"/>
    <w:rsid w:val="006E7F94"/>
    <w:rsid w:val="006E7FA0"/>
    <w:rsid w:val="006F0010"/>
    <w:rsid w:val="006F0017"/>
    <w:rsid w:val="006F0024"/>
    <w:rsid w:val="006F0230"/>
    <w:rsid w:val="006F0446"/>
    <w:rsid w:val="006F087A"/>
    <w:rsid w:val="006F0975"/>
    <w:rsid w:val="006F09C5"/>
    <w:rsid w:val="006F0A04"/>
    <w:rsid w:val="006F0A3F"/>
    <w:rsid w:val="006F0A67"/>
    <w:rsid w:val="006F0B5C"/>
    <w:rsid w:val="006F0CD1"/>
    <w:rsid w:val="006F0DD9"/>
    <w:rsid w:val="006F11E1"/>
    <w:rsid w:val="006F16C4"/>
    <w:rsid w:val="006F1AAA"/>
    <w:rsid w:val="006F1AB6"/>
    <w:rsid w:val="006F1B60"/>
    <w:rsid w:val="006F1BCD"/>
    <w:rsid w:val="006F1C72"/>
    <w:rsid w:val="006F20CB"/>
    <w:rsid w:val="006F2282"/>
    <w:rsid w:val="006F236B"/>
    <w:rsid w:val="006F246B"/>
    <w:rsid w:val="006F24E5"/>
    <w:rsid w:val="006F268D"/>
    <w:rsid w:val="006F26AB"/>
    <w:rsid w:val="006F2710"/>
    <w:rsid w:val="006F28B2"/>
    <w:rsid w:val="006F29FE"/>
    <w:rsid w:val="006F2AC5"/>
    <w:rsid w:val="006F2BB0"/>
    <w:rsid w:val="006F2F2E"/>
    <w:rsid w:val="006F2FFA"/>
    <w:rsid w:val="006F34E5"/>
    <w:rsid w:val="006F35AF"/>
    <w:rsid w:val="006F36EB"/>
    <w:rsid w:val="006F3723"/>
    <w:rsid w:val="006F3736"/>
    <w:rsid w:val="006F37BC"/>
    <w:rsid w:val="006F3B1C"/>
    <w:rsid w:val="006F3D27"/>
    <w:rsid w:val="006F3D38"/>
    <w:rsid w:val="006F3D9E"/>
    <w:rsid w:val="006F3E14"/>
    <w:rsid w:val="006F3FA7"/>
    <w:rsid w:val="006F405D"/>
    <w:rsid w:val="006F4231"/>
    <w:rsid w:val="006F42E2"/>
    <w:rsid w:val="006F43B2"/>
    <w:rsid w:val="006F444E"/>
    <w:rsid w:val="006F453F"/>
    <w:rsid w:val="006F4542"/>
    <w:rsid w:val="006F4604"/>
    <w:rsid w:val="006F4706"/>
    <w:rsid w:val="006F48C3"/>
    <w:rsid w:val="006F4907"/>
    <w:rsid w:val="006F499A"/>
    <w:rsid w:val="006F51F0"/>
    <w:rsid w:val="006F529A"/>
    <w:rsid w:val="006F5398"/>
    <w:rsid w:val="006F553A"/>
    <w:rsid w:val="006F573D"/>
    <w:rsid w:val="006F5865"/>
    <w:rsid w:val="006F5935"/>
    <w:rsid w:val="006F5A22"/>
    <w:rsid w:val="006F5A9A"/>
    <w:rsid w:val="006F5ADB"/>
    <w:rsid w:val="006F5CF3"/>
    <w:rsid w:val="006F6124"/>
    <w:rsid w:val="006F631F"/>
    <w:rsid w:val="006F668E"/>
    <w:rsid w:val="006F6773"/>
    <w:rsid w:val="006F68C3"/>
    <w:rsid w:val="006F68DC"/>
    <w:rsid w:val="006F6A0A"/>
    <w:rsid w:val="006F6A17"/>
    <w:rsid w:val="006F6B62"/>
    <w:rsid w:val="006F6E79"/>
    <w:rsid w:val="006F6F7D"/>
    <w:rsid w:val="006F7109"/>
    <w:rsid w:val="006F7189"/>
    <w:rsid w:val="006F7404"/>
    <w:rsid w:val="006F75A7"/>
    <w:rsid w:val="006F7786"/>
    <w:rsid w:val="006F779B"/>
    <w:rsid w:val="006F7995"/>
    <w:rsid w:val="006F7A24"/>
    <w:rsid w:val="006F7B8E"/>
    <w:rsid w:val="006F7BC7"/>
    <w:rsid w:val="006F7E00"/>
    <w:rsid w:val="006F7F4C"/>
    <w:rsid w:val="007000AD"/>
    <w:rsid w:val="007002C3"/>
    <w:rsid w:val="0070033B"/>
    <w:rsid w:val="007003C5"/>
    <w:rsid w:val="0070068C"/>
    <w:rsid w:val="007006ED"/>
    <w:rsid w:val="0070089A"/>
    <w:rsid w:val="0070089D"/>
    <w:rsid w:val="007009B6"/>
    <w:rsid w:val="007009CD"/>
    <w:rsid w:val="00700A79"/>
    <w:rsid w:val="00700C1F"/>
    <w:rsid w:val="00700DE1"/>
    <w:rsid w:val="00701013"/>
    <w:rsid w:val="007010C1"/>
    <w:rsid w:val="007011B0"/>
    <w:rsid w:val="007012C8"/>
    <w:rsid w:val="0070142D"/>
    <w:rsid w:val="00701483"/>
    <w:rsid w:val="00701616"/>
    <w:rsid w:val="0070168B"/>
    <w:rsid w:val="00701847"/>
    <w:rsid w:val="00701997"/>
    <w:rsid w:val="00701A6D"/>
    <w:rsid w:val="00701BC2"/>
    <w:rsid w:val="00701BDF"/>
    <w:rsid w:val="00701C67"/>
    <w:rsid w:val="00701D7A"/>
    <w:rsid w:val="00701DFE"/>
    <w:rsid w:val="00701E38"/>
    <w:rsid w:val="00701EB8"/>
    <w:rsid w:val="00701FBD"/>
    <w:rsid w:val="0070220E"/>
    <w:rsid w:val="007022CB"/>
    <w:rsid w:val="0070270C"/>
    <w:rsid w:val="007028E1"/>
    <w:rsid w:val="007029BC"/>
    <w:rsid w:val="00702BFF"/>
    <w:rsid w:val="00702CAF"/>
    <w:rsid w:val="00702D0C"/>
    <w:rsid w:val="00702E22"/>
    <w:rsid w:val="00702E85"/>
    <w:rsid w:val="00703314"/>
    <w:rsid w:val="007034D3"/>
    <w:rsid w:val="00703708"/>
    <w:rsid w:val="00703774"/>
    <w:rsid w:val="00703C1C"/>
    <w:rsid w:val="00703D45"/>
    <w:rsid w:val="00703E75"/>
    <w:rsid w:val="00703EE5"/>
    <w:rsid w:val="00703F3C"/>
    <w:rsid w:val="007048D2"/>
    <w:rsid w:val="00704A25"/>
    <w:rsid w:val="00704BAE"/>
    <w:rsid w:val="00704D27"/>
    <w:rsid w:val="00704E51"/>
    <w:rsid w:val="00704ED4"/>
    <w:rsid w:val="007050C0"/>
    <w:rsid w:val="007052F4"/>
    <w:rsid w:val="00705414"/>
    <w:rsid w:val="00705897"/>
    <w:rsid w:val="007058C3"/>
    <w:rsid w:val="00705903"/>
    <w:rsid w:val="00705D65"/>
    <w:rsid w:val="00705DD0"/>
    <w:rsid w:val="00705FA8"/>
    <w:rsid w:val="007065B6"/>
    <w:rsid w:val="007066EC"/>
    <w:rsid w:val="00706750"/>
    <w:rsid w:val="00706864"/>
    <w:rsid w:val="00706DBA"/>
    <w:rsid w:val="00706DBF"/>
    <w:rsid w:val="00706F62"/>
    <w:rsid w:val="007071B8"/>
    <w:rsid w:val="0070731B"/>
    <w:rsid w:val="007073D4"/>
    <w:rsid w:val="007074F4"/>
    <w:rsid w:val="007076C9"/>
    <w:rsid w:val="007076DF"/>
    <w:rsid w:val="0070773C"/>
    <w:rsid w:val="007077FC"/>
    <w:rsid w:val="007079B7"/>
    <w:rsid w:val="00707BEC"/>
    <w:rsid w:val="00707CE8"/>
    <w:rsid w:val="007101F5"/>
    <w:rsid w:val="0071020A"/>
    <w:rsid w:val="007103F6"/>
    <w:rsid w:val="00710556"/>
    <w:rsid w:val="00710628"/>
    <w:rsid w:val="00710698"/>
    <w:rsid w:val="00710A8D"/>
    <w:rsid w:val="00710B62"/>
    <w:rsid w:val="00710C23"/>
    <w:rsid w:val="00710CA0"/>
    <w:rsid w:val="00710D0B"/>
    <w:rsid w:val="00711294"/>
    <w:rsid w:val="007113BF"/>
    <w:rsid w:val="00711523"/>
    <w:rsid w:val="00711733"/>
    <w:rsid w:val="00711A4E"/>
    <w:rsid w:val="00711C9C"/>
    <w:rsid w:val="00711D39"/>
    <w:rsid w:val="00711D4F"/>
    <w:rsid w:val="00711DCB"/>
    <w:rsid w:val="00711E2B"/>
    <w:rsid w:val="00711F94"/>
    <w:rsid w:val="00712181"/>
    <w:rsid w:val="007122C4"/>
    <w:rsid w:val="007122D9"/>
    <w:rsid w:val="007123C1"/>
    <w:rsid w:val="00712424"/>
    <w:rsid w:val="0071254F"/>
    <w:rsid w:val="0071256C"/>
    <w:rsid w:val="007128FE"/>
    <w:rsid w:val="00712CB2"/>
    <w:rsid w:val="00712DBD"/>
    <w:rsid w:val="00713313"/>
    <w:rsid w:val="00713341"/>
    <w:rsid w:val="00713622"/>
    <w:rsid w:val="007136A2"/>
    <w:rsid w:val="00713753"/>
    <w:rsid w:val="007139B5"/>
    <w:rsid w:val="00713CD6"/>
    <w:rsid w:val="00713D03"/>
    <w:rsid w:val="00713DD3"/>
    <w:rsid w:val="00713E2E"/>
    <w:rsid w:val="00713E38"/>
    <w:rsid w:val="00713E52"/>
    <w:rsid w:val="0071411B"/>
    <w:rsid w:val="00714314"/>
    <w:rsid w:val="00714426"/>
    <w:rsid w:val="0071444C"/>
    <w:rsid w:val="007144BB"/>
    <w:rsid w:val="007144FB"/>
    <w:rsid w:val="0071458A"/>
    <w:rsid w:val="00714606"/>
    <w:rsid w:val="00714689"/>
    <w:rsid w:val="00714695"/>
    <w:rsid w:val="007146F9"/>
    <w:rsid w:val="00714A7F"/>
    <w:rsid w:val="00714ACA"/>
    <w:rsid w:val="00714C27"/>
    <w:rsid w:val="00714C2E"/>
    <w:rsid w:val="00714D18"/>
    <w:rsid w:val="00714E2E"/>
    <w:rsid w:val="00714E75"/>
    <w:rsid w:val="00714F20"/>
    <w:rsid w:val="007150AC"/>
    <w:rsid w:val="007150E0"/>
    <w:rsid w:val="007151DF"/>
    <w:rsid w:val="00715362"/>
    <w:rsid w:val="0071563F"/>
    <w:rsid w:val="0071580F"/>
    <w:rsid w:val="00715CC8"/>
    <w:rsid w:val="00715D3D"/>
    <w:rsid w:val="00715E62"/>
    <w:rsid w:val="007160F7"/>
    <w:rsid w:val="007161A1"/>
    <w:rsid w:val="007161BC"/>
    <w:rsid w:val="00716653"/>
    <w:rsid w:val="00716832"/>
    <w:rsid w:val="00716855"/>
    <w:rsid w:val="00716A0B"/>
    <w:rsid w:val="00716D2A"/>
    <w:rsid w:val="00716D4F"/>
    <w:rsid w:val="00716E48"/>
    <w:rsid w:val="0071716A"/>
    <w:rsid w:val="007171E7"/>
    <w:rsid w:val="00717447"/>
    <w:rsid w:val="0071747E"/>
    <w:rsid w:val="0071753E"/>
    <w:rsid w:val="0071776E"/>
    <w:rsid w:val="007177D5"/>
    <w:rsid w:val="00717869"/>
    <w:rsid w:val="00717D1A"/>
    <w:rsid w:val="00717D84"/>
    <w:rsid w:val="00717DEF"/>
    <w:rsid w:val="00717E00"/>
    <w:rsid w:val="00717F86"/>
    <w:rsid w:val="007200AB"/>
    <w:rsid w:val="00720508"/>
    <w:rsid w:val="007205EF"/>
    <w:rsid w:val="007206ED"/>
    <w:rsid w:val="007207DD"/>
    <w:rsid w:val="00720960"/>
    <w:rsid w:val="00720A51"/>
    <w:rsid w:val="00720AC1"/>
    <w:rsid w:val="00720B36"/>
    <w:rsid w:val="00720D2B"/>
    <w:rsid w:val="00720E88"/>
    <w:rsid w:val="00721097"/>
    <w:rsid w:val="00721553"/>
    <w:rsid w:val="007215B5"/>
    <w:rsid w:val="007217C0"/>
    <w:rsid w:val="00721800"/>
    <w:rsid w:val="007218D6"/>
    <w:rsid w:val="0072191C"/>
    <w:rsid w:val="00721967"/>
    <w:rsid w:val="00721D3E"/>
    <w:rsid w:val="00721F45"/>
    <w:rsid w:val="0072227B"/>
    <w:rsid w:val="007222F7"/>
    <w:rsid w:val="00722388"/>
    <w:rsid w:val="007223B2"/>
    <w:rsid w:val="007223D4"/>
    <w:rsid w:val="00722404"/>
    <w:rsid w:val="00722418"/>
    <w:rsid w:val="007224D4"/>
    <w:rsid w:val="0072255E"/>
    <w:rsid w:val="00722602"/>
    <w:rsid w:val="007226B2"/>
    <w:rsid w:val="00722B9D"/>
    <w:rsid w:val="00722BA5"/>
    <w:rsid w:val="00722BEC"/>
    <w:rsid w:val="00722C10"/>
    <w:rsid w:val="00722D9A"/>
    <w:rsid w:val="00722E47"/>
    <w:rsid w:val="00722ECD"/>
    <w:rsid w:val="007230A8"/>
    <w:rsid w:val="007230F8"/>
    <w:rsid w:val="00723270"/>
    <w:rsid w:val="0072329D"/>
    <w:rsid w:val="00723342"/>
    <w:rsid w:val="00723531"/>
    <w:rsid w:val="007235A2"/>
    <w:rsid w:val="00723704"/>
    <w:rsid w:val="00723838"/>
    <w:rsid w:val="00723A8B"/>
    <w:rsid w:val="00723C66"/>
    <w:rsid w:val="00723E23"/>
    <w:rsid w:val="00724670"/>
    <w:rsid w:val="007246F3"/>
    <w:rsid w:val="007246FB"/>
    <w:rsid w:val="00724729"/>
    <w:rsid w:val="00724900"/>
    <w:rsid w:val="0072492D"/>
    <w:rsid w:val="007250AE"/>
    <w:rsid w:val="007250F5"/>
    <w:rsid w:val="0072526E"/>
    <w:rsid w:val="0072528F"/>
    <w:rsid w:val="00725437"/>
    <w:rsid w:val="007254E6"/>
    <w:rsid w:val="00725587"/>
    <w:rsid w:val="0072564E"/>
    <w:rsid w:val="00725664"/>
    <w:rsid w:val="0072573A"/>
    <w:rsid w:val="007259C8"/>
    <w:rsid w:val="00725B27"/>
    <w:rsid w:val="00725C06"/>
    <w:rsid w:val="00725C44"/>
    <w:rsid w:val="00725FA5"/>
    <w:rsid w:val="007262D0"/>
    <w:rsid w:val="00726404"/>
    <w:rsid w:val="00726467"/>
    <w:rsid w:val="00726545"/>
    <w:rsid w:val="0072669A"/>
    <w:rsid w:val="00726760"/>
    <w:rsid w:val="00726798"/>
    <w:rsid w:val="00726970"/>
    <w:rsid w:val="007269C9"/>
    <w:rsid w:val="00726D91"/>
    <w:rsid w:val="00726E1E"/>
    <w:rsid w:val="00726F6F"/>
    <w:rsid w:val="007271C5"/>
    <w:rsid w:val="007273D2"/>
    <w:rsid w:val="00727604"/>
    <w:rsid w:val="007278FA"/>
    <w:rsid w:val="00727B2E"/>
    <w:rsid w:val="00727B76"/>
    <w:rsid w:val="00727C0F"/>
    <w:rsid w:val="00727F1C"/>
    <w:rsid w:val="00727FC7"/>
    <w:rsid w:val="00730278"/>
    <w:rsid w:val="00730392"/>
    <w:rsid w:val="00730421"/>
    <w:rsid w:val="0073043A"/>
    <w:rsid w:val="00730612"/>
    <w:rsid w:val="0073067F"/>
    <w:rsid w:val="00730C4D"/>
    <w:rsid w:val="00730CA1"/>
    <w:rsid w:val="00730EF2"/>
    <w:rsid w:val="0073108E"/>
    <w:rsid w:val="00731127"/>
    <w:rsid w:val="0073125B"/>
    <w:rsid w:val="007312F6"/>
    <w:rsid w:val="00731322"/>
    <w:rsid w:val="007313EB"/>
    <w:rsid w:val="007314D5"/>
    <w:rsid w:val="00731838"/>
    <w:rsid w:val="00731F2F"/>
    <w:rsid w:val="007321B5"/>
    <w:rsid w:val="0073225A"/>
    <w:rsid w:val="0073226C"/>
    <w:rsid w:val="00732273"/>
    <w:rsid w:val="007322D6"/>
    <w:rsid w:val="00732378"/>
    <w:rsid w:val="00732515"/>
    <w:rsid w:val="007326B0"/>
    <w:rsid w:val="007326BB"/>
    <w:rsid w:val="00732948"/>
    <w:rsid w:val="00732A5C"/>
    <w:rsid w:val="00732CBF"/>
    <w:rsid w:val="00732E0D"/>
    <w:rsid w:val="00732E67"/>
    <w:rsid w:val="00732F34"/>
    <w:rsid w:val="00733324"/>
    <w:rsid w:val="0073332E"/>
    <w:rsid w:val="007333F9"/>
    <w:rsid w:val="007334E0"/>
    <w:rsid w:val="007335A8"/>
    <w:rsid w:val="007335C3"/>
    <w:rsid w:val="0073375B"/>
    <w:rsid w:val="00733AF3"/>
    <w:rsid w:val="00733BD5"/>
    <w:rsid w:val="00733C93"/>
    <w:rsid w:val="00733EAB"/>
    <w:rsid w:val="00733FD1"/>
    <w:rsid w:val="00734295"/>
    <w:rsid w:val="00734379"/>
    <w:rsid w:val="00734605"/>
    <w:rsid w:val="00734798"/>
    <w:rsid w:val="007349B9"/>
    <w:rsid w:val="00734B6D"/>
    <w:rsid w:val="00734CAB"/>
    <w:rsid w:val="00734D73"/>
    <w:rsid w:val="00735635"/>
    <w:rsid w:val="007356E2"/>
    <w:rsid w:val="0073599C"/>
    <w:rsid w:val="00735AC4"/>
    <w:rsid w:val="00735B9B"/>
    <w:rsid w:val="00735BB9"/>
    <w:rsid w:val="00735CE0"/>
    <w:rsid w:val="007360B3"/>
    <w:rsid w:val="00736444"/>
    <w:rsid w:val="007364A6"/>
    <w:rsid w:val="007366B8"/>
    <w:rsid w:val="00736793"/>
    <w:rsid w:val="007368B2"/>
    <w:rsid w:val="00736A8C"/>
    <w:rsid w:val="00736B2A"/>
    <w:rsid w:val="00736D89"/>
    <w:rsid w:val="00736EEF"/>
    <w:rsid w:val="00736F97"/>
    <w:rsid w:val="00736FB4"/>
    <w:rsid w:val="007370D5"/>
    <w:rsid w:val="00737126"/>
    <w:rsid w:val="007371BF"/>
    <w:rsid w:val="007372CF"/>
    <w:rsid w:val="00737315"/>
    <w:rsid w:val="007373EC"/>
    <w:rsid w:val="00737401"/>
    <w:rsid w:val="0073743D"/>
    <w:rsid w:val="00737582"/>
    <w:rsid w:val="00737921"/>
    <w:rsid w:val="00737955"/>
    <w:rsid w:val="00737962"/>
    <w:rsid w:val="00737981"/>
    <w:rsid w:val="00737B4E"/>
    <w:rsid w:val="00737E1C"/>
    <w:rsid w:val="00737E21"/>
    <w:rsid w:val="007402B0"/>
    <w:rsid w:val="007403CE"/>
    <w:rsid w:val="00740693"/>
    <w:rsid w:val="007409C0"/>
    <w:rsid w:val="00740BBE"/>
    <w:rsid w:val="00740C9D"/>
    <w:rsid w:val="00740CAF"/>
    <w:rsid w:val="00740D1B"/>
    <w:rsid w:val="00741180"/>
    <w:rsid w:val="00741236"/>
    <w:rsid w:val="00741318"/>
    <w:rsid w:val="007414CA"/>
    <w:rsid w:val="007417C1"/>
    <w:rsid w:val="00741B83"/>
    <w:rsid w:val="00741C27"/>
    <w:rsid w:val="00741D75"/>
    <w:rsid w:val="0074221F"/>
    <w:rsid w:val="0074225D"/>
    <w:rsid w:val="007422C2"/>
    <w:rsid w:val="007422FF"/>
    <w:rsid w:val="00742451"/>
    <w:rsid w:val="00742471"/>
    <w:rsid w:val="00742483"/>
    <w:rsid w:val="00742A3B"/>
    <w:rsid w:val="00742A65"/>
    <w:rsid w:val="00742AA9"/>
    <w:rsid w:val="00742BCC"/>
    <w:rsid w:val="0074381F"/>
    <w:rsid w:val="007439F3"/>
    <w:rsid w:val="00743AEA"/>
    <w:rsid w:val="00743B17"/>
    <w:rsid w:val="00743BFB"/>
    <w:rsid w:val="00743C82"/>
    <w:rsid w:val="00743EB4"/>
    <w:rsid w:val="00744228"/>
    <w:rsid w:val="007442A5"/>
    <w:rsid w:val="007444AF"/>
    <w:rsid w:val="0074476E"/>
    <w:rsid w:val="00744A49"/>
    <w:rsid w:val="00744B65"/>
    <w:rsid w:val="0074503E"/>
    <w:rsid w:val="0074521F"/>
    <w:rsid w:val="0074554C"/>
    <w:rsid w:val="00745667"/>
    <w:rsid w:val="00745727"/>
    <w:rsid w:val="00745762"/>
    <w:rsid w:val="0074580D"/>
    <w:rsid w:val="0074590C"/>
    <w:rsid w:val="00745CF5"/>
    <w:rsid w:val="00745CFD"/>
    <w:rsid w:val="00745D5A"/>
    <w:rsid w:val="00745EEE"/>
    <w:rsid w:val="00746522"/>
    <w:rsid w:val="0074673C"/>
    <w:rsid w:val="007467AF"/>
    <w:rsid w:val="007468E9"/>
    <w:rsid w:val="007469C1"/>
    <w:rsid w:val="00746A89"/>
    <w:rsid w:val="00746BA9"/>
    <w:rsid w:val="00746C03"/>
    <w:rsid w:val="00746CA9"/>
    <w:rsid w:val="00746E58"/>
    <w:rsid w:val="00746F14"/>
    <w:rsid w:val="00747620"/>
    <w:rsid w:val="00747721"/>
    <w:rsid w:val="00747801"/>
    <w:rsid w:val="00747A9E"/>
    <w:rsid w:val="00747D69"/>
    <w:rsid w:val="00747DC9"/>
    <w:rsid w:val="00747DD8"/>
    <w:rsid w:val="00747E6E"/>
    <w:rsid w:val="0075004C"/>
    <w:rsid w:val="00750145"/>
    <w:rsid w:val="007502A3"/>
    <w:rsid w:val="007502D0"/>
    <w:rsid w:val="00750563"/>
    <w:rsid w:val="00750664"/>
    <w:rsid w:val="00750715"/>
    <w:rsid w:val="0075080B"/>
    <w:rsid w:val="00750BAB"/>
    <w:rsid w:val="00750D2D"/>
    <w:rsid w:val="00750E6E"/>
    <w:rsid w:val="00750F36"/>
    <w:rsid w:val="00750F44"/>
    <w:rsid w:val="007513B7"/>
    <w:rsid w:val="00751417"/>
    <w:rsid w:val="00751469"/>
    <w:rsid w:val="00751924"/>
    <w:rsid w:val="007519A6"/>
    <w:rsid w:val="00751AD8"/>
    <w:rsid w:val="00751B16"/>
    <w:rsid w:val="00751BCF"/>
    <w:rsid w:val="00751BE9"/>
    <w:rsid w:val="00751C91"/>
    <w:rsid w:val="00751D88"/>
    <w:rsid w:val="00751E26"/>
    <w:rsid w:val="00751E94"/>
    <w:rsid w:val="00751E9C"/>
    <w:rsid w:val="00752161"/>
    <w:rsid w:val="0075249C"/>
    <w:rsid w:val="00752885"/>
    <w:rsid w:val="007529B8"/>
    <w:rsid w:val="00752CDA"/>
    <w:rsid w:val="00752D63"/>
    <w:rsid w:val="0075315C"/>
    <w:rsid w:val="0075332A"/>
    <w:rsid w:val="00753498"/>
    <w:rsid w:val="007535B0"/>
    <w:rsid w:val="00753653"/>
    <w:rsid w:val="007537D4"/>
    <w:rsid w:val="00753835"/>
    <w:rsid w:val="0075383F"/>
    <w:rsid w:val="00753855"/>
    <w:rsid w:val="0075385A"/>
    <w:rsid w:val="007538CF"/>
    <w:rsid w:val="0075393B"/>
    <w:rsid w:val="00753B2E"/>
    <w:rsid w:val="00753BD2"/>
    <w:rsid w:val="00753C52"/>
    <w:rsid w:val="00753C6F"/>
    <w:rsid w:val="00753D9F"/>
    <w:rsid w:val="00753F10"/>
    <w:rsid w:val="00753FE3"/>
    <w:rsid w:val="00753FFD"/>
    <w:rsid w:val="007540B5"/>
    <w:rsid w:val="007541AF"/>
    <w:rsid w:val="00754238"/>
    <w:rsid w:val="0075429F"/>
    <w:rsid w:val="00754512"/>
    <w:rsid w:val="0075451D"/>
    <w:rsid w:val="00754901"/>
    <w:rsid w:val="00754A98"/>
    <w:rsid w:val="00754ABD"/>
    <w:rsid w:val="00754B20"/>
    <w:rsid w:val="00754D04"/>
    <w:rsid w:val="00754D2B"/>
    <w:rsid w:val="00755131"/>
    <w:rsid w:val="007551DA"/>
    <w:rsid w:val="007552E4"/>
    <w:rsid w:val="00755310"/>
    <w:rsid w:val="00755382"/>
    <w:rsid w:val="0075549E"/>
    <w:rsid w:val="007554AB"/>
    <w:rsid w:val="00755583"/>
    <w:rsid w:val="007558ED"/>
    <w:rsid w:val="00755916"/>
    <w:rsid w:val="00755953"/>
    <w:rsid w:val="00755A28"/>
    <w:rsid w:val="00755A98"/>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E86"/>
    <w:rsid w:val="00756EA0"/>
    <w:rsid w:val="00756EA1"/>
    <w:rsid w:val="00756FC8"/>
    <w:rsid w:val="007571B5"/>
    <w:rsid w:val="00757304"/>
    <w:rsid w:val="00757313"/>
    <w:rsid w:val="00757385"/>
    <w:rsid w:val="007573C3"/>
    <w:rsid w:val="007574AF"/>
    <w:rsid w:val="007578F5"/>
    <w:rsid w:val="00757C15"/>
    <w:rsid w:val="00757C56"/>
    <w:rsid w:val="00757DAD"/>
    <w:rsid w:val="00757EC6"/>
    <w:rsid w:val="007600EA"/>
    <w:rsid w:val="00760136"/>
    <w:rsid w:val="0076060F"/>
    <w:rsid w:val="0076073B"/>
    <w:rsid w:val="00760854"/>
    <w:rsid w:val="0076090F"/>
    <w:rsid w:val="00760B73"/>
    <w:rsid w:val="00760BF6"/>
    <w:rsid w:val="00760F71"/>
    <w:rsid w:val="007611A1"/>
    <w:rsid w:val="007611B7"/>
    <w:rsid w:val="00761205"/>
    <w:rsid w:val="0076120F"/>
    <w:rsid w:val="00761350"/>
    <w:rsid w:val="0076137C"/>
    <w:rsid w:val="0076160F"/>
    <w:rsid w:val="00761627"/>
    <w:rsid w:val="00761684"/>
    <w:rsid w:val="00761689"/>
    <w:rsid w:val="0076169F"/>
    <w:rsid w:val="007616A5"/>
    <w:rsid w:val="007617A0"/>
    <w:rsid w:val="007617A9"/>
    <w:rsid w:val="007618D1"/>
    <w:rsid w:val="00761958"/>
    <w:rsid w:val="00761A9D"/>
    <w:rsid w:val="00761BAB"/>
    <w:rsid w:val="00761C26"/>
    <w:rsid w:val="00761CD4"/>
    <w:rsid w:val="00761CD9"/>
    <w:rsid w:val="00761D1B"/>
    <w:rsid w:val="00761F84"/>
    <w:rsid w:val="00762099"/>
    <w:rsid w:val="00762222"/>
    <w:rsid w:val="007622C8"/>
    <w:rsid w:val="00762321"/>
    <w:rsid w:val="00762654"/>
    <w:rsid w:val="0076275A"/>
    <w:rsid w:val="0076277B"/>
    <w:rsid w:val="00762819"/>
    <w:rsid w:val="00762BA2"/>
    <w:rsid w:val="00762C26"/>
    <w:rsid w:val="00762C95"/>
    <w:rsid w:val="00762CFB"/>
    <w:rsid w:val="00762D02"/>
    <w:rsid w:val="00762FA9"/>
    <w:rsid w:val="007630BD"/>
    <w:rsid w:val="007630C8"/>
    <w:rsid w:val="007630E4"/>
    <w:rsid w:val="0076386F"/>
    <w:rsid w:val="007638B9"/>
    <w:rsid w:val="0076392F"/>
    <w:rsid w:val="0076397D"/>
    <w:rsid w:val="00763C05"/>
    <w:rsid w:val="00763E37"/>
    <w:rsid w:val="00764013"/>
    <w:rsid w:val="0076416C"/>
    <w:rsid w:val="007641F8"/>
    <w:rsid w:val="007642F3"/>
    <w:rsid w:val="0076433D"/>
    <w:rsid w:val="0076450B"/>
    <w:rsid w:val="00764943"/>
    <w:rsid w:val="00764CF7"/>
    <w:rsid w:val="0076505F"/>
    <w:rsid w:val="00765158"/>
    <w:rsid w:val="00765775"/>
    <w:rsid w:val="007657A0"/>
    <w:rsid w:val="00765885"/>
    <w:rsid w:val="007658CB"/>
    <w:rsid w:val="007658F1"/>
    <w:rsid w:val="007659EE"/>
    <w:rsid w:val="00765A1B"/>
    <w:rsid w:val="00765C76"/>
    <w:rsid w:val="00765D7A"/>
    <w:rsid w:val="00765EC0"/>
    <w:rsid w:val="00765F04"/>
    <w:rsid w:val="00765FD7"/>
    <w:rsid w:val="0076650B"/>
    <w:rsid w:val="0076674F"/>
    <w:rsid w:val="00766CEA"/>
    <w:rsid w:val="00766CF2"/>
    <w:rsid w:val="00766D67"/>
    <w:rsid w:val="0076754A"/>
    <w:rsid w:val="0076761C"/>
    <w:rsid w:val="007676B3"/>
    <w:rsid w:val="00767839"/>
    <w:rsid w:val="00767A0D"/>
    <w:rsid w:val="00767A2D"/>
    <w:rsid w:val="00767CFE"/>
    <w:rsid w:val="00767D75"/>
    <w:rsid w:val="00767D9B"/>
    <w:rsid w:val="00767DD9"/>
    <w:rsid w:val="00767E2E"/>
    <w:rsid w:val="00767F06"/>
    <w:rsid w:val="00770158"/>
    <w:rsid w:val="0077021F"/>
    <w:rsid w:val="007704DA"/>
    <w:rsid w:val="0077078B"/>
    <w:rsid w:val="0077080F"/>
    <w:rsid w:val="0077097A"/>
    <w:rsid w:val="00770B75"/>
    <w:rsid w:val="00770BA3"/>
    <w:rsid w:val="00770E2F"/>
    <w:rsid w:val="007710AA"/>
    <w:rsid w:val="0077117A"/>
    <w:rsid w:val="007712EF"/>
    <w:rsid w:val="0077136A"/>
    <w:rsid w:val="0077158B"/>
    <w:rsid w:val="0077177D"/>
    <w:rsid w:val="00771921"/>
    <w:rsid w:val="00771E75"/>
    <w:rsid w:val="007723FF"/>
    <w:rsid w:val="00772638"/>
    <w:rsid w:val="00772697"/>
    <w:rsid w:val="00772759"/>
    <w:rsid w:val="007727C0"/>
    <w:rsid w:val="0077284D"/>
    <w:rsid w:val="0077287B"/>
    <w:rsid w:val="007728EA"/>
    <w:rsid w:val="00772943"/>
    <w:rsid w:val="00772972"/>
    <w:rsid w:val="007729E8"/>
    <w:rsid w:val="00772A1C"/>
    <w:rsid w:val="00772A94"/>
    <w:rsid w:val="00772B96"/>
    <w:rsid w:val="00772E11"/>
    <w:rsid w:val="00772E90"/>
    <w:rsid w:val="00772F18"/>
    <w:rsid w:val="007730D2"/>
    <w:rsid w:val="00773101"/>
    <w:rsid w:val="0077351A"/>
    <w:rsid w:val="007736F4"/>
    <w:rsid w:val="00773721"/>
    <w:rsid w:val="0077391A"/>
    <w:rsid w:val="00773F15"/>
    <w:rsid w:val="00773F63"/>
    <w:rsid w:val="00774046"/>
    <w:rsid w:val="007740F1"/>
    <w:rsid w:val="00774104"/>
    <w:rsid w:val="00774110"/>
    <w:rsid w:val="007741C4"/>
    <w:rsid w:val="00774576"/>
    <w:rsid w:val="007746FA"/>
    <w:rsid w:val="00774763"/>
    <w:rsid w:val="0077486E"/>
    <w:rsid w:val="00774B18"/>
    <w:rsid w:val="00774BCA"/>
    <w:rsid w:val="00774D4A"/>
    <w:rsid w:val="00774DA1"/>
    <w:rsid w:val="0077505E"/>
    <w:rsid w:val="0077523F"/>
    <w:rsid w:val="007752B7"/>
    <w:rsid w:val="00775369"/>
    <w:rsid w:val="007755F8"/>
    <w:rsid w:val="0077572E"/>
    <w:rsid w:val="007759B7"/>
    <w:rsid w:val="007759D2"/>
    <w:rsid w:val="00775C20"/>
    <w:rsid w:val="00775C74"/>
    <w:rsid w:val="00775E46"/>
    <w:rsid w:val="00775E96"/>
    <w:rsid w:val="007760E3"/>
    <w:rsid w:val="0077622C"/>
    <w:rsid w:val="00776479"/>
    <w:rsid w:val="00776537"/>
    <w:rsid w:val="00776667"/>
    <w:rsid w:val="0077690E"/>
    <w:rsid w:val="007769C3"/>
    <w:rsid w:val="00776AAD"/>
    <w:rsid w:val="00776B14"/>
    <w:rsid w:val="00776C50"/>
    <w:rsid w:val="00776D36"/>
    <w:rsid w:val="00776E48"/>
    <w:rsid w:val="00777289"/>
    <w:rsid w:val="0077732B"/>
    <w:rsid w:val="007773A9"/>
    <w:rsid w:val="00777488"/>
    <w:rsid w:val="007774BD"/>
    <w:rsid w:val="0077751D"/>
    <w:rsid w:val="00777687"/>
    <w:rsid w:val="007776C1"/>
    <w:rsid w:val="00777852"/>
    <w:rsid w:val="007779AA"/>
    <w:rsid w:val="00777BAC"/>
    <w:rsid w:val="00777BC8"/>
    <w:rsid w:val="00777BD9"/>
    <w:rsid w:val="00777BF2"/>
    <w:rsid w:val="00777CED"/>
    <w:rsid w:val="00777DA8"/>
    <w:rsid w:val="00777FEB"/>
    <w:rsid w:val="00780337"/>
    <w:rsid w:val="00780651"/>
    <w:rsid w:val="00780A3F"/>
    <w:rsid w:val="00780BBA"/>
    <w:rsid w:val="00780DAC"/>
    <w:rsid w:val="00781072"/>
    <w:rsid w:val="007810F7"/>
    <w:rsid w:val="00781299"/>
    <w:rsid w:val="00781317"/>
    <w:rsid w:val="0078169D"/>
    <w:rsid w:val="0078179B"/>
    <w:rsid w:val="007818E2"/>
    <w:rsid w:val="00781C45"/>
    <w:rsid w:val="00781DAF"/>
    <w:rsid w:val="0078204C"/>
    <w:rsid w:val="007820D3"/>
    <w:rsid w:val="007821E6"/>
    <w:rsid w:val="007822F8"/>
    <w:rsid w:val="00782411"/>
    <w:rsid w:val="00782505"/>
    <w:rsid w:val="0078252C"/>
    <w:rsid w:val="00782D34"/>
    <w:rsid w:val="00783206"/>
    <w:rsid w:val="00783257"/>
    <w:rsid w:val="007833B9"/>
    <w:rsid w:val="0078344C"/>
    <w:rsid w:val="00783531"/>
    <w:rsid w:val="00783785"/>
    <w:rsid w:val="007837AD"/>
    <w:rsid w:val="00783918"/>
    <w:rsid w:val="00783BB8"/>
    <w:rsid w:val="00783BFC"/>
    <w:rsid w:val="00783E7A"/>
    <w:rsid w:val="00783FB0"/>
    <w:rsid w:val="00783FE5"/>
    <w:rsid w:val="00784090"/>
    <w:rsid w:val="00784183"/>
    <w:rsid w:val="00784474"/>
    <w:rsid w:val="0078449E"/>
    <w:rsid w:val="00784778"/>
    <w:rsid w:val="007847E9"/>
    <w:rsid w:val="0078495D"/>
    <w:rsid w:val="00784EF1"/>
    <w:rsid w:val="00784F71"/>
    <w:rsid w:val="007850CC"/>
    <w:rsid w:val="007852BC"/>
    <w:rsid w:val="0078546E"/>
    <w:rsid w:val="00785665"/>
    <w:rsid w:val="0078571A"/>
    <w:rsid w:val="00785826"/>
    <w:rsid w:val="007858BC"/>
    <w:rsid w:val="00785B6F"/>
    <w:rsid w:val="00785ED0"/>
    <w:rsid w:val="00785FC0"/>
    <w:rsid w:val="007860D8"/>
    <w:rsid w:val="00786155"/>
    <w:rsid w:val="0078636D"/>
    <w:rsid w:val="007863D0"/>
    <w:rsid w:val="00786656"/>
    <w:rsid w:val="007867AC"/>
    <w:rsid w:val="00786A99"/>
    <w:rsid w:val="00786C23"/>
    <w:rsid w:val="00786C54"/>
    <w:rsid w:val="007875E1"/>
    <w:rsid w:val="0078760D"/>
    <w:rsid w:val="007876EB"/>
    <w:rsid w:val="00787702"/>
    <w:rsid w:val="0078788A"/>
    <w:rsid w:val="00787A08"/>
    <w:rsid w:val="00787B0A"/>
    <w:rsid w:val="00787D0A"/>
    <w:rsid w:val="00787D1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10A6"/>
    <w:rsid w:val="00791520"/>
    <w:rsid w:val="007916B3"/>
    <w:rsid w:val="0079176A"/>
    <w:rsid w:val="007917F5"/>
    <w:rsid w:val="0079195A"/>
    <w:rsid w:val="00791A10"/>
    <w:rsid w:val="00791B36"/>
    <w:rsid w:val="00791BDE"/>
    <w:rsid w:val="00791CC8"/>
    <w:rsid w:val="00791D4C"/>
    <w:rsid w:val="00791F26"/>
    <w:rsid w:val="00792242"/>
    <w:rsid w:val="00792303"/>
    <w:rsid w:val="00792578"/>
    <w:rsid w:val="007927FC"/>
    <w:rsid w:val="007929A2"/>
    <w:rsid w:val="00792ADB"/>
    <w:rsid w:val="00792B3F"/>
    <w:rsid w:val="00792C16"/>
    <w:rsid w:val="00792C49"/>
    <w:rsid w:val="00792C7A"/>
    <w:rsid w:val="00792D24"/>
    <w:rsid w:val="00792F79"/>
    <w:rsid w:val="00793024"/>
    <w:rsid w:val="00793218"/>
    <w:rsid w:val="0079326B"/>
    <w:rsid w:val="007934A2"/>
    <w:rsid w:val="00793796"/>
    <w:rsid w:val="007937EC"/>
    <w:rsid w:val="007937FE"/>
    <w:rsid w:val="00793832"/>
    <w:rsid w:val="0079383B"/>
    <w:rsid w:val="007938CF"/>
    <w:rsid w:val="00793971"/>
    <w:rsid w:val="007939D6"/>
    <w:rsid w:val="007939FE"/>
    <w:rsid w:val="00793D7A"/>
    <w:rsid w:val="00793D94"/>
    <w:rsid w:val="00794026"/>
    <w:rsid w:val="007941C5"/>
    <w:rsid w:val="0079428E"/>
    <w:rsid w:val="007942CB"/>
    <w:rsid w:val="0079453D"/>
    <w:rsid w:val="00794797"/>
    <w:rsid w:val="00794CC7"/>
    <w:rsid w:val="00794CE9"/>
    <w:rsid w:val="00794D09"/>
    <w:rsid w:val="00794EFD"/>
    <w:rsid w:val="0079501D"/>
    <w:rsid w:val="0079517E"/>
    <w:rsid w:val="007951C4"/>
    <w:rsid w:val="0079535C"/>
    <w:rsid w:val="0079565E"/>
    <w:rsid w:val="0079576A"/>
    <w:rsid w:val="00795780"/>
    <w:rsid w:val="007958B0"/>
    <w:rsid w:val="00795AE9"/>
    <w:rsid w:val="00795E13"/>
    <w:rsid w:val="00795F22"/>
    <w:rsid w:val="00796259"/>
    <w:rsid w:val="00796616"/>
    <w:rsid w:val="00796662"/>
    <w:rsid w:val="007967FE"/>
    <w:rsid w:val="00796871"/>
    <w:rsid w:val="00796CAE"/>
    <w:rsid w:val="00796D97"/>
    <w:rsid w:val="00797260"/>
    <w:rsid w:val="0079743A"/>
    <w:rsid w:val="007976DC"/>
    <w:rsid w:val="00797724"/>
    <w:rsid w:val="007977A8"/>
    <w:rsid w:val="00797A4A"/>
    <w:rsid w:val="00797D86"/>
    <w:rsid w:val="00797E6A"/>
    <w:rsid w:val="007A01ED"/>
    <w:rsid w:val="007A0246"/>
    <w:rsid w:val="007A03DA"/>
    <w:rsid w:val="007A05BB"/>
    <w:rsid w:val="007A067B"/>
    <w:rsid w:val="007A0802"/>
    <w:rsid w:val="007A09F5"/>
    <w:rsid w:val="007A0A4E"/>
    <w:rsid w:val="007A0A63"/>
    <w:rsid w:val="007A0CEA"/>
    <w:rsid w:val="007A0E11"/>
    <w:rsid w:val="007A0EC2"/>
    <w:rsid w:val="007A0F49"/>
    <w:rsid w:val="007A0F7B"/>
    <w:rsid w:val="007A1042"/>
    <w:rsid w:val="007A1221"/>
    <w:rsid w:val="007A1765"/>
    <w:rsid w:val="007A1A0F"/>
    <w:rsid w:val="007A1D09"/>
    <w:rsid w:val="007A1DAA"/>
    <w:rsid w:val="007A1F26"/>
    <w:rsid w:val="007A2009"/>
    <w:rsid w:val="007A2077"/>
    <w:rsid w:val="007A20EB"/>
    <w:rsid w:val="007A2350"/>
    <w:rsid w:val="007A2435"/>
    <w:rsid w:val="007A260C"/>
    <w:rsid w:val="007A26ED"/>
    <w:rsid w:val="007A2750"/>
    <w:rsid w:val="007A27AA"/>
    <w:rsid w:val="007A27FE"/>
    <w:rsid w:val="007A291D"/>
    <w:rsid w:val="007A29E9"/>
    <w:rsid w:val="007A2A04"/>
    <w:rsid w:val="007A2A7A"/>
    <w:rsid w:val="007A2CBC"/>
    <w:rsid w:val="007A2D09"/>
    <w:rsid w:val="007A2E2C"/>
    <w:rsid w:val="007A2E4D"/>
    <w:rsid w:val="007A3221"/>
    <w:rsid w:val="007A36CD"/>
    <w:rsid w:val="007A3902"/>
    <w:rsid w:val="007A3942"/>
    <w:rsid w:val="007A3B18"/>
    <w:rsid w:val="007A3C77"/>
    <w:rsid w:val="007A3CCF"/>
    <w:rsid w:val="007A3E56"/>
    <w:rsid w:val="007A3EE4"/>
    <w:rsid w:val="007A40D8"/>
    <w:rsid w:val="007A41B6"/>
    <w:rsid w:val="007A4215"/>
    <w:rsid w:val="007A429A"/>
    <w:rsid w:val="007A42D5"/>
    <w:rsid w:val="007A4350"/>
    <w:rsid w:val="007A46A1"/>
    <w:rsid w:val="007A4733"/>
    <w:rsid w:val="007A48E2"/>
    <w:rsid w:val="007A4BBB"/>
    <w:rsid w:val="007A4D34"/>
    <w:rsid w:val="007A4D40"/>
    <w:rsid w:val="007A4DC0"/>
    <w:rsid w:val="007A506A"/>
    <w:rsid w:val="007A5099"/>
    <w:rsid w:val="007A5254"/>
    <w:rsid w:val="007A5851"/>
    <w:rsid w:val="007A5B24"/>
    <w:rsid w:val="007A5B65"/>
    <w:rsid w:val="007A5BA0"/>
    <w:rsid w:val="007A5BAD"/>
    <w:rsid w:val="007A5C62"/>
    <w:rsid w:val="007A5DEC"/>
    <w:rsid w:val="007A5EBD"/>
    <w:rsid w:val="007A60F9"/>
    <w:rsid w:val="007A61C8"/>
    <w:rsid w:val="007A6272"/>
    <w:rsid w:val="007A63B6"/>
    <w:rsid w:val="007A65D3"/>
    <w:rsid w:val="007A66BA"/>
    <w:rsid w:val="007A6734"/>
    <w:rsid w:val="007A6853"/>
    <w:rsid w:val="007A68C8"/>
    <w:rsid w:val="007A6914"/>
    <w:rsid w:val="007A69BD"/>
    <w:rsid w:val="007A69CF"/>
    <w:rsid w:val="007A6B70"/>
    <w:rsid w:val="007A6DC7"/>
    <w:rsid w:val="007A6F53"/>
    <w:rsid w:val="007A706D"/>
    <w:rsid w:val="007A71D6"/>
    <w:rsid w:val="007A721F"/>
    <w:rsid w:val="007A7373"/>
    <w:rsid w:val="007A73B3"/>
    <w:rsid w:val="007A73EC"/>
    <w:rsid w:val="007A7480"/>
    <w:rsid w:val="007A76BC"/>
    <w:rsid w:val="007A7852"/>
    <w:rsid w:val="007A786E"/>
    <w:rsid w:val="007A7A30"/>
    <w:rsid w:val="007A7BB1"/>
    <w:rsid w:val="007A7BDD"/>
    <w:rsid w:val="007A7CD5"/>
    <w:rsid w:val="007A7D6C"/>
    <w:rsid w:val="007B026E"/>
    <w:rsid w:val="007B04BE"/>
    <w:rsid w:val="007B0601"/>
    <w:rsid w:val="007B063E"/>
    <w:rsid w:val="007B09F3"/>
    <w:rsid w:val="007B0A26"/>
    <w:rsid w:val="007B0AB8"/>
    <w:rsid w:val="007B0B81"/>
    <w:rsid w:val="007B0BB3"/>
    <w:rsid w:val="007B0C7A"/>
    <w:rsid w:val="007B1007"/>
    <w:rsid w:val="007B1085"/>
    <w:rsid w:val="007B10B0"/>
    <w:rsid w:val="007B114D"/>
    <w:rsid w:val="007B139A"/>
    <w:rsid w:val="007B14ED"/>
    <w:rsid w:val="007B1527"/>
    <w:rsid w:val="007B16D9"/>
    <w:rsid w:val="007B1821"/>
    <w:rsid w:val="007B182B"/>
    <w:rsid w:val="007B1A8F"/>
    <w:rsid w:val="007B1B57"/>
    <w:rsid w:val="007B1DBA"/>
    <w:rsid w:val="007B215F"/>
    <w:rsid w:val="007B21B5"/>
    <w:rsid w:val="007B21E1"/>
    <w:rsid w:val="007B2236"/>
    <w:rsid w:val="007B2371"/>
    <w:rsid w:val="007B2429"/>
    <w:rsid w:val="007B252F"/>
    <w:rsid w:val="007B2629"/>
    <w:rsid w:val="007B26BE"/>
    <w:rsid w:val="007B26F1"/>
    <w:rsid w:val="007B2740"/>
    <w:rsid w:val="007B27F8"/>
    <w:rsid w:val="007B28FF"/>
    <w:rsid w:val="007B2B71"/>
    <w:rsid w:val="007B2BB4"/>
    <w:rsid w:val="007B2C78"/>
    <w:rsid w:val="007B2DEF"/>
    <w:rsid w:val="007B2EB3"/>
    <w:rsid w:val="007B3052"/>
    <w:rsid w:val="007B31DE"/>
    <w:rsid w:val="007B34A0"/>
    <w:rsid w:val="007B34C1"/>
    <w:rsid w:val="007B3637"/>
    <w:rsid w:val="007B364C"/>
    <w:rsid w:val="007B3667"/>
    <w:rsid w:val="007B3816"/>
    <w:rsid w:val="007B3939"/>
    <w:rsid w:val="007B39E0"/>
    <w:rsid w:val="007B3A55"/>
    <w:rsid w:val="007B3EB7"/>
    <w:rsid w:val="007B3EBA"/>
    <w:rsid w:val="007B3F1F"/>
    <w:rsid w:val="007B4079"/>
    <w:rsid w:val="007B40D7"/>
    <w:rsid w:val="007B431C"/>
    <w:rsid w:val="007B43D4"/>
    <w:rsid w:val="007B47C4"/>
    <w:rsid w:val="007B4981"/>
    <w:rsid w:val="007B49E5"/>
    <w:rsid w:val="007B4A35"/>
    <w:rsid w:val="007B4A94"/>
    <w:rsid w:val="007B4B37"/>
    <w:rsid w:val="007B4EB2"/>
    <w:rsid w:val="007B4F61"/>
    <w:rsid w:val="007B51D6"/>
    <w:rsid w:val="007B53C5"/>
    <w:rsid w:val="007B56A0"/>
    <w:rsid w:val="007B5998"/>
    <w:rsid w:val="007B59F4"/>
    <w:rsid w:val="007B5AC2"/>
    <w:rsid w:val="007B5C17"/>
    <w:rsid w:val="007B5D09"/>
    <w:rsid w:val="007B5E62"/>
    <w:rsid w:val="007B6202"/>
    <w:rsid w:val="007B64EE"/>
    <w:rsid w:val="007B6519"/>
    <w:rsid w:val="007B685E"/>
    <w:rsid w:val="007B6864"/>
    <w:rsid w:val="007B6898"/>
    <w:rsid w:val="007B69E9"/>
    <w:rsid w:val="007B6B3B"/>
    <w:rsid w:val="007B73AC"/>
    <w:rsid w:val="007B74FC"/>
    <w:rsid w:val="007B7555"/>
    <w:rsid w:val="007B7BA2"/>
    <w:rsid w:val="007B7C65"/>
    <w:rsid w:val="007C0240"/>
    <w:rsid w:val="007C08BE"/>
    <w:rsid w:val="007C0B21"/>
    <w:rsid w:val="007C115A"/>
    <w:rsid w:val="007C140F"/>
    <w:rsid w:val="007C181D"/>
    <w:rsid w:val="007C19A1"/>
    <w:rsid w:val="007C1A08"/>
    <w:rsid w:val="007C1A33"/>
    <w:rsid w:val="007C1D5E"/>
    <w:rsid w:val="007C25B7"/>
    <w:rsid w:val="007C2A1E"/>
    <w:rsid w:val="007C2CD6"/>
    <w:rsid w:val="007C2D66"/>
    <w:rsid w:val="007C2D6C"/>
    <w:rsid w:val="007C2FBA"/>
    <w:rsid w:val="007C31F6"/>
    <w:rsid w:val="007C3350"/>
    <w:rsid w:val="007C338A"/>
    <w:rsid w:val="007C33B3"/>
    <w:rsid w:val="007C3580"/>
    <w:rsid w:val="007C3743"/>
    <w:rsid w:val="007C3910"/>
    <w:rsid w:val="007C3964"/>
    <w:rsid w:val="007C3E9F"/>
    <w:rsid w:val="007C4233"/>
    <w:rsid w:val="007C4241"/>
    <w:rsid w:val="007C424C"/>
    <w:rsid w:val="007C426B"/>
    <w:rsid w:val="007C426C"/>
    <w:rsid w:val="007C43F0"/>
    <w:rsid w:val="007C44A8"/>
    <w:rsid w:val="007C4689"/>
    <w:rsid w:val="007C496C"/>
    <w:rsid w:val="007C497A"/>
    <w:rsid w:val="007C4D2E"/>
    <w:rsid w:val="007C4F11"/>
    <w:rsid w:val="007C51A5"/>
    <w:rsid w:val="007C531D"/>
    <w:rsid w:val="007C54B5"/>
    <w:rsid w:val="007C593C"/>
    <w:rsid w:val="007C5A0D"/>
    <w:rsid w:val="007C5B9B"/>
    <w:rsid w:val="007C5EAD"/>
    <w:rsid w:val="007C6044"/>
    <w:rsid w:val="007C619C"/>
    <w:rsid w:val="007C62AA"/>
    <w:rsid w:val="007C62EB"/>
    <w:rsid w:val="007C6340"/>
    <w:rsid w:val="007C63B1"/>
    <w:rsid w:val="007C6566"/>
    <w:rsid w:val="007C65C1"/>
    <w:rsid w:val="007C6680"/>
    <w:rsid w:val="007C6739"/>
    <w:rsid w:val="007C686A"/>
    <w:rsid w:val="007C69BE"/>
    <w:rsid w:val="007C6B24"/>
    <w:rsid w:val="007C6B53"/>
    <w:rsid w:val="007C6BF9"/>
    <w:rsid w:val="007C6C9E"/>
    <w:rsid w:val="007C6D8E"/>
    <w:rsid w:val="007C6E08"/>
    <w:rsid w:val="007C705F"/>
    <w:rsid w:val="007C7077"/>
    <w:rsid w:val="007C729E"/>
    <w:rsid w:val="007C7373"/>
    <w:rsid w:val="007C75B2"/>
    <w:rsid w:val="007C78EF"/>
    <w:rsid w:val="007C7A24"/>
    <w:rsid w:val="007C7BC5"/>
    <w:rsid w:val="007C7E28"/>
    <w:rsid w:val="007C7F42"/>
    <w:rsid w:val="007C7F8A"/>
    <w:rsid w:val="007C7FDD"/>
    <w:rsid w:val="007D001E"/>
    <w:rsid w:val="007D035E"/>
    <w:rsid w:val="007D03B4"/>
    <w:rsid w:val="007D0449"/>
    <w:rsid w:val="007D06BD"/>
    <w:rsid w:val="007D0742"/>
    <w:rsid w:val="007D085D"/>
    <w:rsid w:val="007D0BC1"/>
    <w:rsid w:val="007D0FD5"/>
    <w:rsid w:val="007D0FDB"/>
    <w:rsid w:val="007D1040"/>
    <w:rsid w:val="007D1049"/>
    <w:rsid w:val="007D10A3"/>
    <w:rsid w:val="007D1102"/>
    <w:rsid w:val="007D1249"/>
    <w:rsid w:val="007D12D9"/>
    <w:rsid w:val="007D12F7"/>
    <w:rsid w:val="007D12FD"/>
    <w:rsid w:val="007D14A3"/>
    <w:rsid w:val="007D164B"/>
    <w:rsid w:val="007D1792"/>
    <w:rsid w:val="007D19E4"/>
    <w:rsid w:val="007D1D84"/>
    <w:rsid w:val="007D1E14"/>
    <w:rsid w:val="007D1E9E"/>
    <w:rsid w:val="007D20A7"/>
    <w:rsid w:val="007D210F"/>
    <w:rsid w:val="007D2730"/>
    <w:rsid w:val="007D2735"/>
    <w:rsid w:val="007D27BC"/>
    <w:rsid w:val="007D2AFB"/>
    <w:rsid w:val="007D2BCF"/>
    <w:rsid w:val="007D2C1D"/>
    <w:rsid w:val="007D2C76"/>
    <w:rsid w:val="007D2CBE"/>
    <w:rsid w:val="007D2D78"/>
    <w:rsid w:val="007D2D81"/>
    <w:rsid w:val="007D2DB1"/>
    <w:rsid w:val="007D2EAC"/>
    <w:rsid w:val="007D2F82"/>
    <w:rsid w:val="007D308C"/>
    <w:rsid w:val="007D3348"/>
    <w:rsid w:val="007D360E"/>
    <w:rsid w:val="007D3634"/>
    <w:rsid w:val="007D3844"/>
    <w:rsid w:val="007D3914"/>
    <w:rsid w:val="007D3A17"/>
    <w:rsid w:val="007D3A2E"/>
    <w:rsid w:val="007D411F"/>
    <w:rsid w:val="007D43E8"/>
    <w:rsid w:val="007D448C"/>
    <w:rsid w:val="007D4588"/>
    <w:rsid w:val="007D46CE"/>
    <w:rsid w:val="007D47A4"/>
    <w:rsid w:val="007D4BBB"/>
    <w:rsid w:val="007D4D4C"/>
    <w:rsid w:val="007D4DA4"/>
    <w:rsid w:val="007D4F50"/>
    <w:rsid w:val="007D4F92"/>
    <w:rsid w:val="007D5418"/>
    <w:rsid w:val="007D5445"/>
    <w:rsid w:val="007D54DB"/>
    <w:rsid w:val="007D5708"/>
    <w:rsid w:val="007D572E"/>
    <w:rsid w:val="007D5A69"/>
    <w:rsid w:val="007D5C5A"/>
    <w:rsid w:val="007D5CE1"/>
    <w:rsid w:val="007D6075"/>
    <w:rsid w:val="007D618F"/>
    <w:rsid w:val="007D63FB"/>
    <w:rsid w:val="007D65A4"/>
    <w:rsid w:val="007D664D"/>
    <w:rsid w:val="007D66DA"/>
    <w:rsid w:val="007D6945"/>
    <w:rsid w:val="007D6A46"/>
    <w:rsid w:val="007D6B03"/>
    <w:rsid w:val="007D6BAB"/>
    <w:rsid w:val="007D6CDA"/>
    <w:rsid w:val="007D6EBA"/>
    <w:rsid w:val="007D6F24"/>
    <w:rsid w:val="007D7009"/>
    <w:rsid w:val="007D70BA"/>
    <w:rsid w:val="007D7131"/>
    <w:rsid w:val="007D7339"/>
    <w:rsid w:val="007D73BA"/>
    <w:rsid w:val="007D745C"/>
    <w:rsid w:val="007D761F"/>
    <w:rsid w:val="007D76C3"/>
    <w:rsid w:val="007D78AF"/>
    <w:rsid w:val="007D78CF"/>
    <w:rsid w:val="007D7954"/>
    <w:rsid w:val="007D79C7"/>
    <w:rsid w:val="007D7A1C"/>
    <w:rsid w:val="007D7C75"/>
    <w:rsid w:val="007D7DBC"/>
    <w:rsid w:val="007E05B9"/>
    <w:rsid w:val="007E0848"/>
    <w:rsid w:val="007E086D"/>
    <w:rsid w:val="007E0984"/>
    <w:rsid w:val="007E0ACA"/>
    <w:rsid w:val="007E0B23"/>
    <w:rsid w:val="007E0CD8"/>
    <w:rsid w:val="007E0DF8"/>
    <w:rsid w:val="007E0E12"/>
    <w:rsid w:val="007E0E64"/>
    <w:rsid w:val="007E1191"/>
    <w:rsid w:val="007E1388"/>
    <w:rsid w:val="007E13DE"/>
    <w:rsid w:val="007E14E5"/>
    <w:rsid w:val="007E19F2"/>
    <w:rsid w:val="007E1A85"/>
    <w:rsid w:val="007E1A97"/>
    <w:rsid w:val="007E1BD4"/>
    <w:rsid w:val="007E1C5B"/>
    <w:rsid w:val="007E1C99"/>
    <w:rsid w:val="007E1CF8"/>
    <w:rsid w:val="007E1F90"/>
    <w:rsid w:val="007E2136"/>
    <w:rsid w:val="007E2171"/>
    <w:rsid w:val="007E23EE"/>
    <w:rsid w:val="007E249D"/>
    <w:rsid w:val="007E25AD"/>
    <w:rsid w:val="007E270C"/>
    <w:rsid w:val="007E29DC"/>
    <w:rsid w:val="007E29EF"/>
    <w:rsid w:val="007E2B96"/>
    <w:rsid w:val="007E2BA2"/>
    <w:rsid w:val="007E2F36"/>
    <w:rsid w:val="007E3156"/>
    <w:rsid w:val="007E324E"/>
    <w:rsid w:val="007E3289"/>
    <w:rsid w:val="007E3464"/>
    <w:rsid w:val="007E3465"/>
    <w:rsid w:val="007E34AA"/>
    <w:rsid w:val="007E368E"/>
    <w:rsid w:val="007E3AC0"/>
    <w:rsid w:val="007E3BFE"/>
    <w:rsid w:val="007E3C94"/>
    <w:rsid w:val="007E3CB3"/>
    <w:rsid w:val="007E3DD2"/>
    <w:rsid w:val="007E3DFB"/>
    <w:rsid w:val="007E400F"/>
    <w:rsid w:val="007E40C0"/>
    <w:rsid w:val="007E4480"/>
    <w:rsid w:val="007E4639"/>
    <w:rsid w:val="007E4779"/>
    <w:rsid w:val="007E4CE5"/>
    <w:rsid w:val="007E4D4B"/>
    <w:rsid w:val="007E4EB4"/>
    <w:rsid w:val="007E4EE9"/>
    <w:rsid w:val="007E4F1C"/>
    <w:rsid w:val="007E519B"/>
    <w:rsid w:val="007E543B"/>
    <w:rsid w:val="007E54D0"/>
    <w:rsid w:val="007E55E3"/>
    <w:rsid w:val="007E576D"/>
    <w:rsid w:val="007E57EB"/>
    <w:rsid w:val="007E580C"/>
    <w:rsid w:val="007E58A2"/>
    <w:rsid w:val="007E5AD3"/>
    <w:rsid w:val="007E5B32"/>
    <w:rsid w:val="007E5D28"/>
    <w:rsid w:val="007E5D80"/>
    <w:rsid w:val="007E5F9C"/>
    <w:rsid w:val="007E6003"/>
    <w:rsid w:val="007E6007"/>
    <w:rsid w:val="007E656D"/>
    <w:rsid w:val="007E6724"/>
    <w:rsid w:val="007E679F"/>
    <w:rsid w:val="007E69A5"/>
    <w:rsid w:val="007E69BD"/>
    <w:rsid w:val="007E6DBE"/>
    <w:rsid w:val="007E6E85"/>
    <w:rsid w:val="007E7030"/>
    <w:rsid w:val="007E71F3"/>
    <w:rsid w:val="007E7202"/>
    <w:rsid w:val="007E72D5"/>
    <w:rsid w:val="007E72FC"/>
    <w:rsid w:val="007E7373"/>
    <w:rsid w:val="007E761F"/>
    <w:rsid w:val="007E77EF"/>
    <w:rsid w:val="007E7A3C"/>
    <w:rsid w:val="007E7B19"/>
    <w:rsid w:val="007E7C36"/>
    <w:rsid w:val="007E7E78"/>
    <w:rsid w:val="007F006B"/>
    <w:rsid w:val="007F00E6"/>
    <w:rsid w:val="007F02E1"/>
    <w:rsid w:val="007F071E"/>
    <w:rsid w:val="007F079B"/>
    <w:rsid w:val="007F08F4"/>
    <w:rsid w:val="007F09B1"/>
    <w:rsid w:val="007F0B37"/>
    <w:rsid w:val="007F0D91"/>
    <w:rsid w:val="007F0ED1"/>
    <w:rsid w:val="007F0F36"/>
    <w:rsid w:val="007F0F85"/>
    <w:rsid w:val="007F10B1"/>
    <w:rsid w:val="007F10B4"/>
    <w:rsid w:val="007F1115"/>
    <w:rsid w:val="007F11F4"/>
    <w:rsid w:val="007F145B"/>
    <w:rsid w:val="007F1532"/>
    <w:rsid w:val="007F15F5"/>
    <w:rsid w:val="007F1A11"/>
    <w:rsid w:val="007F1C09"/>
    <w:rsid w:val="007F1E0B"/>
    <w:rsid w:val="007F1E11"/>
    <w:rsid w:val="007F1ED1"/>
    <w:rsid w:val="007F1FA2"/>
    <w:rsid w:val="007F2373"/>
    <w:rsid w:val="007F2575"/>
    <w:rsid w:val="007F2621"/>
    <w:rsid w:val="007F2639"/>
    <w:rsid w:val="007F2713"/>
    <w:rsid w:val="007F28D2"/>
    <w:rsid w:val="007F2A40"/>
    <w:rsid w:val="007F2B12"/>
    <w:rsid w:val="007F2D10"/>
    <w:rsid w:val="007F2E95"/>
    <w:rsid w:val="007F2F44"/>
    <w:rsid w:val="007F2FA3"/>
    <w:rsid w:val="007F2FE5"/>
    <w:rsid w:val="007F304C"/>
    <w:rsid w:val="007F30E9"/>
    <w:rsid w:val="007F317C"/>
    <w:rsid w:val="007F3276"/>
    <w:rsid w:val="007F3285"/>
    <w:rsid w:val="007F32BB"/>
    <w:rsid w:val="007F3333"/>
    <w:rsid w:val="007F34F3"/>
    <w:rsid w:val="007F34FB"/>
    <w:rsid w:val="007F3909"/>
    <w:rsid w:val="007F3967"/>
    <w:rsid w:val="007F39E6"/>
    <w:rsid w:val="007F3AA8"/>
    <w:rsid w:val="007F3D61"/>
    <w:rsid w:val="007F3D97"/>
    <w:rsid w:val="007F3E6D"/>
    <w:rsid w:val="007F3EAD"/>
    <w:rsid w:val="007F3F75"/>
    <w:rsid w:val="007F3F9F"/>
    <w:rsid w:val="007F4154"/>
    <w:rsid w:val="007F43DA"/>
    <w:rsid w:val="007F4492"/>
    <w:rsid w:val="007F4501"/>
    <w:rsid w:val="007F4895"/>
    <w:rsid w:val="007F49B7"/>
    <w:rsid w:val="007F4ADA"/>
    <w:rsid w:val="007F4C69"/>
    <w:rsid w:val="007F4E25"/>
    <w:rsid w:val="007F4FC5"/>
    <w:rsid w:val="007F4FDA"/>
    <w:rsid w:val="007F5181"/>
    <w:rsid w:val="007F540F"/>
    <w:rsid w:val="007F55DA"/>
    <w:rsid w:val="007F5881"/>
    <w:rsid w:val="007F5A06"/>
    <w:rsid w:val="007F5F8E"/>
    <w:rsid w:val="007F604A"/>
    <w:rsid w:val="007F615A"/>
    <w:rsid w:val="007F61C8"/>
    <w:rsid w:val="007F6566"/>
    <w:rsid w:val="007F65A4"/>
    <w:rsid w:val="007F66B0"/>
    <w:rsid w:val="007F6794"/>
    <w:rsid w:val="007F6851"/>
    <w:rsid w:val="007F6878"/>
    <w:rsid w:val="007F6881"/>
    <w:rsid w:val="007F6AEB"/>
    <w:rsid w:val="007F6AFD"/>
    <w:rsid w:val="007F6B55"/>
    <w:rsid w:val="007F70C3"/>
    <w:rsid w:val="007F70CD"/>
    <w:rsid w:val="007F70DA"/>
    <w:rsid w:val="007F714A"/>
    <w:rsid w:val="007F7158"/>
    <w:rsid w:val="007F7518"/>
    <w:rsid w:val="007F75B0"/>
    <w:rsid w:val="007F76B1"/>
    <w:rsid w:val="007F79A2"/>
    <w:rsid w:val="007F7A98"/>
    <w:rsid w:val="007F7A9B"/>
    <w:rsid w:val="007F7BFB"/>
    <w:rsid w:val="00800003"/>
    <w:rsid w:val="008000DD"/>
    <w:rsid w:val="00800168"/>
    <w:rsid w:val="00800189"/>
    <w:rsid w:val="0080019F"/>
    <w:rsid w:val="008004D6"/>
    <w:rsid w:val="00800578"/>
    <w:rsid w:val="00800698"/>
    <w:rsid w:val="008008CD"/>
    <w:rsid w:val="00800F1B"/>
    <w:rsid w:val="00801022"/>
    <w:rsid w:val="00801092"/>
    <w:rsid w:val="008010AE"/>
    <w:rsid w:val="00801173"/>
    <w:rsid w:val="0080132D"/>
    <w:rsid w:val="00801351"/>
    <w:rsid w:val="008013AC"/>
    <w:rsid w:val="008013E1"/>
    <w:rsid w:val="00801586"/>
    <w:rsid w:val="0080196F"/>
    <w:rsid w:val="00801A6F"/>
    <w:rsid w:val="00801AB7"/>
    <w:rsid w:val="00801DF2"/>
    <w:rsid w:val="00801EEB"/>
    <w:rsid w:val="008022B9"/>
    <w:rsid w:val="008022D3"/>
    <w:rsid w:val="00802504"/>
    <w:rsid w:val="00802657"/>
    <w:rsid w:val="008027B4"/>
    <w:rsid w:val="008027E8"/>
    <w:rsid w:val="00802823"/>
    <w:rsid w:val="00802AD5"/>
    <w:rsid w:val="00802BA1"/>
    <w:rsid w:val="00803080"/>
    <w:rsid w:val="0080343F"/>
    <w:rsid w:val="00803751"/>
    <w:rsid w:val="00803A07"/>
    <w:rsid w:val="00803C27"/>
    <w:rsid w:val="00803C3D"/>
    <w:rsid w:val="00803DAA"/>
    <w:rsid w:val="00803F57"/>
    <w:rsid w:val="00804022"/>
    <w:rsid w:val="008040B6"/>
    <w:rsid w:val="0080448B"/>
    <w:rsid w:val="008044CA"/>
    <w:rsid w:val="008048AA"/>
    <w:rsid w:val="00804A9E"/>
    <w:rsid w:val="00804D73"/>
    <w:rsid w:val="00804ECC"/>
    <w:rsid w:val="0080510F"/>
    <w:rsid w:val="00805368"/>
    <w:rsid w:val="008054A0"/>
    <w:rsid w:val="008058EA"/>
    <w:rsid w:val="00805AB3"/>
    <w:rsid w:val="00805B7E"/>
    <w:rsid w:val="00805C9B"/>
    <w:rsid w:val="00805DF1"/>
    <w:rsid w:val="008061C5"/>
    <w:rsid w:val="00806335"/>
    <w:rsid w:val="00806398"/>
    <w:rsid w:val="008066FD"/>
    <w:rsid w:val="008068AA"/>
    <w:rsid w:val="00806981"/>
    <w:rsid w:val="00806994"/>
    <w:rsid w:val="00806B6F"/>
    <w:rsid w:val="00806C17"/>
    <w:rsid w:val="00806E7D"/>
    <w:rsid w:val="0080710F"/>
    <w:rsid w:val="008074C0"/>
    <w:rsid w:val="008074D4"/>
    <w:rsid w:val="0080761B"/>
    <w:rsid w:val="0080763E"/>
    <w:rsid w:val="0080777E"/>
    <w:rsid w:val="00807BF0"/>
    <w:rsid w:val="00807C58"/>
    <w:rsid w:val="00807D07"/>
    <w:rsid w:val="00807D1F"/>
    <w:rsid w:val="00807E63"/>
    <w:rsid w:val="008101F8"/>
    <w:rsid w:val="00810393"/>
    <w:rsid w:val="00810AF7"/>
    <w:rsid w:val="00810B47"/>
    <w:rsid w:val="00810C94"/>
    <w:rsid w:val="00810F3E"/>
    <w:rsid w:val="00810F5B"/>
    <w:rsid w:val="00810FA0"/>
    <w:rsid w:val="00811059"/>
    <w:rsid w:val="00811225"/>
    <w:rsid w:val="00811515"/>
    <w:rsid w:val="008115F1"/>
    <w:rsid w:val="00811686"/>
    <w:rsid w:val="008116EE"/>
    <w:rsid w:val="008117F9"/>
    <w:rsid w:val="00811843"/>
    <w:rsid w:val="00811854"/>
    <w:rsid w:val="008119A5"/>
    <w:rsid w:val="00811E7D"/>
    <w:rsid w:val="008120D3"/>
    <w:rsid w:val="00812610"/>
    <w:rsid w:val="0081271E"/>
    <w:rsid w:val="008128B8"/>
    <w:rsid w:val="00812908"/>
    <w:rsid w:val="00812A9A"/>
    <w:rsid w:val="00812B7F"/>
    <w:rsid w:val="00812C3E"/>
    <w:rsid w:val="00812C8B"/>
    <w:rsid w:val="00812FCD"/>
    <w:rsid w:val="0081314F"/>
    <w:rsid w:val="00813380"/>
    <w:rsid w:val="008133F9"/>
    <w:rsid w:val="00813436"/>
    <w:rsid w:val="00813651"/>
    <w:rsid w:val="0081371D"/>
    <w:rsid w:val="008137C4"/>
    <w:rsid w:val="008138A8"/>
    <w:rsid w:val="00813980"/>
    <w:rsid w:val="00813A94"/>
    <w:rsid w:val="00813E9D"/>
    <w:rsid w:val="0081412A"/>
    <w:rsid w:val="00814163"/>
    <w:rsid w:val="008141CB"/>
    <w:rsid w:val="0081421A"/>
    <w:rsid w:val="008142C4"/>
    <w:rsid w:val="00814434"/>
    <w:rsid w:val="00814498"/>
    <w:rsid w:val="0081476C"/>
    <w:rsid w:val="00814802"/>
    <w:rsid w:val="0081484E"/>
    <w:rsid w:val="0081485D"/>
    <w:rsid w:val="00814883"/>
    <w:rsid w:val="008148D9"/>
    <w:rsid w:val="008149B0"/>
    <w:rsid w:val="00814AB5"/>
    <w:rsid w:val="00814DDC"/>
    <w:rsid w:val="008150D7"/>
    <w:rsid w:val="00815129"/>
    <w:rsid w:val="0081512D"/>
    <w:rsid w:val="008152AB"/>
    <w:rsid w:val="008153D2"/>
    <w:rsid w:val="008154D6"/>
    <w:rsid w:val="00815558"/>
    <w:rsid w:val="00815569"/>
    <w:rsid w:val="00815599"/>
    <w:rsid w:val="008155AC"/>
    <w:rsid w:val="008155E4"/>
    <w:rsid w:val="00815873"/>
    <w:rsid w:val="00815928"/>
    <w:rsid w:val="00815B70"/>
    <w:rsid w:val="00815BDE"/>
    <w:rsid w:val="00815C80"/>
    <w:rsid w:val="00815D62"/>
    <w:rsid w:val="00815EA5"/>
    <w:rsid w:val="0081600B"/>
    <w:rsid w:val="008164EC"/>
    <w:rsid w:val="008167AD"/>
    <w:rsid w:val="00816888"/>
    <w:rsid w:val="00816A28"/>
    <w:rsid w:val="00816ADA"/>
    <w:rsid w:val="00816E3D"/>
    <w:rsid w:val="00817115"/>
    <w:rsid w:val="00817359"/>
    <w:rsid w:val="008173C3"/>
    <w:rsid w:val="008173DC"/>
    <w:rsid w:val="008174A7"/>
    <w:rsid w:val="00817516"/>
    <w:rsid w:val="00817974"/>
    <w:rsid w:val="00817A5E"/>
    <w:rsid w:val="00817ABB"/>
    <w:rsid w:val="00817F6B"/>
    <w:rsid w:val="00817F95"/>
    <w:rsid w:val="008200FA"/>
    <w:rsid w:val="008203F2"/>
    <w:rsid w:val="008205D3"/>
    <w:rsid w:val="008205E7"/>
    <w:rsid w:val="008206B7"/>
    <w:rsid w:val="00820707"/>
    <w:rsid w:val="00820769"/>
    <w:rsid w:val="00820855"/>
    <w:rsid w:val="008208C3"/>
    <w:rsid w:val="008208C4"/>
    <w:rsid w:val="00820C9C"/>
    <w:rsid w:val="00820DF8"/>
    <w:rsid w:val="00820DFD"/>
    <w:rsid w:val="00821094"/>
    <w:rsid w:val="008214D2"/>
    <w:rsid w:val="00821573"/>
    <w:rsid w:val="008215AA"/>
    <w:rsid w:val="00821716"/>
    <w:rsid w:val="00821AC0"/>
    <w:rsid w:val="00821BD2"/>
    <w:rsid w:val="00821F52"/>
    <w:rsid w:val="00822430"/>
    <w:rsid w:val="008225AB"/>
    <w:rsid w:val="008226A5"/>
    <w:rsid w:val="0082276E"/>
    <w:rsid w:val="008228FA"/>
    <w:rsid w:val="00822A3A"/>
    <w:rsid w:val="00822AE3"/>
    <w:rsid w:val="00822FB0"/>
    <w:rsid w:val="0082305E"/>
    <w:rsid w:val="0082306D"/>
    <w:rsid w:val="008230AE"/>
    <w:rsid w:val="00823108"/>
    <w:rsid w:val="008232C8"/>
    <w:rsid w:val="008234CF"/>
    <w:rsid w:val="00823689"/>
    <w:rsid w:val="00823D23"/>
    <w:rsid w:val="00824056"/>
    <w:rsid w:val="008243E0"/>
    <w:rsid w:val="008243F5"/>
    <w:rsid w:val="00824431"/>
    <w:rsid w:val="00824650"/>
    <w:rsid w:val="008247DF"/>
    <w:rsid w:val="008247E4"/>
    <w:rsid w:val="00824903"/>
    <w:rsid w:val="00824989"/>
    <w:rsid w:val="00824FAC"/>
    <w:rsid w:val="00824FD4"/>
    <w:rsid w:val="008250BC"/>
    <w:rsid w:val="0082550E"/>
    <w:rsid w:val="00825572"/>
    <w:rsid w:val="008255DB"/>
    <w:rsid w:val="008256BC"/>
    <w:rsid w:val="00825855"/>
    <w:rsid w:val="00825984"/>
    <w:rsid w:val="00825A62"/>
    <w:rsid w:val="00825B5F"/>
    <w:rsid w:val="00825D0E"/>
    <w:rsid w:val="00825EA4"/>
    <w:rsid w:val="00825F99"/>
    <w:rsid w:val="00826047"/>
    <w:rsid w:val="00826166"/>
    <w:rsid w:val="00826429"/>
    <w:rsid w:val="00826605"/>
    <w:rsid w:val="008266C0"/>
    <w:rsid w:val="008268FF"/>
    <w:rsid w:val="008269FF"/>
    <w:rsid w:val="00826EF3"/>
    <w:rsid w:val="0082711E"/>
    <w:rsid w:val="008274C8"/>
    <w:rsid w:val="00827604"/>
    <w:rsid w:val="008276DB"/>
    <w:rsid w:val="0082774F"/>
    <w:rsid w:val="00827782"/>
    <w:rsid w:val="00827A6F"/>
    <w:rsid w:val="00827D75"/>
    <w:rsid w:val="00827D9C"/>
    <w:rsid w:val="00827F2A"/>
    <w:rsid w:val="00827FA5"/>
    <w:rsid w:val="008300AA"/>
    <w:rsid w:val="00830433"/>
    <w:rsid w:val="0083045A"/>
    <w:rsid w:val="00830628"/>
    <w:rsid w:val="0083068B"/>
    <w:rsid w:val="00830C6A"/>
    <w:rsid w:val="00830CBC"/>
    <w:rsid w:val="00831098"/>
    <w:rsid w:val="0083148D"/>
    <w:rsid w:val="00831622"/>
    <w:rsid w:val="00831666"/>
    <w:rsid w:val="008316B0"/>
    <w:rsid w:val="008319D7"/>
    <w:rsid w:val="00831CB2"/>
    <w:rsid w:val="00831D80"/>
    <w:rsid w:val="00831E22"/>
    <w:rsid w:val="00832057"/>
    <w:rsid w:val="0083207E"/>
    <w:rsid w:val="00832171"/>
    <w:rsid w:val="00832289"/>
    <w:rsid w:val="0083236B"/>
    <w:rsid w:val="0083237E"/>
    <w:rsid w:val="00832531"/>
    <w:rsid w:val="00832614"/>
    <w:rsid w:val="008326A3"/>
    <w:rsid w:val="008326E4"/>
    <w:rsid w:val="0083271F"/>
    <w:rsid w:val="0083283E"/>
    <w:rsid w:val="00832874"/>
    <w:rsid w:val="00832925"/>
    <w:rsid w:val="00832A60"/>
    <w:rsid w:val="00832B34"/>
    <w:rsid w:val="00832B50"/>
    <w:rsid w:val="00832CC8"/>
    <w:rsid w:val="00832D18"/>
    <w:rsid w:val="0083300A"/>
    <w:rsid w:val="008331CE"/>
    <w:rsid w:val="00833297"/>
    <w:rsid w:val="00833306"/>
    <w:rsid w:val="008333B9"/>
    <w:rsid w:val="008334C5"/>
    <w:rsid w:val="00833580"/>
    <w:rsid w:val="008335E9"/>
    <w:rsid w:val="008339B9"/>
    <w:rsid w:val="00833A64"/>
    <w:rsid w:val="00833A91"/>
    <w:rsid w:val="00833A99"/>
    <w:rsid w:val="00833BF8"/>
    <w:rsid w:val="00833D29"/>
    <w:rsid w:val="00833D40"/>
    <w:rsid w:val="008341B8"/>
    <w:rsid w:val="008342B1"/>
    <w:rsid w:val="0083438E"/>
    <w:rsid w:val="0083452B"/>
    <w:rsid w:val="00834730"/>
    <w:rsid w:val="00834743"/>
    <w:rsid w:val="008349D2"/>
    <w:rsid w:val="008349E9"/>
    <w:rsid w:val="00834A48"/>
    <w:rsid w:val="00834BE8"/>
    <w:rsid w:val="00834E17"/>
    <w:rsid w:val="00835022"/>
    <w:rsid w:val="00835086"/>
    <w:rsid w:val="0083528D"/>
    <w:rsid w:val="0083548B"/>
    <w:rsid w:val="0083557F"/>
    <w:rsid w:val="008358C5"/>
    <w:rsid w:val="00835A46"/>
    <w:rsid w:val="00835B0E"/>
    <w:rsid w:val="00835B2B"/>
    <w:rsid w:val="00835E97"/>
    <w:rsid w:val="00835F29"/>
    <w:rsid w:val="00836073"/>
    <w:rsid w:val="00836449"/>
    <w:rsid w:val="008366E0"/>
    <w:rsid w:val="0083695F"/>
    <w:rsid w:val="00836C7D"/>
    <w:rsid w:val="00836EBC"/>
    <w:rsid w:val="00836F5B"/>
    <w:rsid w:val="0083725C"/>
    <w:rsid w:val="00837289"/>
    <w:rsid w:val="00837298"/>
    <w:rsid w:val="008374AB"/>
    <w:rsid w:val="0083760B"/>
    <w:rsid w:val="00837770"/>
    <w:rsid w:val="00837808"/>
    <w:rsid w:val="008379DC"/>
    <w:rsid w:val="00837A5E"/>
    <w:rsid w:val="00837AC8"/>
    <w:rsid w:val="00837BCC"/>
    <w:rsid w:val="00837C29"/>
    <w:rsid w:val="00837E07"/>
    <w:rsid w:val="008401CB"/>
    <w:rsid w:val="00840220"/>
    <w:rsid w:val="00840285"/>
    <w:rsid w:val="008403A8"/>
    <w:rsid w:val="008403EA"/>
    <w:rsid w:val="00840544"/>
    <w:rsid w:val="008406A8"/>
    <w:rsid w:val="0084082D"/>
    <w:rsid w:val="00840A65"/>
    <w:rsid w:val="00840ADD"/>
    <w:rsid w:val="00840B1E"/>
    <w:rsid w:val="00840BB1"/>
    <w:rsid w:val="00840D8F"/>
    <w:rsid w:val="008410A8"/>
    <w:rsid w:val="00841104"/>
    <w:rsid w:val="00841472"/>
    <w:rsid w:val="00841693"/>
    <w:rsid w:val="00841768"/>
    <w:rsid w:val="00841807"/>
    <w:rsid w:val="00841AFE"/>
    <w:rsid w:val="00841B5F"/>
    <w:rsid w:val="00841F55"/>
    <w:rsid w:val="00842273"/>
    <w:rsid w:val="00842329"/>
    <w:rsid w:val="00842408"/>
    <w:rsid w:val="0084242E"/>
    <w:rsid w:val="008424BA"/>
    <w:rsid w:val="008425F9"/>
    <w:rsid w:val="00842809"/>
    <w:rsid w:val="00842888"/>
    <w:rsid w:val="00842912"/>
    <w:rsid w:val="00842A07"/>
    <w:rsid w:val="00842A93"/>
    <w:rsid w:val="00842AE0"/>
    <w:rsid w:val="00842DC7"/>
    <w:rsid w:val="00842E19"/>
    <w:rsid w:val="00843138"/>
    <w:rsid w:val="00843262"/>
    <w:rsid w:val="008432D5"/>
    <w:rsid w:val="008433BD"/>
    <w:rsid w:val="008433E5"/>
    <w:rsid w:val="00843652"/>
    <w:rsid w:val="00843705"/>
    <w:rsid w:val="00843710"/>
    <w:rsid w:val="00843751"/>
    <w:rsid w:val="00843893"/>
    <w:rsid w:val="00843937"/>
    <w:rsid w:val="0084397C"/>
    <w:rsid w:val="00843A7C"/>
    <w:rsid w:val="00843C2A"/>
    <w:rsid w:val="00843CC2"/>
    <w:rsid w:val="00843D87"/>
    <w:rsid w:val="00843DA6"/>
    <w:rsid w:val="00843E35"/>
    <w:rsid w:val="00843EEF"/>
    <w:rsid w:val="00843F86"/>
    <w:rsid w:val="008441EB"/>
    <w:rsid w:val="00844346"/>
    <w:rsid w:val="00844596"/>
    <w:rsid w:val="0084473B"/>
    <w:rsid w:val="00844B56"/>
    <w:rsid w:val="00844DBF"/>
    <w:rsid w:val="00844E18"/>
    <w:rsid w:val="00844E44"/>
    <w:rsid w:val="00844F73"/>
    <w:rsid w:val="00845233"/>
    <w:rsid w:val="0084537B"/>
    <w:rsid w:val="0084542F"/>
    <w:rsid w:val="008456EE"/>
    <w:rsid w:val="0084584C"/>
    <w:rsid w:val="00845884"/>
    <w:rsid w:val="008459EC"/>
    <w:rsid w:val="00845A18"/>
    <w:rsid w:val="00845AC9"/>
    <w:rsid w:val="00845BCB"/>
    <w:rsid w:val="00845BF0"/>
    <w:rsid w:val="00845DE4"/>
    <w:rsid w:val="00845E6D"/>
    <w:rsid w:val="00845F19"/>
    <w:rsid w:val="0084607E"/>
    <w:rsid w:val="00846081"/>
    <w:rsid w:val="008460AA"/>
    <w:rsid w:val="0084625B"/>
    <w:rsid w:val="0084626D"/>
    <w:rsid w:val="0084653D"/>
    <w:rsid w:val="0084661F"/>
    <w:rsid w:val="00846741"/>
    <w:rsid w:val="00846881"/>
    <w:rsid w:val="00846BA9"/>
    <w:rsid w:val="008470E7"/>
    <w:rsid w:val="00847400"/>
    <w:rsid w:val="0084742B"/>
    <w:rsid w:val="0084752D"/>
    <w:rsid w:val="00847810"/>
    <w:rsid w:val="0084786E"/>
    <w:rsid w:val="008479A8"/>
    <w:rsid w:val="00847F16"/>
    <w:rsid w:val="008501BF"/>
    <w:rsid w:val="00850256"/>
    <w:rsid w:val="00850297"/>
    <w:rsid w:val="00850302"/>
    <w:rsid w:val="00850360"/>
    <w:rsid w:val="008503DC"/>
    <w:rsid w:val="008504DD"/>
    <w:rsid w:val="0085052C"/>
    <w:rsid w:val="0085053F"/>
    <w:rsid w:val="0085072F"/>
    <w:rsid w:val="0085091F"/>
    <w:rsid w:val="00850961"/>
    <w:rsid w:val="0085098E"/>
    <w:rsid w:val="00850B45"/>
    <w:rsid w:val="00850E2E"/>
    <w:rsid w:val="00850F43"/>
    <w:rsid w:val="0085109F"/>
    <w:rsid w:val="008511DE"/>
    <w:rsid w:val="00851438"/>
    <w:rsid w:val="008514B7"/>
    <w:rsid w:val="0085153E"/>
    <w:rsid w:val="008516A9"/>
    <w:rsid w:val="008516DB"/>
    <w:rsid w:val="0085171D"/>
    <w:rsid w:val="0085171E"/>
    <w:rsid w:val="00851962"/>
    <w:rsid w:val="00851A1C"/>
    <w:rsid w:val="00851A53"/>
    <w:rsid w:val="00851BDE"/>
    <w:rsid w:val="00851CE2"/>
    <w:rsid w:val="00851FA2"/>
    <w:rsid w:val="00852328"/>
    <w:rsid w:val="00852441"/>
    <w:rsid w:val="0085272D"/>
    <w:rsid w:val="008529A4"/>
    <w:rsid w:val="00852CF1"/>
    <w:rsid w:val="00852E9C"/>
    <w:rsid w:val="00852EA6"/>
    <w:rsid w:val="00852F5C"/>
    <w:rsid w:val="00852F6D"/>
    <w:rsid w:val="008531F0"/>
    <w:rsid w:val="0085331C"/>
    <w:rsid w:val="008533FA"/>
    <w:rsid w:val="00853422"/>
    <w:rsid w:val="008534C8"/>
    <w:rsid w:val="0085383A"/>
    <w:rsid w:val="0085391F"/>
    <w:rsid w:val="00853BC5"/>
    <w:rsid w:val="00853C46"/>
    <w:rsid w:val="00853CDB"/>
    <w:rsid w:val="008543D0"/>
    <w:rsid w:val="00854686"/>
    <w:rsid w:val="00854927"/>
    <w:rsid w:val="00854AC1"/>
    <w:rsid w:val="00854CB1"/>
    <w:rsid w:val="00854E24"/>
    <w:rsid w:val="00854EA8"/>
    <w:rsid w:val="00854FAD"/>
    <w:rsid w:val="00854FF1"/>
    <w:rsid w:val="0085510E"/>
    <w:rsid w:val="008553C6"/>
    <w:rsid w:val="00855548"/>
    <w:rsid w:val="008555D2"/>
    <w:rsid w:val="00855940"/>
    <w:rsid w:val="00855994"/>
    <w:rsid w:val="00855B10"/>
    <w:rsid w:val="00855E1A"/>
    <w:rsid w:val="00856048"/>
    <w:rsid w:val="00856208"/>
    <w:rsid w:val="008564E7"/>
    <w:rsid w:val="00856660"/>
    <w:rsid w:val="00856661"/>
    <w:rsid w:val="0085693F"/>
    <w:rsid w:val="008569BA"/>
    <w:rsid w:val="00856AA4"/>
    <w:rsid w:val="00856D63"/>
    <w:rsid w:val="00856DE5"/>
    <w:rsid w:val="00856F4B"/>
    <w:rsid w:val="0085705A"/>
    <w:rsid w:val="008570E1"/>
    <w:rsid w:val="00857283"/>
    <w:rsid w:val="008574A2"/>
    <w:rsid w:val="008577C8"/>
    <w:rsid w:val="008578DA"/>
    <w:rsid w:val="00857948"/>
    <w:rsid w:val="008579E9"/>
    <w:rsid w:val="00857BEA"/>
    <w:rsid w:val="00857E44"/>
    <w:rsid w:val="00860547"/>
    <w:rsid w:val="00860666"/>
    <w:rsid w:val="00860705"/>
    <w:rsid w:val="00860779"/>
    <w:rsid w:val="00860AB2"/>
    <w:rsid w:val="00860B08"/>
    <w:rsid w:val="00860B24"/>
    <w:rsid w:val="00860D22"/>
    <w:rsid w:val="00860F8E"/>
    <w:rsid w:val="0086100D"/>
    <w:rsid w:val="00861038"/>
    <w:rsid w:val="00861056"/>
    <w:rsid w:val="0086151F"/>
    <w:rsid w:val="008615C3"/>
    <w:rsid w:val="00861617"/>
    <w:rsid w:val="0086168D"/>
    <w:rsid w:val="00861C67"/>
    <w:rsid w:val="008620C2"/>
    <w:rsid w:val="00862357"/>
    <w:rsid w:val="008625F8"/>
    <w:rsid w:val="0086266A"/>
    <w:rsid w:val="00862816"/>
    <w:rsid w:val="00862944"/>
    <w:rsid w:val="00862C04"/>
    <w:rsid w:val="00862C99"/>
    <w:rsid w:val="00862DEC"/>
    <w:rsid w:val="00862EE3"/>
    <w:rsid w:val="00863144"/>
    <w:rsid w:val="00863199"/>
    <w:rsid w:val="00863487"/>
    <w:rsid w:val="00863530"/>
    <w:rsid w:val="0086376A"/>
    <w:rsid w:val="008637A1"/>
    <w:rsid w:val="008637BB"/>
    <w:rsid w:val="00863968"/>
    <w:rsid w:val="00863A33"/>
    <w:rsid w:val="00863B79"/>
    <w:rsid w:val="00863CF1"/>
    <w:rsid w:val="00864042"/>
    <w:rsid w:val="008641B0"/>
    <w:rsid w:val="00864230"/>
    <w:rsid w:val="0086443E"/>
    <w:rsid w:val="00864553"/>
    <w:rsid w:val="00864762"/>
    <w:rsid w:val="00864857"/>
    <w:rsid w:val="008648F8"/>
    <w:rsid w:val="008649DF"/>
    <w:rsid w:val="00864C1B"/>
    <w:rsid w:val="00864D65"/>
    <w:rsid w:val="00864EAE"/>
    <w:rsid w:val="00864F55"/>
    <w:rsid w:val="00864F96"/>
    <w:rsid w:val="00865161"/>
    <w:rsid w:val="008652F8"/>
    <w:rsid w:val="008654AD"/>
    <w:rsid w:val="00865547"/>
    <w:rsid w:val="00865790"/>
    <w:rsid w:val="00865AFD"/>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63"/>
    <w:rsid w:val="0086779B"/>
    <w:rsid w:val="00867E93"/>
    <w:rsid w:val="00867FD8"/>
    <w:rsid w:val="00870066"/>
    <w:rsid w:val="00870282"/>
    <w:rsid w:val="008703FE"/>
    <w:rsid w:val="00870790"/>
    <w:rsid w:val="008707E4"/>
    <w:rsid w:val="0087087F"/>
    <w:rsid w:val="00870ACB"/>
    <w:rsid w:val="00870CB9"/>
    <w:rsid w:val="00870DFB"/>
    <w:rsid w:val="008712FA"/>
    <w:rsid w:val="0087132D"/>
    <w:rsid w:val="008713BE"/>
    <w:rsid w:val="00871540"/>
    <w:rsid w:val="008718AF"/>
    <w:rsid w:val="00871A2A"/>
    <w:rsid w:val="00871B2E"/>
    <w:rsid w:val="00871B50"/>
    <w:rsid w:val="00871B61"/>
    <w:rsid w:val="00871BD1"/>
    <w:rsid w:val="00871D08"/>
    <w:rsid w:val="00871E7A"/>
    <w:rsid w:val="008724C3"/>
    <w:rsid w:val="008724DA"/>
    <w:rsid w:val="0087251A"/>
    <w:rsid w:val="00872601"/>
    <w:rsid w:val="00872796"/>
    <w:rsid w:val="00872A71"/>
    <w:rsid w:val="00872C04"/>
    <w:rsid w:val="00872C08"/>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5144"/>
    <w:rsid w:val="00875421"/>
    <w:rsid w:val="00875748"/>
    <w:rsid w:val="00875794"/>
    <w:rsid w:val="0087596F"/>
    <w:rsid w:val="00875C10"/>
    <w:rsid w:val="00875D6A"/>
    <w:rsid w:val="00875E16"/>
    <w:rsid w:val="00875FD0"/>
    <w:rsid w:val="00876037"/>
    <w:rsid w:val="008760E8"/>
    <w:rsid w:val="0087627B"/>
    <w:rsid w:val="008762C7"/>
    <w:rsid w:val="00876313"/>
    <w:rsid w:val="0087634C"/>
    <w:rsid w:val="0087645A"/>
    <w:rsid w:val="00876495"/>
    <w:rsid w:val="008764B2"/>
    <w:rsid w:val="008764B8"/>
    <w:rsid w:val="008765D8"/>
    <w:rsid w:val="008765EB"/>
    <w:rsid w:val="00876682"/>
    <w:rsid w:val="008766E9"/>
    <w:rsid w:val="008766FD"/>
    <w:rsid w:val="0087679B"/>
    <w:rsid w:val="008768AF"/>
    <w:rsid w:val="008769E0"/>
    <w:rsid w:val="00876ADF"/>
    <w:rsid w:val="00876C07"/>
    <w:rsid w:val="00876C0E"/>
    <w:rsid w:val="00876E29"/>
    <w:rsid w:val="00876F9C"/>
    <w:rsid w:val="00877063"/>
    <w:rsid w:val="00877287"/>
    <w:rsid w:val="008772B4"/>
    <w:rsid w:val="008772D0"/>
    <w:rsid w:val="00877343"/>
    <w:rsid w:val="00877523"/>
    <w:rsid w:val="00877562"/>
    <w:rsid w:val="00877725"/>
    <w:rsid w:val="0087775A"/>
    <w:rsid w:val="008778E6"/>
    <w:rsid w:val="0087796F"/>
    <w:rsid w:val="00877A5B"/>
    <w:rsid w:val="00877C0D"/>
    <w:rsid w:val="00877CE8"/>
    <w:rsid w:val="00877DB3"/>
    <w:rsid w:val="00877EC2"/>
    <w:rsid w:val="00877EF4"/>
    <w:rsid w:val="008802CD"/>
    <w:rsid w:val="0088038C"/>
    <w:rsid w:val="008806C3"/>
    <w:rsid w:val="0088070A"/>
    <w:rsid w:val="00880774"/>
    <w:rsid w:val="0088099D"/>
    <w:rsid w:val="00880ACB"/>
    <w:rsid w:val="00880BE3"/>
    <w:rsid w:val="00880E7F"/>
    <w:rsid w:val="00880EC5"/>
    <w:rsid w:val="00880F1C"/>
    <w:rsid w:val="008810B1"/>
    <w:rsid w:val="008815C8"/>
    <w:rsid w:val="008815F7"/>
    <w:rsid w:val="008816DE"/>
    <w:rsid w:val="00881806"/>
    <w:rsid w:val="00881910"/>
    <w:rsid w:val="00881992"/>
    <w:rsid w:val="00881A50"/>
    <w:rsid w:val="00881EE3"/>
    <w:rsid w:val="0088201F"/>
    <w:rsid w:val="0088234D"/>
    <w:rsid w:val="00882512"/>
    <w:rsid w:val="008825A0"/>
    <w:rsid w:val="0088263E"/>
    <w:rsid w:val="0088278E"/>
    <w:rsid w:val="008829E8"/>
    <w:rsid w:val="00882BA7"/>
    <w:rsid w:val="00882C76"/>
    <w:rsid w:val="00882CF3"/>
    <w:rsid w:val="00882E25"/>
    <w:rsid w:val="00882E32"/>
    <w:rsid w:val="008830B1"/>
    <w:rsid w:val="00883329"/>
    <w:rsid w:val="00883330"/>
    <w:rsid w:val="00883396"/>
    <w:rsid w:val="008833C7"/>
    <w:rsid w:val="008833F3"/>
    <w:rsid w:val="00883404"/>
    <w:rsid w:val="00883560"/>
    <w:rsid w:val="0088358F"/>
    <w:rsid w:val="00883760"/>
    <w:rsid w:val="008838C1"/>
    <w:rsid w:val="00883940"/>
    <w:rsid w:val="00883D9A"/>
    <w:rsid w:val="00883F0A"/>
    <w:rsid w:val="008843FD"/>
    <w:rsid w:val="008844D7"/>
    <w:rsid w:val="00884588"/>
    <w:rsid w:val="008847CF"/>
    <w:rsid w:val="00884833"/>
    <w:rsid w:val="00884BE2"/>
    <w:rsid w:val="00884EE4"/>
    <w:rsid w:val="00884F36"/>
    <w:rsid w:val="00884F6E"/>
    <w:rsid w:val="00885069"/>
    <w:rsid w:val="00885094"/>
    <w:rsid w:val="00885249"/>
    <w:rsid w:val="0088558B"/>
    <w:rsid w:val="008855B4"/>
    <w:rsid w:val="008859F0"/>
    <w:rsid w:val="00885A81"/>
    <w:rsid w:val="00885C9F"/>
    <w:rsid w:val="00885CE0"/>
    <w:rsid w:val="00885E52"/>
    <w:rsid w:val="008861E8"/>
    <w:rsid w:val="0088629A"/>
    <w:rsid w:val="008862BF"/>
    <w:rsid w:val="00886347"/>
    <w:rsid w:val="008863D4"/>
    <w:rsid w:val="00886532"/>
    <w:rsid w:val="00886949"/>
    <w:rsid w:val="00886981"/>
    <w:rsid w:val="008869F0"/>
    <w:rsid w:val="00886A59"/>
    <w:rsid w:val="00886A97"/>
    <w:rsid w:val="00886D5A"/>
    <w:rsid w:val="00886D6A"/>
    <w:rsid w:val="00886E50"/>
    <w:rsid w:val="00887271"/>
    <w:rsid w:val="00887370"/>
    <w:rsid w:val="008874C1"/>
    <w:rsid w:val="008877F4"/>
    <w:rsid w:val="00887B26"/>
    <w:rsid w:val="00887C45"/>
    <w:rsid w:val="00887F4D"/>
    <w:rsid w:val="008900DA"/>
    <w:rsid w:val="00890270"/>
    <w:rsid w:val="008904AF"/>
    <w:rsid w:val="008904FF"/>
    <w:rsid w:val="0089076F"/>
    <w:rsid w:val="008907C2"/>
    <w:rsid w:val="008907E1"/>
    <w:rsid w:val="008907F7"/>
    <w:rsid w:val="00890867"/>
    <w:rsid w:val="00890F1C"/>
    <w:rsid w:val="00890F42"/>
    <w:rsid w:val="008916FC"/>
    <w:rsid w:val="00891B66"/>
    <w:rsid w:val="00891E29"/>
    <w:rsid w:val="008920BA"/>
    <w:rsid w:val="008920D9"/>
    <w:rsid w:val="00892270"/>
    <w:rsid w:val="0089243F"/>
    <w:rsid w:val="008927E9"/>
    <w:rsid w:val="00892899"/>
    <w:rsid w:val="0089296B"/>
    <w:rsid w:val="0089299E"/>
    <w:rsid w:val="008929EA"/>
    <w:rsid w:val="00892A61"/>
    <w:rsid w:val="00892A71"/>
    <w:rsid w:val="00892B63"/>
    <w:rsid w:val="00892B90"/>
    <w:rsid w:val="00892D23"/>
    <w:rsid w:val="00892D3E"/>
    <w:rsid w:val="00892E8E"/>
    <w:rsid w:val="00892EE4"/>
    <w:rsid w:val="00892F4A"/>
    <w:rsid w:val="008936C6"/>
    <w:rsid w:val="008939D0"/>
    <w:rsid w:val="00893A2F"/>
    <w:rsid w:val="00893C2B"/>
    <w:rsid w:val="00893D0B"/>
    <w:rsid w:val="00893EF3"/>
    <w:rsid w:val="00893F38"/>
    <w:rsid w:val="00894067"/>
    <w:rsid w:val="008940BF"/>
    <w:rsid w:val="0089413E"/>
    <w:rsid w:val="00894333"/>
    <w:rsid w:val="00894490"/>
    <w:rsid w:val="00894586"/>
    <w:rsid w:val="008946B1"/>
    <w:rsid w:val="0089472F"/>
    <w:rsid w:val="0089485D"/>
    <w:rsid w:val="00894AFA"/>
    <w:rsid w:val="008952A5"/>
    <w:rsid w:val="00895424"/>
    <w:rsid w:val="00895846"/>
    <w:rsid w:val="00895A8A"/>
    <w:rsid w:val="00895BB2"/>
    <w:rsid w:val="00895E8A"/>
    <w:rsid w:val="00895EC5"/>
    <w:rsid w:val="00895F7B"/>
    <w:rsid w:val="00896245"/>
    <w:rsid w:val="00896435"/>
    <w:rsid w:val="008965FF"/>
    <w:rsid w:val="00896607"/>
    <w:rsid w:val="008967D0"/>
    <w:rsid w:val="00896CE7"/>
    <w:rsid w:val="00896E8C"/>
    <w:rsid w:val="00896F5C"/>
    <w:rsid w:val="00896FD0"/>
    <w:rsid w:val="008971BE"/>
    <w:rsid w:val="0089742A"/>
    <w:rsid w:val="008975A3"/>
    <w:rsid w:val="008975D7"/>
    <w:rsid w:val="00897725"/>
    <w:rsid w:val="00897822"/>
    <w:rsid w:val="00897957"/>
    <w:rsid w:val="00897B83"/>
    <w:rsid w:val="00897D9C"/>
    <w:rsid w:val="00897DD5"/>
    <w:rsid w:val="00897FCD"/>
    <w:rsid w:val="008A021E"/>
    <w:rsid w:val="008A05A6"/>
    <w:rsid w:val="008A07A3"/>
    <w:rsid w:val="008A0963"/>
    <w:rsid w:val="008A09A2"/>
    <w:rsid w:val="008A0C18"/>
    <w:rsid w:val="008A0E5A"/>
    <w:rsid w:val="008A0F3D"/>
    <w:rsid w:val="008A0F4D"/>
    <w:rsid w:val="008A0FE3"/>
    <w:rsid w:val="008A0FFA"/>
    <w:rsid w:val="008A1269"/>
    <w:rsid w:val="008A14AA"/>
    <w:rsid w:val="008A1657"/>
    <w:rsid w:val="008A191F"/>
    <w:rsid w:val="008A1AB8"/>
    <w:rsid w:val="008A1AFE"/>
    <w:rsid w:val="008A1B4B"/>
    <w:rsid w:val="008A1B86"/>
    <w:rsid w:val="008A1CD0"/>
    <w:rsid w:val="008A1F4C"/>
    <w:rsid w:val="008A1F9F"/>
    <w:rsid w:val="008A1FE3"/>
    <w:rsid w:val="008A2191"/>
    <w:rsid w:val="008A28DD"/>
    <w:rsid w:val="008A2CBE"/>
    <w:rsid w:val="008A2CD3"/>
    <w:rsid w:val="008A2DCF"/>
    <w:rsid w:val="008A3382"/>
    <w:rsid w:val="008A3414"/>
    <w:rsid w:val="008A34BD"/>
    <w:rsid w:val="008A353F"/>
    <w:rsid w:val="008A3556"/>
    <w:rsid w:val="008A3705"/>
    <w:rsid w:val="008A392D"/>
    <w:rsid w:val="008A3BB5"/>
    <w:rsid w:val="008A3C92"/>
    <w:rsid w:val="008A3CF5"/>
    <w:rsid w:val="008A3DD9"/>
    <w:rsid w:val="008A3E81"/>
    <w:rsid w:val="008A4147"/>
    <w:rsid w:val="008A42B7"/>
    <w:rsid w:val="008A43B6"/>
    <w:rsid w:val="008A4530"/>
    <w:rsid w:val="008A4573"/>
    <w:rsid w:val="008A4867"/>
    <w:rsid w:val="008A4ACC"/>
    <w:rsid w:val="008A5258"/>
    <w:rsid w:val="008A52BF"/>
    <w:rsid w:val="008A531A"/>
    <w:rsid w:val="008A5724"/>
    <w:rsid w:val="008A582E"/>
    <w:rsid w:val="008A5BA3"/>
    <w:rsid w:val="008A5CE3"/>
    <w:rsid w:val="008A5E84"/>
    <w:rsid w:val="008A5FDA"/>
    <w:rsid w:val="008A60EC"/>
    <w:rsid w:val="008A6107"/>
    <w:rsid w:val="008A6124"/>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4E7"/>
    <w:rsid w:val="008A76C1"/>
    <w:rsid w:val="008A76C7"/>
    <w:rsid w:val="008A78A0"/>
    <w:rsid w:val="008A7C52"/>
    <w:rsid w:val="008A7CCF"/>
    <w:rsid w:val="008A7F00"/>
    <w:rsid w:val="008B00F2"/>
    <w:rsid w:val="008B0175"/>
    <w:rsid w:val="008B01F2"/>
    <w:rsid w:val="008B0610"/>
    <w:rsid w:val="008B065D"/>
    <w:rsid w:val="008B07FF"/>
    <w:rsid w:val="008B0AF4"/>
    <w:rsid w:val="008B0C62"/>
    <w:rsid w:val="008B0C90"/>
    <w:rsid w:val="008B0CB2"/>
    <w:rsid w:val="008B0CD5"/>
    <w:rsid w:val="008B10F3"/>
    <w:rsid w:val="008B11BF"/>
    <w:rsid w:val="008B11F3"/>
    <w:rsid w:val="008B134A"/>
    <w:rsid w:val="008B1371"/>
    <w:rsid w:val="008B13C0"/>
    <w:rsid w:val="008B14EF"/>
    <w:rsid w:val="008B159D"/>
    <w:rsid w:val="008B1662"/>
    <w:rsid w:val="008B180E"/>
    <w:rsid w:val="008B1B21"/>
    <w:rsid w:val="008B2030"/>
    <w:rsid w:val="008B2133"/>
    <w:rsid w:val="008B2797"/>
    <w:rsid w:val="008B28CA"/>
    <w:rsid w:val="008B2948"/>
    <w:rsid w:val="008B2A7E"/>
    <w:rsid w:val="008B2B04"/>
    <w:rsid w:val="008B2B13"/>
    <w:rsid w:val="008B2C8C"/>
    <w:rsid w:val="008B2EFA"/>
    <w:rsid w:val="008B2F63"/>
    <w:rsid w:val="008B318E"/>
    <w:rsid w:val="008B31D4"/>
    <w:rsid w:val="008B3516"/>
    <w:rsid w:val="008B37D9"/>
    <w:rsid w:val="008B37F3"/>
    <w:rsid w:val="008B381A"/>
    <w:rsid w:val="008B3AC3"/>
    <w:rsid w:val="008B3B71"/>
    <w:rsid w:val="008B3C18"/>
    <w:rsid w:val="008B3C38"/>
    <w:rsid w:val="008B3D9B"/>
    <w:rsid w:val="008B400D"/>
    <w:rsid w:val="008B40CF"/>
    <w:rsid w:val="008B42B0"/>
    <w:rsid w:val="008B447E"/>
    <w:rsid w:val="008B44B1"/>
    <w:rsid w:val="008B44CE"/>
    <w:rsid w:val="008B4695"/>
    <w:rsid w:val="008B46B1"/>
    <w:rsid w:val="008B4A05"/>
    <w:rsid w:val="008B4A48"/>
    <w:rsid w:val="008B4BEC"/>
    <w:rsid w:val="008B4CB1"/>
    <w:rsid w:val="008B4D5B"/>
    <w:rsid w:val="008B4E0D"/>
    <w:rsid w:val="008B5020"/>
    <w:rsid w:val="008B503F"/>
    <w:rsid w:val="008B50BF"/>
    <w:rsid w:val="008B5148"/>
    <w:rsid w:val="008B53E8"/>
    <w:rsid w:val="008B58D5"/>
    <w:rsid w:val="008B5B13"/>
    <w:rsid w:val="008B5BFD"/>
    <w:rsid w:val="008B5C5B"/>
    <w:rsid w:val="008B5C7B"/>
    <w:rsid w:val="008B5D4A"/>
    <w:rsid w:val="008B5DC6"/>
    <w:rsid w:val="008B5FB0"/>
    <w:rsid w:val="008B61FF"/>
    <w:rsid w:val="008B635E"/>
    <w:rsid w:val="008B644F"/>
    <w:rsid w:val="008B6792"/>
    <w:rsid w:val="008B6959"/>
    <w:rsid w:val="008B6988"/>
    <w:rsid w:val="008B6B5F"/>
    <w:rsid w:val="008B6C04"/>
    <w:rsid w:val="008B70FB"/>
    <w:rsid w:val="008B7385"/>
    <w:rsid w:val="008B74AA"/>
    <w:rsid w:val="008B74B4"/>
    <w:rsid w:val="008B750D"/>
    <w:rsid w:val="008B752B"/>
    <w:rsid w:val="008B7538"/>
    <w:rsid w:val="008B770F"/>
    <w:rsid w:val="008B782C"/>
    <w:rsid w:val="008B7841"/>
    <w:rsid w:val="008B7B11"/>
    <w:rsid w:val="008C036A"/>
    <w:rsid w:val="008C05B7"/>
    <w:rsid w:val="008C073C"/>
    <w:rsid w:val="008C07B2"/>
    <w:rsid w:val="008C0956"/>
    <w:rsid w:val="008C0A23"/>
    <w:rsid w:val="008C0BC5"/>
    <w:rsid w:val="008C0CF3"/>
    <w:rsid w:val="008C1074"/>
    <w:rsid w:val="008C1160"/>
    <w:rsid w:val="008C1212"/>
    <w:rsid w:val="008C139C"/>
    <w:rsid w:val="008C159E"/>
    <w:rsid w:val="008C1947"/>
    <w:rsid w:val="008C1A06"/>
    <w:rsid w:val="008C1A30"/>
    <w:rsid w:val="008C1B2C"/>
    <w:rsid w:val="008C1BC9"/>
    <w:rsid w:val="008C2403"/>
    <w:rsid w:val="008C2502"/>
    <w:rsid w:val="008C2572"/>
    <w:rsid w:val="008C26AB"/>
    <w:rsid w:val="008C2CB3"/>
    <w:rsid w:val="008C2D62"/>
    <w:rsid w:val="008C2E5C"/>
    <w:rsid w:val="008C3245"/>
    <w:rsid w:val="008C32D2"/>
    <w:rsid w:val="008C33CD"/>
    <w:rsid w:val="008C34B8"/>
    <w:rsid w:val="008C3708"/>
    <w:rsid w:val="008C37B9"/>
    <w:rsid w:val="008C383F"/>
    <w:rsid w:val="008C388A"/>
    <w:rsid w:val="008C3927"/>
    <w:rsid w:val="008C39DD"/>
    <w:rsid w:val="008C3C17"/>
    <w:rsid w:val="008C3E00"/>
    <w:rsid w:val="008C3F43"/>
    <w:rsid w:val="008C4637"/>
    <w:rsid w:val="008C47E5"/>
    <w:rsid w:val="008C47E8"/>
    <w:rsid w:val="008C4834"/>
    <w:rsid w:val="008C4A32"/>
    <w:rsid w:val="008C4A45"/>
    <w:rsid w:val="008C5041"/>
    <w:rsid w:val="008C53BF"/>
    <w:rsid w:val="008C56BC"/>
    <w:rsid w:val="008C5815"/>
    <w:rsid w:val="008C5881"/>
    <w:rsid w:val="008C59D2"/>
    <w:rsid w:val="008C5DC5"/>
    <w:rsid w:val="008C5F09"/>
    <w:rsid w:val="008C5F0F"/>
    <w:rsid w:val="008C606E"/>
    <w:rsid w:val="008C611E"/>
    <w:rsid w:val="008C61DF"/>
    <w:rsid w:val="008C6332"/>
    <w:rsid w:val="008C6574"/>
    <w:rsid w:val="008C662C"/>
    <w:rsid w:val="008C68BD"/>
    <w:rsid w:val="008C69B6"/>
    <w:rsid w:val="008C6A10"/>
    <w:rsid w:val="008C6A6C"/>
    <w:rsid w:val="008C6ED0"/>
    <w:rsid w:val="008C6FF6"/>
    <w:rsid w:val="008C71D4"/>
    <w:rsid w:val="008C727F"/>
    <w:rsid w:val="008C7355"/>
    <w:rsid w:val="008C738E"/>
    <w:rsid w:val="008C7490"/>
    <w:rsid w:val="008C751E"/>
    <w:rsid w:val="008C75D9"/>
    <w:rsid w:val="008C762A"/>
    <w:rsid w:val="008C7687"/>
    <w:rsid w:val="008C76E8"/>
    <w:rsid w:val="008C7747"/>
    <w:rsid w:val="008C7789"/>
    <w:rsid w:val="008C79CA"/>
    <w:rsid w:val="008C7A6C"/>
    <w:rsid w:val="008C7B57"/>
    <w:rsid w:val="008C7C3A"/>
    <w:rsid w:val="008C7D37"/>
    <w:rsid w:val="008C7DAE"/>
    <w:rsid w:val="008C7E1D"/>
    <w:rsid w:val="008C7F58"/>
    <w:rsid w:val="008D014D"/>
    <w:rsid w:val="008D01FA"/>
    <w:rsid w:val="008D0424"/>
    <w:rsid w:val="008D04C8"/>
    <w:rsid w:val="008D052C"/>
    <w:rsid w:val="008D0666"/>
    <w:rsid w:val="008D0769"/>
    <w:rsid w:val="008D07D6"/>
    <w:rsid w:val="008D08AB"/>
    <w:rsid w:val="008D0908"/>
    <w:rsid w:val="008D0BFE"/>
    <w:rsid w:val="008D0EFC"/>
    <w:rsid w:val="008D0FEB"/>
    <w:rsid w:val="008D18E8"/>
    <w:rsid w:val="008D195F"/>
    <w:rsid w:val="008D1983"/>
    <w:rsid w:val="008D1AB5"/>
    <w:rsid w:val="008D1C47"/>
    <w:rsid w:val="008D1E2C"/>
    <w:rsid w:val="008D1E2F"/>
    <w:rsid w:val="008D1E47"/>
    <w:rsid w:val="008D20C7"/>
    <w:rsid w:val="008D24AC"/>
    <w:rsid w:val="008D24EB"/>
    <w:rsid w:val="008D2584"/>
    <w:rsid w:val="008D2825"/>
    <w:rsid w:val="008D29D9"/>
    <w:rsid w:val="008D2B19"/>
    <w:rsid w:val="008D2E4B"/>
    <w:rsid w:val="008D2F55"/>
    <w:rsid w:val="008D31DE"/>
    <w:rsid w:val="008D3309"/>
    <w:rsid w:val="008D3495"/>
    <w:rsid w:val="008D34A2"/>
    <w:rsid w:val="008D35E4"/>
    <w:rsid w:val="008D3606"/>
    <w:rsid w:val="008D3A1D"/>
    <w:rsid w:val="008D3B1D"/>
    <w:rsid w:val="008D3CE3"/>
    <w:rsid w:val="008D3E22"/>
    <w:rsid w:val="008D3FC9"/>
    <w:rsid w:val="008D416B"/>
    <w:rsid w:val="008D45A9"/>
    <w:rsid w:val="008D4995"/>
    <w:rsid w:val="008D4A31"/>
    <w:rsid w:val="008D4AC0"/>
    <w:rsid w:val="008D4BAB"/>
    <w:rsid w:val="008D4C08"/>
    <w:rsid w:val="008D4C5A"/>
    <w:rsid w:val="008D4E13"/>
    <w:rsid w:val="008D4ECD"/>
    <w:rsid w:val="008D4ED4"/>
    <w:rsid w:val="008D4F43"/>
    <w:rsid w:val="008D4F8D"/>
    <w:rsid w:val="008D4FA1"/>
    <w:rsid w:val="008D503B"/>
    <w:rsid w:val="008D50C8"/>
    <w:rsid w:val="008D5296"/>
    <w:rsid w:val="008D55B9"/>
    <w:rsid w:val="008D5A6A"/>
    <w:rsid w:val="008D5C28"/>
    <w:rsid w:val="008D5C69"/>
    <w:rsid w:val="008D5CA1"/>
    <w:rsid w:val="008D5CFE"/>
    <w:rsid w:val="008D6128"/>
    <w:rsid w:val="008D627E"/>
    <w:rsid w:val="008D644C"/>
    <w:rsid w:val="008D6644"/>
    <w:rsid w:val="008D6839"/>
    <w:rsid w:val="008D6C60"/>
    <w:rsid w:val="008D6F02"/>
    <w:rsid w:val="008D6FD2"/>
    <w:rsid w:val="008D72D0"/>
    <w:rsid w:val="008D749D"/>
    <w:rsid w:val="008D757A"/>
    <w:rsid w:val="008D7723"/>
    <w:rsid w:val="008D7759"/>
    <w:rsid w:val="008D7B7D"/>
    <w:rsid w:val="008D7BD8"/>
    <w:rsid w:val="008D7CBE"/>
    <w:rsid w:val="008D7E59"/>
    <w:rsid w:val="008D7F07"/>
    <w:rsid w:val="008E0021"/>
    <w:rsid w:val="008E03E4"/>
    <w:rsid w:val="008E055A"/>
    <w:rsid w:val="008E060A"/>
    <w:rsid w:val="008E07CD"/>
    <w:rsid w:val="008E0907"/>
    <w:rsid w:val="008E09EF"/>
    <w:rsid w:val="008E0AB8"/>
    <w:rsid w:val="008E0D41"/>
    <w:rsid w:val="008E0DE1"/>
    <w:rsid w:val="008E0F77"/>
    <w:rsid w:val="008E0FEB"/>
    <w:rsid w:val="008E10CE"/>
    <w:rsid w:val="008E118E"/>
    <w:rsid w:val="008E12E8"/>
    <w:rsid w:val="008E1620"/>
    <w:rsid w:val="008E1771"/>
    <w:rsid w:val="008E182D"/>
    <w:rsid w:val="008E19E8"/>
    <w:rsid w:val="008E1A2B"/>
    <w:rsid w:val="008E1AAD"/>
    <w:rsid w:val="008E1EFF"/>
    <w:rsid w:val="008E1F43"/>
    <w:rsid w:val="008E21C1"/>
    <w:rsid w:val="008E24E6"/>
    <w:rsid w:val="008E2538"/>
    <w:rsid w:val="008E2758"/>
    <w:rsid w:val="008E2946"/>
    <w:rsid w:val="008E297C"/>
    <w:rsid w:val="008E2A6B"/>
    <w:rsid w:val="008E2C16"/>
    <w:rsid w:val="008E2C75"/>
    <w:rsid w:val="008E2D78"/>
    <w:rsid w:val="008E2D9E"/>
    <w:rsid w:val="008E2F68"/>
    <w:rsid w:val="008E30C8"/>
    <w:rsid w:val="008E3132"/>
    <w:rsid w:val="008E3248"/>
    <w:rsid w:val="008E3416"/>
    <w:rsid w:val="008E3604"/>
    <w:rsid w:val="008E367B"/>
    <w:rsid w:val="008E38A1"/>
    <w:rsid w:val="008E3A9E"/>
    <w:rsid w:val="008E3AFB"/>
    <w:rsid w:val="008E3DC0"/>
    <w:rsid w:val="008E3F6B"/>
    <w:rsid w:val="008E4114"/>
    <w:rsid w:val="008E41D4"/>
    <w:rsid w:val="008E444E"/>
    <w:rsid w:val="008E4508"/>
    <w:rsid w:val="008E4781"/>
    <w:rsid w:val="008E493C"/>
    <w:rsid w:val="008E496A"/>
    <w:rsid w:val="008E49B3"/>
    <w:rsid w:val="008E4AA3"/>
    <w:rsid w:val="008E4CE8"/>
    <w:rsid w:val="008E4D7E"/>
    <w:rsid w:val="008E4DA0"/>
    <w:rsid w:val="008E4DD2"/>
    <w:rsid w:val="008E4EFB"/>
    <w:rsid w:val="008E4F82"/>
    <w:rsid w:val="008E520B"/>
    <w:rsid w:val="008E5393"/>
    <w:rsid w:val="008E5433"/>
    <w:rsid w:val="008E5441"/>
    <w:rsid w:val="008E564A"/>
    <w:rsid w:val="008E57D3"/>
    <w:rsid w:val="008E5934"/>
    <w:rsid w:val="008E5B52"/>
    <w:rsid w:val="008E5E1A"/>
    <w:rsid w:val="008E5ED8"/>
    <w:rsid w:val="008E6022"/>
    <w:rsid w:val="008E61E2"/>
    <w:rsid w:val="008E62E2"/>
    <w:rsid w:val="008E631C"/>
    <w:rsid w:val="008E6467"/>
    <w:rsid w:val="008E656B"/>
    <w:rsid w:val="008E6642"/>
    <w:rsid w:val="008E6889"/>
    <w:rsid w:val="008E6A60"/>
    <w:rsid w:val="008E6B14"/>
    <w:rsid w:val="008E6B88"/>
    <w:rsid w:val="008E6E0D"/>
    <w:rsid w:val="008E6EA1"/>
    <w:rsid w:val="008E6F01"/>
    <w:rsid w:val="008E6F22"/>
    <w:rsid w:val="008E6F8A"/>
    <w:rsid w:val="008E707B"/>
    <w:rsid w:val="008E712B"/>
    <w:rsid w:val="008E7159"/>
    <w:rsid w:val="008E719C"/>
    <w:rsid w:val="008E71F4"/>
    <w:rsid w:val="008E72A6"/>
    <w:rsid w:val="008E72EC"/>
    <w:rsid w:val="008E72F9"/>
    <w:rsid w:val="008E7307"/>
    <w:rsid w:val="008E737D"/>
    <w:rsid w:val="008E753F"/>
    <w:rsid w:val="008E779F"/>
    <w:rsid w:val="008E77F3"/>
    <w:rsid w:val="008E78F6"/>
    <w:rsid w:val="008E7978"/>
    <w:rsid w:val="008E7A0C"/>
    <w:rsid w:val="008E7AF0"/>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23"/>
    <w:rsid w:val="008F1E84"/>
    <w:rsid w:val="008F201B"/>
    <w:rsid w:val="008F2231"/>
    <w:rsid w:val="008F2483"/>
    <w:rsid w:val="008F24FA"/>
    <w:rsid w:val="008F25B4"/>
    <w:rsid w:val="008F2633"/>
    <w:rsid w:val="008F2707"/>
    <w:rsid w:val="008F27A4"/>
    <w:rsid w:val="008F27FF"/>
    <w:rsid w:val="008F2B45"/>
    <w:rsid w:val="008F2B62"/>
    <w:rsid w:val="008F2BE5"/>
    <w:rsid w:val="008F2CDD"/>
    <w:rsid w:val="008F2FCF"/>
    <w:rsid w:val="008F2FED"/>
    <w:rsid w:val="008F30C1"/>
    <w:rsid w:val="008F3614"/>
    <w:rsid w:val="008F36FA"/>
    <w:rsid w:val="008F37CD"/>
    <w:rsid w:val="008F3893"/>
    <w:rsid w:val="008F39CC"/>
    <w:rsid w:val="008F3A84"/>
    <w:rsid w:val="008F3B41"/>
    <w:rsid w:val="008F3F5D"/>
    <w:rsid w:val="008F406C"/>
    <w:rsid w:val="008F4180"/>
    <w:rsid w:val="008F43C1"/>
    <w:rsid w:val="008F4833"/>
    <w:rsid w:val="008F4961"/>
    <w:rsid w:val="008F4B14"/>
    <w:rsid w:val="008F4F1E"/>
    <w:rsid w:val="008F5282"/>
    <w:rsid w:val="008F5289"/>
    <w:rsid w:val="008F5599"/>
    <w:rsid w:val="008F55D0"/>
    <w:rsid w:val="008F5823"/>
    <w:rsid w:val="008F5890"/>
    <w:rsid w:val="008F5963"/>
    <w:rsid w:val="008F5A7E"/>
    <w:rsid w:val="008F5B38"/>
    <w:rsid w:val="008F5B73"/>
    <w:rsid w:val="008F5D9F"/>
    <w:rsid w:val="008F5F18"/>
    <w:rsid w:val="008F60FB"/>
    <w:rsid w:val="008F6426"/>
    <w:rsid w:val="008F65EB"/>
    <w:rsid w:val="008F6688"/>
    <w:rsid w:val="008F67F9"/>
    <w:rsid w:val="008F689B"/>
    <w:rsid w:val="008F6D6C"/>
    <w:rsid w:val="008F6E23"/>
    <w:rsid w:val="008F7217"/>
    <w:rsid w:val="008F732D"/>
    <w:rsid w:val="008F7346"/>
    <w:rsid w:val="008F749F"/>
    <w:rsid w:val="008F74C8"/>
    <w:rsid w:val="008F74FF"/>
    <w:rsid w:val="008F764C"/>
    <w:rsid w:val="008F775E"/>
    <w:rsid w:val="008F784E"/>
    <w:rsid w:val="008F79B7"/>
    <w:rsid w:val="008F79C6"/>
    <w:rsid w:val="008F7A0D"/>
    <w:rsid w:val="008F7A2C"/>
    <w:rsid w:val="008F7A68"/>
    <w:rsid w:val="008F7A7F"/>
    <w:rsid w:val="008F7C7A"/>
    <w:rsid w:val="008F7CDB"/>
    <w:rsid w:val="008F7F7D"/>
    <w:rsid w:val="00900017"/>
    <w:rsid w:val="00900037"/>
    <w:rsid w:val="0090007F"/>
    <w:rsid w:val="00900149"/>
    <w:rsid w:val="00900167"/>
    <w:rsid w:val="009001BB"/>
    <w:rsid w:val="00900287"/>
    <w:rsid w:val="00900333"/>
    <w:rsid w:val="0090042F"/>
    <w:rsid w:val="0090054E"/>
    <w:rsid w:val="0090063F"/>
    <w:rsid w:val="00900658"/>
    <w:rsid w:val="0090065B"/>
    <w:rsid w:val="0090066D"/>
    <w:rsid w:val="009006FB"/>
    <w:rsid w:val="00900959"/>
    <w:rsid w:val="00900996"/>
    <w:rsid w:val="009009CA"/>
    <w:rsid w:val="00900AB1"/>
    <w:rsid w:val="00900C96"/>
    <w:rsid w:val="00900D0F"/>
    <w:rsid w:val="00900D7E"/>
    <w:rsid w:val="00900DDA"/>
    <w:rsid w:val="00900F75"/>
    <w:rsid w:val="0090112C"/>
    <w:rsid w:val="00901173"/>
    <w:rsid w:val="009011BA"/>
    <w:rsid w:val="009013B6"/>
    <w:rsid w:val="009015E7"/>
    <w:rsid w:val="0090182B"/>
    <w:rsid w:val="00901891"/>
    <w:rsid w:val="009018C8"/>
    <w:rsid w:val="00901AC9"/>
    <w:rsid w:val="00901B3B"/>
    <w:rsid w:val="00901BBF"/>
    <w:rsid w:val="00901C7E"/>
    <w:rsid w:val="00901F32"/>
    <w:rsid w:val="00902209"/>
    <w:rsid w:val="009029C6"/>
    <w:rsid w:val="00902B76"/>
    <w:rsid w:val="00902BD5"/>
    <w:rsid w:val="00902F20"/>
    <w:rsid w:val="0090307B"/>
    <w:rsid w:val="00903122"/>
    <w:rsid w:val="0090346D"/>
    <w:rsid w:val="00903552"/>
    <w:rsid w:val="0090374C"/>
    <w:rsid w:val="009037BB"/>
    <w:rsid w:val="009037C0"/>
    <w:rsid w:val="009037F8"/>
    <w:rsid w:val="0090386C"/>
    <w:rsid w:val="00903873"/>
    <w:rsid w:val="0090393E"/>
    <w:rsid w:val="00903959"/>
    <w:rsid w:val="00903A40"/>
    <w:rsid w:val="00903B7E"/>
    <w:rsid w:val="00903D24"/>
    <w:rsid w:val="0090401A"/>
    <w:rsid w:val="00904039"/>
    <w:rsid w:val="0090427D"/>
    <w:rsid w:val="00904333"/>
    <w:rsid w:val="00904399"/>
    <w:rsid w:val="00904571"/>
    <w:rsid w:val="0090463D"/>
    <w:rsid w:val="00904735"/>
    <w:rsid w:val="009049D2"/>
    <w:rsid w:val="00904A72"/>
    <w:rsid w:val="00904AD9"/>
    <w:rsid w:val="00904D48"/>
    <w:rsid w:val="0090511C"/>
    <w:rsid w:val="00905138"/>
    <w:rsid w:val="009051C4"/>
    <w:rsid w:val="0090523E"/>
    <w:rsid w:val="00905410"/>
    <w:rsid w:val="00905824"/>
    <w:rsid w:val="00905BF3"/>
    <w:rsid w:val="00905E1A"/>
    <w:rsid w:val="0090626D"/>
    <w:rsid w:val="0090654B"/>
    <w:rsid w:val="009065EC"/>
    <w:rsid w:val="00906723"/>
    <w:rsid w:val="00906789"/>
    <w:rsid w:val="00906ABD"/>
    <w:rsid w:val="00906B14"/>
    <w:rsid w:val="00906B1A"/>
    <w:rsid w:val="00906B33"/>
    <w:rsid w:val="00906CFA"/>
    <w:rsid w:val="00906F3C"/>
    <w:rsid w:val="0090703C"/>
    <w:rsid w:val="00907267"/>
    <w:rsid w:val="009072C7"/>
    <w:rsid w:val="0090731E"/>
    <w:rsid w:val="009076E0"/>
    <w:rsid w:val="009078EB"/>
    <w:rsid w:val="00907A24"/>
    <w:rsid w:val="00907A5F"/>
    <w:rsid w:val="00907AA1"/>
    <w:rsid w:val="00907AFF"/>
    <w:rsid w:val="00907BBE"/>
    <w:rsid w:val="00907C63"/>
    <w:rsid w:val="00907CF0"/>
    <w:rsid w:val="00907E3D"/>
    <w:rsid w:val="00907F00"/>
    <w:rsid w:val="00907FA2"/>
    <w:rsid w:val="00907FB9"/>
    <w:rsid w:val="00910181"/>
    <w:rsid w:val="009101F7"/>
    <w:rsid w:val="009105B5"/>
    <w:rsid w:val="0091087D"/>
    <w:rsid w:val="0091090A"/>
    <w:rsid w:val="00910976"/>
    <w:rsid w:val="00910AE9"/>
    <w:rsid w:val="00910EAE"/>
    <w:rsid w:val="00910ED1"/>
    <w:rsid w:val="0091128C"/>
    <w:rsid w:val="009113BC"/>
    <w:rsid w:val="00911733"/>
    <w:rsid w:val="0091192B"/>
    <w:rsid w:val="0091199A"/>
    <w:rsid w:val="00911A08"/>
    <w:rsid w:val="00911B9C"/>
    <w:rsid w:val="00911E4F"/>
    <w:rsid w:val="00911EB2"/>
    <w:rsid w:val="00912060"/>
    <w:rsid w:val="00912163"/>
    <w:rsid w:val="009121F8"/>
    <w:rsid w:val="0091259F"/>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AC"/>
    <w:rsid w:val="00913A87"/>
    <w:rsid w:val="00913C26"/>
    <w:rsid w:val="00913E35"/>
    <w:rsid w:val="00913E73"/>
    <w:rsid w:val="009149FF"/>
    <w:rsid w:val="00914C5B"/>
    <w:rsid w:val="00915360"/>
    <w:rsid w:val="009153E1"/>
    <w:rsid w:val="00915962"/>
    <w:rsid w:val="00915982"/>
    <w:rsid w:val="009159E1"/>
    <w:rsid w:val="00915AB3"/>
    <w:rsid w:val="00915BDB"/>
    <w:rsid w:val="00915DE8"/>
    <w:rsid w:val="00915F4F"/>
    <w:rsid w:val="00916150"/>
    <w:rsid w:val="00916359"/>
    <w:rsid w:val="0091638C"/>
    <w:rsid w:val="00916397"/>
    <w:rsid w:val="00916411"/>
    <w:rsid w:val="00916652"/>
    <w:rsid w:val="009166FC"/>
    <w:rsid w:val="009169BA"/>
    <w:rsid w:val="00916A3E"/>
    <w:rsid w:val="00916B82"/>
    <w:rsid w:val="00916C65"/>
    <w:rsid w:val="00916CF2"/>
    <w:rsid w:val="00916E84"/>
    <w:rsid w:val="009171AE"/>
    <w:rsid w:val="009173D3"/>
    <w:rsid w:val="009175D1"/>
    <w:rsid w:val="009176B1"/>
    <w:rsid w:val="0091779A"/>
    <w:rsid w:val="00917A64"/>
    <w:rsid w:val="00917AE6"/>
    <w:rsid w:val="00917C41"/>
    <w:rsid w:val="00917C43"/>
    <w:rsid w:val="009200AC"/>
    <w:rsid w:val="009202F1"/>
    <w:rsid w:val="0092031E"/>
    <w:rsid w:val="009203D5"/>
    <w:rsid w:val="00920755"/>
    <w:rsid w:val="00920AB2"/>
    <w:rsid w:val="00920C2D"/>
    <w:rsid w:val="00920C2E"/>
    <w:rsid w:val="00920DAA"/>
    <w:rsid w:val="00920E80"/>
    <w:rsid w:val="00921027"/>
    <w:rsid w:val="009213CC"/>
    <w:rsid w:val="00921505"/>
    <w:rsid w:val="00921657"/>
    <w:rsid w:val="009216D1"/>
    <w:rsid w:val="009217ED"/>
    <w:rsid w:val="00921910"/>
    <w:rsid w:val="009219B1"/>
    <w:rsid w:val="00921E4B"/>
    <w:rsid w:val="00922074"/>
    <w:rsid w:val="0092232E"/>
    <w:rsid w:val="009223D0"/>
    <w:rsid w:val="009227B9"/>
    <w:rsid w:val="0092294A"/>
    <w:rsid w:val="00922C84"/>
    <w:rsid w:val="0092307C"/>
    <w:rsid w:val="0092309D"/>
    <w:rsid w:val="0092322E"/>
    <w:rsid w:val="0092340B"/>
    <w:rsid w:val="00923410"/>
    <w:rsid w:val="009234D8"/>
    <w:rsid w:val="0092377F"/>
    <w:rsid w:val="0092395F"/>
    <w:rsid w:val="00923BD2"/>
    <w:rsid w:val="00923D53"/>
    <w:rsid w:val="009240B2"/>
    <w:rsid w:val="00924174"/>
    <w:rsid w:val="0092436D"/>
    <w:rsid w:val="009245FF"/>
    <w:rsid w:val="009247F6"/>
    <w:rsid w:val="0092481A"/>
    <w:rsid w:val="00924BD5"/>
    <w:rsid w:val="0092547E"/>
    <w:rsid w:val="00925757"/>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C89"/>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E16"/>
    <w:rsid w:val="0093000C"/>
    <w:rsid w:val="0093004A"/>
    <w:rsid w:val="009300A9"/>
    <w:rsid w:val="009300E1"/>
    <w:rsid w:val="009300FD"/>
    <w:rsid w:val="00930313"/>
    <w:rsid w:val="009306C8"/>
    <w:rsid w:val="0093072B"/>
    <w:rsid w:val="00930A58"/>
    <w:rsid w:val="00930B2B"/>
    <w:rsid w:val="00930BF3"/>
    <w:rsid w:val="00930CC2"/>
    <w:rsid w:val="009310DB"/>
    <w:rsid w:val="00931170"/>
    <w:rsid w:val="009312B2"/>
    <w:rsid w:val="009312DB"/>
    <w:rsid w:val="009313F1"/>
    <w:rsid w:val="00931600"/>
    <w:rsid w:val="009316F0"/>
    <w:rsid w:val="0093173D"/>
    <w:rsid w:val="0093178B"/>
    <w:rsid w:val="009318B5"/>
    <w:rsid w:val="009319CA"/>
    <w:rsid w:val="00931A07"/>
    <w:rsid w:val="00931AAB"/>
    <w:rsid w:val="00931CA9"/>
    <w:rsid w:val="00931CCB"/>
    <w:rsid w:val="00931DA2"/>
    <w:rsid w:val="00931E99"/>
    <w:rsid w:val="00931F19"/>
    <w:rsid w:val="00931F8A"/>
    <w:rsid w:val="0093215F"/>
    <w:rsid w:val="00932303"/>
    <w:rsid w:val="00932494"/>
    <w:rsid w:val="0093252E"/>
    <w:rsid w:val="009326EE"/>
    <w:rsid w:val="00932861"/>
    <w:rsid w:val="00932A92"/>
    <w:rsid w:val="00932E5B"/>
    <w:rsid w:val="00932FE5"/>
    <w:rsid w:val="009331B4"/>
    <w:rsid w:val="0093328B"/>
    <w:rsid w:val="0093339D"/>
    <w:rsid w:val="0093349E"/>
    <w:rsid w:val="0093352D"/>
    <w:rsid w:val="009335FC"/>
    <w:rsid w:val="009336EC"/>
    <w:rsid w:val="00933796"/>
    <w:rsid w:val="00933A29"/>
    <w:rsid w:val="00933A7F"/>
    <w:rsid w:val="00933B07"/>
    <w:rsid w:val="00933B3A"/>
    <w:rsid w:val="00933D3B"/>
    <w:rsid w:val="00933E89"/>
    <w:rsid w:val="00934073"/>
    <w:rsid w:val="009340AB"/>
    <w:rsid w:val="0093423C"/>
    <w:rsid w:val="00934300"/>
    <w:rsid w:val="0093434B"/>
    <w:rsid w:val="009343E8"/>
    <w:rsid w:val="0093441C"/>
    <w:rsid w:val="009344F7"/>
    <w:rsid w:val="00934678"/>
    <w:rsid w:val="00934718"/>
    <w:rsid w:val="0093475A"/>
    <w:rsid w:val="00934789"/>
    <w:rsid w:val="009349F6"/>
    <w:rsid w:val="00934C89"/>
    <w:rsid w:val="00934CDA"/>
    <w:rsid w:val="00934EB8"/>
    <w:rsid w:val="00935024"/>
    <w:rsid w:val="009350D4"/>
    <w:rsid w:val="009350F8"/>
    <w:rsid w:val="00935137"/>
    <w:rsid w:val="009352B5"/>
    <w:rsid w:val="009353BD"/>
    <w:rsid w:val="00935475"/>
    <w:rsid w:val="00935511"/>
    <w:rsid w:val="00935628"/>
    <w:rsid w:val="009356AD"/>
    <w:rsid w:val="009357D3"/>
    <w:rsid w:val="00935D62"/>
    <w:rsid w:val="00935E3B"/>
    <w:rsid w:val="00935EF3"/>
    <w:rsid w:val="009361E9"/>
    <w:rsid w:val="009363D6"/>
    <w:rsid w:val="00936500"/>
    <w:rsid w:val="009365A4"/>
    <w:rsid w:val="00936684"/>
    <w:rsid w:val="009368F6"/>
    <w:rsid w:val="00936989"/>
    <w:rsid w:val="009369AA"/>
    <w:rsid w:val="009369AB"/>
    <w:rsid w:val="009369FF"/>
    <w:rsid w:val="00936B88"/>
    <w:rsid w:val="00936D12"/>
    <w:rsid w:val="00936E44"/>
    <w:rsid w:val="00936F67"/>
    <w:rsid w:val="00937042"/>
    <w:rsid w:val="009371BE"/>
    <w:rsid w:val="009372CF"/>
    <w:rsid w:val="0093732D"/>
    <w:rsid w:val="00937570"/>
    <w:rsid w:val="00937820"/>
    <w:rsid w:val="00937AB1"/>
    <w:rsid w:val="00937B56"/>
    <w:rsid w:val="00937C88"/>
    <w:rsid w:val="00937D13"/>
    <w:rsid w:val="00937D5B"/>
    <w:rsid w:val="00937D68"/>
    <w:rsid w:val="00937F8A"/>
    <w:rsid w:val="00940016"/>
    <w:rsid w:val="00940187"/>
    <w:rsid w:val="009401A6"/>
    <w:rsid w:val="009401AE"/>
    <w:rsid w:val="009401FB"/>
    <w:rsid w:val="00940415"/>
    <w:rsid w:val="00940813"/>
    <w:rsid w:val="0094097C"/>
    <w:rsid w:val="00940A1C"/>
    <w:rsid w:val="00940A42"/>
    <w:rsid w:val="00940FE6"/>
    <w:rsid w:val="0094100D"/>
    <w:rsid w:val="00941091"/>
    <w:rsid w:val="009410D7"/>
    <w:rsid w:val="009412A0"/>
    <w:rsid w:val="009412CB"/>
    <w:rsid w:val="009414F8"/>
    <w:rsid w:val="0094176B"/>
    <w:rsid w:val="00941EF0"/>
    <w:rsid w:val="0094215A"/>
    <w:rsid w:val="009425F4"/>
    <w:rsid w:val="00942650"/>
    <w:rsid w:val="00942705"/>
    <w:rsid w:val="009427D9"/>
    <w:rsid w:val="00942900"/>
    <w:rsid w:val="00942A7C"/>
    <w:rsid w:val="00942D43"/>
    <w:rsid w:val="00942DFD"/>
    <w:rsid w:val="00942E2C"/>
    <w:rsid w:val="009430AF"/>
    <w:rsid w:val="00943373"/>
    <w:rsid w:val="00943434"/>
    <w:rsid w:val="009434BF"/>
    <w:rsid w:val="009435B4"/>
    <w:rsid w:val="0094378A"/>
    <w:rsid w:val="00943801"/>
    <w:rsid w:val="00943E2E"/>
    <w:rsid w:val="009440DB"/>
    <w:rsid w:val="00944184"/>
    <w:rsid w:val="00944210"/>
    <w:rsid w:val="009444C9"/>
    <w:rsid w:val="009445DA"/>
    <w:rsid w:val="009447D7"/>
    <w:rsid w:val="009447F0"/>
    <w:rsid w:val="00944836"/>
    <w:rsid w:val="00944A33"/>
    <w:rsid w:val="00944C5F"/>
    <w:rsid w:val="00944CD3"/>
    <w:rsid w:val="00944DAC"/>
    <w:rsid w:val="009451C0"/>
    <w:rsid w:val="0094560C"/>
    <w:rsid w:val="009457C8"/>
    <w:rsid w:val="009459C8"/>
    <w:rsid w:val="00945B34"/>
    <w:rsid w:val="00945C0D"/>
    <w:rsid w:val="00946059"/>
    <w:rsid w:val="00946173"/>
    <w:rsid w:val="009461BC"/>
    <w:rsid w:val="009464A4"/>
    <w:rsid w:val="00946568"/>
    <w:rsid w:val="009465FA"/>
    <w:rsid w:val="00946632"/>
    <w:rsid w:val="00946A77"/>
    <w:rsid w:val="00946B6E"/>
    <w:rsid w:val="00946B79"/>
    <w:rsid w:val="00946D84"/>
    <w:rsid w:val="009471E2"/>
    <w:rsid w:val="009472AF"/>
    <w:rsid w:val="00947399"/>
    <w:rsid w:val="009473DC"/>
    <w:rsid w:val="00947462"/>
    <w:rsid w:val="00947BB0"/>
    <w:rsid w:val="00947F6E"/>
    <w:rsid w:val="00947FE3"/>
    <w:rsid w:val="0095021A"/>
    <w:rsid w:val="00950296"/>
    <w:rsid w:val="009503BB"/>
    <w:rsid w:val="0095074C"/>
    <w:rsid w:val="00950772"/>
    <w:rsid w:val="0095077A"/>
    <w:rsid w:val="00950ADA"/>
    <w:rsid w:val="00950B73"/>
    <w:rsid w:val="00950E60"/>
    <w:rsid w:val="00950EE9"/>
    <w:rsid w:val="00950FF9"/>
    <w:rsid w:val="0095114D"/>
    <w:rsid w:val="009512F5"/>
    <w:rsid w:val="009516D3"/>
    <w:rsid w:val="0095182D"/>
    <w:rsid w:val="00951832"/>
    <w:rsid w:val="00951C45"/>
    <w:rsid w:val="00951F3F"/>
    <w:rsid w:val="00952162"/>
    <w:rsid w:val="00952384"/>
    <w:rsid w:val="00952512"/>
    <w:rsid w:val="00952587"/>
    <w:rsid w:val="00952751"/>
    <w:rsid w:val="009527EE"/>
    <w:rsid w:val="00952A66"/>
    <w:rsid w:val="00952D7B"/>
    <w:rsid w:val="00952EED"/>
    <w:rsid w:val="00952F31"/>
    <w:rsid w:val="0095309F"/>
    <w:rsid w:val="009531D7"/>
    <w:rsid w:val="0095346D"/>
    <w:rsid w:val="009535A7"/>
    <w:rsid w:val="00953653"/>
    <w:rsid w:val="0095365C"/>
    <w:rsid w:val="0095368E"/>
    <w:rsid w:val="009538C4"/>
    <w:rsid w:val="00953908"/>
    <w:rsid w:val="00953921"/>
    <w:rsid w:val="00953A04"/>
    <w:rsid w:val="00953B30"/>
    <w:rsid w:val="00953BB8"/>
    <w:rsid w:val="00953C1F"/>
    <w:rsid w:val="00953E47"/>
    <w:rsid w:val="00954058"/>
    <w:rsid w:val="009541A0"/>
    <w:rsid w:val="009542D6"/>
    <w:rsid w:val="009543ED"/>
    <w:rsid w:val="00954579"/>
    <w:rsid w:val="0095471C"/>
    <w:rsid w:val="0095487D"/>
    <w:rsid w:val="009548D9"/>
    <w:rsid w:val="009549AB"/>
    <w:rsid w:val="009549C8"/>
    <w:rsid w:val="00954AB3"/>
    <w:rsid w:val="00954EFC"/>
    <w:rsid w:val="00955245"/>
    <w:rsid w:val="0095539A"/>
    <w:rsid w:val="00955523"/>
    <w:rsid w:val="00955A44"/>
    <w:rsid w:val="00955C30"/>
    <w:rsid w:val="00955CDF"/>
    <w:rsid w:val="00955DD2"/>
    <w:rsid w:val="00955E8A"/>
    <w:rsid w:val="0095611B"/>
    <w:rsid w:val="00956193"/>
    <w:rsid w:val="0095654E"/>
    <w:rsid w:val="00956647"/>
    <w:rsid w:val="009569B7"/>
    <w:rsid w:val="00956E11"/>
    <w:rsid w:val="00956EA7"/>
    <w:rsid w:val="009576B1"/>
    <w:rsid w:val="009577F9"/>
    <w:rsid w:val="009579C4"/>
    <w:rsid w:val="00957B15"/>
    <w:rsid w:val="00957C88"/>
    <w:rsid w:val="00957DAB"/>
    <w:rsid w:val="00957F52"/>
    <w:rsid w:val="0096000A"/>
    <w:rsid w:val="0096034E"/>
    <w:rsid w:val="009606E4"/>
    <w:rsid w:val="00960AA9"/>
    <w:rsid w:val="00960D53"/>
    <w:rsid w:val="00960E17"/>
    <w:rsid w:val="0096150B"/>
    <w:rsid w:val="00961795"/>
    <w:rsid w:val="009617A2"/>
    <w:rsid w:val="00961814"/>
    <w:rsid w:val="0096193F"/>
    <w:rsid w:val="00961B0C"/>
    <w:rsid w:val="00961B89"/>
    <w:rsid w:val="00961E64"/>
    <w:rsid w:val="009621C6"/>
    <w:rsid w:val="009622E6"/>
    <w:rsid w:val="0096242E"/>
    <w:rsid w:val="00962450"/>
    <w:rsid w:val="009626A3"/>
    <w:rsid w:val="009626DA"/>
    <w:rsid w:val="0096275B"/>
    <w:rsid w:val="00962767"/>
    <w:rsid w:val="00962866"/>
    <w:rsid w:val="00962991"/>
    <w:rsid w:val="00962A19"/>
    <w:rsid w:val="00962A6D"/>
    <w:rsid w:val="00962F38"/>
    <w:rsid w:val="00962F56"/>
    <w:rsid w:val="00962FCF"/>
    <w:rsid w:val="00963264"/>
    <w:rsid w:val="009634AA"/>
    <w:rsid w:val="00963588"/>
    <w:rsid w:val="009635EC"/>
    <w:rsid w:val="00963663"/>
    <w:rsid w:val="00963690"/>
    <w:rsid w:val="00963848"/>
    <w:rsid w:val="009638AC"/>
    <w:rsid w:val="009638D1"/>
    <w:rsid w:val="00963960"/>
    <w:rsid w:val="00963A2C"/>
    <w:rsid w:val="00963AE0"/>
    <w:rsid w:val="00963AF8"/>
    <w:rsid w:val="00964137"/>
    <w:rsid w:val="009641E2"/>
    <w:rsid w:val="00964604"/>
    <w:rsid w:val="0096465C"/>
    <w:rsid w:val="00964CA4"/>
    <w:rsid w:val="009651DB"/>
    <w:rsid w:val="00965359"/>
    <w:rsid w:val="0096540C"/>
    <w:rsid w:val="0096568D"/>
    <w:rsid w:val="00965819"/>
    <w:rsid w:val="00965AC2"/>
    <w:rsid w:val="00965B8A"/>
    <w:rsid w:val="00965C86"/>
    <w:rsid w:val="00965D50"/>
    <w:rsid w:val="00965E03"/>
    <w:rsid w:val="00965E6E"/>
    <w:rsid w:val="00965ECA"/>
    <w:rsid w:val="00966188"/>
    <w:rsid w:val="00966345"/>
    <w:rsid w:val="0096667F"/>
    <w:rsid w:val="009666A5"/>
    <w:rsid w:val="00966A3D"/>
    <w:rsid w:val="00966AAF"/>
    <w:rsid w:val="00966ACC"/>
    <w:rsid w:val="00966BE1"/>
    <w:rsid w:val="00966EA9"/>
    <w:rsid w:val="0096753B"/>
    <w:rsid w:val="00967544"/>
    <w:rsid w:val="009677E6"/>
    <w:rsid w:val="0096781F"/>
    <w:rsid w:val="00967874"/>
    <w:rsid w:val="0096787C"/>
    <w:rsid w:val="00967977"/>
    <w:rsid w:val="00967AAD"/>
    <w:rsid w:val="00967B03"/>
    <w:rsid w:val="00967BDE"/>
    <w:rsid w:val="00967D88"/>
    <w:rsid w:val="009704F7"/>
    <w:rsid w:val="0097088A"/>
    <w:rsid w:val="00970BC2"/>
    <w:rsid w:val="00970DCD"/>
    <w:rsid w:val="00970DFA"/>
    <w:rsid w:val="009710A0"/>
    <w:rsid w:val="009710F8"/>
    <w:rsid w:val="0097120C"/>
    <w:rsid w:val="009712BA"/>
    <w:rsid w:val="009715C5"/>
    <w:rsid w:val="0097189D"/>
    <w:rsid w:val="00971960"/>
    <w:rsid w:val="00971A5A"/>
    <w:rsid w:val="00971B74"/>
    <w:rsid w:val="00971B8B"/>
    <w:rsid w:val="00971CB4"/>
    <w:rsid w:val="00971D33"/>
    <w:rsid w:val="00971EEE"/>
    <w:rsid w:val="009724EC"/>
    <w:rsid w:val="0097258C"/>
    <w:rsid w:val="00972796"/>
    <w:rsid w:val="009727DD"/>
    <w:rsid w:val="00972965"/>
    <w:rsid w:val="00972AB1"/>
    <w:rsid w:val="009730CD"/>
    <w:rsid w:val="00973155"/>
    <w:rsid w:val="00973184"/>
    <w:rsid w:val="00973218"/>
    <w:rsid w:val="0097323A"/>
    <w:rsid w:val="009732EB"/>
    <w:rsid w:val="00973532"/>
    <w:rsid w:val="009735D0"/>
    <w:rsid w:val="0097393C"/>
    <w:rsid w:val="00973A6C"/>
    <w:rsid w:val="00973A80"/>
    <w:rsid w:val="00973ADB"/>
    <w:rsid w:val="00973C1F"/>
    <w:rsid w:val="00973CA5"/>
    <w:rsid w:val="00973DCC"/>
    <w:rsid w:val="00973F74"/>
    <w:rsid w:val="00974497"/>
    <w:rsid w:val="0097452D"/>
    <w:rsid w:val="009746A1"/>
    <w:rsid w:val="009747E6"/>
    <w:rsid w:val="009749CA"/>
    <w:rsid w:val="00974A13"/>
    <w:rsid w:val="00974B0A"/>
    <w:rsid w:val="00974FB2"/>
    <w:rsid w:val="0097510B"/>
    <w:rsid w:val="0097546F"/>
    <w:rsid w:val="009754C5"/>
    <w:rsid w:val="00975589"/>
    <w:rsid w:val="009757F6"/>
    <w:rsid w:val="0097581F"/>
    <w:rsid w:val="00975862"/>
    <w:rsid w:val="00975920"/>
    <w:rsid w:val="00975B92"/>
    <w:rsid w:val="00975FD0"/>
    <w:rsid w:val="00976021"/>
    <w:rsid w:val="00976126"/>
    <w:rsid w:val="0097622C"/>
    <w:rsid w:val="00976295"/>
    <w:rsid w:val="00976389"/>
    <w:rsid w:val="00976405"/>
    <w:rsid w:val="0097645A"/>
    <w:rsid w:val="009766C9"/>
    <w:rsid w:val="0097672D"/>
    <w:rsid w:val="00976949"/>
    <w:rsid w:val="00976DF9"/>
    <w:rsid w:val="00976EB4"/>
    <w:rsid w:val="00976EFB"/>
    <w:rsid w:val="00976FE1"/>
    <w:rsid w:val="00977080"/>
    <w:rsid w:val="00977105"/>
    <w:rsid w:val="00977141"/>
    <w:rsid w:val="0097742B"/>
    <w:rsid w:val="009775CE"/>
    <w:rsid w:val="009778DC"/>
    <w:rsid w:val="00977990"/>
    <w:rsid w:val="009779DA"/>
    <w:rsid w:val="009779EB"/>
    <w:rsid w:val="00977D60"/>
    <w:rsid w:val="00977EE9"/>
    <w:rsid w:val="00980062"/>
    <w:rsid w:val="0098025E"/>
    <w:rsid w:val="00980326"/>
    <w:rsid w:val="009806F4"/>
    <w:rsid w:val="009806FA"/>
    <w:rsid w:val="0098077E"/>
    <w:rsid w:val="009807A7"/>
    <w:rsid w:val="009807A8"/>
    <w:rsid w:val="00980848"/>
    <w:rsid w:val="009809F7"/>
    <w:rsid w:val="00980C33"/>
    <w:rsid w:val="00981023"/>
    <w:rsid w:val="0098125B"/>
    <w:rsid w:val="009815ED"/>
    <w:rsid w:val="0098162A"/>
    <w:rsid w:val="00981669"/>
    <w:rsid w:val="009818EC"/>
    <w:rsid w:val="0098192E"/>
    <w:rsid w:val="0098199F"/>
    <w:rsid w:val="00981A19"/>
    <w:rsid w:val="00981A1C"/>
    <w:rsid w:val="00982299"/>
    <w:rsid w:val="00982369"/>
    <w:rsid w:val="009823C7"/>
    <w:rsid w:val="009824B7"/>
    <w:rsid w:val="0098265B"/>
    <w:rsid w:val="0098269B"/>
    <w:rsid w:val="009826F4"/>
    <w:rsid w:val="00982793"/>
    <w:rsid w:val="00982915"/>
    <w:rsid w:val="009829F7"/>
    <w:rsid w:val="00982D27"/>
    <w:rsid w:val="00982D3F"/>
    <w:rsid w:val="00982FB5"/>
    <w:rsid w:val="009832AF"/>
    <w:rsid w:val="0098356F"/>
    <w:rsid w:val="009835F7"/>
    <w:rsid w:val="00983846"/>
    <w:rsid w:val="00983B9C"/>
    <w:rsid w:val="00983BE4"/>
    <w:rsid w:val="0098402F"/>
    <w:rsid w:val="009841F4"/>
    <w:rsid w:val="00984757"/>
    <w:rsid w:val="00984AF4"/>
    <w:rsid w:val="00984E06"/>
    <w:rsid w:val="00984FF7"/>
    <w:rsid w:val="00985359"/>
    <w:rsid w:val="00985369"/>
    <w:rsid w:val="009853D0"/>
    <w:rsid w:val="009853F8"/>
    <w:rsid w:val="009853FC"/>
    <w:rsid w:val="0098594A"/>
    <w:rsid w:val="00985D86"/>
    <w:rsid w:val="00985E2C"/>
    <w:rsid w:val="00985E36"/>
    <w:rsid w:val="00985F07"/>
    <w:rsid w:val="00986195"/>
    <w:rsid w:val="0098631B"/>
    <w:rsid w:val="00986842"/>
    <w:rsid w:val="0098685E"/>
    <w:rsid w:val="00986C45"/>
    <w:rsid w:val="00986CF0"/>
    <w:rsid w:val="009871FF"/>
    <w:rsid w:val="009872F8"/>
    <w:rsid w:val="0098734D"/>
    <w:rsid w:val="00987503"/>
    <w:rsid w:val="009875C6"/>
    <w:rsid w:val="0098763D"/>
    <w:rsid w:val="00987A0E"/>
    <w:rsid w:val="00987C37"/>
    <w:rsid w:val="00987CB4"/>
    <w:rsid w:val="00987D4C"/>
    <w:rsid w:val="00987DC6"/>
    <w:rsid w:val="00987FB6"/>
    <w:rsid w:val="0099008D"/>
    <w:rsid w:val="00990208"/>
    <w:rsid w:val="009904E2"/>
    <w:rsid w:val="009905F4"/>
    <w:rsid w:val="0099060D"/>
    <w:rsid w:val="0099062A"/>
    <w:rsid w:val="0099069F"/>
    <w:rsid w:val="0099078C"/>
    <w:rsid w:val="009907B8"/>
    <w:rsid w:val="0099086F"/>
    <w:rsid w:val="00990A8F"/>
    <w:rsid w:val="00990BB3"/>
    <w:rsid w:val="00990D97"/>
    <w:rsid w:val="0099104B"/>
    <w:rsid w:val="00991253"/>
    <w:rsid w:val="00991485"/>
    <w:rsid w:val="009915F1"/>
    <w:rsid w:val="009915F5"/>
    <w:rsid w:val="00991B11"/>
    <w:rsid w:val="00991B7C"/>
    <w:rsid w:val="00991FAD"/>
    <w:rsid w:val="00992763"/>
    <w:rsid w:val="0099280E"/>
    <w:rsid w:val="00992A3A"/>
    <w:rsid w:val="00992D34"/>
    <w:rsid w:val="00992EC6"/>
    <w:rsid w:val="00992F02"/>
    <w:rsid w:val="009933EA"/>
    <w:rsid w:val="00993873"/>
    <w:rsid w:val="00993A91"/>
    <w:rsid w:val="00993B7C"/>
    <w:rsid w:val="00993C19"/>
    <w:rsid w:val="00993C9E"/>
    <w:rsid w:val="00993CD8"/>
    <w:rsid w:val="00993CF2"/>
    <w:rsid w:val="00993D5E"/>
    <w:rsid w:val="00994016"/>
    <w:rsid w:val="009941BC"/>
    <w:rsid w:val="00994291"/>
    <w:rsid w:val="009942FA"/>
    <w:rsid w:val="0099441A"/>
    <w:rsid w:val="0099448D"/>
    <w:rsid w:val="00994494"/>
    <w:rsid w:val="00994551"/>
    <w:rsid w:val="0099473F"/>
    <w:rsid w:val="009949EF"/>
    <w:rsid w:val="00994BFF"/>
    <w:rsid w:val="00994D3D"/>
    <w:rsid w:val="0099524A"/>
    <w:rsid w:val="0099542C"/>
    <w:rsid w:val="0099545B"/>
    <w:rsid w:val="00995597"/>
    <w:rsid w:val="009955C3"/>
    <w:rsid w:val="009955D8"/>
    <w:rsid w:val="00995788"/>
    <w:rsid w:val="00995A5A"/>
    <w:rsid w:val="00995BF6"/>
    <w:rsid w:val="00995C2D"/>
    <w:rsid w:val="00995D32"/>
    <w:rsid w:val="00995D48"/>
    <w:rsid w:val="00995E90"/>
    <w:rsid w:val="00995EA1"/>
    <w:rsid w:val="00995F77"/>
    <w:rsid w:val="00996063"/>
    <w:rsid w:val="00996445"/>
    <w:rsid w:val="009964AB"/>
    <w:rsid w:val="00996667"/>
    <w:rsid w:val="0099691F"/>
    <w:rsid w:val="00996A07"/>
    <w:rsid w:val="00996F25"/>
    <w:rsid w:val="0099716D"/>
    <w:rsid w:val="009971E9"/>
    <w:rsid w:val="009973DF"/>
    <w:rsid w:val="009974E9"/>
    <w:rsid w:val="00997618"/>
    <w:rsid w:val="00997663"/>
    <w:rsid w:val="00997838"/>
    <w:rsid w:val="009978BE"/>
    <w:rsid w:val="00997962"/>
    <w:rsid w:val="00997C28"/>
    <w:rsid w:val="00997C6D"/>
    <w:rsid w:val="00997D42"/>
    <w:rsid w:val="00997DD3"/>
    <w:rsid w:val="00997E76"/>
    <w:rsid w:val="00997EB8"/>
    <w:rsid w:val="009A001D"/>
    <w:rsid w:val="009A003D"/>
    <w:rsid w:val="009A01A3"/>
    <w:rsid w:val="009A0230"/>
    <w:rsid w:val="009A0272"/>
    <w:rsid w:val="009A0487"/>
    <w:rsid w:val="009A08D4"/>
    <w:rsid w:val="009A09D9"/>
    <w:rsid w:val="009A0F29"/>
    <w:rsid w:val="009A1089"/>
    <w:rsid w:val="009A108B"/>
    <w:rsid w:val="009A11EE"/>
    <w:rsid w:val="009A121A"/>
    <w:rsid w:val="009A13A9"/>
    <w:rsid w:val="009A148E"/>
    <w:rsid w:val="009A151D"/>
    <w:rsid w:val="009A1682"/>
    <w:rsid w:val="009A1A71"/>
    <w:rsid w:val="009A1B11"/>
    <w:rsid w:val="009A1BC3"/>
    <w:rsid w:val="009A1C5F"/>
    <w:rsid w:val="009A23CC"/>
    <w:rsid w:val="009A24ED"/>
    <w:rsid w:val="009A28C4"/>
    <w:rsid w:val="009A2AD6"/>
    <w:rsid w:val="009A2C40"/>
    <w:rsid w:val="009A2DD9"/>
    <w:rsid w:val="009A2E7A"/>
    <w:rsid w:val="009A2E99"/>
    <w:rsid w:val="009A3298"/>
    <w:rsid w:val="009A33B0"/>
    <w:rsid w:val="009A358F"/>
    <w:rsid w:val="009A3659"/>
    <w:rsid w:val="009A372F"/>
    <w:rsid w:val="009A37B8"/>
    <w:rsid w:val="009A3961"/>
    <w:rsid w:val="009A3AD6"/>
    <w:rsid w:val="009A3E17"/>
    <w:rsid w:val="009A3E30"/>
    <w:rsid w:val="009A3EBF"/>
    <w:rsid w:val="009A4015"/>
    <w:rsid w:val="009A401B"/>
    <w:rsid w:val="009A4457"/>
    <w:rsid w:val="009A45C8"/>
    <w:rsid w:val="009A4608"/>
    <w:rsid w:val="009A47E2"/>
    <w:rsid w:val="009A4824"/>
    <w:rsid w:val="009A4832"/>
    <w:rsid w:val="009A4969"/>
    <w:rsid w:val="009A4CB7"/>
    <w:rsid w:val="009A4D4A"/>
    <w:rsid w:val="009A4DAE"/>
    <w:rsid w:val="009A5045"/>
    <w:rsid w:val="009A5292"/>
    <w:rsid w:val="009A5586"/>
    <w:rsid w:val="009A564F"/>
    <w:rsid w:val="009A5664"/>
    <w:rsid w:val="009A5879"/>
    <w:rsid w:val="009A5888"/>
    <w:rsid w:val="009A5AA0"/>
    <w:rsid w:val="009A5AC9"/>
    <w:rsid w:val="009A5C36"/>
    <w:rsid w:val="009A5C48"/>
    <w:rsid w:val="009A5D44"/>
    <w:rsid w:val="009A5D83"/>
    <w:rsid w:val="009A5E19"/>
    <w:rsid w:val="009A5E56"/>
    <w:rsid w:val="009A5E63"/>
    <w:rsid w:val="009A5EA1"/>
    <w:rsid w:val="009A5ED8"/>
    <w:rsid w:val="009A5F69"/>
    <w:rsid w:val="009A5FDA"/>
    <w:rsid w:val="009A6085"/>
    <w:rsid w:val="009A6351"/>
    <w:rsid w:val="009A69F3"/>
    <w:rsid w:val="009A6BD8"/>
    <w:rsid w:val="009A6F83"/>
    <w:rsid w:val="009A70AD"/>
    <w:rsid w:val="009A721C"/>
    <w:rsid w:val="009A738E"/>
    <w:rsid w:val="009A7899"/>
    <w:rsid w:val="009A795E"/>
    <w:rsid w:val="009A7979"/>
    <w:rsid w:val="009A79CE"/>
    <w:rsid w:val="009A79FF"/>
    <w:rsid w:val="009A7B45"/>
    <w:rsid w:val="009A7C22"/>
    <w:rsid w:val="009A7C43"/>
    <w:rsid w:val="009A7E26"/>
    <w:rsid w:val="009A7F87"/>
    <w:rsid w:val="009B012A"/>
    <w:rsid w:val="009B0138"/>
    <w:rsid w:val="009B014C"/>
    <w:rsid w:val="009B019E"/>
    <w:rsid w:val="009B022A"/>
    <w:rsid w:val="009B02CF"/>
    <w:rsid w:val="009B03F6"/>
    <w:rsid w:val="009B048A"/>
    <w:rsid w:val="009B08E8"/>
    <w:rsid w:val="009B08EA"/>
    <w:rsid w:val="009B094C"/>
    <w:rsid w:val="009B0AD3"/>
    <w:rsid w:val="009B0BC1"/>
    <w:rsid w:val="009B0BC3"/>
    <w:rsid w:val="009B0C6D"/>
    <w:rsid w:val="009B0CC7"/>
    <w:rsid w:val="009B0D46"/>
    <w:rsid w:val="009B0E64"/>
    <w:rsid w:val="009B0EC9"/>
    <w:rsid w:val="009B0FA6"/>
    <w:rsid w:val="009B129D"/>
    <w:rsid w:val="009B1468"/>
    <w:rsid w:val="009B156C"/>
    <w:rsid w:val="009B16E0"/>
    <w:rsid w:val="009B17B9"/>
    <w:rsid w:val="009B17FA"/>
    <w:rsid w:val="009B1936"/>
    <w:rsid w:val="009B19E6"/>
    <w:rsid w:val="009B1A1E"/>
    <w:rsid w:val="009B1C9E"/>
    <w:rsid w:val="009B1CB4"/>
    <w:rsid w:val="009B1EC2"/>
    <w:rsid w:val="009B2393"/>
    <w:rsid w:val="009B2524"/>
    <w:rsid w:val="009B25C8"/>
    <w:rsid w:val="009B263E"/>
    <w:rsid w:val="009B274E"/>
    <w:rsid w:val="009B275E"/>
    <w:rsid w:val="009B2B99"/>
    <w:rsid w:val="009B2CDF"/>
    <w:rsid w:val="009B306B"/>
    <w:rsid w:val="009B30C2"/>
    <w:rsid w:val="009B3164"/>
    <w:rsid w:val="009B32F6"/>
    <w:rsid w:val="009B3464"/>
    <w:rsid w:val="009B38EB"/>
    <w:rsid w:val="009B39A5"/>
    <w:rsid w:val="009B39CC"/>
    <w:rsid w:val="009B39D5"/>
    <w:rsid w:val="009B3A92"/>
    <w:rsid w:val="009B3ACB"/>
    <w:rsid w:val="009B3C0F"/>
    <w:rsid w:val="009B3F68"/>
    <w:rsid w:val="009B3F7E"/>
    <w:rsid w:val="009B415E"/>
    <w:rsid w:val="009B424F"/>
    <w:rsid w:val="009B42BE"/>
    <w:rsid w:val="009B4594"/>
    <w:rsid w:val="009B47BC"/>
    <w:rsid w:val="009B48A3"/>
    <w:rsid w:val="009B4FD4"/>
    <w:rsid w:val="009B50C7"/>
    <w:rsid w:val="009B52B9"/>
    <w:rsid w:val="009B531E"/>
    <w:rsid w:val="009B54E4"/>
    <w:rsid w:val="009B563F"/>
    <w:rsid w:val="009B5678"/>
    <w:rsid w:val="009B57D3"/>
    <w:rsid w:val="009B5993"/>
    <w:rsid w:val="009B5A54"/>
    <w:rsid w:val="009B5ADB"/>
    <w:rsid w:val="009B5E60"/>
    <w:rsid w:val="009B60F6"/>
    <w:rsid w:val="009B6127"/>
    <w:rsid w:val="009B638D"/>
    <w:rsid w:val="009B6B31"/>
    <w:rsid w:val="009B6BB5"/>
    <w:rsid w:val="009B6C2A"/>
    <w:rsid w:val="009B6D82"/>
    <w:rsid w:val="009B6DE4"/>
    <w:rsid w:val="009B6E22"/>
    <w:rsid w:val="009B7096"/>
    <w:rsid w:val="009B70CA"/>
    <w:rsid w:val="009B70EB"/>
    <w:rsid w:val="009B7179"/>
    <w:rsid w:val="009B71D0"/>
    <w:rsid w:val="009B7386"/>
    <w:rsid w:val="009B74EC"/>
    <w:rsid w:val="009B75E0"/>
    <w:rsid w:val="009B7618"/>
    <w:rsid w:val="009B7A6D"/>
    <w:rsid w:val="009B7B4B"/>
    <w:rsid w:val="009B7EB8"/>
    <w:rsid w:val="009C0033"/>
    <w:rsid w:val="009C0056"/>
    <w:rsid w:val="009C00F1"/>
    <w:rsid w:val="009C0295"/>
    <w:rsid w:val="009C0333"/>
    <w:rsid w:val="009C03DC"/>
    <w:rsid w:val="009C0431"/>
    <w:rsid w:val="009C0516"/>
    <w:rsid w:val="009C0653"/>
    <w:rsid w:val="009C07DF"/>
    <w:rsid w:val="009C0894"/>
    <w:rsid w:val="009C0983"/>
    <w:rsid w:val="009C09A1"/>
    <w:rsid w:val="009C0DEC"/>
    <w:rsid w:val="009C105C"/>
    <w:rsid w:val="009C13EF"/>
    <w:rsid w:val="009C142B"/>
    <w:rsid w:val="009C1432"/>
    <w:rsid w:val="009C1512"/>
    <w:rsid w:val="009C1699"/>
    <w:rsid w:val="009C16B5"/>
    <w:rsid w:val="009C1A5A"/>
    <w:rsid w:val="009C1BAE"/>
    <w:rsid w:val="009C1CA3"/>
    <w:rsid w:val="009C1F24"/>
    <w:rsid w:val="009C201C"/>
    <w:rsid w:val="009C2076"/>
    <w:rsid w:val="009C2544"/>
    <w:rsid w:val="009C2597"/>
    <w:rsid w:val="009C27D3"/>
    <w:rsid w:val="009C27FA"/>
    <w:rsid w:val="009C2928"/>
    <w:rsid w:val="009C2B2F"/>
    <w:rsid w:val="009C2C76"/>
    <w:rsid w:val="009C2C94"/>
    <w:rsid w:val="009C2CA5"/>
    <w:rsid w:val="009C2CD7"/>
    <w:rsid w:val="009C2E47"/>
    <w:rsid w:val="009C2ED1"/>
    <w:rsid w:val="009C2ED6"/>
    <w:rsid w:val="009C2FEF"/>
    <w:rsid w:val="009C3017"/>
    <w:rsid w:val="009C3102"/>
    <w:rsid w:val="009C3429"/>
    <w:rsid w:val="009C34B3"/>
    <w:rsid w:val="009C3500"/>
    <w:rsid w:val="009C3630"/>
    <w:rsid w:val="009C39A1"/>
    <w:rsid w:val="009C3CEE"/>
    <w:rsid w:val="009C3DBF"/>
    <w:rsid w:val="009C3EEA"/>
    <w:rsid w:val="009C40E3"/>
    <w:rsid w:val="009C411E"/>
    <w:rsid w:val="009C4127"/>
    <w:rsid w:val="009C4139"/>
    <w:rsid w:val="009C4144"/>
    <w:rsid w:val="009C434C"/>
    <w:rsid w:val="009C4516"/>
    <w:rsid w:val="009C451F"/>
    <w:rsid w:val="009C4618"/>
    <w:rsid w:val="009C47F8"/>
    <w:rsid w:val="009C48A5"/>
    <w:rsid w:val="009C4956"/>
    <w:rsid w:val="009C4C0D"/>
    <w:rsid w:val="009C4DB6"/>
    <w:rsid w:val="009C4DB8"/>
    <w:rsid w:val="009C50EA"/>
    <w:rsid w:val="009C521E"/>
    <w:rsid w:val="009C523B"/>
    <w:rsid w:val="009C5727"/>
    <w:rsid w:val="009C599B"/>
    <w:rsid w:val="009C5B50"/>
    <w:rsid w:val="009C5DC9"/>
    <w:rsid w:val="009C5F1C"/>
    <w:rsid w:val="009C6131"/>
    <w:rsid w:val="009C6168"/>
    <w:rsid w:val="009C6199"/>
    <w:rsid w:val="009C624B"/>
    <w:rsid w:val="009C629D"/>
    <w:rsid w:val="009C62ED"/>
    <w:rsid w:val="009C630B"/>
    <w:rsid w:val="009C634C"/>
    <w:rsid w:val="009C6464"/>
    <w:rsid w:val="009C64BA"/>
    <w:rsid w:val="009C69BB"/>
    <w:rsid w:val="009C69D8"/>
    <w:rsid w:val="009C6D0F"/>
    <w:rsid w:val="009C6D7D"/>
    <w:rsid w:val="009C6DBB"/>
    <w:rsid w:val="009C6F44"/>
    <w:rsid w:val="009C6FB6"/>
    <w:rsid w:val="009C7037"/>
    <w:rsid w:val="009C718C"/>
    <w:rsid w:val="009C7324"/>
    <w:rsid w:val="009C73CA"/>
    <w:rsid w:val="009C7432"/>
    <w:rsid w:val="009C7552"/>
    <w:rsid w:val="009C796C"/>
    <w:rsid w:val="009C799A"/>
    <w:rsid w:val="009D0165"/>
    <w:rsid w:val="009D0411"/>
    <w:rsid w:val="009D07AD"/>
    <w:rsid w:val="009D0ABA"/>
    <w:rsid w:val="009D0E61"/>
    <w:rsid w:val="009D1201"/>
    <w:rsid w:val="009D120A"/>
    <w:rsid w:val="009D1377"/>
    <w:rsid w:val="009D15DD"/>
    <w:rsid w:val="009D160C"/>
    <w:rsid w:val="009D16CB"/>
    <w:rsid w:val="009D186D"/>
    <w:rsid w:val="009D18C4"/>
    <w:rsid w:val="009D1A15"/>
    <w:rsid w:val="009D1A31"/>
    <w:rsid w:val="009D1B23"/>
    <w:rsid w:val="009D1BA3"/>
    <w:rsid w:val="009D1C61"/>
    <w:rsid w:val="009D1CBA"/>
    <w:rsid w:val="009D1F98"/>
    <w:rsid w:val="009D20D2"/>
    <w:rsid w:val="009D2203"/>
    <w:rsid w:val="009D2430"/>
    <w:rsid w:val="009D24BE"/>
    <w:rsid w:val="009D26AF"/>
    <w:rsid w:val="009D2905"/>
    <w:rsid w:val="009D2A75"/>
    <w:rsid w:val="009D2FA5"/>
    <w:rsid w:val="009D3491"/>
    <w:rsid w:val="009D359B"/>
    <w:rsid w:val="009D36BD"/>
    <w:rsid w:val="009D37B1"/>
    <w:rsid w:val="009D3B00"/>
    <w:rsid w:val="009D3BB8"/>
    <w:rsid w:val="009D3F35"/>
    <w:rsid w:val="009D413F"/>
    <w:rsid w:val="009D4167"/>
    <w:rsid w:val="009D41AB"/>
    <w:rsid w:val="009D4607"/>
    <w:rsid w:val="009D476F"/>
    <w:rsid w:val="009D4BB5"/>
    <w:rsid w:val="009D4CAB"/>
    <w:rsid w:val="009D4D3B"/>
    <w:rsid w:val="009D4EA4"/>
    <w:rsid w:val="009D4EB8"/>
    <w:rsid w:val="009D4FC5"/>
    <w:rsid w:val="009D5035"/>
    <w:rsid w:val="009D513C"/>
    <w:rsid w:val="009D52AA"/>
    <w:rsid w:val="009D537A"/>
    <w:rsid w:val="009D5633"/>
    <w:rsid w:val="009D5662"/>
    <w:rsid w:val="009D59CC"/>
    <w:rsid w:val="009D5A94"/>
    <w:rsid w:val="009D5C42"/>
    <w:rsid w:val="009D5DF3"/>
    <w:rsid w:val="009D5E70"/>
    <w:rsid w:val="009D60A1"/>
    <w:rsid w:val="009D60CC"/>
    <w:rsid w:val="009D61B4"/>
    <w:rsid w:val="009D6278"/>
    <w:rsid w:val="009D635C"/>
    <w:rsid w:val="009D63B4"/>
    <w:rsid w:val="009D63F3"/>
    <w:rsid w:val="009D6408"/>
    <w:rsid w:val="009D64A9"/>
    <w:rsid w:val="009D655A"/>
    <w:rsid w:val="009D66AB"/>
    <w:rsid w:val="009D6847"/>
    <w:rsid w:val="009D69D1"/>
    <w:rsid w:val="009D6A70"/>
    <w:rsid w:val="009D6AFB"/>
    <w:rsid w:val="009D6D3F"/>
    <w:rsid w:val="009D6DBE"/>
    <w:rsid w:val="009D6EAE"/>
    <w:rsid w:val="009D7057"/>
    <w:rsid w:val="009D744F"/>
    <w:rsid w:val="009D745D"/>
    <w:rsid w:val="009D7691"/>
    <w:rsid w:val="009D770F"/>
    <w:rsid w:val="009D776D"/>
    <w:rsid w:val="009D7AEB"/>
    <w:rsid w:val="009D7D05"/>
    <w:rsid w:val="009D7DAA"/>
    <w:rsid w:val="009D7E48"/>
    <w:rsid w:val="009E0057"/>
    <w:rsid w:val="009E05EE"/>
    <w:rsid w:val="009E072D"/>
    <w:rsid w:val="009E096D"/>
    <w:rsid w:val="009E097D"/>
    <w:rsid w:val="009E0B4F"/>
    <w:rsid w:val="009E0BA5"/>
    <w:rsid w:val="009E0DC9"/>
    <w:rsid w:val="009E100A"/>
    <w:rsid w:val="009E10EC"/>
    <w:rsid w:val="009E1210"/>
    <w:rsid w:val="009E1257"/>
    <w:rsid w:val="009E12C3"/>
    <w:rsid w:val="009E13EF"/>
    <w:rsid w:val="009E15DD"/>
    <w:rsid w:val="009E1750"/>
    <w:rsid w:val="009E17AF"/>
    <w:rsid w:val="009E19FA"/>
    <w:rsid w:val="009E1AA3"/>
    <w:rsid w:val="009E1B31"/>
    <w:rsid w:val="009E1E0A"/>
    <w:rsid w:val="009E1EB2"/>
    <w:rsid w:val="009E21CF"/>
    <w:rsid w:val="009E25C3"/>
    <w:rsid w:val="009E25D9"/>
    <w:rsid w:val="009E2639"/>
    <w:rsid w:val="009E26B8"/>
    <w:rsid w:val="009E2770"/>
    <w:rsid w:val="009E2881"/>
    <w:rsid w:val="009E2A58"/>
    <w:rsid w:val="009E2B37"/>
    <w:rsid w:val="009E2CC4"/>
    <w:rsid w:val="009E2F69"/>
    <w:rsid w:val="009E2F8D"/>
    <w:rsid w:val="009E3413"/>
    <w:rsid w:val="009E344D"/>
    <w:rsid w:val="009E3486"/>
    <w:rsid w:val="009E3829"/>
    <w:rsid w:val="009E38FD"/>
    <w:rsid w:val="009E396F"/>
    <w:rsid w:val="009E3A22"/>
    <w:rsid w:val="009E3C31"/>
    <w:rsid w:val="009E3CD0"/>
    <w:rsid w:val="009E3D2D"/>
    <w:rsid w:val="009E3DB5"/>
    <w:rsid w:val="009E4026"/>
    <w:rsid w:val="009E4231"/>
    <w:rsid w:val="009E4288"/>
    <w:rsid w:val="009E4385"/>
    <w:rsid w:val="009E4430"/>
    <w:rsid w:val="009E448A"/>
    <w:rsid w:val="009E44F6"/>
    <w:rsid w:val="009E4A40"/>
    <w:rsid w:val="009E4AD2"/>
    <w:rsid w:val="009E4AF7"/>
    <w:rsid w:val="009E4B74"/>
    <w:rsid w:val="009E4C2E"/>
    <w:rsid w:val="009E4C49"/>
    <w:rsid w:val="009E4C73"/>
    <w:rsid w:val="009E4F94"/>
    <w:rsid w:val="009E52A9"/>
    <w:rsid w:val="009E52BD"/>
    <w:rsid w:val="009E5310"/>
    <w:rsid w:val="009E5368"/>
    <w:rsid w:val="009E5379"/>
    <w:rsid w:val="009E5659"/>
    <w:rsid w:val="009E5AF5"/>
    <w:rsid w:val="009E5C6C"/>
    <w:rsid w:val="009E5DB3"/>
    <w:rsid w:val="009E5E2B"/>
    <w:rsid w:val="009E6005"/>
    <w:rsid w:val="009E611E"/>
    <w:rsid w:val="009E6269"/>
    <w:rsid w:val="009E6585"/>
    <w:rsid w:val="009E6677"/>
    <w:rsid w:val="009E6B01"/>
    <w:rsid w:val="009E6BBB"/>
    <w:rsid w:val="009E6C2E"/>
    <w:rsid w:val="009E6C70"/>
    <w:rsid w:val="009E6DFF"/>
    <w:rsid w:val="009E6E10"/>
    <w:rsid w:val="009E6E43"/>
    <w:rsid w:val="009E6F0E"/>
    <w:rsid w:val="009E71CE"/>
    <w:rsid w:val="009E72E5"/>
    <w:rsid w:val="009E75F8"/>
    <w:rsid w:val="009E764D"/>
    <w:rsid w:val="009E76C9"/>
    <w:rsid w:val="009E771B"/>
    <w:rsid w:val="009E78EB"/>
    <w:rsid w:val="009E7AF7"/>
    <w:rsid w:val="009E7B2E"/>
    <w:rsid w:val="009E7B97"/>
    <w:rsid w:val="009F00F3"/>
    <w:rsid w:val="009F0432"/>
    <w:rsid w:val="009F04E7"/>
    <w:rsid w:val="009F04F8"/>
    <w:rsid w:val="009F08BC"/>
    <w:rsid w:val="009F08DC"/>
    <w:rsid w:val="009F0930"/>
    <w:rsid w:val="009F0B0A"/>
    <w:rsid w:val="009F0B91"/>
    <w:rsid w:val="009F0CA3"/>
    <w:rsid w:val="009F0CBF"/>
    <w:rsid w:val="009F0DE6"/>
    <w:rsid w:val="009F0E42"/>
    <w:rsid w:val="009F0FB8"/>
    <w:rsid w:val="009F1203"/>
    <w:rsid w:val="009F12DE"/>
    <w:rsid w:val="009F12F4"/>
    <w:rsid w:val="009F1393"/>
    <w:rsid w:val="009F1480"/>
    <w:rsid w:val="009F14C4"/>
    <w:rsid w:val="009F16A3"/>
    <w:rsid w:val="009F1842"/>
    <w:rsid w:val="009F1934"/>
    <w:rsid w:val="009F1E27"/>
    <w:rsid w:val="009F1F55"/>
    <w:rsid w:val="009F1FD4"/>
    <w:rsid w:val="009F21FC"/>
    <w:rsid w:val="009F224D"/>
    <w:rsid w:val="009F230E"/>
    <w:rsid w:val="009F24DA"/>
    <w:rsid w:val="009F2553"/>
    <w:rsid w:val="009F25B4"/>
    <w:rsid w:val="009F25C9"/>
    <w:rsid w:val="009F268C"/>
    <w:rsid w:val="009F26E5"/>
    <w:rsid w:val="009F27CB"/>
    <w:rsid w:val="009F286A"/>
    <w:rsid w:val="009F293A"/>
    <w:rsid w:val="009F2BB3"/>
    <w:rsid w:val="009F2DDB"/>
    <w:rsid w:val="009F2E2A"/>
    <w:rsid w:val="009F2FB0"/>
    <w:rsid w:val="009F322E"/>
    <w:rsid w:val="009F3265"/>
    <w:rsid w:val="009F326F"/>
    <w:rsid w:val="009F3935"/>
    <w:rsid w:val="009F3940"/>
    <w:rsid w:val="009F3943"/>
    <w:rsid w:val="009F39FA"/>
    <w:rsid w:val="009F3A9D"/>
    <w:rsid w:val="009F3AA0"/>
    <w:rsid w:val="009F3AA1"/>
    <w:rsid w:val="009F3D0E"/>
    <w:rsid w:val="009F3D4B"/>
    <w:rsid w:val="009F3EB9"/>
    <w:rsid w:val="009F40E3"/>
    <w:rsid w:val="009F4515"/>
    <w:rsid w:val="009F46BC"/>
    <w:rsid w:val="009F4737"/>
    <w:rsid w:val="009F4748"/>
    <w:rsid w:val="009F47CC"/>
    <w:rsid w:val="009F4BAB"/>
    <w:rsid w:val="009F4C4A"/>
    <w:rsid w:val="009F5092"/>
    <w:rsid w:val="009F52E6"/>
    <w:rsid w:val="009F5346"/>
    <w:rsid w:val="009F5459"/>
    <w:rsid w:val="009F54D1"/>
    <w:rsid w:val="009F54FC"/>
    <w:rsid w:val="009F55A7"/>
    <w:rsid w:val="009F5C27"/>
    <w:rsid w:val="009F5E92"/>
    <w:rsid w:val="009F6340"/>
    <w:rsid w:val="009F65D8"/>
    <w:rsid w:val="009F6643"/>
    <w:rsid w:val="009F664F"/>
    <w:rsid w:val="009F66C6"/>
    <w:rsid w:val="009F6753"/>
    <w:rsid w:val="009F68D1"/>
    <w:rsid w:val="009F6C4A"/>
    <w:rsid w:val="009F6D15"/>
    <w:rsid w:val="009F6FE4"/>
    <w:rsid w:val="009F705E"/>
    <w:rsid w:val="009F7122"/>
    <w:rsid w:val="009F7219"/>
    <w:rsid w:val="009F73EB"/>
    <w:rsid w:val="009F7A9B"/>
    <w:rsid w:val="009F7B89"/>
    <w:rsid w:val="009F7D63"/>
    <w:rsid w:val="009F7E2B"/>
    <w:rsid w:val="00A000E5"/>
    <w:rsid w:val="00A00195"/>
    <w:rsid w:val="00A001D8"/>
    <w:rsid w:val="00A00269"/>
    <w:rsid w:val="00A00473"/>
    <w:rsid w:val="00A00A37"/>
    <w:rsid w:val="00A00BD2"/>
    <w:rsid w:val="00A00C7F"/>
    <w:rsid w:val="00A00F2A"/>
    <w:rsid w:val="00A00F9A"/>
    <w:rsid w:val="00A01504"/>
    <w:rsid w:val="00A01750"/>
    <w:rsid w:val="00A0181C"/>
    <w:rsid w:val="00A018EB"/>
    <w:rsid w:val="00A01971"/>
    <w:rsid w:val="00A019F0"/>
    <w:rsid w:val="00A01E1F"/>
    <w:rsid w:val="00A01F22"/>
    <w:rsid w:val="00A020A4"/>
    <w:rsid w:val="00A02143"/>
    <w:rsid w:val="00A023E7"/>
    <w:rsid w:val="00A02420"/>
    <w:rsid w:val="00A02421"/>
    <w:rsid w:val="00A0256A"/>
    <w:rsid w:val="00A02672"/>
    <w:rsid w:val="00A027EB"/>
    <w:rsid w:val="00A02942"/>
    <w:rsid w:val="00A02AEA"/>
    <w:rsid w:val="00A02C38"/>
    <w:rsid w:val="00A03259"/>
    <w:rsid w:val="00A03279"/>
    <w:rsid w:val="00A03369"/>
    <w:rsid w:val="00A034B4"/>
    <w:rsid w:val="00A034B5"/>
    <w:rsid w:val="00A0350F"/>
    <w:rsid w:val="00A03924"/>
    <w:rsid w:val="00A03991"/>
    <w:rsid w:val="00A03A01"/>
    <w:rsid w:val="00A03B9E"/>
    <w:rsid w:val="00A03DB3"/>
    <w:rsid w:val="00A03E27"/>
    <w:rsid w:val="00A03F3E"/>
    <w:rsid w:val="00A041EF"/>
    <w:rsid w:val="00A0424A"/>
    <w:rsid w:val="00A042C9"/>
    <w:rsid w:val="00A04416"/>
    <w:rsid w:val="00A04527"/>
    <w:rsid w:val="00A0487E"/>
    <w:rsid w:val="00A04CB5"/>
    <w:rsid w:val="00A04F7E"/>
    <w:rsid w:val="00A05174"/>
    <w:rsid w:val="00A05213"/>
    <w:rsid w:val="00A052CA"/>
    <w:rsid w:val="00A053CE"/>
    <w:rsid w:val="00A054B1"/>
    <w:rsid w:val="00A055B6"/>
    <w:rsid w:val="00A056A2"/>
    <w:rsid w:val="00A0579E"/>
    <w:rsid w:val="00A05946"/>
    <w:rsid w:val="00A0594B"/>
    <w:rsid w:val="00A05A27"/>
    <w:rsid w:val="00A05A7D"/>
    <w:rsid w:val="00A05A92"/>
    <w:rsid w:val="00A05D46"/>
    <w:rsid w:val="00A05D4D"/>
    <w:rsid w:val="00A05E7A"/>
    <w:rsid w:val="00A05FF0"/>
    <w:rsid w:val="00A06060"/>
    <w:rsid w:val="00A06451"/>
    <w:rsid w:val="00A064F6"/>
    <w:rsid w:val="00A0653F"/>
    <w:rsid w:val="00A065AE"/>
    <w:rsid w:val="00A065C1"/>
    <w:rsid w:val="00A067D2"/>
    <w:rsid w:val="00A06917"/>
    <w:rsid w:val="00A0691F"/>
    <w:rsid w:val="00A06ACF"/>
    <w:rsid w:val="00A06C4A"/>
    <w:rsid w:val="00A06CAE"/>
    <w:rsid w:val="00A06DE9"/>
    <w:rsid w:val="00A06E89"/>
    <w:rsid w:val="00A0721F"/>
    <w:rsid w:val="00A07309"/>
    <w:rsid w:val="00A07449"/>
    <w:rsid w:val="00A076D6"/>
    <w:rsid w:val="00A07783"/>
    <w:rsid w:val="00A07CB9"/>
    <w:rsid w:val="00A07CF4"/>
    <w:rsid w:val="00A07DB9"/>
    <w:rsid w:val="00A07E5B"/>
    <w:rsid w:val="00A07F3A"/>
    <w:rsid w:val="00A104B0"/>
    <w:rsid w:val="00A10656"/>
    <w:rsid w:val="00A1066F"/>
    <w:rsid w:val="00A10709"/>
    <w:rsid w:val="00A10C1F"/>
    <w:rsid w:val="00A10E52"/>
    <w:rsid w:val="00A11031"/>
    <w:rsid w:val="00A11074"/>
    <w:rsid w:val="00A1134B"/>
    <w:rsid w:val="00A115D3"/>
    <w:rsid w:val="00A119EB"/>
    <w:rsid w:val="00A11DAC"/>
    <w:rsid w:val="00A120E6"/>
    <w:rsid w:val="00A12177"/>
    <w:rsid w:val="00A12183"/>
    <w:rsid w:val="00A124A3"/>
    <w:rsid w:val="00A12636"/>
    <w:rsid w:val="00A1273F"/>
    <w:rsid w:val="00A1279D"/>
    <w:rsid w:val="00A12AD1"/>
    <w:rsid w:val="00A12AF9"/>
    <w:rsid w:val="00A12B97"/>
    <w:rsid w:val="00A12DDB"/>
    <w:rsid w:val="00A1302F"/>
    <w:rsid w:val="00A13092"/>
    <w:rsid w:val="00A13263"/>
    <w:rsid w:val="00A13272"/>
    <w:rsid w:val="00A133D1"/>
    <w:rsid w:val="00A133D6"/>
    <w:rsid w:val="00A13578"/>
    <w:rsid w:val="00A135E7"/>
    <w:rsid w:val="00A13D06"/>
    <w:rsid w:val="00A13D17"/>
    <w:rsid w:val="00A1409E"/>
    <w:rsid w:val="00A14178"/>
    <w:rsid w:val="00A14217"/>
    <w:rsid w:val="00A14302"/>
    <w:rsid w:val="00A147EB"/>
    <w:rsid w:val="00A1497A"/>
    <w:rsid w:val="00A14B2E"/>
    <w:rsid w:val="00A14C41"/>
    <w:rsid w:val="00A14C71"/>
    <w:rsid w:val="00A14DDA"/>
    <w:rsid w:val="00A1502C"/>
    <w:rsid w:val="00A1512E"/>
    <w:rsid w:val="00A1532A"/>
    <w:rsid w:val="00A1542A"/>
    <w:rsid w:val="00A156CD"/>
    <w:rsid w:val="00A158A2"/>
    <w:rsid w:val="00A15995"/>
    <w:rsid w:val="00A15A67"/>
    <w:rsid w:val="00A15C75"/>
    <w:rsid w:val="00A15CDD"/>
    <w:rsid w:val="00A15DAF"/>
    <w:rsid w:val="00A1659D"/>
    <w:rsid w:val="00A165D6"/>
    <w:rsid w:val="00A165E4"/>
    <w:rsid w:val="00A16862"/>
    <w:rsid w:val="00A16BF5"/>
    <w:rsid w:val="00A16D7D"/>
    <w:rsid w:val="00A16DA5"/>
    <w:rsid w:val="00A1712C"/>
    <w:rsid w:val="00A17263"/>
    <w:rsid w:val="00A17441"/>
    <w:rsid w:val="00A17575"/>
    <w:rsid w:val="00A1761E"/>
    <w:rsid w:val="00A17B3E"/>
    <w:rsid w:val="00A17BE9"/>
    <w:rsid w:val="00A17C33"/>
    <w:rsid w:val="00A200EE"/>
    <w:rsid w:val="00A20134"/>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BC1"/>
    <w:rsid w:val="00A21BEC"/>
    <w:rsid w:val="00A21D35"/>
    <w:rsid w:val="00A21DC3"/>
    <w:rsid w:val="00A21DCB"/>
    <w:rsid w:val="00A21F69"/>
    <w:rsid w:val="00A22004"/>
    <w:rsid w:val="00A22022"/>
    <w:rsid w:val="00A220BE"/>
    <w:rsid w:val="00A227E1"/>
    <w:rsid w:val="00A228E5"/>
    <w:rsid w:val="00A22B3C"/>
    <w:rsid w:val="00A22B48"/>
    <w:rsid w:val="00A22B4A"/>
    <w:rsid w:val="00A22B6C"/>
    <w:rsid w:val="00A22BC0"/>
    <w:rsid w:val="00A22D71"/>
    <w:rsid w:val="00A22D80"/>
    <w:rsid w:val="00A22F63"/>
    <w:rsid w:val="00A22FD9"/>
    <w:rsid w:val="00A231DA"/>
    <w:rsid w:val="00A232BA"/>
    <w:rsid w:val="00A2346A"/>
    <w:rsid w:val="00A23510"/>
    <w:rsid w:val="00A235C5"/>
    <w:rsid w:val="00A236E4"/>
    <w:rsid w:val="00A23855"/>
    <w:rsid w:val="00A2396A"/>
    <w:rsid w:val="00A23AAE"/>
    <w:rsid w:val="00A23C7F"/>
    <w:rsid w:val="00A23D21"/>
    <w:rsid w:val="00A23D26"/>
    <w:rsid w:val="00A23FE1"/>
    <w:rsid w:val="00A241C8"/>
    <w:rsid w:val="00A244E4"/>
    <w:rsid w:val="00A24523"/>
    <w:rsid w:val="00A245E6"/>
    <w:rsid w:val="00A24843"/>
    <w:rsid w:val="00A24A01"/>
    <w:rsid w:val="00A24C84"/>
    <w:rsid w:val="00A24C8C"/>
    <w:rsid w:val="00A24D4B"/>
    <w:rsid w:val="00A2504D"/>
    <w:rsid w:val="00A255CD"/>
    <w:rsid w:val="00A256C8"/>
    <w:rsid w:val="00A258FB"/>
    <w:rsid w:val="00A25D0D"/>
    <w:rsid w:val="00A25E65"/>
    <w:rsid w:val="00A25F6D"/>
    <w:rsid w:val="00A26256"/>
    <w:rsid w:val="00A263BD"/>
    <w:rsid w:val="00A26620"/>
    <w:rsid w:val="00A266F1"/>
    <w:rsid w:val="00A269F1"/>
    <w:rsid w:val="00A26D15"/>
    <w:rsid w:val="00A26D99"/>
    <w:rsid w:val="00A26DF6"/>
    <w:rsid w:val="00A26E3F"/>
    <w:rsid w:val="00A26F96"/>
    <w:rsid w:val="00A26FE5"/>
    <w:rsid w:val="00A27007"/>
    <w:rsid w:val="00A2708B"/>
    <w:rsid w:val="00A2708F"/>
    <w:rsid w:val="00A27247"/>
    <w:rsid w:val="00A2724F"/>
    <w:rsid w:val="00A27268"/>
    <w:rsid w:val="00A27429"/>
    <w:rsid w:val="00A27435"/>
    <w:rsid w:val="00A275CD"/>
    <w:rsid w:val="00A27694"/>
    <w:rsid w:val="00A276A1"/>
    <w:rsid w:val="00A277AD"/>
    <w:rsid w:val="00A277F1"/>
    <w:rsid w:val="00A2782A"/>
    <w:rsid w:val="00A2786B"/>
    <w:rsid w:val="00A278D1"/>
    <w:rsid w:val="00A27A75"/>
    <w:rsid w:val="00A27EF6"/>
    <w:rsid w:val="00A27F5A"/>
    <w:rsid w:val="00A30288"/>
    <w:rsid w:val="00A30656"/>
    <w:rsid w:val="00A306BF"/>
    <w:rsid w:val="00A3085D"/>
    <w:rsid w:val="00A30912"/>
    <w:rsid w:val="00A309A2"/>
    <w:rsid w:val="00A309E9"/>
    <w:rsid w:val="00A30BAE"/>
    <w:rsid w:val="00A30D06"/>
    <w:rsid w:val="00A30E5F"/>
    <w:rsid w:val="00A30F3A"/>
    <w:rsid w:val="00A30FC5"/>
    <w:rsid w:val="00A310AB"/>
    <w:rsid w:val="00A31444"/>
    <w:rsid w:val="00A3144A"/>
    <w:rsid w:val="00A31475"/>
    <w:rsid w:val="00A31492"/>
    <w:rsid w:val="00A31528"/>
    <w:rsid w:val="00A317CD"/>
    <w:rsid w:val="00A31A94"/>
    <w:rsid w:val="00A31C4B"/>
    <w:rsid w:val="00A31DFC"/>
    <w:rsid w:val="00A31F25"/>
    <w:rsid w:val="00A32127"/>
    <w:rsid w:val="00A324A0"/>
    <w:rsid w:val="00A325FC"/>
    <w:rsid w:val="00A3284B"/>
    <w:rsid w:val="00A329FF"/>
    <w:rsid w:val="00A32CE3"/>
    <w:rsid w:val="00A32D95"/>
    <w:rsid w:val="00A32DD3"/>
    <w:rsid w:val="00A32E1E"/>
    <w:rsid w:val="00A32F8B"/>
    <w:rsid w:val="00A335CC"/>
    <w:rsid w:val="00A338A6"/>
    <w:rsid w:val="00A338D4"/>
    <w:rsid w:val="00A338E7"/>
    <w:rsid w:val="00A33A85"/>
    <w:rsid w:val="00A33B42"/>
    <w:rsid w:val="00A33D1F"/>
    <w:rsid w:val="00A33F54"/>
    <w:rsid w:val="00A34053"/>
    <w:rsid w:val="00A34080"/>
    <w:rsid w:val="00A341AC"/>
    <w:rsid w:val="00A34224"/>
    <w:rsid w:val="00A343A9"/>
    <w:rsid w:val="00A3472F"/>
    <w:rsid w:val="00A34BF3"/>
    <w:rsid w:val="00A34DE2"/>
    <w:rsid w:val="00A34F60"/>
    <w:rsid w:val="00A35305"/>
    <w:rsid w:val="00A35604"/>
    <w:rsid w:val="00A3560F"/>
    <w:rsid w:val="00A35A68"/>
    <w:rsid w:val="00A35BBA"/>
    <w:rsid w:val="00A35DE4"/>
    <w:rsid w:val="00A35E8B"/>
    <w:rsid w:val="00A35EEA"/>
    <w:rsid w:val="00A35F88"/>
    <w:rsid w:val="00A35FBD"/>
    <w:rsid w:val="00A3604F"/>
    <w:rsid w:val="00A36087"/>
    <w:rsid w:val="00A3610D"/>
    <w:rsid w:val="00A36159"/>
    <w:rsid w:val="00A363F9"/>
    <w:rsid w:val="00A3643F"/>
    <w:rsid w:val="00A36755"/>
    <w:rsid w:val="00A367F4"/>
    <w:rsid w:val="00A36B08"/>
    <w:rsid w:val="00A36B0D"/>
    <w:rsid w:val="00A36C4A"/>
    <w:rsid w:val="00A36CD8"/>
    <w:rsid w:val="00A36E65"/>
    <w:rsid w:val="00A36FC2"/>
    <w:rsid w:val="00A3704B"/>
    <w:rsid w:val="00A370A3"/>
    <w:rsid w:val="00A378DC"/>
    <w:rsid w:val="00A378E2"/>
    <w:rsid w:val="00A378E5"/>
    <w:rsid w:val="00A37AB2"/>
    <w:rsid w:val="00A37C5D"/>
    <w:rsid w:val="00A37F8B"/>
    <w:rsid w:val="00A400E3"/>
    <w:rsid w:val="00A400F2"/>
    <w:rsid w:val="00A401E6"/>
    <w:rsid w:val="00A40276"/>
    <w:rsid w:val="00A40301"/>
    <w:rsid w:val="00A40322"/>
    <w:rsid w:val="00A408FE"/>
    <w:rsid w:val="00A40C18"/>
    <w:rsid w:val="00A41021"/>
    <w:rsid w:val="00A41242"/>
    <w:rsid w:val="00A41278"/>
    <w:rsid w:val="00A412D6"/>
    <w:rsid w:val="00A414C8"/>
    <w:rsid w:val="00A4169B"/>
    <w:rsid w:val="00A418A2"/>
    <w:rsid w:val="00A41943"/>
    <w:rsid w:val="00A419F1"/>
    <w:rsid w:val="00A41D04"/>
    <w:rsid w:val="00A41D62"/>
    <w:rsid w:val="00A41F14"/>
    <w:rsid w:val="00A42003"/>
    <w:rsid w:val="00A42282"/>
    <w:rsid w:val="00A4255D"/>
    <w:rsid w:val="00A42609"/>
    <w:rsid w:val="00A426C6"/>
    <w:rsid w:val="00A427A0"/>
    <w:rsid w:val="00A4286F"/>
    <w:rsid w:val="00A4289B"/>
    <w:rsid w:val="00A428DC"/>
    <w:rsid w:val="00A42A5F"/>
    <w:rsid w:val="00A42C87"/>
    <w:rsid w:val="00A42DA0"/>
    <w:rsid w:val="00A42EF6"/>
    <w:rsid w:val="00A42F62"/>
    <w:rsid w:val="00A42F68"/>
    <w:rsid w:val="00A42FA6"/>
    <w:rsid w:val="00A43091"/>
    <w:rsid w:val="00A43206"/>
    <w:rsid w:val="00A435BA"/>
    <w:rsid w:val="00A43643"/>
    <w:rsid w:val="00A4371C"/>
    <w:rsid w:val="00A43902"/>
    <w:rsid w:val="00A43957"/>
    <w:rsid w:val="00A43A69"/>
    <w:rsid w:val="00A43C41"/>
    <w:rsid w:val="00A43DF2"/>
    <w:rsid w:val="00A43DF5"/>
    <w:rsid w:val="00A43ED6"/>
    <w:rsid w:val="00A43F39"/>
    <w:rsid w:val="00A441E6"/>
    <w:rsid w:val="00A44225"/>
    <w:rsid w:val="00A442AF"/>
    <w:rsid w:val="00A44359"/>
    <w:rsid w:val="00A443E3"/>
    <w:rsid w:val="00A44497"/>
    <w:rsid w:val="00A444D2"/>
    <w:rsid w:val="00A44564"/>
    <w:rsid w:val="00A4456A"/>
    <w:rsid w:val="00A448E2"/>
    <w:rsid w:val="00A449D6"/>
    <w:rsid w:val="00A449F0"/>
    <w:rsid w:val="00A44CDF"/>
    <w:rsid w:val="00A44CE7"/>
    <w:rsid w:val="00A44D54"/>
    <w:rsid w:val="00A44D8F"/>
    <w:rsid w:val="00A44ECA"/>
    <w:rsid w:val="00A44F2A"/>
    <w:rsid w:val="00A45721"/>
    <w:rsid w:val="00A45773"/>
    <w:rsid w:val="00A457BD"/>
    <w:rsid w:val="00A457D6"/>
    <w:rsid w:val="00A45B8A"/>
    <w:rsid w:val="00A45C95"/>
    <w:rsid w:val="00A45CF2"/>
    <w:rsid w:val="00A45E16"/>
    <w:rsid w:val="00A46057"/>
    <w:rsid w:val="00A46112"/>
    <w:rsid w:val="00A46302"/>
    <w:rsid w:val="00A46307"/>
    <w:rsid w:val="00A46352"/>
    <w:rsid w:val="00A464C8"/>
    <w:rsid w:val="00A464F6"/>
    <w:rsid w:val="00A466D9"/>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50050"/>
    <w:rsid w:val="00A503CE"/>
    <w:rsid w:val="00A504CF"/>
    <w:rsid w:val="00A504FA"/>
    <w:rsid w:val="00A508A9"/>
    <w:rsid w:val="00A509CB"/>
    <w:rsid w:val="00A50E2F"/>
    <w:rsid w:val="00A50E99"/>
    <w:rsid w:val="00A5135E"/>
    <w:rsid w:val="00A5141D"/>
    <w:rsid w:val="00A516EC"/>
    <w:rsid w:val="00A51821"/>
    <w:rsid w:val="00A51825"/>
    <w:rsid w:val="00A51A2F"/>
    <w:rsid w:val="00A51C10"/>
    <w:rsid w:val="00A523AE"/>
    <w:rsid w:val="00A525B3"/>
    <w:rsid w:val="00A5275D"/>
    <w:rsid w:val="00A52781"/>
    <w:rsid w:val="00A52AFE"/>
    <w:rsid w:val="00A52D6D"/>
    <w:rsid w:val="00A52FE9"/>
    <w:rsid w:val="00A53016"/>
    <w:rsid w:val="00A53081"/>
    <w:rsid w:val="00A53131"/>
    <w:rsid w:val="00A53493"/>
    <w:rsid w:val="00A53937"/>
    <w:rsid w:val="00A53DC8"/>
    <w:rsid w:val="00A53F93"/>
    <w:rsid w:val="00A54025"/>
    <w:rsid w:val="00A54087"/>
    <w:rsid w:val="00A5429A"/>
    <w:rsid w:val="00A54416"/>
    <w:rsid w:val="00A54512"/>
    <w:rsid w:val="00A54660"/>
    <w:rsid w:val="00A54876"/>
    <w:rsid w:val="00A549A7"/>
    <w:rsid w:val="00A54A4B"/>
    <w:rsid w:val="00A54F7B"/>
    <w:rsid w:val="00A55049"/>
    <w:rsid w:val="00A550C9"/>
    <w:rsid w:val="00A552CB"/>
    <w:rsid w:val="00A5573C"/>
    <w:rsid w:val="00A557E6"/>
    <w:rsid w:val="00A558D4"/>
    <w:rsid w:val="00A55B9E"/>
    <w:rsid w:val="00A55BDC"/>
    <w:rsid w:val="00A55C12"/>
    <w:rsid w:val="00A55D39"/>
    <w:rsid w:val="00A55DA0"/>
    <w:rsid w:val="00A5606A"/>
    <w:rsid w:val="00A5616F"/>
    <w:rsid w:val="00A56431"/>
    <w:rsid w:val="00A565B3"/>
    <w:rsid w:val="00A56659"/>
    <w:rsid w:val="00A56747"/>
    <w:rsid w:val="00A56794"/>
    <w:rsid w:val="00A567AE"/>
    <w:rsid w:val="00A569C0"/>
    <w:rsid w:val="00A569DF"/>
    <w:rsid w:val="00A56EA7"/>
    <w:rsid w:val="00A56F94"/>
    <w:rsid w:val="00A570D5"/>
    <w:rsid w:val="00A571F4"/>
    <w:rsid w:val="00A572FC"/>
    <w:rsid w:val="00A574B8"/>
    <w:rsid w:val="00A5767E"/>
    <w:rsid w:val="00A578D2"/>
    <w:rsid w:val="00A57AA8"/>
    <w:rsid w:val="00A57E29"/>
    <w:rsid w:val="00A57E83"/>
    <w:rsid w:val="00A57FAD"/>
    <w:rsid w:val="00A57FB8"/>
    <w:rsid w:val="00A60086"/>
    <w:rsid w:val="00A600A9"/>
    <w:rsid w:val="00A60302"/>
    <w:rsid w:val="00A60377"/>
    <w:rsid w:val="00A60478"/>
    <w:rsid w:val="00A60754"/>
    <w:rsid w:val="00A6078C"/>
    <w:rsid w:val="00A60794"/>
    <w:rsid w:val="00A609A6"/>
    <w:rsid w:val="00A609C9"/>
    <w:rsid w:val="00A60C7A"/>
    <w:rsid w:val="00A61098"/>
    <w:rsid w:val="00A612E8"/>
    <w:rsid w:val="00A613B3"/>
    <w:rsid w:val="00A61539"/>
    <w:rsid w:val="00A617FB"/>
    <w:rsid w:val="00A61948"/>
    <w:rsid w:val="00A61C43"/>
    <w:rsid w:val="00A61FF5"/>
    <w:rsid w:val="00A62024"/>
    <w:rsid w:val="00A62068"/>
    <w:rsid w:val="00A6210F"/>
    <w:rsid w:val="00A622F2"/>
    <w:rsid w:val="00A624AE"/>
    <w:rsid w:val="00A627D9"/>
    <w:rsid w:val="00A6280C"/>
    <w:rsid w:val="00A629B8"/>
    <w:rsid w:val="00A62AC6"/>
    <w:rsid w:val="00A62F32"/>
    <w:rsid w:val="00A63074"/>
    <w:rsid w:val="00A63117"/>
    <w:rsid w:val="00A632C7"/>
    <w:rsid w:val="00A63328"/>
    <w:rsid w:val="00A637A4"/>
    <w:rsid w:val="00A6391D"/>
    <w:rsid w:val="00A63CE1"/>
    <w:rsid w:val="00A6412D"/>
    <w:rsid w:val="00A641AA"/>
    <w:rsid w:val="00A642D2"/>
    <w:rsid w:val="00A64340"/>
    <w:rsid w:val="00A645B5"/>
    <w:rsid w:val="00A646B1"/>
    <w:rsid w:val="00A646DE"/>
    <w:rsid w:val="00A6478B"/>
    <w:rsid w:val="00A64896"/>
    <w:rsid w:val="00A64A8A"/>
    <w:rsid w:val="00A64B14"/>
    <w:rsid w:val="00A64CBD"/>
    <w:rsid w:val="00A64CF0"/>
    <w:rsid w:val="00A64F16"/>
    <w:rsid w:val="00A65120"/>
    <w:rsid w:val="00A652EE"/>
    <w:rsid w:val="00A65672"/>
    <w:rsid w:val="00A656FE"/>
    <w:rsid w:val="00A65998"/>
    <w:rsid w:val="00A65C93"/>
    <w:rsid w:val="00A65DB4"/>
    <w:rsid w:val="00A65FE0"/>
    <w:rsid w:val="00A66006"/>
    <w:rsid w:val="00A66084"/>
    <w:rsid w:val="00A661B2"/>
    <w:rsid w:val="00A66681"/>
    <w:rsid w:val="00A666E8"/>
    <w:rsid w:val="00A6678A"/>
    <w:rsid w:val="00A66AC1"/>
    <w:rsid w:val="00A66AEE"/>
    <w:rsid w:val="00A66EA1"/>
    <w:rsid w:val="00A66F2F"/>
    <w:rsid w:val="00A6700E"/>
    <w:rsid w:val="00A67B2B"/>
    <w:rsid w:val="00A67CC1"/>
    <w:rsid w:val="00A67D05"/>
    <w:rsid w:val="00A67D7A"/>
    <w:rsid w:val="00A67DD3"/>
    <w:rsid w:val="00A67E8E"/>
    <w:rsid w:val="00A67FB4"/>
    <w:rsid w:val="00A70094"/>
    <w:rsid w:val="00A700C3"/>
    <w:rsid w:val="00A7025B"/>
    <w:rsid w:val="00A7062D"/>
    <w:rsid w:val="00A70962"/>
    <w:rsid w:val="00A70C2E"/>
    <w:rsid w:val="00A70CE5"/>
    <w:rsid w:val="00A70CEB"/>
    <w:rsid w:val="00A70DA0"/>
    <w:rsid w:val="00A70ED5"/>
    <w:rsid w:val="00A70F14"/>
    <w:rsid w:val="00A70FDC"/>
    <w:rsid w:val="00A710EF"/>
    <w:rsid w:val="00A71631"/>
    <w:rsid w:val="00A71BCE"/>
    <w:rsid w:val="00A71D88"/>
    <w:rsid w:val="00A71E4E"/>
    <w:rsid w:val="00A71FE0"/>
    <w:rsid w:val="00A72905"/>
    <w:rsid w:val="00A72A06"/>
    <w:rsid w:val="00A72BDE"/>
    <w:rsid w:val="00A72C22"/>
    <w:rsid w:val="00A72C82"/>
    <w:rsid w:val="00A72E06"/>
    <w:rsid w:val="00A72F0A"/>
    <w:rsid w:val="00A731A4"/>
    <w:rsid w:val="00A732F4"/>
    <w:rsid w:val="00A73573"/>
    <w:rsid w:val="00A73650"/>
    <w:rsid w:val="00A7370F"/>
    <w:rsid w:val="00A738CC"/>
    <w:rsid w:val="00A73B16"/>
    <w:rsid w:val="00A73FAB"/>
    <w:rsid w:val="00A74118"/>
    <w:rsid w:val="00A7415D"/>
    <w:rsid w:val="00A74357"/>
    <w:rsid w:val="00A7448F"/>
    <w:rsid w:val="00A74555"/>
    <w:rsid w:val="00A745D8"/>
    <w:rsid w:val="00A74D8D"/>
    <w:rsid w:val="00A74FFE"/>
    <w:rsid w:val="00A754AC"/>
    <w:rsid w:val="00A75549"/>
    <w:rsid w:val="00A757FE"/>
    <w:rsid w:val="00A75969"/>
    <w:rsid w:val="00A7599F"/>
    <w:rsid w:val="00A75AB9"/>
    <w:rsid w:val="00A7602C"/>
    <w:rsid w:val="00A760A5"/>
    <w:rsid w:val="00A761C3"/>
    <w:rsid w:val="00A762D3"/>
    <w:rsid w:val="00A76413"/>
    <w:rsid w:val="00A7677E"/>
    <w:rsid w:val="00A769AF"/>
    <w:rsid w:val="00A76A44"/>
    <w:rsid w:val="00A76AF5"/>
    <w:rsid w:val="00A76BB3"/>
    <w:rsid w:val="00A77031"/>
    <w:rsid w:val="00A77047"/>
    <w:rsid w:val="00A7708F"/>
    <w:rsid w:val="00A7713F"/>
    <w:rsid w:val="00A771CA"/>
    <w:rsid w:val="00A77233"/>
    <w:rsid w:val="00A772A4"/>
    <w:rsid w:val="00A77682"/>
    <w:rsid w:val="00A77787"/>
    <w:rsid w:val="00A77AE9"/>
    <w:rsid w:val="00A77BBC"/>
    <w:rsid w:val="00A77BC3"/>
    <w:rsid w:val="00A77C71"/>
    <w:rsid w:val="00A77EAD"/>
    <w:rsid w:val="00A77F8C"/>
    <w:rsid w:val="00A77FEF"/>
    <w:rsid w:val="00A80239"/>
    <w:rsid w:val="00A8050A"/>
    <w:rsid w:val="00A808AD"/>
    <w:rsid w:val="00A80D60"/>
    <w:rsid w:val="00A80E08"/>
    <w:rsid w:val="00A80ED8"/>
    <w:rsid w:val="00A80F24"/>
    <w:rsid w:val="00A80F36"/>
    <w:rsid w:val="00A80F4A"/>
    <w:rsid w:val="00A80F62"/>
    <w:rsid w:val="00A8110B"/>
    <w:rsid w:val="00A81347"/>
    <w:rsid w:val="00A815C1"/>
    <w:rsid w:val="00A81724"/>
    <w:rsid w:val="00A8188C"/>
    <w:rsid w:val="00A818E4"/>
    <w:rsid w:val="00A81A35"/>
    <w:rsid w:val="00A81A3F"/>
    <w:rsid w:val="00A81A5A"/>
    <w:rsid w:val="00A81A68"/>
    <w:rsid w:val="00A82006"/>
    <w:rsid w:val="00A8201F"/>
    <w:rsid w:val="00A82072"/>
    <w:rsid w:val="00A821CA"/>
    <w:rsid w:val="00A82286"/>
    <w:rsid w:val="00A8265A"/>
    <w:rsid w:val="00A826EF"/>
    <w:rsid w:val="00A82902"/>
    <w:rsid w:val="00A82C3D"/>
    <w:rsid w:val="00A82E06"/>
    <w:rsid w:val="00A83368"/>
    <w:rsid w:val="00A833E2"/>
    <w:rsid w:val="00A834AD"/>
    <w:rsid w:val="00A83561"/>
    <w:rsid w:val="00A8356C"/>
    <w:rsid w:val="00A83605"/>
    <w:rsid w:val="00A837A8"/>
    <w:rsid w:val="00A83839"/>
    <w:rsid w:val="00A83937"/>
    <w:rsid w:val="00A839F6"/>
    <w:rsid w:val="00A83E14"/>
    <w:rsid w:val="00A83E2F"/>
    <w:rsid w:val="00A83F36"/>
    <w:rsid w:val="00A840C2"/>
    <w:rsid w:val="00A8480B"/>
    <w:rsid w:val="00A84916"/>
    <w:rsid w:val="00A84E17"/>
    <w:rsid w:val="00A84E3E"/>
    <w:rsid w:val="00A84E42"/>
    <w:rsid w:val="00A84FEC"/>
    <w:rsid w:val="00A85005"/>
    <w:rsid w:val="00A85187"/>
    <w:rsid w:val="00A851C4"/>
    <w:rsid w:val="00A853C2"/>
    <w:rsid w:val="00A85442"/>
    <w:rsid w:val="00A8570F"/>
    <w:rsid w:val="00A85714"/>
    <w:rsid w:val="00A85742"/>
    <w:rsid w:val="00A857F4"/>
    <w:rsid w:val="00A85842"/>
    <w:rsid w:val="00A85997"/>
    <w:rsid w:val="00A85C27"/>
    <w:rsid w:val="00A85D54"/>
    <w:rsid w:val="00A85E63"/>
    <w:rsid w:val="00A85F5D"/>
    <w:rsid w:val="00A861A4"/>
    <w:rsid w:val="00A861BF"/>
    <w:rsid w:val="00A8637B"/>
    <w:rsid w:val="00A863DA"/>
    <w:rsid w:val="00A86462"/>
    <w:rsid w:val="00A865D5"/>
    <w:rsid w:val="00A866C0"/>
    <w:rsid w:val="00A867C6"/>
    <w:rsid w:val="00A8682E"/>
    <w:rsid w:val="00A8685C"/>
    <w:rsid w:val="00A86944"/>
    <w:rsid w:val="00A86ABB"/>
    <w:rsid w:val="00A86CBB"/>
    <w:rsid w:val="00A86CD3"/>
    <w:rsid w:val="00A86D44"/>
    <w:rsid w:val="00A86D45"/>
    <w:rsid w:val="00A87082"/>
    <w:rsid w:val="00A873BF"/>
    <w:rsid w:val="00A8742E"/>
    <w:rsid w:val="00A874C7"/>
    <w:rsid w:val="00A876AA"/>
    <w:rsid w:val="00A87748"/>
    <w:rsid w:val="00A879BD"/>
    <w:rsid w:val="00A87B9F"/>
    <w:rsid w:val="00A87C5D"/>
    <w:rsid w:val="00A902A8"/>
    <w:rsid w:val="00A90575"/>
    <w:rsid w:val="00A905E1"/>
    <w:rsid w:val="00A90645"/>
    <w:rsid w:val="00A906A0"/>
    <w:rsid w:val="00A9097E"/>
    <w:rsid w:val="00A90B70"/>
    <w:rsid w:val="00A90E0A"/>
    <w:rsid w:val="00A90E83"/>
    <w:rsid w:val="00A90EDB"/>
    <w:rsid w:val="00A90EFA"/>
    <w:rsid w:val="00A910C3"/>
    <w:rsid w:val="00A91114"/>
    <w:rsid w:val="00A9148C"/>
    <w:rsid w:val="00A914B1"/>
    <w:rsid w:val="00A91688"/>
    <w:rsid w:val="00A917B0"/>
    <w:rsid w:val="00A9183F"/>
    <w:rsid w:val="00A918E5"/>
    <w:rsid w:val="00A91B77"/>
    <w:rsid w:val="00A91C29"/>
    <w:rsid w:val="00A91D22"/>
    <w:rsid w:val="00A91EA5"/>
    <w:rsid w:val="00A92106"/>
    <w:rsid w:val="00A92179"/>
    <w:rsid w:val="00A9220B"/>
    <w:rsid w:val="00A9225D"/>
    <w:rsid w:val="00A923F6"/>
    <w:rsid w:val="00A92423"/>
    <w:rsid w:val="00A9266D"/>
    <w:rsid w:val="00A926C7"/>
    <w:rsid w:val="00A9298A"/>
    <w:rsid w:val="00A929A3"/>
    <w:rsid w:val="00A92A1F"/>
    <w:rsid w:val="00A92BB0"/>
    <w:rsid w:val="00A92CAB"/>
    <w:rsid w:val="00A92D0D"/>
    <w:rsid w:val="00A92E8C"/>
    <w:rsid w:val="00A92F6F"/>
    <w:rsid w:val="00A930C0"/>
    <w:rsid w:val="00A93193"/>
    <w:rsid w:val="00A93219"/>
    <w:rsid w:val="00A933B9"/>
    <w:rsid w:val="00A9361A"/>
    <w:rsid w:val="00A93705"/>
    <w:rsid w:val="00A937D6"/>
    <w:rsid w:val="00A938D6"/>
    <w:rsid w:val="00A93961"/>
    <w:rsid w:val="00A93CD0"/>
    <w:rsid w:val="00A93D75"/>
    <w:rsid w:val="00A93E08"/>
    <w:rsid w:val="00A93E9C"/>
    <w:rsid w:val="00A93EC6"/>
    <w:rsid w:val="00A93F14"/>
    <w:rsid w:val="00A94043"/>
    <w:rsid w:val="00A940E8"/>
    <w:rsid w:val="00A94226"/>
    <w:rsid w:val="00A9429C"/>
    <w:rsid w:val="00A9449C"/>
    <w:rsid w:val="00A944CC"/>
    <w:rsid w:val="00A945E2"/>
    <w:rsid w:val="00A94716"/>
    <w:rsid w:val="00A94864"/>
    <w:rsid w:val="00A9486C"/>
    <w:rsid w:val="00A949B6"/>
    <w:rsid w:val="00A94AD9"/>
    <w:rsid w:val="00A94BCA"/>
    <w:rsid w:val="00A94C99"/>
    <w:rsid w:val="00A94D1D"/>
    <w:rsid w:val="00A94DDE"/>
    <w:rsid w:val="00A94E90"/>
    <w:rsid w:val="00A94F44"/>
    <w:rsid w:val="00A94F7F"/>
    <w:rsid w:val="00A94FC5"/>
    <w:rsid w:val="00A950BF"/>
    <w:rsid w:val="00A95118"/>
    <w:rsid w:val="00A95482"/>
    <w:rsid w:val="00A955B2"/>
    <w:rsid w:val="00A95656"/>
    <w:rsid w:val="00A957EC"/>
    <w:rsid w:val="00A95B05"/>
    <w:rsid w:val="00A95D78"/>
    <w:rsid w:val="00A96024"/>
    <w:rsid w:val="00A96151"/>
    <w:rsid w:val="00A96369"/>
    <w:rsid w:val="00A9643C"/>
    <w:rsid w:val="00A9644E"/>
    <w:rsid w:val="00A96478"/>
    <w:rsid w:val="00A96540"/>
    <w:rsid w:val="00A96913"/>
    <w:rsid w:val="00A969E6"/>
    <w:rsid w:val="00A96B27"/>
    <w:rsid w:val="00A96BCE"/>
    <w:rsid w:val="00A96CC0"/>
    <w:rsid w:val="00A96E29"/>
    <w:rsid w:val="00A96F52"/>
    <w:rsid w:val="00A96F96"/>
    <w:rsid w:val="00A970B3"/>
    <w:rsid w:val="00A9722D"/>
    <w:rsid w:val="00A97276"/>
    <w:rsid w:val="00A9737A"/>
    <w:rsid w:val="00A973B8"/>
    <w:rsid w:val="00A973E3"/>
    <w:rsid w:val="00A973F4"/>
    <w:rsid w:val="00A976FC"/>
    <w:rsid w:val="00A97966"/>
    <w:rsid w:val="00A97B2E"/>
    <w:rsid w:val="00A97D28"/>
    <w:rsid w:val="00A97E4B"/>
    <w:rsid w:val="00A97E90"/>
    <w:rsid w:val="00AA0043"/>
    <w:rsid w:val="00AA02E5"/>
    <w:rsid w:val="00AA0B01"/>
    <w:rsid w:val="00AA0B80"/>
    <w:rsid w:val="00AA0C0E"/>
    <w:rsid w:val="00AA0E0E"/>
    <w:rsid w:val="00AA0FE1"/>
    <w:rsid w:val="00AA12A5"/>
    <w:rsid w:val="00AA1397"/>
    <w:rsid w:val="00AA1433"/>
    <w:rsid w:val="00AA14FC"/>
    <w:rsid w:val="00AA15B2"/>
    <w:rsid w:val="00AA1622"/>
    <w:rsid w:val="00AA17C3"/>
    <w:rsid w:val="00AA185E"/>
    <w:rsid w:val="00AA1B3F"/>
    <w:rsid w:val="00AA1B75"/>
    <w:rsid w:val="00AA1CBE"/>
    <w:rsid w:val="00AA1F06"/>
    <w:rsid w:val="00AA1F85"/>
    <w:rsid w:val="00AA2340"/>
    <w:rsid w:val="00AA25CC"/>
    <w:rsid w:val="00AA260A"/>
    <w:rsid w:val="00AA286D"/>
    <w:rsid w:val="00AA298E"/>
    <w:rsid w:val="00AA29A1"/>
    <w:rsid w:val="00AA2D81"/>
    <w:rsid w:val="00AA2EFB"/>
    <w:rsid w:val="00AA319E"/>
    <w:rsid w:val="00AA31D4"/>
    <w:rsid w:val="00AA31EA"/>
    <w:rsid w:val="00AA322E"/>
    <w:rsid w:val="00AA337D"/>
    <w:rsid w:val="00AA34B4"/>
    <w:rsid w:val="00AA354F"/>
    <w:rsid w:val="00AA3830"/>
    <w:rsid w:val="00AA3932"/>
    <w:rsid w:val="00AA394A"/>
    <w:rsid w:val="00AA3972"/>
    <w:rsid w:val="00AA399E"/>
    <w:rsid w:val="00AA3D4C"/>
    <w:rsid w:val="00AA3DEB"/>
    <w:rsid w:val="00AA42C0"/>
    <w:rsid w:val="00AA4471"/>
    <w:rsid w:val="00AA4514"/>
    <w:rsid w:val="00AA466A"/>
    <w:rsid w:val="00AA4738"/>
    <w:rsid w:val="00AA48D6"/>
    <w:rsid w:val="00AA48ED"/>
    <w:rsid w:val="00AA4CC1"/>
    <w:rsid w:val="00AA4F1D"/>
    <w:rsid w:val="00AA500D"/>
    <w:rsid w:val="00AA50B7"/>
    <w:rsid w:val="00AA5108"/>
    <w:rsid w:val="00AA527F"/>
    <w:rsid w:val="00AA52F7"/>
    <w:rsid w:val="00AA5539"/>
    <w:rsid w:val="00AA58DD"/>
    <w:rsid w:val="00AA5CFA"/>
    <w:rsid w:val="00AA5EDC"/>
    <w:rsid w:val="00AA6016"/>
    <w:rsid w:val="00AA60C8"/>
    <w:rsid w:val="00AA61A9"/>
    <w:rsid w:val="00AA6229"/>
    <w:rsid w:val="00AA62B5"/>
    <w:rsid w:val="00AA638A"/>
    <w:rsid w:val="00AA68D2"/>
    <w:rsid w:val="00AA6DCA"/>
    <w:rsid w:val="00AA6F74"/>
    <w:rsid w:val="00AA6FC2"/>
    <w:rsid w:val="00AA71D8"/>
    <w:rsid w:val="00AA7220"/>
    <w:rsid w:val="00AA7379"/>
    <w:rsid w:val="00AA73AA"/>
    <w:rsid w:val="00AA7649"/>
    <w:rsid w:val="00AA7709"/>
    <w:rsid w:val="00AA788D"/>
    <w:rsid w:val="00AA78F6"/>
    <w:rsid w:val="00AA79E4"/>
    <w:rsid w:val="00AA79F3"/>
    <w:rsid w:val="00AA7ABC"/>
    <w:rsid w:val="00AA7B06"/>
    <w:rsid w:val="00AA7D96"/>
    <w:rsid w:val="00AA7E8B"/>
    <w:rsid w:val="00AA7FD3"/>
    <w:rsid w:val="00AA7FE1"/>
    <w:rsid w:val="00AB0065"/>
    <w:rsid w:val="00AB00DB"/>
    <w:rsid w:val="00AB029E"/>
    <w:rsid w:val="00AB050F"/>
    <w:rsid w:val="00AB07B7"/>
    <w:rsid w:val="00AB07D0"/>
    <w:rsid w:val="00AB095C"/>
    <w:rsid w:val="00AB0E39"/>
    <w:rsid w:val="00AB0F28"/>
    <w:rsid w:val="00AB0FA9"/>
    <w:rsid w:val="00AB104A"/>
    <w:rsid w:val="00AB1086"/>
    <w:rsid w:val="00AB113C"/>
    <w:rsid w:val="00AB1289"/>
    <w:rsid w:val="00AB15D9"/>
    <w:rsid w:val="00AB17A0"/>
    <w:rsid w:val="00AB1925"/>
    <w:rsid w:val="00AB194D"/>
    <w:rsid w:val="00AB1AAF"/>
    <w:rsid w:val="00AB1ABE"/>
    <w:rsid w:val="00AB20A9"/>
    <w:rsid w:val="00AB2331"/>
    <w:rsid w:val="00AB2340"/>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2B9"/>
    <w:rsid w:val="00AB3876"/>
    <w:rsid w:val="00AB38A6"/>
    <w:rsid w:val="00AB38AA"/>
    <w:rsid w:val="00AB3AD1"/>
    <w:rsid w:val="00AB3BA4"/>
    <w:rsid w:val="00AB3C66"/>
    <w:rsid w:val="00AB3DAE"/>
    <w:rsid w:val="00AB3F8D"/>
    <w:rsid w:val="00AB4059"/>
    <w:rsid w:val="00AB40D3"/>
    <w:rsid w:val="00AB40FA"/>
    <w:rsid w:val="00AB4122"/>
    <w:rsid w:val="00AB4163"/>
    <w:rsid w:val="00AB4200"/>
    <w:rsid w:val="00AB427F"/>
    <w:rsid w:val="00AB42BB"/>
    <w:rsid w:val="00AB4446"/>
    <w:rsid w:val="00AB4471"/>
    <w:rsid w:val="00AB4530"/>
    <w:rsid w:val="00AB45B0"/>
    <w:rsid w:val="00AB489C"/>
    <w:rsid w:val="00AB4B62"/>
    <w:rsid w:val="00AB4DF6"/>
    <w:rsid w:val="00AB4F4F"/>
    <w:rsid w:val="00AB50BC"/>
    <w:rsid w:val="00AB5104"/>
    <w:rsid w:val="00AB5415"/>
    <w:rsid w:val="00AB5544"/>
    <w:rsid w:val="00AB5620"/>
    <w:rsid w:val="00AB5694"/>
    <w:rsid w:val="00AB576F"/>
    <w:rsid w:val="00AB577D"/>
    <w:rsid w:val="00AB593B"/>
    <w:rsid w:val="00AB5B9B"/>
    <w:rsid w:val="00AB61FD"/>
    <w:rsid w:val="00AB660C"/>
    <w:rsid w:val="00AB6761"/>
    <w:rsid w:val="00AB67EE"/>
    <w:rsid w:val="00AB686C"/>
    <w:rsid w:val="00AB69A8"/>
    <w:rsid w:val="00AB69DC"/>
    <w:rsid w:val="00AB6B04"/>
    <w:rsid w:val="00AB6BE3"/>
    <w:rsid w:val="00AB6BEE"/>
    <w:rsid w:val="00AB6E15"/>
    <w:rsid w:val="00AB6E81"/>
    <w:rsid w:val="00AB6F09"/>
    <w:rsid w:val="00AB6F5C"/>
    <w:rsid w:val="00AB7463"/>
    <w:rsid w:val="00AB7684"/>
    <w:rsid w:val="00AB7875"/>
    <w:rsid w:val="00AB788A"/>
    <w:rsid w:val="00AB796E"/>
    <w:rsid w:val="00AB799C"/>
    <w:rsid w:val="00AB79D0"/>
    <w:rsid w:val="00AB79D2"/>
    <w:rsid w:val="00AB7A12"/>
    <w:rsid w:val="00AB7A8C"/>
    <w:rsid w:val="00AC003E"/>
    <w:rsid w:val="00AC00EC"/>
    <w:rsid w:val="00AC0369"/>
    <w:rsid w:val="00AC04FD"/>
    <w:rsid w:val="00AC0512"/>
    <w:rsid w:val="00AC05F8"/>
    <w:rsid w:val="00AC068C"/>
    <w:rsid w:val="00AC076A"/>
    <w:rsid w:val="00AC0923"/>
    <w:rsid w:val="00AC09C1"/>
    <w:rsid w:val="00AC0BE4"/>
    <w:rsid w:val="00AC0DC3"/>
    <w:rsid w:val="00AC0E9C"/>
    <w:rsid w:val="00AC10FF"/>
    <w:rsid w:val="00AC1453"/>
    <w:rsid w:val="00AC1469"/>
    <w:rsid w:val="00AC14B7"/>
    <w:rsid w:val="00AC15FE"/>
    <w:rsid w:val="00AC161C"/>
    <w:rsid w:val="00AC1831"/>
    <w:rsid w:val="00AC19CA"/>
    <w:rsid w:val="00AC19F7"/>
    <w:rsid w:val="00AC1B5D"/>
    <w:rsid w:val="00AC1D61"/>
    <w:rsid w:val="00AC1E24"/>
    <w:rsid w:val="00AC265D"/>
    <w:rsid w:val="00AC28B1"/>
    <w:rsid w:val="00AC29FE"/>
    <w:rsid w:val="00AC2A7F"/>
    <w:rsid w:val="00AC2A89"/>
    <w:rsid w:val="00AC2E38"/>
    <w:rsid w:val="00AC304E"/>
    <w:rsid w:val="00AC306C"/>
    <w:rsid w:val="00AC310F"/>
    <w:rsid w:val="00AC3228"/>
    <w:rsid w:val="00AC3384"/>
    <w:rsid w:val="00AC366B"/>
    <w:rsid w:val="00AC36A2"/>
    <w:rsid w:val="00AC376B"/>
    <w:rsid w:val="00AC3876"/>
    <w:rsid w:val="00AC3A4C"/>
    <w:rsid w:val="00AC3AD5"/>
    <w:rsid w:val="00AC3B3F"/>
    <w:rsid w:val="00AC3BA6"/>
    <w:rsid w:val="00AC3FDF"/>
    <w:rsid w:val="00AC4214"/>
    <w:rsid w:val="00AC43B0"/>
    <w:rsid w:val="00AC4580"/>
    <w:rsid w:val="00AC466D"/>
    <w:rsid w:val="00AC4756"/>
    <w:rsid w:val="00AC4840"/>
    <w:rsid w:val="00AC4B3A"/>
    <w:rsid w:val="00AC4C1F"/>
    <w:rsid w:val="00AC4CBC"/>
    <w:rsid w:val="00AC4CC9"/>
    <w:rsid w:val="00AC4EF7"/>
    <w:rsid w:val="00AC4F5A"/>
    <w:rsid w:val="00AC4FB5"/>
    <w:rsid w:val="00AC5049"/>
    <w:rsid w:val="00AC5081"/>
    <w:rsid w:val="00AC50D6"/>
    <w:rsid w:val="00AC51FD"/>
    <w:rsid w:val="00AC53B6"/>
    <w:rsid w:val="00AC53F0"/>
    <w:rsid w:val="00AC5694"/>
    <w:rsid w:val="00AC583B"/>
    <w:rsid w:val="00AC586F"/>
    <w:rsid w:val="00AC5BA1"/>
    <w:rsid w:val="00AC5DFA"/>
    <w:rsid w:val="00AC6050"/>
    <w:rsid w:val="00AC60A3"/>
    <w:rsid w:val="00AC6120"/>
    <w:rsid w:val="00AC639F"/>
    <w:rsid w:val="00AC63A5"/>
    <w:rsid w:val="00AC6484"/>
    <w:rsid w:val="00AC6500"/>
    <w:rsid w:val="00AC689B"/>
    <w:rsid w:val="00AC6E24"/>
    <w:rsid w:val="00AC6E8E"/>
    <w:rsid w:val="00AC6FE6"/>
    <w:rsid w:val="00AC708F"/>
    <w:rsid w:val="00AC71B3"/>
    <w:rsid w:val="00AC71D6"/>
    <w:rsid w:val="00AC7209"/>
    <w:rsid w:val="00AC7368"/>
    <w:rsid w:val="00AC74F0"/>
    <w:rsid w:val="00AC771C"/>
    <w:rsid w:val="00AC7726"/>
    <w:rsid w:val="00AC7938"/>
    <w:rsid w:val="00AC7A50"/>
    <w:rsid w:val="00AC7AC4"/>
    <w:rsid w:val="00AC7B1D"/>
    <w:rsid w:val="00AC7C67"/>
    <w:rsid w:val="00AC7CC8"/>
    <w:rsid w:val="00AC7D85"/>
    <w:rsid w:val="00AD0159"/>
    <w:rsid w:val="00AD0575"/>
    <w:rsid w:val="00AD06DB"/>
    <w:rsid w:val="00AD077B"/>
    <w:rsid w:val="00AD0840"/>
    <w:rsid w:val="00AD087B"/>
    <w:rsid w:val="00AD0C6B"/>
    <w:rsid w:val="00AD0E2C"/>
    <w:rsid w:val="00AD137D"/>
    <w:rsid w:val="00AD150A"/>
    <w:rsid w:val="00AD171A"/>
    <w:rsid w:val="00AD198D"/>
    <w:rsid w:val="00AD1C34"/>
    <w:rsid w:val="00AD1D4A"/>
    <w:rsid w:val="00AD1E3A"/>
    <w:rsid w:val="00AD1F8C"/>
    <w:rsid w:val="00AD2055"/>
    <w:rsid w:val="00AD20B5"/>
    <w:rsid w:val="00AD20EF"/>
    <w:rsid w:val="00AD23AB"/>
    <w:rsid w:val="00AD2797"/>
    <w:rsid w:val="00AD2ADC"/>
    <w:rsid w:val="00AD2B12"/>
    <w:rsid w:val="00AD2D94"/>
    <w:rsid w:val="00AD2DD8"/>
    <w:rsid w:val="00AD2E5E"/>
    <w:rsid w:val="00AD2F34"/>
    <w:rsid w:val="00AD2FAA"/>
    <w:rsid w:val="00AD3158"/>
    <w:rsid w:val="00AD31DA"/>
    <w:rsid w:val="00AD33E0"/>
    <w:rsid w:val="00AD3452"/>
    <w:rsid w:val="00AD35A3"/>
    <w:rsid w:val="00AD3A7F"/>
    <w:rsid w:val="00AD3B8A"/>
    <w:rsid w:val="00AD3CE9"/>
    <w:rsid w:val="00AD3F53"/>
    <w:rsid w:val="00AD4041"/>
    <w:rsid w:val="00AD45AC"/>
    <w:rsid w:val="00AD45CF"/>
    <w:rsid w:val="00AD4774"/>
    <w:rsid w:val="00AD488D"/>
    <w:rsid w:val="00AD48F6"/>
    <w:rsid w:val="00AD4A9B"/>
    <w:rsid w:val="00AD4C3F"/>
    <w:rsid w:val="00AD4DAE"/>
    <w:rsid w:val="00AD4FD1"/>
    <w:rsid w:val="00AD51BE"/>
    <w:rsid w:val="00AD52E1"/>
    <w:rsid w:val="00AD52F6"/>
    <w:rsid w:val="00AD5402"/>
    <w:rsid w:val="00AD544A"/>
    <w:rsid w:val="00AD5674"/>
    <w:rsid w:val="00AD56D9"/>
    <w:rsid w:val="00AD57A2"/>
    <w:rsid w:val="00AD57D1"/>
    <w:rsid w:val="00AD5965"/>
    <w:rsid w:val="00AD5D19"/>
    <w:rsid w:val="00AD5EB5"/>
    <w:rsid w:val="00AD6198"/>
    <w:rsid w:val="00AD6470"/>
    <w:rsid w:val="00AD6FE0"/>
    <w:rsid w:val="00AD71C7"/>
    <w:rsid w:val="00AD7339"/>
    <w:rsid w:val="00AD742E"/>
    <w:rsid w:val="00AD749A"/>
    <w:rsid w:val="00AD75D6"/>
    <w:rsid w:val="00AD767E"/>
    <w:rsid w:val="00AD797D"/>
    <w:rsid w:val="00AD7BEE"/>
    <w:rsid w:val="00AD7D3B"/>
    <w:rsid w:val="00AD7E1D"/>
    <w:rsid w:val="00AD7E53"/>
    <w:rsid w:val="00AE050D"/>
    <w:rsid w:val="00AE077D"/>
    <w:rsid w:val="00AE0799"/>
    <w:rsid w:val="00AE0850"/>
    <w:rsid w:val="00AE0A53"/>
    <w:rsid w:val="00AE0A58"/>
    <w:rsid w:val="00AE0B4C"/>
    <w:rsid w:val="00AE0E24"/>
    <w:rsid w:val="00AE10EE"/>
    <w:rsid w:val="00AE12D6"/>
    <w:rsid w:val="00AE1302"/>
    <w:rsid w:val="00AE1403"/>
    <w:rsid w:val="00AE1498"/>
    <w:rsid w:val="00AE177E"/>
    <w:rsid w:val="00AE1B00"/>
    <w:rsid w:val="00AE1DD9"/>
    <w:rsid w:val="00AE1DF0"/>
    <w:rsid w:val="00AE1F2A"/>
    <w:rsid w:val="00AE1F81"/>
    <w:rsid w:val="00AE2235"/>
    <w:rsid w:val="00AE2316"/>
    <w:rsid w:val="00AE244F"/>
    <w:rsid w:val="00AE24F9"/>
    <w:rsid w:val="00AE253D"/>
    <w:rsid w:val="00AE273E"/>
    <w:rsid w:val="00AE277D"/>
    <w:rsid w:val="00AE281F"/>
    <w:rsid w:val="00AE2862"/>
    <w:rsid w:val="00AE29E6"/>
    <w:rsid w:val="00AE2AE0"/>
    <w:rsid w:val="00AE2FD6"/>
    <w:rsid w:val="00AE3055"/>
    <w:rsid w:val="00AE31A7"/>
    <w:rsid w:val="00AE3252"/>
    <w:rsid w:val="00AE3616"/>
    <w:rsid w:val="00AE362B"/>
    <w:rsid w:val="00AE3709"/>
    <w:rsid w:val="00AE3844"/>
    <w:rsid w:val="00AE3E08"/>
    <w:rsid w:val="00AE3EC3"/>
    <w:rsid w:val="00AE3F4C"/>
    <w:rsid w:val="00AE3FA0"/>
    <w:rsid w:val="00AE3FE4"/>
    <w:rsid w:val="00AE4027"/>
    <w:rsid w:val="00AE41BD"/>
    <w:rsid w:val="00AE420E"/>
    <w:rsid w:val="00AE4881"/>
    <w:rsid w:val="00AE4BD2"/>
    <w:rsid w:val="00AE4C10"/>
    <w:rsid w:val="00AE4C59"/>
    <w:rsid w:val="00AE4CD3"/>
    <w:rsid w:val="00AE4EDA"/>
    <w:rsid w:val="00AE4F31"/>
    <w:rsid w:val="00AE4F4E"/>
    <w:rsid w:val="00AE502D"/>
    <w:rsid w:val="00AE515D"/>
    <w:rsid w:val="00AE531A"/>
    <w:rsid w:val="00AE541D"/>
    <w:rsid w:val="00AE559B"/>
    <w:rsid w:val="00AE55D5"/>
    <w:rsid w:val="00AE56BF"/>
    <w:rsid w:val="00AE5B72"/>
    <w:rsid w:val="00AE5C1D"/>
    <w:rsid w:val="00AE5CE3"/>
    <w:rsid w:val="00AE5EE2"/>
    <w:rsid w:val="00AE60EC"/>
    <w:rsid w:val="00AE6112"/>
    <w:rsid w:val="00AE61C8"/>
    <w:rsid w:val="00AE628B"/>
    <w:rsid w:val="00AE628C"/>
    <w:rsid w:val="00AE6405"/>
    <w:rsid w:val="00AE6476"/>
    <w:rsid w:val="00AE667C"/>
    <w:rsid w:val="00AE679A"/>
    <w:rsid w:val="00AE697F"/>
    <w:rsid w:val="00AE6A21"/>
    <w:rsid w:val="00AE6BEA"/>
    <w:rsid w:val="00AE6C69"/>
    <w:rsid w:val="00AE6CFB"/>
    <w:rsid w:val="00AE6EC5"/>
    <w:rsid w:val="00AE6F30"/>
    <w:rsid w:val="00AE712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2BF"/>
    <w:rsid w:val="00AF05FD"/>
    <w:rsid w:val="00AF084B"/>
    <w:rsid w:val="00AF0A52"/>
    <w:rsid w:val="00AF0A9F"/>
    <w:rsid w:val="00AF0D27"/>
    <w:rsid w:val="00AF0DA4"/>
    <w:rsid w:val="00AF0E43"/>
    <w:rsid w:val="00AF0F64"/>
    <w:rsid w:val="00AF113C"/>
    <w:rsid w:val="00AF1234"/>
    <w:rsid w:val="00AF12D2"/>
    <w:rsid w:val="00AF12E0"/>
    <w:rsid w:val="00AF1383"/>
    <w:rsid w:val="00AF14F9"/>
    <w:rsid w:val="00AF15D4"/>
    <w:rsid w:val="00AF162A"/>
    <w:rsid w:val="00AF1649"/>
    <w:rsid w:val="00AF1762"/>
    <w:rsid w:val="00AF18F5"/>
    <w:rsid w:val="00AF1978"/>
    <w:rsid w:val="00AF1AEA"/>
    <w:rsid w:val="00AF1C6F"/>
    <w:rsid w:val="00AF1D56"/>
    <w:rsid w:val="00AF20A4"/>
    <w:rsid w:val="00AF21D0"/>
    <w:rsid w:val="00AF2413"/>
    <w:rsid w:val="00AF2501"/>
    <w:rsid w:val="00AF25BF"/>
    <w:rsid w:val="00AF2C8E"/>
    <w:rsid w:val="00AF2CD6"/>
    <w:rsid w:val="00AF2D22"/>
    <w:rsid w:val="00AF2EC7"/>
    <w:rsid w:val="00AF2EDC"/>
    <w:rsid w:val="00AF3073"/>
    <w:rsid w:val="00AF3363"/>
    <w:rsid w:val="00AF340C"/>
    <w:rsid w:val="00AF35D8"/>
    <w:rsid w:val="00AF3768"/>
    <w:rsid w:val="00AF3C0E"/>
    <w:rsid w:val="00AF3F8D"/>
    <w:rsid w:val="00AF4132"/>
    <w:rsid w:val="00AF43B5"/>
    <w:rsid w:val="00AF4515"/>
    <w:rsid w:val="00AF46C8"/>
    <w:rsid w:val="00AF48A8"/>
    <w:rsid w:val="00AF4AD0"/>
    <w:rsid w:val="00AF4B02"/>
    <w:rsid w:val="00AF4D57"/>
    <w:rsid w:val="00AF4F20"/>
    <w:rsid w:val="00AF53C5"/>
    <w:rsid w:val="00AF53C8"/>
    <w:rsid w:val="00AF55F3"/>
    <w:rsid w:val="00AF565A"/>
    <w:rsid w:val="00AF5750"/>
    <w:rsid w:val="00AF57D8"/>
    <w:rsid w:val="00AF58A7"/>
    <w:rsid w:val="00AF5AB1"/>
    <w:rsid w:val="00AF5B9F"/>
    <w:rsid w:val="00AF6048"/>
    <w:rsid w:val="00AF6053"/>
    <w:rsid w:val="00AF6151"/>
    <w:rsid w:val="00AF6154"/>
    <w:rsid w:val="00AF61D8"/>
    <w:rsid w:val="00AF64E8"/>
    <w:rsid w:val="00AF6698"/>
    <w:rsid w:val="00AF6738"/>
    <w:rsid w:val="00AF677A"/>
    <w:rsid w:val="00AF68AB"/>
    <w:rsid w:val="00AF6993"/>
    <w:rsid w:val="00AF6BAC"/>
    <w:rsid w:val="00AF71EC"/>
    <w:rsid w:val="00AF7282"/>
    <w:rsid w:val="00AF7399"/>
    <w:rsid w:val="00AF7BD1"/>
    <w:rsid w:val="00AF7CE1"/>
    <w:rsid w:val="00AF7E2E"/>
    <w:rsid w:val="00AF7E9B"/>
    <w:rsid w:val="00AF7F58"/>
    <w:rsid w:val="00AF7FFE"/>
    <w:rsid w:val="00B000F8"/>
    <w:rsid w:val="00B00214"/>
    <w:rsid w:val="00B002CF"/>
    <w:rsid w:val="00B004B7"/>
    <w:rsid w:val="00B00543"/>
    <w:rsid w:val="00B0068F"/>
    <w:rsid w:val="00B00728"/>
    <w:rsid w:val="00B00744"/>
    <w:rsid w:val="00B007CB"/>
    <w:rsid w:val="00B007EB"/>
    <w:rsid w:val="00B008BA"/>
    <w:rsid w:val="00B0098D"/>
    <w:rsid w:val="00B00A51"/>
    <w:rsid w:val="00B00BC4"/>
    <w:rsid w:val="00B01054"/>
    <w:rsid w:val="00B010CA"/>
    <w:rsid w:val="00B0136C"/>
    <w:rsid w:val="00B013DF"/>
    <w:rsid w:val="00B0147A"/>
    <w:rsid w:val="00B015DD"/>
    <w:rsid w:val="00B0170E"/>
    <w:rsid w:val="00B0171C"/>
    <w:rsid w:val="00B01901"/>
    <w:rsid w:val="00B0193B"/>
    <w:rsid w:val="00B019AF"/>
    <w:rsid w:val="00B01A53"/>
    <w:rsid w:val="00B01E00"/>
    <w:rsid w:val="00B01F06"/>
    <w:rsid w:val="00B01F3F"/>
    <w:rsid w:val="00B02040"/>
    <w:rsid w:val="00B025D8"/>
    <w:rsid w:val="00B0265E"/>
    <w:rsid w:val="00B02677"/>
    <w:rsid w:val="00B028BA"/>
    <w:rsid w:val="00B02961"/>
    <w:rsid w:val="00B02AF6"/>
    <w:rsid w:val="00B02AFF"/>
    <w:rsid w:val="00B02BDB"/>
    <w:rsid w:val="00B02C4D"/>
    <w:rsid w:val="00B02D78"/>
    <w:rsid w:val="00B02DA5"/>
    <w:rsid w:val="00B02DBF"/>
    <w:rsid w:val="00B02E7E"/>
    <w:rsid w:val="00B03357"/>
    <w:rsid w:val="00B03762"/>
    <w:rsid w:val="00B03901"/>
    <w:rsid w:val="00B0398A"/>
    <w:rsid w:val="00B039DA"/>
    <w:rsid w:val="00B03A70"/>
    <w:rsid w:val="00B03AB4"/>
    <w:rsid w:val="00B03B0B"/>
    <w:rsid w:val="00B03B15"/>
    <w:rsid w:val="00B03D82"/>
    <w:rsid w:val="00B03E6B"/>
    <w:rsid w:val="00B03F2B"/>
    <w:rsid w:val="00B03F87"/>
    <w:rsid w:val="00B0401A"/>
    <w:rsid w:val="00B040FC"/>
    <w:rsid w:val="00B04256"/>
    <w:rsid w:val="00B04258"/>
    <w:rsid w:val="00B042EB"/>
    <w:rsid w:val="00B043AE"/>
    <w:rsid w:val="00B046D6"/>
    <w:rsid w:val="00B04A10"/>
    <w:rsid w:val="00B04B43"/>
    <w:rsid w:val="00B04B62"/>
    <w:rsid w:val="00B04C21"/>
    <w:rsid w:val="00B04D93"/>
    <w:rsid w:val="00B04DA6"/>
    <w:rsid w:val="00B050EB"/>
    <w:rsid w:val="00B0512F"/>
    <w:rsid w:val="00B05452"/>
    <w:rsid w:val="00B05478"/>
    <w:rsid w:val="00B0554E"/>
    <w:rsid w:val="00B055C1"/>
    <w:rsid w:val="00B0561D"/>
    <w:rsid w:val="00B059DA"/>
    <w:rsid w:val="00B05C99"/>
    <w:rsid w:val="00B05CEA"/>
    <w:rsid w:val="00B05F38"/>
    <w:rsid w:val="00B05F41"/>
    <w:rsid w:val="00B05F99"/>
    <w:rsid w:val="00B06049"/>
    <w:rsid w:val="00B06064"/>
    <w:rsid w:val="00B060FE"/>
    <w:rsid w:val="00B0620D"/>
    <w:rsid w:val="00B0638E"/>
    <w:rsid w:val="00B063D8"/>
    <w:rsid w:val="00B0652F"/>
    <w:rsid w:val="00B06560"/>
    <w:rsid w:val="00B065DB"/>
    <w:rsid w:val="00B065DF"/>
    <w:rsid w:val="00B06690"/>
    <w:rsid w:val="00B067AB"/>
    <w:rsid w:val="00B06AC7"/>
    <w:rsid w:val="00B06D81"/>
    <w:rsid w:val="00B06E53"/>
    <w:rsid w:val="00B06EE8"/>
    <w:rsid w:val="00B072C6"/>
    <w:rsid w:val="00B0748E"/>
    <w:rsid w:val="00B075AE"/>
    <w:rsid w:val="00B0766D"/>
    <w:rsid w:val="00B0778F"/>
    <w:rsid w:val="00B07B36"/>
    <w:rsid w:val="00B07BAF"/>
    <w:rsid w:val="00B07C14"/>
    <w:rsid w:val="00B07DEF"/>
    <w:rsid w:val="00B07E2C"/>
    <w:rsid w:val="00B07E43"/>
    <w:rsid w:val="00B07FDE"/>
    <w:rsid w:val="00B100C2"/>
    <w:rsid w:val="00B1015D"/>
    <w:rsid w:val="00B101A1"/>
    <w:rsid w:val="00B104E9"/>
    <w:rsid w:val="00B10578"/>
    <w:rsid w:val="00B1090E"/>
    <w:rsid w:val="00B10B5C"/>
    <w:rsid w:val="00B10C01"/>
    <w:rsid w:val="00B10F6A"/>
    <w:rsid w:val="00B10FA6"/>
    <w:rsid w:val="00B11405"/>
    <w:rsid w:val="00B11446"/>
    <w:rsid w:val="00B1149F"/>
    <w:rsid w:val="00B11657"/>
    <w:rsid w:val="00B117A6"/>
    <w:rsid w:val="00B11A1C"/>
    <w:rsid w:val="00B11C85"/>
    <w:rsid w:val="00B11DF0"/>
    <w:rsid w:val="00B11E0F"/>
    <w:rsid w:val="00B11EEF"/>
    <w:rsid w:val="00B1211A"/>
    <w:rsid w:val="00B12290"/>
    <w:rsid w:val="00B1230E"/>
    <w:rsid w:val="00B1232B"/>
    <w:rsid w:val="00B12457"/>
    <w:rsid w:val="00B126FA"/>
    <w:rsid w:val="00B1285D"/>
    <w:rsid w:val="00B12B2A"/>
    <w:rsid w:val="00B12C53"/>
    <w:rsid w:val="00B12CBB"/>
    <w:rsid w:val="00B12EC8"/>
    <w:rsid w:val="00B1317A"/>
    <w:rsid w:val="00B1321C"/>
    <w:rsid w:val="00B133A7"/>
    <w:rsid w:val="00B1357D"/>
    <w:rsid w:val="00B138DF"/>
    <w:rsid w:val="00B13D27"/>
    <w:rsid w:val="00B13D48"/>
    <w:rsid w:val="00B13F4C"/>
    <w:rsid w:val="00B140A2"/>
    <w:rsid w:val="00B140D3"/>
    <w:rsid w:val="00B14137"/>
    <w:rsid w:val="00B141E0"/>
    <w:rsid w:val="00B144F3"/>
    <w:rsid w:val="00B146A6"/>
    <w:rsid w:val="00B146A9"/>
    <w:rsid w:val="00B1485C"/>
    <w:rsid w:val="00B14EF2"/>
    <w:rsid w:val="00B14F6F"/>
    <w:rsid w:val="00B150D4"/>
    <w:rsid w:val="00B15238"/>
    <w:rsid w:val="00B15243"/>
    <w:rsid w:val="00B15484"/>
    <w:rsid w:val="00B1555A"/>
    <w:rsid w:val="00B155FF"/>
    <w:rsid w:val="00B15620"/>
    <w:rsid w:val="00B156E2"/>
    <w:rsid w:val="00B1575F"/>
    <w:rsid w:val="00B158DA"/>
    <w:rsid w:val="00B1593B"/>
    <w:rsid w:val="00B15956"/>
    <w:rsid w:val="00B159B7"/>
    <w:rsid w:val="00B15D59"/>
    <w:rsid w:val="00B15E56"/>
    <w:rsid w:val="00B160B1"/>
    <w:rsid w:val="00B16189"/>
    <w:rsid w:val="00B161CA"/>
    <w:rsid w:val="00B1630E"/>
    <w:rsid w:val="00B1651F"/>
    <w:rsid w:val="00B1669A"/>
    <w:rsid w:val="00B1673A"/>
    <w:rsid w:val="00B16868"/>
    <w:rsid w:val="00B16979"/>
    <w:rsid w:val="00B16987"/>
    <w:rsid w:val="00B16988"/>
    <w:rsid w:val="00B169A3"/>
    <w:rsid w:val="00B16CB8"/>
    <w:rsid w:val="00B16D33"/>
    <w:rsid w:val="00B17089"/>
    <w:rsid w:val="00B170A6"/>
    <w:rsid w:val="00B170BD"/>
    <w:rsid w:val="00B17181"/>
    <w:rsid w:val="00B1724F"/>
    <w:rsid w:val="00B1735A"/>
    <w:rsid w:val="00B17485"/>
    <w:rsid w:val="00B17513"/>
    <w:rsid w:val="00B1762B"/>
    <w:rsid w:val="00B17657"/>
    <w:rsid w:val="00B179EE"/>
    <w:rsid w:val="00B17B7E"/>
    <w:rsid w:val="00B17D21"/>
    <w:rsid w:val="00B17D9E"/>
    <w:rsid w:val="00B17DE0"/>
    <w:rsid w:val="00B17DE3"/>
    <w:rsid w:val="00B17F2F"/>
    <w:rsid w:val="00B20065"/>
    <w:rsid w:val="00B201B3"/>
    <w:rsid w:val="00B20327"/>
    <w:rsid w:val="00B2047A"/>
    <w:rsid w:val="00B2054F"/>
    <w:rsid w:val="00B2085C"/>
    <w:rsid w:val="00B20A18"/>
    <w:rsid w:val="00B20B9A"/>
    <w:rsid w:val="00B20BD8"/>
    <w:rsid w:val="00B20CAB"/>
    <w:rsid w:val="00B20E02"/>
    <w:rsid w:val="00B20FD8"/>
    <w:rsid w:val="00B210D7"/>
    <w:rsid w:val="00B21225"/>
    <w:rsid w:val="00B21399"/>
    <w:rsid w:val="00B215EE"/>
    <w:rsid w:val="00B2180B"/>
    <w:rsid w:val="00B21A19"/>
    <w:rsid w:val="00B21CBD"/>
    <w:rsid w:val="00B21D1A"/>
    <w:rsid w:val="00B21D3A"/>
    <w:rsid w:val="00B21D8E"/>
    <w:rsid w:val="00B21EE9"/>
    <w:rsid w:val="00B22229"/>
    <w:rsid w:val="00B22246"/>
    <w:rsid w:val="00B2229A"/>
    <w:rsid w:val="00B223A3"/>
    <w:rsid w:val="00B224B8"/>
    <w:rsid w:val="00B22714"/>
    <w:rsid w:val="00B22814"/>
    <w:rsid w:val="00B22972"/>
    <w:rsid w:val="00B22BB1"/>
    <w:rsid w:val="00B22DC9"/>
    <w:rsid w:val="00B2320C"/>
    <w:rsid w:val="00B233DF"/>
    <w:rsid w:val="00B23787"/>
    <w:rsid w:val="00B23846"/>
    <w:rsid w:val="00B23B9D"/>
    <w:rsid w:val="00B23E89"/>
    <w:rsid w:val="00B241C4"/>
    <w:rsid w:val="00B2420D"/>
    <w:rsid w:val="00B24510"/>
    <w:rsid w:val="00B24739"/>
    <w:rsid w:val="00B24A80"/>
    <w:rsid w:val="00B24AE0"/>
    <w:rsid w:val="00B24B18"/>
    <w:rsid w:val="00B24BB7"/>
    <w:rsid w:val="00B24C04"/>
    <w:rsid w:val="00B24DEC"/>
    <w:rsid w:val="00B24F59"/>
    <w:rsid w:val="00B2501F"/>
    <w:rsid w:val="00B25081"/>
    <w:rsid w:val="00B25186"/>
    <w:rsid w:val="00B25479"/>
    <w:rsid w:val="00B255EB"/>
    <w:rsid w:val="00B25683"/>
    <w:rsid w:val="00B256F2"/>
    <w:rsid w:val="00B257AC"/>
    <w:rsid w:val="00B257B0"/>
    <w:rsid w:val="00B25D03"/>
    <w:rsid w:val="00B25DEF"/>
    <w:rsid w:val="00B25E68"/>
    <w:rsid w:val="00B260C9"/>
    <w:rsid w:val="00B2637D"/>
    <w:rsid w:val="00B2649A"/>
    <w:rsid w:val="00B26528"/>
    <w:rsid w:val="00B2656E"/>
    <w:rsid w:val="00B26686"/>
    <w:rsid w:val="00B266BF"/>
    <w:rsid w:val="00B26732"/>
    <w:rsid w:val="00B26A23"/>
    <w:rsid w:val="00B26AA0"/>
    <w:rsid w:val="00B26C8A"/>
    <w:rsid w:val="00B26CCF"/>
    <w:rsid w:val="00B26CDA"/>
    <w:rsid w:val="00B270FF"/>
    <w:rsid w:val="00B27344"/>
    <w:rsid w:val="00B27376"/>
    <w:rsid w:val="00B273D5"/>
    <w:rsid w:val="00B27467"/>
    <w:rsid w:val="00B27482"/>
    <w:rsid w:val="00B277F3"/>
    <w:rsid w:val="00B278A2"/>
    <w:rsid w:val="00B27AC0"/>
    <w:rsid w:val="00B27B3D"/>
    <w:rsid w:val="00B27CDA"/>
    <w:rsid w:val="00B30127"/>
    <w:rsid w:val="00B306B7"/>
    <w:rsid w:val="00B30763"/>
    <w:rsid w:val="00B30997"/>
    <w:rsid w:val="00B309B3"/>
    <w:rsid w:val="00B30CC0"/>
    <w:rsid w:val="00B30E84"/>
    <w:rsid w:val="00B31091"/>
    <w:rsid w:val="00B3110C"/>
    <w:rsid w:val="00B314F3"/>
    <w:rsid w:val="00B314F5"/>
    <w:rsid w:val="00B31532"/>
    <w:rsid w:val="00B3154D"/>
    <w:rsid w:val="00B3162A"/>
    <w:rsid w:val="00B31682"/>
    <w:rsid w:val="00B318C7"/>
    <w:rsid w:val="00B319C3"/>
    <w:rsid w:val="00B31B81"/>
    <w:rsid w:val="00B31C4B"/>
    <w:rsid w:val="00B31D2F"/>
    <w:rsid w:val="00B32121"/>
    <w:rsid w:val="00B32248"/>
    <w:rsid w:val="00B322C2"/>
    <w:rsid w:val="00B322EF"/>
    <w:rsid w:val="00B32471"/>
    <w:rsid w:val="00B32612"/>
    <w:rsid w:val="00B3274F"/>
    <w:rsid w:val="00B3286B"/>
    <w:rsid w:val="00B328EA"/>
    <w:rsid w:val="00B3293A"/>
    <w:rsid w:val="00B32958"/>
    <w:rsid w:val="00B3298F"/>
    <w:rsid w:val="00B32A9D"/>
    <w:rsid w:val="00B32AEF"/>
    <w:rsid w:val="00B32B31"/>
    <w:rsid w:val="00B32B58"/>
    <w:rsid w:val="00B32B8E"/>
    <w:rsid w:val="00B32C55"/>
    <w:rsid w:val="00B32D11"/>
    <w:rsid w:val="00B32E11"/>
    <w:rsid w:val="00B331D0"/>
    <w:rsid w:val="00B33373"/>
    <w:rsid w:val="00B33560"/>
    <w:rsid w:val="00B338FC"/>
    <w:rsid w:val="00B33A66"/>
    <w:rsid w:val="00B33B48"/>
    <w:rsid w:val="00B33B9D"/>
    <w:rsid w:val="00B33CB6"/>
    <w:rsid w:val="00B33D58"/>
    <w:rsid w:val="00B33E59"/>
    <w:rsid w:val="00B33F4E"/>
    <w:rsid w:val="00B3418D"/>
    <w:rsid w:val="00B34332"/>
    <w:rsid w:val="00B34413"/>
    <w:rsid w:val="00B3443A"/>
    <w:rsid w:val="00B34465"/>
    <w:rsid w:val="00B34484"/>
    <w:rsid w:val="00B3471A"/>
    <w:rsid w:val="00B347BB"/>
    <w:rsid w:val="00B34858"/>
    <w:rsid w:val="00B34893"/>
    <w:rsid w:val="00B348EC"/>
    <w:rsid w:val="00B349BA"/>
    <w:rsid w:val="00B34B10"/>
    <w:rsid w:val="00B34C1D"/>
    <w:rsid w:val="00B34D0A"/>
    <w:rsid w:val="00B34FB9"/>
    <w:rsid w:val="00B3564A"/>
    <w:rsid w:val="00B356A5"/>
    <w:rsid w:val="00B356C8"/>
    <w:rsid w:val="00B3582D"/>
    <w:rsid w:val="00B35A6E"/>
    <w:rsid w:val="00B35A95"/>
    <w:rsid w:val="00B35D1E"/>
    <w:rsid w:val="00B35F42"/>
    <w:rsid w:val="00B35F69"/>
    <w:rsid w:val="00B3607F"/>
    <w:rsid w:val="00B360CE"/>
    <w:rsid w:val="00B362FC"/>
    <w:rsid w:val="00B36304"/>
    <w:rsid w:val="00B363E2"/>
    <w:rsid w:val="00B367B1"/>
    <w:rsid w:val="00B367F1"/>
    <w:rsid w:val="00B3694B"/>
    <w:rsid w:val="00B36B23"/>
    <w:rsid w:val="00B36C4B"/>
    <w:rsid w:val="00B36F97"/>
    <w:rsid w:val="00B36F9C"/>
    <w:rsid w:val="00B3719C"/>
    <w:rsid w:val="00B3743D"/>
    <w:rsid w:val="00B3753D"/>
    <w:rsid w:val="00B37667"/>
    <w:rsid w:val="00B37978"/>
    <w:rsid w:val="00B37CE5"/>
    <w:rsid w:val="00B37D47"/>
    <w:rsid w:val="00B37F38"/>
    <w:rsid w:val="00B4012D"/>
    <w:rsid w:val="00B401E7"/>
    <w:rsid w:val="00B40207"/>
    <w:rsid w:val="00B4028B"/>
    <w:rsid w:val="00B4028F"/>
    <w:rsid w:val="00B403A4"/>
    <w:rsid w:val="00B403C0"/>
    <w:rsid w:val="00B403E0"/>
    <w:rsid w:val="00B405E9"/>
    <w:rsid w:val="00B4087E"/>
    <w:rsid w:val="00B409C4"/>
    <w:rsid w:val="00B40AFD"/>
    <w:rsid w:val="00B41472"/>
    <w:rsid w:val="00B414D5"/>
    <w:rsid w:val="00B41527"/>
    <w:rsid w:val="00B41534"/>
    <w:rsid w:val="00B41576"/>
    <w:rsid w:val="00B416DE"/>
    <w:rsid w:val="00B417EF"/>
    <w:rsid w:val="00B41833"/>
    <w:rsid w:val="00B41B84"/>
    <w:rsid w:val="00B41CF6"/>
    <w:rsid w:val="00B41D82"/>
    <w:rsid w:val="00B4201E"/>
    <w:rsid w:val="00B4224B"/>
    <w:rsid w:val="00B422EE"/>
    <w:rsid w:val="00B426CB"/>
    <w:rsid w:val="00B42841"/>
    <w:rsid w:val="00B429CB"/>
    <w:rsid w:val="00B42A4C"/>
    <w:rsid w:val="00B42C62"/>
    <w:rsid w:val="00B42DE2"/>
    <w:rsid w:val="00B42EE4"/>
    <w:rsid w:val="00B42EE5"/>
    <w:rsid w:val="00B4316E"/>
    <w:rsid w:val="00B433B0"/>
    <w:rsid w:val="00B433E3"/>
    <w:rsid w:val="00B437AA"/>
    <w:rsid w:val="00B43BA1"/>
    <w:rsid w:val="00B43BED"/>
    <w:rsid w:val="00B4405E"/>
    <w:rsid w:val="00B4410C"/>
    <w:rsid w:val="00B441C5"/>
    <w:rsid w:val="00B444AC"/>
    <w:rsid w:val="00B447FE"/>
    <w:rsid w:val="00B44A16"/>
    <w:rsid w:val="00B44C11"/>
    <w:rsid w:val="00B44C4B"/>
    <w:rsid w:val="00B45002"/>
    <w:rsid w:val="00B4501C"/>
    <w:rsid w:val="00B450B4"/>
    <w:rsid w:val="00B45330"/>
    <w:rsid w:val="00B45339"/>
    <w:rsid w:val="00B455DE"/>
    <w:rsid w:val="00B4578B"/>
    <w:rsid w:val="00B46025"/>
    <w:rsid w:val="00B46229"/>
    <w:rsid w:val="00B46316"/>
    <w:rsid w:val="00B464EC"/>
    <w:rsid w:val="00B4654D"/>
    <w:rsid w:val="00B465EF"/>
    <w:rsid w:val="00B46805"/>
    <w:rsid w:val="00B46949"/>
    <w:rsid w:val="00B4698D"/>
    <w:rsid w:val="00B46E06"/>
    <w:rsid w:val="00B46E36"/>
    <w:rsid w:val="00B46EFA"/>
    <w:rsid w:val="00B47003"/>
    <w:rsid w:val="00B47045"/>
    <w:rsid w:val="00B470B3"/>
    <w:rsid w:val="00B47104"/>
    <w:rsid w:val="00B47111"/>
    <w:rsid w:val="00B47134"/>
    <w:rsid w:val="00B473D8"/>
    <w:rsid w:val="00B47401"/>
    <w:rsid w:val="00B4746A"/>
    <w:rsid w:val="00B47498"/>
    <w:rsid w:val="00B474FD"/>
    <w:rsid w:val="00B4752B"/>
    <w:rsid w:val="00B478DE"/>
    <w:rsid w:val="00B47BE3"/>
    <w:rsid w:val="00B47C6C"/>
    <w:rsid w:val="00B47F5E"/>
    <w:rsid w:val="00B5004B"/>
    <w:rsid w:val="00B503C9"/>
    <w:rsid w:val="00B504DD"/>
    <w:rsid w:val="00B505BD"/>
    <w:rsid w:val="00B50676"/>
    <w:rsid w:val="00B50B43"/>
    <w:rsid w:val="00B50B6C"/>
    <w:rsid w:val="00B50ED7"/>
    <w:rsid w:val="00B50FFC"/>
    <w:rsid w:val="00B51029"/>
    <w:rsid w:val="00B51216"/>
    <w:rsid w:val="00B5147D"/>
    <w:rsid w:val="00B51A36"/>
    <w:rsid w:val="00B51A96"/>
    <w:rsid w:val="00B51B3C"/>
    <w:rsid w:val="00B51B94"/>
    <w:rsid w:val="00B51B99"/>
    <w:rsid w:val="00B51C06"/>
    <w:rsid w:val="00B51C4D"/>
    <w:rsid w:val="00B51CC9"/>
    <w:rsid w:val="00B51EDD"/>
    <w:rsid w:val="00B51F23"/>
    <w:rsid w:val="00B5223E"/>
    <w:rsid w:val="00B52488"/>
    <w:rsid w:val="00B52674"/>
    <w:rsid w:val="00B52C1A"/>
    <w:rsid w:val="00B52D56"/>
    <w:rsid w:val="00B52D98"/>
    <w:rsid w:val="00B52FBC"/>
    <w:rsid w:val="00B53074"/>
    <w:rsid w:val="00B53134"/>
    <w:rsid w:val="00B53638"/>
    <w:rsid w:val="00B53783"/>
    <w:rsid w:val="00B537AC"/>
    <w:rsid w:val="00B53D29"/>
    <w:rsid w:val="00B53D55"/>
    <w:rsid w:val="00B53DE0"/>
    <w:rsid w:val="00B53E77"/>
    <w:rsid w:val="00B53F35"/>
    <w:rsid w:val="00B5419C"/>
    <w:rsid w:val="00B54279"/>
    <w:rsid w:val="00B544D8"/>
    <w:rsid w:val="00B5466B"/>
    <w:rsid w:val="00B549C7"/>
    <w:rsid w:val="00B54B73"/>
    <w:rsid w:val="00B54BAC"/>
    <w:rsid w:val="00B54C10"/>
    <w:rsid w:val="00B54C4B"/>
    <w:rsid w:val="00B54CFC"/>
    <w:rsid w:val="00B550AA"/>
    <w:rsid w:val="00B55262"/>
    <w:rsid w:val="00B552A2"/>
    <w:rsid w:val="00B55383"/>
    <w:rsid w:val="00B55397"/>
    <w:rsid w:val="00B55440"/>
    <w:rsid w:val="00B554EA"/>
    <w:rsid w:val="00B55504"/>
    <w:rsid w:val="00B55950"/>
    <w:rsid w:val="00B55A98"/>
    <w:rsid w:val="00B55C06"/>
    <w:rsid w:val="00B55C48"/>
    <w:rsid w:val="00B55FD0"/>
    <w:rsid w:val="00B56084"/>
    <w:rsid w:val="00B561CB"/>
    <w:rsid w:val="00B5630D"/>
    <w:rsid w:val="00B56333"/>
    <w:rsid w:val="00B56544"/>
    <w:rsid w:val="00B566AC"/>
    <w:rsid w:val="00B56939"/>
    <w:rsid w:val="00B56B0F"/>
    <w:rsid w:val="00B56B25"/>
    <w:rsid w:val="00B56D4D"/>
    <w:rsid w:val="00B56E97"/>
    <w:rsid w:val="00B56FFF"/>
    <w:rsid w:val="00B5728A"/>
    <w:rsid w:val="00B573D8"/>
    <w:rsid w:val="00B574AB"/>
    <w:rsid w:val="00B57550"/>
    <w:rsid w:val="00B576C4"/>
    <w:rsid w:val="00B576C6"/>
    <w:rsid w:val="00B57723"/>
    <w:rsid w:val="00B57C3A"/>
    <w:rsid w:val="00B57D18"/>
    <w:rsid w:val="00B57D3B"/>
    <w:rsid w:val="00B57E52"/>
    <w:rsid w:val="00B57F02"/>
    <w:rsid w:val="00B57F65"/>
    <w:rsid w:val="00B57FF2"/>
    <w:rsid w:val="00B6053B"/>
    <w:rsid w:val="00B605E1"/>
    <w:rsid w:val="00B6063B"/>
    <w:rsid w:val="00B607B8"/>
    <w:rsid w:val="00B609E8"/>
    <w:rsid w:val="00B60C82"/>
    <w:rsid w:val="00B60C92"/>
    <w:rsid w:val="00B60CB9"/>
    <w:rsid w:val="00B60D90"/>
    <w:rsid w:val="00B60EC1"/>
    <w:rsid w:val="00B6106F"/>
    <w:rsid w:val="00B612B1"/>
    <w:rsid w:val="00B61324"/>
    <w:rsid w:val="00B61430"/>
    <w:rsid w:val="00B615C1"/>
    <w:rsid w:val="00B617E8"/>
    <w:rsid w:val="00B6182A"/>
    <w:rsid w:val="00B618E8"/>
    <w:rsid w:val="00B61A4F"/>
    <w:rsid w:val="00B61AAD"/>
    <w:rsid w:val="00B61E43"/>
    <w:rsid w:val="00B61FCB"/>
    <w:rsid w:val="00B620E8"/>
    <w:rsid w:val="00B622AA"/>
    <w:rsid w:val="00B622F7"/>
    <w:rsid w:val="00B62373"/>
    <w:rsid w:val="00B623CE"/>
    <w:rsid w:val="00B624BF"/>
    <w:rsid w:val="00B6269E"/>
    <w:rsid w:val="00B626FB"/>
    <w:rsid w:val="00B62761"/>
    <w:rsid w:val="00B62B13"/>
    <w:rsid w:val="00B62BEE"/>
    <w:rsid w:val="00B62CD2"/>
    <w:rsid w:val="00B62D59"/>
    <w:rsid w:val="00B63173"/>
    <w:rsid w:val="00B631E8"/>
    <w:rsid w:val="00B63212"/>
    <w:rsid w:val="00B63213"/>
    <w:rsid w:val="00B6333E"/>
    <w:rsid w:val="00B638BC"/>
    <w:rsid w:val="00B639DE"/>
    <w:rsid w:val="00B63B73"/>
    <w:rsid w:val="00B63FA8"/>
    <w:rsid w:val="00B63FB6"/>
    <w:rsid w:val="00B64001"/>
    <w:rsid w:val="00B64112"/>
    <w:rsid w:val="00B64537"/>
    <w:rsid w:val="00B646AD"/>
    <w:rsid w:val="00B64729"/>
    <w:rsid w:val="00B6479D"/>
    <w:rsid w:val="00B6481F"/>
    <w:rsid w:val="00B64BCC"/>
    <w:rsid w:val="00B64CD9"/>
    <w:rsid w:val="00B64CF1"/>
    <w:rsid w:val="00B64EA7"/>
    <w:rsid w:val="00B64FAF"/>
    <w:rsid w:val="00B65243"/>
    <w:rsid w:val="00B65297"/>
    <w:rsid w:val="00B65301"/>
    <w:rsid w:val="00B6534E"/>
    <w:rsid w:val="00B6538B"/>
    <w:rsid w:val="00B655C4"/>
    <w:rsid w:val="00B655F3"/>
    <w:rsid w:val="00B6583C"/>
    <w:rsid w:val="00B659C7"/>
    <w:rsid w:val="00B65AE9"/>
    <w:rsid w:val="00B65BCB"/>
    <w:rsid w:val="00B65E83"/>
    <w:rsid w:val="00B65EE8"/>
    <w:rsid w:val="00B660D9"/>
    <w:rsid w:val="00B661D6"/>
    <w:rsid w:val="00B6630B"/>
    <w:rsid w:val="00B6635A"/>
    <w:rsid w:val="00B6644A"/>
    <w:rsid w:val="00B6687C"/>
    <w:rsid w:val="00B66A70"/>
    <w:rsid w:val="00B66B3E"/>
    <w:rsid w:val="00B66BA4"/>
    <w:rsid w:val="00B670BC"/>
    <w:rsid w:val="00B671B3"/>
    <w:rsid w:val="00B67219"/>
    <w:rsid w:val="00B672BC"/>
    <w:rsid w:val="00B673A0"/>
    <w:rsid w:val="00B6784F"/>
    <w:rsid w:val="00B679B0"/>
    <w:rsid w:val="00B67BC4"/>
    <w:rsid w:val="00B67C41"/>
    <w:rsid w:val="00B67D61"/>
    <w:rsid w:val="00B701D4"/>
    <w:rsid w:val="00B70201"/>
    <w:rsid w:val="00B704B6"/>
    <w:rsid w:val="00B704D5"/>
    <w:rsid w:val="00B704DE"/>
    <w:rsid w:val="00B70564"/>
    <w:rsid w:val="00B70596"/>
    <w:rsid w:val="00B705CC"/>
    <w:rsid w:val="00B70721"/>
    <w:rsid w:val="00B70749"/>
    <w:rsid w:val="00B70920"/>
    <w:rsid w:val="00B70981"/>
    <w:rsid w:val="00B70A24"/>
    <w:rsid w:val="00B71095"/>
    <w:rsid w:val="00B710A6"/>
    <w:rsid w:val="00B7122B"/>
    <w:rsid w:val="00B712F7"/>
    <w:rsid w:val="00B71306"/>
    <w:rsid w:val="00B7144B"/>
    <w:rsid w:val="00B71470"/>
    <w:rsid w:val="00B714DA"/>
    <w:rsid w:val="00B71611"/>
    <w:rsid w:val="00B71790"/>
    <w:rsid w:val="00B71E81"/>
    <w:rsid w:val="00B720E9"/>
    <w:rsid w:val="00B72145"/>
    <w:rsid w:val="00B722D4"/>
    <w:rsid w:val="00B7249A"/>
    <w:rsid w:val="00B7255F"/>
    <w:rsid w:val="00B726A9"/>
    <w:rsid w:val="00B728D6"/>
    <w:rsid w:val="00B72A9C"/>
    <w:rsid w:val="00B72C2C"/>
    <w:rsid w:val="00B72F70"/>
    <w:rsid w:val="00B72FF7"/>
    <w:rsid w:val="00B730B4"/>
    <w:rsid w:val="00B73123"/>
    <w:rsid w:val="00B73302"/>
    <w:rsid w:val="00B7357A"/>
    <w:rsid w:val="00B73726"/>
    <w:rsid w:val="00B73761"/>
    <w:rsid w:val="00B73CC8"/>
    <w:rsid w:val="00B73E97"/>
    <w:rsid w:val="00B74075"/>
    <w:rsid w:val="00B740C3"/>
    <w:rsid w:val="00B74123"/>
    <w:rsid w:val="00B7414B"/>
    <w:rsid w:val="00B74534"/>
    <w:rsid w:val="00B746F3"/>
    <w:rsid w:val="00B74C8B"/>
    <w:rsid w:val="00B74FD7"/>
    <w:rsid w:val="00B7524B"/>
    <w:rsid w:val="00B75254"/>
    <w:rsid w:val="00B75475"/>
    <w:rsid w:val="00B755FE"/>
    <w:rsid w:val="00B7592C"/>
    <w:rsid w:val="00B75AF7"/>
    <w:rsid w:val="00B75CAC"/>
    <w:rsid w:val="00B75FBE"/>
    <w:rsid w:val="00B75FCF"/>
    <w:rsid w:val="00B7602E"/>
    <w:rsid w:val="00B7637F"/>
    <w:rsid w:val="00B763FF"/>
    <w:rsid w:val="00B7654D"/>
    <w:rsid w:val="00B7665E"/>
    <w:rsid w:val="00B769CA"/>
    <w:rsid w:val="00B76B30"/>
    <w:rsid w:val="00B7720B"/>
    <w:rsid w:val="00B77468"/>
    <w:rsid w:val="00B775B3"/>
    <w:rsid w:val="00B77693"/>
    <w:rsid w:val="00B77721"/>
    <w:rsid w:val="00B77734"/>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0D"/>
    <w:rsid w:val="00B80C12"/>
    <w:rsid w:val="00B80E97"/>
    <w:rsid w:val="00B81153"/>
    <w:rsid w:val="00B81322"/>
    <w:rsid w:val="00B81368"/>
    <w:rsid w:val="00B8136F"/>
    <w:rsid w:val="00B81595"/>
    <w:rsid w:val="00B815F8"/>
    <w:rsid w:val="00B81652"/>
    <w:rsid w:val="00B816A1"/>
    <w:rsid w:val="00B81772"/>
    <w:rsid w:val="00B819EC"/>
    <w:rsid w:val="00B82017"/>
    <w:rsid w:val="00B821F7"/>
    <w:rsid w:val="00B827D9"/>
    <w:rsid w:val="00B82919"/>
    <w:rsid w:val="00B82AFD"/>
    <w:rsid w:val="00B82C98"/>
    <w:rsid w:val="00B82CD0"/>
    <w:rsid w:val="00B82E37"/>
    <w:rsid w:val="00B82F6A"/>
    <w:rsid w:val="00B82FBE"/>
    <w:rsid w:val="00B83111"/>
    <w:rsid w:val="00B83138"/>
    <w:rsid w:val="00B835A1"/>
    <w:rsid w:val="00B83AAC"/>
    <w:rsid w:val="00B83BC6"/>
    <w:rsid w:val="00B83CD5"/>
    <w:rsid w:val="00B83F5F"/>
    <w:rsid w:val="00B83F84"/>
    <w:rsid w:val="00B83F92"/>
    <w:rsid w:val="00B84309"/>
    <w:rsid w:val="00B848B0"/>
    <w:rsid w:val="00B84C81"/>
    <w:rsid w:val="00B84CD4"/>
    <w:rsid w:val="00B851CB"/>
    <w:rsid w:val="00B852C2"/>
    <w:rsid w:val="00B852F7"/>
    <w:rsid w:val="00B853E4"/>
    <w:rsid w:val="00B85683"/>
    <w:rsid w:val="00B85746"/>
    <w:rsid w:val="00B85751"/>
    <w:rsid w:val="00B85823"/>
    <w:rsid w:val="00B85893"/>
    <w:rsid w:val="00B85A31"/>
    <w:rsid w:val="00B85AEA"/>
    <w:rsid w:val="00B85BA3"/>
    <w:rsid w:val="00B85D0D"/>
    <w:rsid w:val="00B8612C"/>
    <w:rsid w:val="00B862B8"/>
    <w:rsid w:val="00B86366"/>
    <w:rsid w:val="00B8646A"/>
    <w:rsid w:val="00B867B4"/>
    <w:rsid w:val="00B8696F"/>
    <w:rsid w:val="00B86CB4"/>
    <w:rsid w:val="00B86D6F"/>
    <w:rsid w:val="00B873A3"/>
    <w:rsid w:val="00B87851"/>
    <w:rsid w:val="00B8799C"/>
    <w:rsid w:val="00B87CE4"/>
    <w:rsid w:val="00B87D70"/>
    <w:rsid w:val="00B87D90"/>
    <w:rsid w:val="00B87DF8"/>
    <w:rsid w:val="00B87F45"/>
    <w:rsid w:val="00B900D9"/>
    <w:rsid w:val="00B90104"/>
    <w:rsid w:val="00B90136"/>
    <w:rsid w:val="00B904B9"/>
    <w:rsid w:val="00B908C5"/>
    <w:rsid w:val="00B9091F"/>
    <w:rsid w:val="00B909A7"/>
    <w:rsid w:val="00B909C1"/>
    <w:rsid w:val="00B90B24"/>
    <w:rsid w:val="00B90C70"/>
    <w:rsid w:val="00B90D32"/>
    <w:rsid w:val="00B90F6A"/>
    <w:rsid w:val="00B91119"/>
    <w:rsid w:val="00B911BA"/>
    <w:rsid w:val="00B911F8"/>
    <w:rsid w:val="00B9124F"/>
    <w:rsid w:val="00B9137A"/>
    <w:rsid w:val="00B91656"/>
    <w:rsid w:val="00B918C0"/>
    <w:rsid w:val="00B9193A"/>
    <w:rsid w:val="00B91A41"/>
    <w:rsid w:val="00B91C21"/>
    <w:rsid w:val="00B91CD1"/>
    <w:rsid w:val="00B91FFE"/>
    <w:rsid w:val="00B92074"/>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2A"/>
    <w:rsid w:val="00B93FC4"/>
    <w:rsid w:val="00B942E3"/>
    <w:rsid w:val="00B94335"/>
    <w:rsid w:val="00B943A0"/>
    <w:rsid w:val="00B94609"/>
    <w:rsid w:val="00B94632"/>
    <w:rsid w:val="00B94793"/>
    <w:rsid w:val="00B9480A"/>
    <w:rsid w:val="00B94834"/>
    <w:rsid w:val="00B94867"/>
    <w:rsid w:val="00B94A17"/>
    <w:rsid w:val="00B94B0B"/>
    <w:rsid w:val="00B94F29"/>
    <w:rsid w:val="00B94FDB"/>
    <w:rsid w:val="00B95002"/>
    <w:rsid w:val="00B95089"/>
    <w:rsid w:val="00B95290"/>
    <w:rsid w:val="00B9532E"/>
    <w:rsid w:val="00B955A3"/>
    <w:rsid w:val="00B955AC"/>
    <w:rsid w:val="00B956D3"/>
    <w:rsid w:val="00B9578B"/>
    <w:rsid w:val="00B95861"/>
    <w:rsid w:val="00B95998"/>
    <w:rsid w:val="00B95A74"/>
    <w:rsid w:val="00B95F2C"/>
    <w:rsid w:val="00B95FDB"/>
    <w:rsid w:val="00B95FE9"/>
    <w:rsid w:val="00B96073"/>
    <w:rsid w:val="00B96270"/>
    <w:rsid w:val="00B96334"/>
    <w:rsid w:val="00B969A6"/>
    <w:rsid w:val="00B96A2E"/>
    <w:rsid w:val="00B96A8F"/>
    <w:rsid w:val="00B96B9A"/>
    <w:rsid w:val="00B96C84"/>
    <w:rsid w:val="00B96D34"/>
    <w:rsid w:val="00B96F71"/>
    <w:rsid w:val="00B97024"/>
    <w:rsid w:val="00B97065"/>
    <w:rsid w:val="00B970BB"/>
    <w:rsid w:val="00B9717A"/>
    <w:rsid w:val="00B97335"/>
    <w:rsid w:val="00B974F1"/>
    <w:rsid w:val="00B975E8"/>
    <w:rsid w:val="00B977CE"/>
    <w:rsid w:val="00B97C9F"/>
    <w:rsid w:val="00B97F30"/>
    <w:rsid w:val="00BA012B"/>
    <w:rsid w:val="00BA0185"/>
    <w:rsid w:val="00BA04D6"/>
    <w:rsid w:val="00BA065E"/>
    <w:rsid w:val="00BA06AE"/>
    <w:rsid w:val="00BA091A"/>
    <w:rsid w:val="00BA0E5B"/>
    <w:rsid w:val="00BA0F0A"/>
    <w:rsid w:val="00BA0FBE"/>
    <w:rsid w:val="00BA0FEB"/>
    <w:rsid w:val="00BA1049"/>
    <w:rsid w:val="00BA119C"/>
    <w:rsid w:val="00BA13A0"/>
    <w:rsid w:val="00BA16DB"/>
    <w:rsid w:val="00BA172D"/>
    <w:rsid w:val="00BA179F"/>
    <w:rsid w:val="00BA183A"/>
    <w:rsid w:val="00BA1FEA"/>
    <w:rsid w:val="00BA2037"/>
    <w:rsid w:val="00BA21AD"/>
    <w:rsid w:val="00BA2398"/>
    <w:rsid w:val="00BA23F0"/>
    <w:rsid w:val="00BA2680"/>
    <w:rsid w:val="00BA27A1"/>
    <w:rsid w:val="00BA27BF"/>
    <w:rsid w:val="00BA283E"/>
    <w:rsid w:val="00BA2E27"/>
    <w:rsid w:val="00BA2F4A"/>
    <w:rsid w:val="00BA3165"/>
    <w:rsid w:val="00BA333C"/>
    <w:rsid w:val="00BA33CA"/>
    <w:rsid w:val="00BA3756"/>
    <w:rsid w:val="00BA37E4"/>
    <w:rsid w:val="00BA380B"/>
    <w:rsid w:val="00BA3A3A"/>
    <w:rsid w:val="00BA3A7C"/>
    <w:rsid w:val="00BA3CAC"/>
    <w:rsid w:val="00BA3D69"/>
    <w:rsid w:val="00BA3ED1"/>
    <w:rsid w:val="00BA3F78"/>
    <w:rsid w:val="00BA4164"/>
    <w:rsid w:val="00BA4307"/>
    <w:rsid w:val="00BA4561"/>
    <w:rsid w:val="00BA457A"/>
    <w:rsid w:val="00BA45FE"/>
    <w:rsid w:val="00BA46BE"/>
    <w:rsid w:val="00BA473C"/>
    <w:rsid w:val="00BA48AC"/>
    <w:rsid w:val="00BA490B"/>
    <w:rsid w:val="00BA4972"/>
    <w:rsid w:val="00BA49B9"/>
    <w:rsid w:val="00BA4A9F"/>
    <w:rsid w:val="00BA4AEB"/>
    <w:rsid w:val="00BA4C53"/>
    <w:rsid w:val="00BA4DC4"/>
    <w:rsid w:val="00BA4E23"/>
    <w:rsid w:val="00BA5681"/>
    <w:rsid w:val="00BA56EB"/>
    <w:rsid w:val="00BA5881"/>
    <w:rsid w:val="00BA58F5"/>
    <w:rsid w:val="00BA590F"/>
    <w:rsid w:val="00BA59CD"/>
    <w:rsid w:val="00BA5A6E"/>
    <w:rsid w:val="00BA5B14"/>
    <w:rsid w:val="00BA5D1C"/>
    <w:rsid w:val="00BA61A5"/>
    <w:rsid w:val="00BA6211"/>
    <w:rsid w:val="00BA62F9"/>
    <w:rsid w:val="00BA65DD"/>
    <w:rsid w:val="00BA668F"/>
    <w:rsid w:val="00BA67BD"/>
    <w:rsid w:val="00BA67C4"/>
    <w:rsid w:val="00BA6912"/>
    <w:rsid w:val="00BA6B82"/>
    <w:rsid w:val="00BA6C3C"/>
    <w:rsid w:val="00BA6FA9"/>
    <w:rsid w:val="00BA7001"/>
    <w:rsid w:val="00BA70E9"/>
    <w:rsid w:val="00BA7240"/>
    <w:rsid w:val="00BA72EF"/>
    <w:rsid w:val="00BA79B4"/>
    <w:rsid w:val="00BA7CE9"/>
    <w:rsid w:val="00BB008E"/>
    <w:rsid w:val="00BB00BA"/>
    <w:rsid w:val="00BB06EB"/>
    <w:rsid w:val="00BB0744"/>
    <w:rsid w:val="00BB074B"/>
    <w:rsid w:val="00BB0794"/>
    <w:rsid w:val="00BB07B1"/>
    <w:rsid w:val="00BB07F8"/>
    <w:rsid w:val="00BB0B17"/>
    <w:rsid w:val="00BB11A0"/>
    <w:rsid w:val="00BB1551"/>
    <w:rsid w:val="00BB18DC"/>
    <w:rsid w:val="00BB19FF"/>
    <w:rsid w:val="00BB2020"/>
    <w:rsid w:val="00BB2024"/>
    <w:rsid w:val="00BB2226"/>
    <w:rsid w:val="00BB22F8"/>
    <w:rsid w:val="00BB231E"/>
    <w:rsid w:val="00BB246A"/>
    <w:rsid w:val="00BB26B3"/>
    <w:rsid w:val="00BB26E3"/>
    <w:rsid w:val="00BB2843"/>
    <w:rsid w:val="00BB2A57"/>
    <w:rsid w:val="00BB2B7B"/>
    <w:rsid w:val="00BB2B9E"/>
    <w:rsid w:val="00BB2EA4"/>
    <w:rsid w:val="00BB2EBD"/>
    <w:rsid w:val="00BB33DF"/>
    <w:rsid w:val="00BB3964"/>
    <w:rsid w:val="00BB3B57"/>
    <w:rsid w:val="00BB40B6"/>
    <w:rsid w:val="00BB438D"/>
    <w:rsid w:val="00BB47E0"/>
    <w:rsid w:val="00BB4A5C"/>
    <w:rsid w:val="00BB4AA7"/>
    <w:rsid w:val="00BB4F5D"/>
    <w:rsid w:val="00BB4FF3"/>
    <w:rsid w:val="00BB523F"/>
    <w:rsid w:val="00BB54F6"/>
    <w:rsid w:val="00BB559E"/>
    <w:rsid w:val="00BB55F9"/>
    <w:rsid w:val="00BB5604"/>
    <w:rsid w:val="00BB582B"/>
    <w:rsid w:val="00BB5896"/>
    <w:rsid w:val="00BB592F"/>
    <w:rsid w:val="00BB5A1A"/>
    <w:rsid w:val="00BB5B67"/>
    <w:rsid w:val="00BB5B97"/>
    <w:rsid w:val="00BB5BEF"/>
    <w:rsid w:val="00BB5D05"/>
    <w:rsid w:val="00BB5E1D"/>
    <w:rsid w:val="00BB5E39"/>
    <w:rsid w:val="00BB600E"/>
    <w:rsid w:val="00BB6066"/>
    <w:rsid w:val="00BB6199"/>
    <w:rsid w:val="00BB6331"/>
    <w:rsid w:val="00BB63CA"/>
    <w:rsid w:val="00BB6408"/>
    <w:rsid w:val="00BB642D"/>
    <w:rsid w:val="00BB6467"/>
    <w:rsid w:val="00BB64DD"/>
    <w:rsid w:val="00BB65D7"/>
    <w:rsid w:val="00BB662E"/>
    <w:rsid w:val="00BB66FC"/>
    <w:rsid w:val="00BB6722"/>
    <w:rsid w:val="00BB672B"/>
    <w:rsid w:val="00BB67EF"/>
    <w:rsid w:val="00BB68FA"/>
    <w:rsid w:val="00BB6BBD"/>
    <w:rsid w:val="00BB6D16"/>
    <w:rsid w:val="00BB6D1C"/>
    <w:rsid w:val="00BB6FF5"/>
    <w:rsid w:val="00BB7108"/>
    <w:rsid w:val="00BB7153"/>
    <w:rsid w:val="00BB72FB"/>
    <w:rsid w:val="00BB73B1"/>
    <w:rsid w:val="00BB7480"/>
    <w:rsid w:val="00BB75BD"/>
    <w:rsid w:val="00BB764B"/>
    <w:rsid w:val="00BB7689"/>
    <w:rsid w:val="00BB7698"/>
    <w:rsid w:val="00BB76AF"/>
    <w:rsid w:val="00BB78C8"/>
    <w:rsid w:val="00BB78FB"/>
    <w:rsid w:val="00BB7922"/>
    <w:rsid w:val="00BB7965"/>
    <w:rsid w:val="00BB7BF3"/>
    <w:rsid w:val="00BB7C92"/>
    <w:rsid w:val="00BB7DD6"/>
    <w:rsid w:val="00BB7F75"/>
    <w:rsid w:val="00BC0120"/>
    <w:rsid w:val="00BC092A"/>
    <w:rsid w:val="00BC0F17"/>
    <w:rsid w:val="00BC1083"/>
    <w:rsid w:val="00BC11FD"/>
    <w:rsid w:val="00BC1284"/>
    <w:rsid w:val="00BC13B3"/>
    <w:rsid w:val="00BC1525"/>
    <w:rsid w:val="00BC15E7"/>
    <w:rsid w:val="00BC1932"/>
    <w:rsid w:val="00BC1D26"/>
    <w:rsid w:val="00BC1D9B"/>
    <w:rsid w:val="00BC1EBA"/>
    <w:rsid w:val="00BC213E"/>
    <w:rsid w:val="00BC22DA"/>
    <w:rsid w:val="00BC2305"/>
    <w:rsid w:val="00BC241D"/>
    <w:rsid w:val="00BC2645"/>
    <w:rsid w:val="00BC2704"/>
    <w:rsid w:val="00BC2707"/>
    <w:rsid w:val="00BC2738"/>
    <w:rsid w:val="00BC28BB"/>
    <w:rsid w:val="00BC2B10"/>
    <w:rsid w:val="00BC2D2C"/>
    <w:rsid w:val="00BC3021"/>
    <w:rsid w:val="00BC30A9"/>
    <w:rsid w:val="00BC3292"/>
    <w:rsid w:val="00BC32D5"/>
    <w:rsid w:val="00BC33C5"/>
    <w:rsid w:val="00BC33C6"/>
    <w:rsid w:val="00BC392C"/>
    <w:rsid w:val="00BC39CD"/>
    <w:rsid w:val="00BC3D8D"/>
    <w:rsid w:val="00BC3FCD"/>
    <w:rsid w:val="00BC41BD"/>
    <w:rsid w:val="00BC481A"/>
    <w:rsid w:val="00BC4892"/>
    <w:rsid w:val="00BC48F8"/>
    <w:rsid w:val="00BC49F8"/>
    <w:rsid w:val="00BC4BE5"/>
    <w:rsid w:val="00BC4C65"/>
    <w:rsid w:val="00BC4E08"/>
    <w:rsid w:val="00BC50D5"/>
    <w:rsid w:val="00BC5126"/>
    <w:rsid w:val="00BC524C"/>
    <w:rsid w:val="00BC542C"/>
    <w:rsid w:val="00BC575B"/>
    <w:rsid w:val="00BC5834"/>
    <w:rsid w:val="00BC58BC"/>
    <w:rsid w:val="00BC5A9B"/>
    <w:rsid w:val="00BC5E5B"/>
    <w:rsid w:val="00BC5F2B"/>
    <w:rsid w:val="00BC61D3"/>
    <w:rsid w:val="00BC63BB"/>
    <w:rsid w:val="00BC6650"/>
    <w:rsid w:val="00BC669D"/>
    <w:rsid w:val="00BC67EF"/>
    <w:rsid w:val="00BC6C25"/>
    <w:rsid w:val="00BC7012"/>
    <w:rsid w:val="00BC70C8"/>
    <w:rsid w:val="00BC7292"/>
    <w:rsid w:val="00BC7431"/>
    <w:rsid w:val="00BC75F8"/>
    <w:rsid w:val="00BC760D"/>
    <w:rsid w:val="00BC7799"/>
    <w:rsid w:val="00BC78AA"/>
    <w:rsid w:val="00BC79AD"/>
    <w:rsid w:val="00BC79FE"/>
    <w:rsid w:val="00BC7B5F"/>
    <w:rsid w:val="00BC7B86"/>
    <w:rsid w:val="00BC7CFB"/>
    <w:rsid w:val="00BC7D51"/>
    <w:rsid w:val="00BC7D79"/>
    <w:rsid w:val="00BC7DE8"/>
    <w:rsid w:val="00BC7EBD"/>
    <w:rsid w:val="00BC7F80"/>
    <w:rsid w:val="00BD0305"/>
    <w:rsid w:val="00BD03A8"/>
    <w:rsid w:val="00BD0484"/>
    <w:rsid w:val="00BD068F"/>
    <w:rsid w:val="00BD08AC"/>
    <w:rsid w:val="00BD0949"/>
    <w:rsid w:val="00BD0A28"/>
    <w:rsid w:val="00BD0AC7"/>
    <w:rsid w:val="00BD0B3C"/>
    <w:rsid w:val="00BD0B84"/>
    <w:rsid w:val="00BD0B92"/>
    <w:rsid w:val="00BD0BD4"/>
    <w:rsid w:val="00BD0D5E"/>
    <w:rsid w:val="00BD0E6A"/>
    <w:rsid w:val="00BD0ED7"/>
    <w:rsid w:val="00BD11B3"/>
    <w:rsid w:val="00BD11FE"/>
    <w:rsid w:val="00BD1287"/>
    <w:rsid w:val="00BD1750"/>
    <w:rsid w:val="00BD181A"/>
    <w:rsid w:val="00BD1ACE"/>
    <w:rsid w:val="00BD1D36"/>
    <w:rsid w:val="00BD203E"/>
    <w:rsid w:val="00BD2098"/>
    <w:rsid w:val="00BD20A0"/>
    <w:rsid w:val="00BD222C"/>
    <w:rsid w:val="00BD252F"/>
    <w:rsid w:val="00BD2766"/>
    <w:rsid w:val="00BD2982"/>
    <w:rsid w:val="00BD2BDD"/>
    <w:rsid w:val="00BD2BFE"/>
    <w:rsid w:val="00BD2DE4"/>
    <w:rsid w:val="00BD2F33"/>
    <w:rsid w:val="00BD2FAF"/>
    <w:rsid w:val="00BD30B7"/>
    <w:rsid w:val="00BD31DB"/>
    <w:rsid w:val="00BD32C5"/>
    <w:rsid w:val="00BD33E6"/>
    <w:rsid w:val="00BD3533"/>
    <w:rsid w:val="00BD35E1"/>
    <w:rsid w:val="00BD35F2"/>
    <w:rsid w:val="00BD360A"/>
    <w:rsid w:val="00BD38DF"/>
    <w:rsid w:val="00BD39B6"/>
    <w:rsid w:val="00BD3E39"/>
    <w:rsid w:val="00BD3F6E"/>
    <w:rsid w:val="00BD45D7"/>
    <w:rsid w:val="00BD4834"/>
    <w:rsid w:val="00BD48DD"/>
    <w:rsid w:val="00BD4B0C"/>
    <w:rsid w:val="00BD4B7A"/>
    <w:rsid w:val="00BD4E72"/>
    <w:rsid w:val="00BD5753"/>
    <w:rsid w:val="00BD5790"/>
    <w:rsid w:val="00BD5A19"/>
    <w:rsid w:val="00BD5E6D"/>
    <w:rsid w:val="00BD60BB"/>
    <w:rsid w:val="00BD62DD"/>
    <w:rsid w:val="00BD6464"/>
    <w:rsid w:val="00BD65DA"/>
    <w:rsid w:val="00BD6714"/>
    <w:rsid w:val="00BD68D3"/>
    <w:rsid w:val="00BD6B41"/>
    <w:rsid w:val="00BD6F90"/>
    <w:rsid w:val="00BD6F99"/>
    <w:rsid w:val="00BD70CB"/>
    <w:rsid w:val="00BD7401"/>
    <w:rsid w:val="00BD7A3D"/>
    <w:rsid w:val="00BD7AD8"/>
    <w:rsid w:val="00BD7B96"/>
    <w:rsid w:val="00BD7C8C"/>
    <w:rsid w:val="00BE0150"/>
    <w:rsid w:val="00BE064F"/>
    <w:rsid w:val="00BE07E6"/>
    <w:rsid w:val="00BE0E0B"/>
    <w:rsid w:val="00BE0EEF"/>
    <w:rsid w:val="00BE1154"/>
    <w:rsid w:val="00BE144D"/>
    <w:rsid w:val="00BE1519"/>
    <w:rsid w:val="00BE1659"/>
    <w:rsid w:val="00BE1737"/>
    <w:rsid w:val="00BE1943"/>
    <w:rsid w:val="00BE1944"/>
    <w:rsid w:val="00BE1BF3"/>
    <w:rsid w:val="00BE1CE7"/>
    <w:rsid w:val="00BE1CF8"/>
    <w:rsid w:val="00BE1F1F"/>
    <w:rsid w:val="00BE1FB8"/>
    <w:rsid w:val="00BE2191"/>
    <w:rsid w:val="00BE22C6"/>
    <w:rsid w:val="00BE280F"/>
    <w:rsid w:val="00BE2AA7"/>
    <w:rsid w:val="00BE2D1B"/>
    <w:rsid w:val="00BE2EA0"/>
    <w:rsid w:val="00BE2EAA"/>
    <w:rsid w:val="00BE2ECA"/>
    <w:rsid w:val="00BE305F"/>
    <w:rsid w:val="00BE31C8"/>
    <w:rsid w:val="00BE31E7"/>
    <w:rsid w:val="00BE3275"/>
    <w:rsid w:val="00BE3493"/>
    <w:rsid w:val="00BE35D3"/>
    <w:rsid w:val="00BE37B1"/>
    <w:rsid w:val="00BE3B11"/>
    <w:rsid w:val="00BE3BAA"/>
    <w:rsid w:val="00BE3CA5"/>
    <w:rsid w:val="00BE3EEC"/>
    <w:rsid w:val="00BE443E"/>
    <w:rsid w:val="00BE4478"/>
    <w:rsid w:val="00BE44D1"/>
    <w:rsid w:val="00BE45A9"/>
    <w:rsid w:val="00BE476C"/>
    <w:rsid w:val="00BE489F"/>
    <w:rsid w:val="00BE4987"/>
    <w:rsid w:val="00BE49DB"/>
    <w:rsid w:val="00BE4BD1"/>
    <w:rsid w:val="00BE4C6F"/>
    <w:rsid w:val="00BE4CF4"/>
    <w:rsid w:val="00BE4DE9"/>
    <w:rsid w:val="00BE4F8A"/>
    <w:rsid w:val="00BE4FDC"/>
    <w:rsid w:val="00BE5081"/>
    <w:rsid w:val="00BE5285"/>
    <w:rsid w:val="00BE529A"/>
    <w:rsid w:val="00BE535E"/>
    <w:rsid w:val="00BE542B"/>
    <w:rsid w:val="00BE54C2"/>
    <w:rsid w:val="00BE5951"/>
    <w:rsid w:val="00BE59F3"/>
    <w:rsid w:val="00BE5AB1"/>
    <w:rsid w:val="00BE5CDB"/>
    <w:rsid w:val="00BE5D11"/>
    <w:rsid w:val="00BE5D50"/>
    <w:rsid w:val="00BE5D69"/>
    <w:rsid w:val="00BE5F15"/>
    <w:rsid w:val="00BE60B3"/>
    <w:rsid w:val="00BE61AD"/>
    <w:rsid w:val="00BE61B5"/>
    <w:rsid w:val="00BE636F"/>
    <w:rsid w:val="00BE646E"/>
    <w:rsid w:val="00BE6697"/>
    <w:rsid w:val="00BE69C7"/>
    <w:rsid w:val="00BE69ED"/>
    <w:rsid w:val="00BE6A3B"/>
    <w:rsid w:val="00BE6D59"/>
    <w:rsid w:val="00BE6DA1"/>
    <w:rsid w:val="00BE725C"/>
    <w:rsid w:val="00BE726C"/>
    <w:rsid w:val="00BE76AC"/>
    <w:rsid w:val="00BE7741"/>
    <w:rsid w:val="00BE777D"/>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91"/>
    <w:rsid w:val="00BF0A15"/>
    <w:rsid w:val="00BF10AE"/>
    <w:rsid w:val="00BF10F0"/>
    <w:rsid w:val="00BF11CA"/>
    <w:rsid w:val="00BF11F5"/>
    <w:rsid w:val="00BF1342"/>
    <w:rsid w:val="00BF13CE"/>
    <w:rsid w:val="00BF1530"/>
    <w:rsid w:val="00BF15F3"/>
    <w:rsid w:val="00BF17ED"/>
    <w:rsid w:val="00BF19A1"/>
    <w:rsid w:val="00BF19AE"/>
    <w:rsid w:val="00BF1C71"/>
    <w:rsid w:val="00BF202E"/>
    <w:rsid w:val="00BF20E6"/>
    <w:rsid w:val="00BF21AA"/>
    <w:rsid w:val="00BF22A9"/>
    <w:rsid w:val="00BF22E6"/>
    <w:rsid w:val="00BF232C"/>
    <w:rsid w:val="00BF23BC"/>
    <w:rsid w:val="00BF2451"/>
    <w:rsid w:val="00BF2498"/>
    <w:rsid w:val="00BF2542"/>
    <w:rsid w:val="00BF25F8"/>
    <w:rsid w:val="00BF2703"/>
    <w:rsid w:val="00BF2731"/>
    <w:rsid w:val="00BF2771"/>
    <w:rsid w:val="00BF289B"/>
    <w:rsid w:val="00BF29E7"/>
    <w:rsid w:val="00BF2BD8"/>
    <w:rsid w:val="00BF2C4E"/>
    <w:rsid w:val="00BF2CA4"/>
    <w:rsid w:val="00BF2CF6"/>
    <w:rsid w:val="00BF2D26"/>
    <w:rsid w:val="00BF2D5F"/>
    <w:rsid w:val="00BF2DAA"/>
    <w:rsid w:val="00BF2E0A"/>
    <w:rsid w:val="00BF2E58"/>
    <w:rsid w:val="00BF32B9"/>
    <w:rsid w:val="00BF33DF"/>
    <w:rsid w:val="00BF385F"/>
    <w:rsid w:val="00BF3BC8"/>
    <w:rsid w:val="00BF3DCF"/>
    <w:rsid w:val="00BF4606"/>
    <w:rsid w:val="00BF471B"/>
    <w:rsid w:val="00BF496C"/>
    <w:rsid w:val="00BF4973"/>
    <w:rsid w:val="00BF4DD5"/>
    <w:rsid w:val="00BF4EA8"/>
    <w:rsid w:val="00BF4FCE"/>
    <w:rsid w:val="00BF50F7"/>
    <w:rsid w:val="00BF5132"/>
    <w:rsid w:val="00BF51F6"/>
    <w:rsid w:val="00BF53ED"/>
    <w:rsid w:val="00BF5444"/>
    <w:rsid w:val="00BF55E8"/>
    <w:rsid w:val="00BF5669"/>
    <w:rsid w:val="00BF574D"/>
    <w:rsid w:val="00BF5893"/>
    <w:rsid w:val="00BF5D29"/>
    <w:rsid w:val="00BF5D66"/>
    <w:rsid w:val="00BF5DC7"/>
    <w:rsid w:val="00BF5E35"/>
    <w:rsid w:val="00BF602A"/>
    <w:rsid w:val="00BF6072"/>
    <w:rsid w:val="00BF638F"/>
    <w:rsid w:val="00BF6455"/>
    <w:rsid w:val="00BF657A"/>
    <w:rsid w:val="00BF6697"/>
    <w:rsid w:val="00BF697D"/>
    <w:rsid w:val="00BF6FBE"/>
    <w:rsid w:val="00BF70DA"/>
    <w:rsid w:val="00BF70F2"/>
    <w:rsid w:val="00BF7183"/>
    <w:rsid w:val="00BF7195"/>
    <w:rsid w:val="00BF7344"/>
    <w:rsid w:val="00BF7365"/>
    <w:rsid w:val="00BF74C6"/>
    <w:rsid w:val="00BF74F1"/>
    <w:rsid w:val="00BF7760"/>
    <w:rsid w:val="00BF77D4"/>
    <w:rsid w:val="00BF7858"/>
    <w:rsid w:val="00BF78BD"/>
    <w:rsid w:val="00BF7ACB"/>
    <w:rsid w:val="00BF7B2D"/>
    <w:rsid w:val="00BF7BFC"/>
    <w:rsid w:val="00BF7CBB"/>
    <w:rsid w:val="00BF7E80"/>
    <w:rsid w:val="00C001D5"/>
    <w:rsid w:val="00C003D1"/>
    <w:rsid w:val="00C0046B"/>
    <w:rsid w:val="00C00576"/>
    <w:rsid w:val="00C00749"/>
    <w:rsid w:val="00C0078F"/>
    <w:rsid w:val="00C01017"/>
    <w:rsid w:val="00C01078"/>
    <w:rsid w:val="00C01201"/>
    <w:rsid w:val="00C0124B"/>
    <w:rsid w:val="00C01471"/>
    <w:rsid w:val="00C0195A"/>
    <w:rsid w:val="00C01DDC"/>
    <w:rsid w:val="00C01E71"/>
    <w:rsid w:val="00C02105"/>
    <w:rsid w:val="00C02251"/>
    <w:rsid w:val="00C022A7"/>
    <w:rsid w:val="00C02410"/>
    <w:rsid w:val="00C025F1"/>
    <w:rsid w:val="00C0287B"/>
    <w:rsid w:val="00C02A25"/>
    <w:rsid w:val="00C02C17"/>
    <w:rsid w:val="00C02E34"/>
    <w:rsid w:val="00C02E4D"/>
    <w:rsid w:val="00C02E53"/>
    <w:rsid w:val="00C02EE0"/>
    <w:rsid w:val="00C03145"/>
    <w:rsid w:val="00C03289"/>
    <w:rsid w:val="00C03328"/>
    <w:rsid w:val="00C03334"/>
    <w:rsid w:val="00C03467"/>
    <w:rsid w:val="00C0366F"/>
    <w:rsid w:val="00C037F6"/>
    <w:rsid w:val="00C0389B"/>
    <w:rsid w:val="00C03975"/>
    <w:rsid w:val="00C039BC"/>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7F0"/>
    <w:rsid w:val="00C04815"/>
    <w:rsid w:val="00C04AF0"/>
    <w:rsid w:val="00C04B1B"/>
    <w:rsid w:val="00C04C11"/>
    <w:rsid w:val="00C04D9D"/>
    <w:rsid w:val="00C04E55"/>
    <w:rsid w:val="00C05066"/>
    <w:rsid w:val="00C050B5"/>
    <w:rsid w:val="00C05715"/>
    <w:rsid w:val="00C057A8"/>
    <w:rsid w:val="00C05A0F"/>
    <w:rsid w:val="00C05AC3"/>
    <w:rsid w:val="00C05AD4"/>
    <w:rsid w:val="00C05AE4"/>
    <w:rsid w:val="00C05AEB"/>
    <w:rsid w:val="00C05F25"/>
    <w:rsid w:val="00C06159"/>
    <w:rsid w:val="00C0624D"/>
    <w:rsid w:val="00C0647D"/>
    <w:rsid w:val="00C0649B"/>
    <w:rsid w:val="00C065B1"/>
    <w:rsid w:val="00C065F1"/>
    <w:rsid w:val="00C06A0B"/>
    <w:rsid w:val="00C06A2F"/>
    <w:rsid w:val="00C06D62"/>
    <w:rsid w:val="00C06D7F"/>
    <w:rsid w:val="00C06E63"/>
    <w:rsid w:val="00C06EB2"/>
    <w:rsid w:val="00C07049"/>
    <w:rsid w:val="00C07084"/>
    <w:rsid w:val="00C0717E"/>
    <w:rsid w:val="00C07235"/>
    <w:rsid w:val="00C07277"/>
    <w:rsid w:val="00C075EB"/>
    <w:rsid w:val="00C077B9"/>
    <w:rsid w:val="00C07842"/>
    <w:rsid w:val="00C07A4C"/>
    <w:rsid w:val="00C07B05"/>
    <w:rsid w:val="00C07B41"/>
    <w:rsid w:val="00C07C7E"/>
    <w:rsid w:val="00C07D3B"/>
    <w:rsid w:val="00C07E5A"/>
    <w:rsid w:val="00C07F39"/>
    <w:rsid w:val="00C100AB"/>
    <w:rsid w:val="00C100CE"/>
    <w:rsid w:val="00C100E5"/>
    <w:rsid w:val="00C10114"/>
    <w:rsid w:val="00C10A5C"/>
    <w:rsid w:val="00C10B01"/>
    <w:rsid w:val="00C11087"/>
    <w:rsid w:val="00C11111"/>
    <w:rsid w:val="00C1119C"/>
    <w:rsid w:val="00C111A6"/>
    <w:rsid w:val="00C111F2"/>
    <w:rsid w:val="00C112AC"/>
    <w:rsid w:val="00C115CE"/>
    <w:rsid w:val="00C11685"/>
    <w:rsid w:val="00C11891"/>
    <w:rsid w:val="00C119B5"/>
    <w:rsid w:val="00C11B7F"/>
    <w:rsid w:val="00C11BE5"/>
    <w:rsid w:val="00C11CFC"/>
    <w:rsid w:val="00C1207D"/>
    <w:rsid w:val="00C120DC"/>
    <w:rsid w:val="00C12580"/>
    <w:rsid w:val="00C12634"/>
    <w:rsid w:val="00C12817"/>
    <w:rsid w:val="00C12A1C"/>
    <w:rsid w:val="00C12AC2"/>
    <w:rsid w:val="00C12ED8"/>
    <w:rsid w:val="00C12EDB"/>
    <w:rsid w:val="00C132F1"/>
    <w:rsid w:val="00C1340D"/>
    <w:rsid w:val="00C13477"/>
    <w:rsid w:val="00C134A0"/>
    <w:rsid w:val="00C135CB"/>
    <w:rsid w:val="00C13837"/>
    <w:rsid w:val="00C139A7"/>
    <w:rsid w:val="00C13E8B"/>
    <w:rsid w:val="00C140E3"/>
    <w:rsid w:val="00C144A9"/>
    <w:rsid w:val="00C144B2"/>
    <w:rsid w:val="00C1454A"/>
    <w:rsid w:val="00C149F3"/>
    <w:rsid w:val="00C14B27"/>
    <w:rsid w:val="00C14F12"/>
    <w:rsid w:val="00C14F21"/>
    <w:rsid w:val="00C14F41"/>
    <w:rsid w:val="00C14F79"/>
    <w:rsid w:val="00C1510D"/>
    <w:rsid w:val="00C15282"/>
    <w:rsid w:val="00C15626"/>
    <w:rsid w:val="00C15817"/>
    <w:rsid w:val="00C15A49"/>
    <w:rsid w:val="00C15CB5"/>
    <w:rsid w:val="00C15D69"/>
    <w:rsid w:val="00C15E64"/>
    <w:rsid w:val="00C15FD4"/>
    <w:rsid w:val="00C16222"/>
    <w:rsid w:val="00C162F5"/>
    <w:rsid w:val="00C165F9"/>
    <w:rsid w:val="00C16AA2"/>
    <w:rsid w:val="00C16CAD"/>
    <w:rsid w:val="00C16DC5"/>
    <w:rsid w:val="00C16F93"/>
    <w:rsid w:val="00C1706C"/>
    <w:rsid w:val="00C17357"/>
    <w:rsid w:val="00C1768F"/>
    <w:rsid w:val="00C177D3"/>
    <w:rsid w:val="00C178D8"/>
    <w:rsid w:val="00C1795E"/>
    <w:rsid w:val="00C179AA"/>
    <w:rsid w:val="00C17B51"/>
    <w:rsid w:val="00C17C9E"/>
    <w:rsid w:val="00C17CCF"/>
    <w:rsid w:val="00C17CDB"/>
    <w:rsid w:val="00C17CEB"/>
    <w:rsid w:val="00C17CEE"/>
    <w:rsid w:val="00C17D78"/>
    <w:rsid w:val="00C17F59"/>
    <w:rsid w:val="00C17F71"/>
    <w:rsid w:val="00C20188"/>
    <w:rsid w:val="00C201DB"/>
    <w:rsid w:val="00C20255"/>
    <w:rsid w:val="00C204C9"/>
    <w:rsid w:val="00C20559"/>
    <w:rsid w:val="00C20584"/>
    <w:rsid w:val="00C20604"/>
    <w:rsid w:val="00C20A24"/>
    <w:rsid w:val="00C20A90"/>
    <w:rsid w:val="00C20ADA"/>
    <w:rsid w:val="00C20CDD"/>
    <w:rsid w:val="00C20D16"/>
    <w:rsid w:val="00C20DC1"/>
    <w:rsid w:val="00C210D2"/>
    <w:rsid w:val="00C2129A"/>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E4"/>
    <w:rsid w:val="00C2261E"/>
    <w:rsid w:val="00C22838"/>
    <w:rsid w:val="00C22876"/>
    <w:rsid w:val="00C22998"/>
    <w:rsid w:val="00C22C20"/>
    <w:rsid w:val="00C22C3C"/>
    <w:rsid w:val="00C22D31"/>
    <w:rsid w:val="00C22D32"/>
    <w:rsid w:val="00C22D6F"/>
    <w:rsid w:val="00C22EB9"/>
    <w:rsid w:val="00C22FC6"/>
    <w:rsid w:val="00C23049"/>
    <w:rsid w:val="00C23918"/>
    <w:rsid w:val="00C23999"/>
    <w:rsid w:val="00C23A75"/>
    <w:rsid w:val="00C23AFB"/>
    <w:rsid w:val="00C23C01"/>
    <w:rsid w:val="00C23D0A"/>
    <w:rsid w:val="00C23DD2"/>
    <w:rsid w:val="00C23E61"/>
    <w:rsid w:val="00C23FCA"/>
    <w:rsid w:val="00C240D7"/>
    <w:rsid w:val="00C2410A"/>
    <w:rsid w:val="00C24223"/>
    <w:rsid w:val="00C24521"/>
    <w:rsid w:val="00C245FB"/>
    <w:rsid w:val="00C247AB"/>
    <w:rsid w:val="00C24B3E"/>
    <w:rsid w:val="00C24BB5"/>
    <w:rsid w:val="00C24DDA"/>
    <w:rsid w:val="00C24FC3"/>
    <w:rsid w:val="00C250BD"/>
    <w:rsid w:val="00C25317"/>
    <w:rsid w:val="00C25378"/>
    <w:rsid w:val="00C253B8"/>
    <w:rsid w:val="00C258F3"/>
    <w:rsid w:val="00C25BA1"/>
    <w:rsid w:val="00C25BF0"/>
    <w:rsid w:val="00C25FA5"/>
    <w:rsid w:val="00C26178"/>
    <w:rsid w:val="00C261DF"/>
    <w:rsid w:val="00C2658E"/>
    <w:rsid w:val="00C265EC"/>
    <w:rsid w:val="00C26879"/>
    <w:rsid w:val="00C268F3"/>
    <w:rsid w:val="00C26A97"/>
    <w:rsid w:val="00C26AE1"/>
    <w:rsid w:val="00C26BAD"/>
    <w:rsid w:val="00C26D3F"/>
    <w:rsid w:val="00C26EA6"/>
    <w:rsid w:val="00C27064"/>
    <w:rsid w:val="00C270E4"/>
    <w:rsid w:val="00C270FC"/>
    <w:rsid w:val="00C27182"/>
    <w:rsid w:val="00C271B7"/>
    <w:rsid w:val="00C27276"/>
    <w:rsid w:val="00C274EE"/>
    <w:rsid w:val="00C27638"/>
    <w:rsid w:val="00C277DA"/>
    <w:rsid w:val="00C27977"/>
    <w:rsid w:val="00C27B38"/>
    <w:rsid w:val="00C30085"/>
    <w:rsid w:val="00C3055E"/>
    <w:rsid w:val="00C307D3"/>
    <w:rsid w:val="00C30A41"/>
    <w:rsid w:val="00C30B8A"/>
    <w:rsid w:val="00C30BE4"/>
    <w:rsid w:val="00C30CD7"/>
    <w:rsid w:val="00C30D81"/>
    <w:rsid w:val="00C30EE4"/>
    <w:rsid w:val="00C30F0F"/>
    <w:rsid w:val="00C31035"/>
    <w:rsid w:val="00C313DF"/>
    <w:rsid w:val="00C31781"/>
    <w:rsid w:val="00C317FA"/>
    <w:rsid w:val="00C31B58"/>
    <w:rsid w:val="00C31C72"/>
    <w:rsid w:val="00C31DAA"/>
    <w:rsid w:val="00C31DD3"/>
    <w:rsid w:val="00C31E4B"/>
    <w:rsid w:val="00C3220B"/>
    <w:rsid w:val="00C3266A"/>
    <w:rsid w:val="00C32724"/>
    <w:rsid w:val="00C329CD"/>
    <w:rsid w:val="00C32C37"/>
    <w:rsid w:val="00C32C38"/>
    <w:rsid w:val="00C32E8F"/>
    <w:rsid w:val="00C33B74"/>
    <w:rsid w:val="00C33BE7"/>
    <w:rsid w:val="00C33C41"/>
    <w:rsid w:val="00C33C5C"/>
    <w:rsid w:val="00C33CB0"/>
    <w:rsid w:val="00C33D39"/>
    <w:rsid w:val="00C33E81"/>
    <w:rsid w:val="00C33F4D"/>
    <w:rsid w:val="00C34289"/>
    <w:rsid w:val="00C343A7"/>
    <w:rsid w:val="00C34567"/>
    <w:rsid w:val="00C34823"/>
    <w:rsid w:val="00C349AB"/>
    <w:rsid w:val="00C34AEF"/>
    <w:rsid w:val="00C34D56"/>
    <w:rsid w:val="00C34DB6"/>
    <w:rsid w:val="00C34E93"/>
    <w:rsid w:val="00C34EF4"/>
    <w:rsid w:val="00C34F66"/>
    <w:rsid w:val="00C34F88"/>
    <w:rsid w:val="00C35020"/>
    <w:rsid w:val="00C35025"/>
    <w:rsid w:val="00C351B9"/>
    <w:rsid w:val="00C3527C"/>
    <w:rsid w:val="00C3561E"/>
    <w:rsid w:val="00C35F58"/>
    <w:rsid w:val="00C35F91"/>
    <w:rsid w:val="00C36393"/>
    <w:rsid w:val="00C366EE"/>
    <w:rsid w:val="00C36750"/>
    <w:rsid w:val="00C36A91"/>
    <w:rsid w:val="00C36DF5"/>
    <w:rsid w:val="00C36F70"/>
    <w:rsid w:val="00C371AB"/>
    <w:rsid w:val="00C372BD"/>
    <w:rsid w:val="00C37326"/>
    <w:rsid w:val="00C3736D"/>
    <w:rsid w:val="00C3762D"/>
    <w:rsid w:val="00C37A08"/>
    <w:rsid w:val="00C37A1D"/>
    <w:rsid w:val="00C37A5E"/>
    <w:rsid w:val="00C37AAB"/>
    <w:rsid w:val="00C37C34"/>
    <w:rsid w:val="00C37F31"/>
    <w:rsid w:val="00C37F82"/>
    <w:rsid w:val="00C4005A"/>
    <w:rsid w:val="00C400AD"/>
    <w:rsid w:val="00C400DA"/>
    <w:rsid w:val="00C400EB"/>
    <w:rsid w:val="00C40163"/>
    <w:rsid w:val="00C4054E"/>
    <w:rsid w:val="00C405C8"/>
    <w:rsid w:val="00C40605"/>
    <w:rsid w:val="00C408F5"/>
    <w:rsid w:val="00C4099F"/>
    <w:rsid w:val="00C40A3E"/>
    <w:rsid w:val="00C40A45"/>
    <w:rsid w:val="00C40CCC"/>
    <w:rsid w:val="00C40F71"/>
    <w:rsid w:val="00C411D6"/>
    <w:rsid w:val="00C412C7"/>
    <w:rsid w:val="00C413D5"/>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1CA"/>
    <w:rsid w:val="00C43378"/>
    <w:rsid w:val="00C433BD"/>
    <w:rsid w:val="00C4341F"/>
    <w:rsid w:val="00C435AA"/>
    <w:rsid w:val="00C43620"/>
    <w:rsid w:val="00C436EF"/>
    <w:rsid w:val="00C437A1"/>
    <w:rsid w:val="00C437F6"/>
    <w:rsid w:val="00C437FE"/>
    <w:rsid w:val="00C43800"/>
    <w:rsid w:val="00C43BE6"/>
    <w:rsid w:val="00C43E7B"/>
    <w:rsid w:val="00C43ED8"/>
    <w:rsid w:val="00C44046"/>
    <w:rsid w:val="00C44302"/>
    <w:rsid w:val="00C4446E"/>
    <w:rsid w:val="00C4469B"/>
    <w:rsid w:val="00C447AB"/>
    <w:rsid w:val="00C44863"/>
    <w:rsid w:val="00C44AFF"/>
    <w:rsid w:val="00C44C3D"/>
    <w:rsid w:val="00C44EEC"/>
    <w:rsid w:val="00C451B1"/>
    <w:rsid w:val="00C45253"/>
    <w:rsid w:val="00C45324"/>
    <w:rsid w:val="00C453B8"/>
    <w:rsid w:val="00C4540D"/>
    <w:rsid w:val="00C45562"/>
    <w:rsid w:val="00C455DF"/>
    <w:rsid w:val="00C457E5"/>
    <w:rsid w:val="00C4583C"/>
    <w:rsid w:val="00C45A67"/>
    <w:rsid w:val="00C45B37"/>
    <w:rsid w:val="00C45B77"/>
    <w:rsid w:val="00C45C7F"/>
    <w:rsid w:val="00C45EC1"/>
    <w:rsid w:val="00C45F8E"/>
    <w:rsid w:val="00C460D1"/>
    <w:rsid w:val="00C4617B"/>
    <w:rsid w:val="00C46654"/>
    <w:rsid w:val="00C4685A"/>
    <w:rsid w:val="00C468DB"/>
    <w:rsid w:val="00C46A5A"/>
    <w:rsid w:val="00C46B1F"/>
    <w:rsid w:val="00C46BDD"/>
    <w:rsid w:val="00C46BE6"/>
    <w:rsid w:val="00C46C1A"/>
    <w:rsid w:val="00C46CA5"/>
    <w:rsid w:val="00C46F58"/>
    <w:rsid w:val="00C47166"/>
    <w:rsid w:val="00C471C5"/>
    <w:rsid w:val="00C47204"/>
    <w:rsid w:val="00C473F0"/>
    <w:rsid w:val="00C47425"/>
    <w:rsid w:val="00C47429"/>
    <w:rsid w:val="00C475EA"/>
    <w:rsid w:val="00C47620"/>
    <w:rsid w:val="00C476F6"/>
    <w:rsid w:val="00C47749"/>
    <w:rsid w:val="00C4776A"/>
    <w:rsid w:val="00C4778E"/>
    <w:rsid w:val="00C479E6"/>
    <w:rsid w:val="00C47F9A"/>
    <w:rsid w:val="00C50293"/>
    <w:rsid w:val="00C50459"/>
    <w:rsid w:val="00C504E9"/>
    <w:rsid w:val="00C5065B"/>
    <w:rsid w:val="00C50828"/>
    <w:rsid w:val="00C50C4A"/>
    <w:rsid w:val="00C50D1B"/>
    <w:rsid w:val="00C50D91"/>
    <w:rsid w:val="00C5111C"/>
    <w:rsid w:val="00C5113F"/>
    <w:rsid w:val="00C511CA"/>
    <w:rsid w:val="00C512CF"/>
    <w:rsid w:val="00C51537"/>
    <w:rsid w:val="00C51591"/>
    <w:rsid w:val="00C515A3"/>
    <w:rsid w:val="00C515C0"/>
    <w:rsid w:val="00C518B5"/>
    <w:rsid w:val="00C51AB6"/>
    <w:rsid w:val="00C51AF7"/>
    <w:rsid w:val="00C51AFA"/>
    <w:rsid w:val="00C51B8C"/>
    <w:rsid w:val="00C51DF4"/>
    <w:rsid w:val="00C51E0A"/>
    <w:rsid w:val="00C51E83"/>
    <w:rsid w:val="00C5209B"/>
    <w:rsid w:val="00C5230B"/>
    <w:rsid w:val="00C52323"/>
    <w:rsid w:val="00C52337"/>
    <w:rsid w:val="00C523AE"/>
    <w:rsid w:val="00C523C3"/>
    <w:rsid w:val="00C524F4"/>
    <w:rsid w:val="00C5250D"/>
    <w:rsid w:val="00C5279D"/>
    <w:rsid w:val="00C528E1"/>
    <w:rsid w:val="00C52B44"/>
    <w:rsid w:val="00C52CFE"/>
    <w:rsid w:val="00C52D2D"/>
    <w:rsid w:val="00C52E97"/>
    <w:rsid w:val="00C52EF3"/>
    <w:rsid w:val="00C53324"/>
    <w:rsid w:val="00C53359"/>
    <w:rsid w:val="00C53B03"/>
    <w:rsid w:val="00C53B07"/>
    <w:rsid w:val="00C53CFC"/>
    <w:rsid w:val="00C53DC6"/>
    <w:rsid w:val="00C53F59"/>
    <w:rsid w:val="00C5442E"/>
    <w:rsid w:val="00C54479"/>
    <w:rsid w:val="00C54480"/>
    <w:rsid w:val="00C544A0"/>
    <w:rsid w:val="00C5463E"/>
    <w:rsid w:val="00C549C9"/>
    <w:rsid w:val="00C54A66"/>
    <w:rsid w:val="00C54AE6"/>
    <w:rsid w:val="00C54C9C"/>
    <w:rsid w:val="00C54CB7"/>
    <w:rsid w:val="00C54D29"/>
    <w:rsid w:val="00C54D93"/>
    <w:rsid w:val="00C54ED3"/>
    <w:rsid w:val="00C55065"/>
    <w:rsid w:val="00C55371"/>
    <w:rsid w:val="00C55798"/>
    <w:rsid w:val="00C55838"/>
    <w:rsid w:val="00C559F7"/>
    <w:rsid w:val="00C55AD9"/>
    <w:rsid w:val="00C55BD4"/>
    <w:rsid w:val="00C55CB9"/>
    <w:rsid w:val="00C55D4E"/>
    <w:rsid w:val="00C563CC"/>
    <w:rsid w:val="00C56648"/>
    <w:rsid w:val="00C5682B"/>
    <w:rsid w:val="00C5686C"/>
    <w:rsid w:val="00C569B1"/>
    <w:rsid w:val="00C569B9"/>
    <w:rsid w:val="00C56B4B"/>
    <w:rsid w:val="00C56D1D"/>
    <w:rsid w:val="00C56D5B"/>
    <w:rsid w:val="00C56DEC"/>
    <w:rsid w:val="00C56F33"/>
    <w:rsid w:val="00C56F3C"/>
    <w:rsid w:val="00C571E0"/>
    <w:rsid w:val="00C57467"/>
    <w:rsid w:val="00C5746F"/>
    <w:rsid w:val="00C57471"/>
    <w:rsid w:val="00C57495"/>
    <w:rsid w:val="00C57526"/>
    <w:rsid w:val="00C576C9"/>
    <w:rsid w:val="00C57987"/>
    <w:rsid w:val="00C579BE"/>
    <w:rsid w:val="00C57CA1"/>
    <w:rsid w:val="00C57CA6"/>
    <w:rsid w:val="00C57D65"/>
    <w:rsid w:val="00C57DCE"/>
    <w:rsid w:val="00C57DDF"/>
    <w:rsid w:val="00C57EE3"/>
    <w:rsid w:val="00C60007"/>
    <w:rsid w:val="00C602A9"/>
    <w:rsid w:val="00C6044F"/>
    <w:rsid w:val="00C6052B"/>
    <w:rsid w:val="00C6059A"/>
    <w:rsid w:val="00C6064D"/>
    <w:rsid w:val="00C6086A"/>
    <w:rsid w:val="00C608D7"/>
    <w:rsid w:val="00C60AB2"/>
    <w:rsid w:val="00C60B33"/>
    <w:rsid w:val="00C60B7A"/>
    <w:rsid w:val="00C60D0D"/>
    <w:rsid w:val="00C60D19"/>
    <w:rsid w:val="00C60E2C"/>
    <w:rsid w:val="00C60E50"/>
    <w:rsid w:val="00C60E75"/>
    <w:rsid w:val="00C6100E"/>
    <w:rsid w:val="00C612A2"/>
    <w:rsid w:val="00C612A8"/>
    <w:rsid w:val="00C61430"/>
    <w:rsid w:val="00C614C0"/>
    <w:rsid w:val="00C61650"/>
    <w:rsid w:val="00C616A9"/>
    <w:rsid w:val="00C61750"/>
    <w:rsid w:val="00C6182D"/>
    <w:rsid w:val="00C6183D"/>
    <w:rsid w:val="00C61841"/>
    <w:rsid w:val="00C61B2B"/>
    <w:rsid w:val="00C62080"/>
    <w:rsid w:val="00C6223D"/>
    <w:rsid w:val="00C622EC"/>
    <w:rsid w:val="00C625D7"/>
    <w:rsid w:val="00C62D4D"/>
    <w:rsid w:val="00C62EE0"/>
    <w:rsid w:val="00C62F10"/>
    <w:rsid w:val="00C63257"/>
    <w:rsid w:val="00C634C1"/>
    <w:rsid w:val="00C636A7"/>
    <w:rsid w:val="00C63A38"/>
    <w:rsid w:val="00C63AB1"/>
    <w:rsid w:val="00C63AB2"/>
    <w:rsid w:val="00C63B46"/>
    <w:rsid w:val="00C63BEE"/>
    <w:rsid w:val="00C63BFD"/>
    <w:rsid w:val="00C63C2B"/>
    <w:rsid w:val="00C63CCE"/>
    <w:rsid w:val="00C63CF0"/>
    <w:rsid w:val="00C63D38"/>
    <w:rsid w:val="00C63DCA"/>
    <w:rsid w:val="00C63DF7"/>
    <w:rsid w:val="00C63E15"/>
    <w:rsid w:val="00C63F73"/>
    <w:rsid w:val="00C63FEE"/>
    <w:rsid w:val="00C6403C"/>
    <w:rsid w:val="00C6414F"/>
    <w:rsid w:val="00C64163"/>
    <w:rsid w:val="00C64199"/>
    <w:rsid w:val="00C6443E"/>
    <w:rsid w:val="00C6461E"/>
    <w:rsid w:val="00C64D06"/>
    <w:rsid w:val="00C64D63"/>
    <w:rsid w:val="00C64D7D"/>
    <w:rsid w:val="00C6534D"/>
    <w:rsid w:val="00C6545D"/>
    <w:rsid w:val="00C654EB"/>
    <w:rsid w:val="00C6573A"/>
    <w:rsid w:val="00C657FF"/>
    <w:rsid w:val="00C65983"/>
    <w:rsid w:val="00C659AD"/>
    <w:rsid w:val="00C659D0"/>
    <w:rsid w:val="00C65A5C"/>
    <w:rsid w:val="00C65BAA"/>
    <w:rsid w:val="00C65BFD"/>
    <w:rsid w:val="00C65CC2"/>
    <w:rsid w:val="00C65FEB"/>
    <w:rsid w:val="00C660E5"/>
    <w:rsid w:val="00C66250"/>
    <w:rsid w:val="00C662A9"/>
    <w:rsid w:val="00C66374"/>
    <w:rsid w:val="00C66B55"/>
    <w:rsid w:val="00C66CD5"/>
    <w:rsid w:val="00C66FDB"/>
    <w:rsid w:val="00C6703B"/>
    <w:rsid w:val="00C671BF"/>
    <w:rsid w:val="00C67306"/>
    <w:rsid w:val="00C6741E"/>
    <w:rsid w:val="00C67484"/>
    <w:rsid w:val="00C67780"/>
    <w:rsid w:val="00C67A32"/>
    <w:rsid w:val="00C67A5B"/>
    <w:rsid w:val="00C67AE0"/>
    <w:rsid w:val="00C67BC9"/>
    <w:rsid w:val="00C67DAF"/>
    <w:rsid w:val="00C67EA7"/>
    <w:rsid w:val="00C67EFF"/>
    <w:rsid w:val="00C7001F"/>
    <w:rsid w:val="00C70034"/>
    <w:rsid w:val="00C70123"/>
    <w:rsid w:val="00C7025D"/>
    <w:rsid w:val="00C702CC"/>
    <w:rsid w:val="00C7033E"/>
    <w:rsid w:val="00C70833"/>
    <w:rsid w:val="00C708F1"/>
    <w:rsid w:val="00C708FA"/>
    <w:rsid w:val="00C70ACA"/>
    <w:rsid w:val="00C70B38"/>
    <w:rsid w:val="00C70B5A"/>
    <w:rsid w:val="00C70D23"/>
    <w:rsid w:val="00C70D9C"/>
    <w:rsid w:val="00C70FC2"/>
    <w:rsid w:val="00C70FDD"/>
    <w:rsid w:val="00C7116E"/>
    <w:rsid w:val="00C7117B"/>
    <w:rsid w:val="00C71252"/>
    <w:rsid w:val="00C714EC"/>
    <w:rsid w:val="00C7163A"/>
    <w:rsid w:val="00C7166E"/>
    <w:rsid w:val="00C718C6"/>
    <w:rsid w:val="00C719F8"/>
    <w:rsid w:val="00C71A99"/>
    <w:rsid w:val="00C71B00"/>
    <w:rsid w:val="00C71C13"/>
    <w:rsid w:val="00C71C37"/>
    <w:rsid w:val="00C71C8B"/>
    <w:rsid w:val="00C71D10"/>
    <w:rsid w:val="00C71D79"/>
    <w:rsid w:val="00C71EC0"/>
    <w:rsid w:val="00C71F17"/>
    <w:rsid w:val="00C71F50"/>
    <w:rsid w:val="00C72008"/>
    <w:rsid w:val="00C720C6"/>
    <w:rsid w:val="00C722E8"/>
    <w:rsid w:val="00C72360"/>
    <w:rsid w:val="00C725C6"/>
    <w:rsid w:val="00C72695"/>
    <w:rsid w:val="00C729EC"/>
    <w:rsid w:val="00C72AE5"/>
    <w:rsid w:val="00C72AF1"/>
    <w:rsid w:val="00C72E27"/>
    <w:rsid w:val="00C730EE"/>
    <w:rsid w:val="00C731ED"/>
    <w:rsid w:val="00C733A1"/>
    <w:rsid w:val="00C735F5"/>
    <w:rsid w:val="00C73607"/>
    <w:rsid w:val="00C7366A"/>
    <w:rsid w:val="00C736DB"/>
    <w:rsid w:val="00C73717"/>
    <w:rsid w:val="00C737EF"/>
    <w:rsid w:val="00C73899"/>
    <w:rsid w:val="00C73B22"/>
    <w:rsid w:val="00C73B75"/>
    <w:rsid w:val="00C73D5D"/>
    <w:rsid w:val="00C73D85"/>
    <w:rsid w:val="00C73E16"/>
    <w:rsid w:val="00C73FBF"/>
    <w:rsid w:val="00C7409A"/>
    <w:rsid w:val="00C74115"/>
    <w:rsid w:val="00C7417D"/>
    <w:rsid w:val="00C744FB"/>
    <w:rsid w:val="00C7456D"/>
    <w:rsid w:val="00C745EE"/>
    <w:rsid w:val="00C7482A"/>
    <w:rsid w:val="00C74CCA"/>
    <w:rsid w:val="00C74D65"/>
    <w:rsid w:val="00C74E62"/>
    <w:rsid w:val="00C75151"/>
    <w:rsid w:val="00C75224"/>
    <w:rsid w:val="00C75297"/>
    <w:rsid w:val="00C75306"/>
    <w:rsid w:val="00C758BF"/>
    <w:rsid w:val="00C75950"/>
    <w:rsid w:val="00C75AED"/>
    <w:rsid w:val="00C75E7E"/>
    <w:rsid w:val="00C75E85"/>
    <w:rsid w:val="00C760F5"/>
    <w:rsid w:val="00C76129"/>
    <w:rsid w:val="00C7612C"/>
    <w:rsid w:val="00C762AE"/>
    <w:rsid w:val="00C7642C"/>
    <w:rsid w:val="00C76491"/>
    <w:rsid w:val="00C76575"/>
    <w:rsid w:val="00C765D7"/>
    <w:rsid w:val="00C765FC"/>
    <w:rsid w:val="00C76679"/>
    <w:rsid w:val="00C76814"/>
    <w:rsid w:val="00C7684E"/>
    <w:rsid w:val="00C768D1"/>
    <w:rsid w:val="00C76A4B"/>
    <w:rsid w:val="00C76A7C"/>
    <w:rsid w:val="00C76ABF"/>
    <w:rsid w:val="00C76E92"/>
    <w:rsid w:val="00C76EF5"/>
    <w:rsid w:val="00C77045"/>
    <w:rsid w:val="00C7704A"/>
    <w:rsid w:val="00C77210"/>
    <w:rsid w:val="00C7733B"/>
    <w:rsid w:val="00C77390"/>
    <w:rsid w:val="00C773DE"/>
    <w:rsid w:val="00C77486"/>
    <w:rsid w:val="00C7768F"/>
    <w:rsid w:val="00C77719"/>
    <w:rsid w:val="00C77864"/>
    <w:rsid w:val="00C77AB8"/>
    <w:rsid w:val="00C77AFF"/>
    <w:rsid w:val="00C77B85"/>
    <w:rsid w:val="00C77D35"/>
    <w:rsid w:val="00C77F77"/>
    <w:rsid w:val="00C80009"/>
    <w:rsid w:val="00C80092"/>
    <w:rsid w:val="00C8019B"/>
    <w:rsid w:val="00C803BA"/>
    <w:rsid w:val="00C803DD"/>
    <w:rsid w:val="00C8093C"/>
    <w:rsid w:val="00C80AAC"/>
    <w:rsid w:val="00C80C32"/>
    <w:rsid w:val="00C81137"/>
    <w:rsid w:val="00C81249"/>
    <w:rsid w:val="00C813A3"/>
    <w:rsid w:val="00C814A2"/>
    <w:rsid w:val="00C815E3"/>
    <w:rsid w:val="00C81980"/>
    <w:rsid w:val="00C81B6F"/>
    <w:rsid w:val="00C81BB5"/>
    <w:rsid w:val="00C81D92"/>
    <w:rsid w:val="00C81E1B"/>
    <w:rsid w:val="00C81F03"/>
    <w:rsid w:val="00C81FFE"/>
    <w:rsid w:val="00C820D2"/>
    <w:rsid w:val="00C820DA"/>
    <w:rsid w:val="00C82901"/>
    <w:rsid w:val="00C82A5A"/>
    <w:rsid w:val="00C82D7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3F2B"/>
    <w:rsid w:val="00C84119"/>
    <w:rsid w:val="00C8428D"/>
    <w:rsid w:val="00C842FD"/>
    <w:rsid w:val="00C84329"/>
    <w:rsid w:val="00C8450F"/>
    <w:rsid w:val="00C846AE"/>
    <w:rsid w:val="00C847A7"/>
    <w:rsid w:val="00C84947"/>
    <w:rsid w:val="00C84A0D"/>
    <w:rsid w:val="00C84C01"/>
    <w:rsid w:val="00C84C0C"/>
    <w:rsid w:val="00C84C90"/>
    <w:rsid w:val="00C84E94"/>
    <w:rsid w:val="00C851DE"/>
    <w:rsid w:val="00C854FA"/>
    <w:rsid w:val="00C857CB"/>
    <w:rsid w:val="00C857CF"/>
    <w:rsid w:val="00C8585B"/>
    <w:rsid w:val="00C85934"/>
    <w:rsid w:val="00C85B06"/>
    <w:rsid w:val="00C85C4B"/>
    <w:rsid w:val="00C861A1"/>
    <w:rsid w:val="00C86502"/>
    <w:rsid w:val="00C866BA"/>
    <w:rsid w:val="00C8674C"/>
    <w:rsid w:val="00C86C4D"/>
    <w:rsid w:val="00C86C68"/>
    <w:rsid w:val="00C86D9D"/>
    <w:rsid w:val="00C86DBB"/>
    <w:rsid w:val="00C86E3C"/>
    <w:rsid w:val="00C86E82"/>
    <w:rsid w:val="00C870C4"/>
    <w:rsid w:val="00C87316"/>
    <w:rsid w:val="00C8739A"/>
    <w:rsid w:val="00C87A3C"/>
    <w:rsid w:val="00C87B32"/>
    <w:rsid w:val="00C87C63"/>
    <w:rsid w:val="00C87C69"/>
    <w:rsid w:val="00C87D9C"/>
    <w:rsid w:val="00C900E6"/>
    <w:rsid w:val="00C90232"/>
    <w:rsid w:val="00C90838"/>
    <w:rsid w:val="00C90871"/>
    <w:rsid w:val="00C908CF"/>
    <w:rsid w:val="00C909B2"/>
    <w:rsid w:val="00C909E6"/>
    <w:rsid w:val="00C90ACB"/>
    <w:rsid w:val="00C90B17"/>
    <w:rsid w:val="00C90BC9"/>
    <w:rsid w:val="00C910D5"/>
    <w:rsid w:val="00C9119C"/>
    <w:rsid w:val="00C9123B"/>
    <w:rsid w:val="00C9156E"/>
    <w:rsid w:val="00C915BF"/>
    <w:rsid w:val="00C91861"/>
    <w:rsid w:val="00C91897"/>
    <w:rsid w:val="00C9196C"/>
    <w:rsid w:val="00C91B92"/>
    <w:rsid w:val="00C91CD9"/>
    <w:rsid w:val="00C91E42"/>
    <w:rsid w:val="00C91E93"/>
    <w:rsid w:val="00C91EA7"/>
    <w:rsid w:val="00C920CD"/>
    <w:rsid w:val="00C9217C"/>
    <w:rsid w:val="00C92344"/>
    <w:rsid w:val="00C92387"/>
    <w:rsid w:val="00C925F4"/>
    <w:rsid w:val="00C92A2A"/>
    <w:rsid w:val="00C92A50"/>
    <w:rsid w:val="00C92C29"/>
    <w:rsid w:val="00C92C5E"/>
    <w:rsid w:val="00C92D70"/>
    <w:rsid w:val="00C92DFC"/>
    <w:rsid w:val="00C92F66"/>
    <w:rsid w:val="00C92F8A"/>
    <w:rsid w:val="00C92FB6"/>
    <w:rsid w:val="00C93030"/>
    <w:rsid w:val="00C9310B"/>
    <w:rsid w:val="00C9336B"/>
    <w:rsid w:val="00C93372"/>
    <w:rsid w:val="00C933CD"/>
    <w:rsid w:val="00C93650"/>
    <w:rsid w:val="00C93719"/>
    <w:rsid w:val="00C938BD"/>
    <w:rsid w:val="00C93A05"/>
    <w:rsid w:val="00C93AEF"/>
    <w:rsid w:val="00C93D18"/>
    <w:rsid w:val="00C93F0D"/>
    <w:rsid w:val="00C93FB7"/>
    <w:rsid w:val="00C943C3"/>
    <w:rsid w:val="00C9447A"/>
    <w:rsid w:val="00C94504"/>
    <w:rsid w:val="00C9453A"/>
    <w:rsid w:val="00C9485C"/>
    <w:rsid w:val="00C94872"/>
    <w:rsid w:val="00C948D9"/>
    <w:rsid w:val="00C94972"/>
    <w:rsid w:val="00C94B0D"/>
    <w:rsid w:val="00C94FEC"/>
    <w:rsid w:val="00C953A9"/>
    <w:rsid w:val="00C9548A"/>
    <w:rsid w:val="00C954AB"/>
    <w:rsid w:val="00C95615"/>
    <w:rsid w:val="00C9571A"/>
    <w:rsid w:val="00C95741"/>
    <w:rsid w:val="00C9586C"/>
    <w:rsid w:val="00C959BE"/>
    <w:rsid w:val="00C961D6"/>
    <w:rsid w:val="00C96242"/>
    <w:rsid w:val="00C96415"/>
    <w:rsid w:val="00C967F3"/>
    <w:rsid w:val="00C968F5"/>
    <w:rsid w:val="00C9699C"/>
    <w:rsid w:val="00C96B05"/>
    <w:rsid w:val="00C96B99"/>
    <w:rsid w:val="00C96C7C"/>
    <w:rsid w:val="00C96DCC"/>
    <w:rsid w:val="00C972EF"/>
    <w:rsid w:val="00C9746C"/>
    <w:rsid w:val="00C974D6"/>
    <w:rsid w:val="00C9772A"/>
    <w:rsid w:val="00C9790D"/>
    <w:rsid w:val="00C97A51"/>
    <w:rsid w:val="00C97A9A"/>
    <w:rsid w:val="00C97AFE"/>
    <w:rsid w:val="00C97C6B"/>
    <w:rsid w:val="00C97C82"/>
    <w:rsid w:val="00C97E27"/>
    <w:rsid w:val="00C97F07"/>
    <w:rsid w:val="00CA004F"/>
    <w:rsid w:val="00CA00F4"/>
    <w:rsid w:val="00CA00FB"/>
    <w:rsid w:val="00CA022C"/>
    <w:rsid w:val="00CA035E"/>
    <w:rsid w:val="00CA04CB"/>
    <w:rsid w:val="00CA04E2"/>
    <w:rsid w:val="00CA085F"/>
    <w:rsid w:val="00CA08E3"/>
    <w:rsid w:val="00CA09A3"/>
    <w:rsid w:val="00CA09FE"/>
    <w:rsid w:val="00CA0B12"/>
    <w:rsid w:val="00CA0DC8"/>
    <w:rsid w:val="00CA0DE0"/>
    <w:rsid w:val="00CA0F93"/>
    <w:rsid w:val="00CA10D7"/>
    <w:rsid w:val="00CA1309"/>
    <w:rsid w:val="00CA140A"/>
    <w:rsid w:val="00CA14D8"/>
    <w:rsid w:val="00CA1525"/>
    <w:rsid w:val="00CA167B"/>
    <w:rsid w:val="00CA180C"/>
    <w:rsid w:val="00CA1916"/>
    <w:rsid w:val="00CA1920"/>
    <w:rsid w:val="00CA1B9B"/>
    <w:rsid w:val="00CA1BFF"/>
    <w:rsid w:val="00CA246F"/>
    <w:rsid w:val="00CA25D6"/>
    <w:rsid w:val="00CA2644"/>
    <w:rsid w:val="00CA282A"/>
    <w:rsid w:val="00CA28E8"/>
    <w:rsid w:val="00CA2B14"/>
    <w:rsid w:val="00CA2B6A"/>
    <w:rsid w:val="00CA2EF0"/>
    <w:rsid w:val="00CA318B"/>
    <w:rsid w:val="00CA3214"/>
    <w:rsid w:val="00CA323F"/>
    <w:rsid w:val="00CA3246"/>
    <w:rsid w:val="00CA3321"/>
    <w:rsid w:val="00CA3374"/>
    <w:rsid w:val="00CA35F5"/>
    <w:rsid w:val="00CA3906"/>
    <w:rsid w:val="00CA390D"/>
    <w:rsid w:val="00CA3AAA"/>
    <w:rsid w:val="00CA3FB3"/>
    <w:rsid w:val="00CA4152"/>
    <w:rsid w:val="00CA421A"/>
    <w:rsid w:val="00CA4293"/>
    <w:rsid w:val="00CA42BD"/>
    <w:rsid w:val="00CA42E2"/>
    <w:rsid w:val="00CA4576"/>
    <w:rsid w:val="00CA4A04"/>
    <w:rsid w:val="00CA4ADA"/>
    <w:rsid w:val="00CA4B70"/>
    <w:rsid w:val="00CA4C14"/>
    <w:rsid w:val="00CA4D87"/>
    <w:rsid w:val="00CA4DB0"/>
    <w:rsid w:val="00CA4F52"/>
    <w:rsid w:val="00CA51AB"/>
    <w:rsid w:val="00CA5384"/>
    <w:rsid w:val="00CA53AB"/>
    <w:rsid w:val="00CA5786"/>
    <w:rsid w:val="00CA57E5"/>
    <w:rsid w:val="00CA5838"/>
    <w:rsid w:val="00CA5939"/>
    <w:rsid w:val="00CA59F0"/>
    <w:rsid w:val="00CA5BF0"/>
    <w:rsid w:val="00CA5DB4"/>
    <w:rsid w:val="00CA61FD"/>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A8"/>
    <w:rsid w:val="00CA7220"/>
    <w:rsid w:val="00CA727F"/>
    <w:rsid w:val="00CA73FE"/>
    <w:rsid w:val="00CA7454"/>
    <w:rsid w:val="00CA758C"/>
    <w:rsid w:val="00CA75F9"/>
    <w:rsid w:val="00CA766B"/>
    <w:rsid w:val="00CA7709"/>
    <w:rsid w:val="00CA783D"/>
    <w:rsid w:val="00CA78D4"/>
    <w:rsid w:val="00CA7CF1"/>
    <w:rsid w:val="00CA7E11"/>
    <w:rsid w:val="00CB002A"/>
    <w:rsid w:val="00CB0067"/>
    <w:rsid w:val="00CB02CD"/>
    <w:rsid w:val="00CB0495"/>
    <w:rsid w:val="00CB05FE"/>
    <w:rsid w:val="00CB0801"/>
    <w:rsid w:val="00CB0883"/>
    <w:rsid w:val="00CB0993"/>
    <w:rsid w:val="00CB0A68"/>
    <w:rsid w:val="00CB0A99"/>
    <w:rsid w:val="00CB0E3C"/>
    <w:rsid w:val="00CB0E87"/>
    <w:rsid w:val="00CB0EFF"/>
    <w:rsid w:val="00CB108E"/>
    <w:rsid w:val="00CB1102"/>
    <w:rsid w:val="00CB145B"/>
    <w:rsid w:val="00CB159C"/>
    <w:rsid w:val="00CB1763"/>
    <w:rsid w:val="00CB1892"/>
    <w:rsid w:val="00CB194D"/>
    <w:rsid w:val="00CB1B55"/>
    <w:rsid w:val="00CB1C27"/>
    <w:rsid w:val="00CB1E30"/>
    <w:rsid w:val="00CB2053"/>
    <w:rsid w:val="00CB213F"/>
    <w:rsid w:val="00CB21AB"/>
    <w:rsid w:val="00CB21F7"/>
    <w:rsid w:val="00CB288A"/>
    <w:rsid w:val="00CB2B1C"/>
    <w:rsid w:val="00CB2CDA"/>
    <w:rsid w:val="00CB2EAC"/>
    <w:rsid w:val="00CB2F3E"/>
    <w:rsid w:val="00CB300F"/>
    <w:rsid w:val="00CB3051"/>
    <w:rsid w:val="00CB3609"/>
    <w:rsid w:val="00CB3740"/>
    <w:rsid w:val="00CB3878"/>
    <w:rsid w:val="00CB389B"/>
    <w:rsid w:val="00CB3CF5"/>
    <w:rsid w:val="00CB3EF9"/>
    <w:rsid w:val="00CB3F32"/>
    <w:rsid w:val="00CB3FE2"/>
    <w:rsid w:val="00CB426A"/>
    <w:rsid w:val="00CB4495"/>
    <w:rsid w:val="00CB45D4"/>
    <w:rsid w:val="00CB469B"/>
    <w:rsid w:val="00CB49EB"/>
    <w:rsid w:val="00CB4BB1"/>
    <w:rsid w:val="00CB4D8C"/>
    <w:rsid w:val="00CB5021"/>
    <w:rsid w:val="00CB5112"/>
    <w:rsid w:val="00CB51DD"/>
    <w:rsid w:val="00CB53CC"/>
    <w:rsid w:val="00CB570A"/>
    <w:rsid w:val="00CB5985"/>
    <w:rsid w:val="00CB59DC"/>
    <w:rsid w:val="00CB59E6"/>
    <w:rsid w:val="00CB5A8D"/>
    <w:rsid w:val="00CB5B08"/>
    <w:rsid w:val="00CB5BAF"/>
    <w:rsid w:val="00CB5C22"/>
    <w:rsid w:val="00CB5CF1"/>
    <w:rsid w:val="00CB5EEB"/>
    <w:rsid w:val="00CB5F08"/>
    <w:rsid w:val="00CB605E"/>
    <w:rsid w:val="00CB61CB"/>
    <w:rsid w:val="00CB62F2"/>
    <w:rsid w:val="00CB646E"/>
    <w:rsid w:val="00CB6472"/>
    <w:rsid w:val="00CB64D1"/>
    <w:rsid w:val="00CB64E0"/>
    <w:rsid w:val="00CB661C"/>
    <w:rsid w:val="00CB66D8"/>
    <w:rsid w:val="00CB6B66"/>
    <w:rsid w:val="00CB7030"/>
    <w:rsid w:val="00CB7061"/>
    <w:rsid w:val="00CB711B"/>
    <w:rsid w:val="00CB7448"/>
    <w:rsid w:val="00CB777E"/>
    <w:rsid w:val="00CB78DB"/>
    <w:rsid w:val="00CB7935"/>
    <w:rsid w:val="00CB7947"/>
    <w:rsid w:val="00CB7CF6"/>
    <w:rsid w:val="00CB7E5E"/>
    <w:rsid w:val="00CB7EBC"/>
    <w:rsid w:val="00CC01B3"/>
    <w:rsid w:val="00CC0503"/>
    <w:rsid w:val="00CC0606"/>
    <w:rsid w:val="00CC0782"/>
    <w:rsid w:val="00CC0893"/>
    <w:rsid w:val="00CC08CF"/>
    <w:rsid w:val="00CC0C0D"/>
    <w:rsid w:val="00CC0CB4"/>
    <w:rsid w:val="00CC0E0C"/>
    <w:rsid w:val="00CC10B0"/>
    <w:rsid w:val="00CC111D"/>
    <w:rsid w:val="00CC1371"/>
    <w:rsid w:val="00CC1575"/>
    <w:rsid w:val="00CC1582"/>
    <w:rsid w:val="00CC160F"/>
    <w:rsid w:val="00CC1651"/>
    <w:rsid w:val="00CC1667"/>
    <w:rsid w:val="00CC1770"/>
    <w:rsid w:val="00CC1897"/>
    <w:rsid w:val="00CC1C01"/>
    <w:rsid w:val="00CC1E0B"/>
    <w:rsid w:val="00CC1E58"/>
    <w:rsid w:val="00CC213B"/>
    <w:rsid w:val="00CC239B"/>
    <w:rsid w:val="00CC245C"/>
    <w:rsid w:val="00CC2580"/>
    <w:rsid w:val="00CC2607"/>
    <w:rsid w:val="00CC2724"/>
    <w:rsid w:val="00CC272A"/>
    <w:rsid w:val="00CC28D9"/>
    <w:rsid w:val="00CC2B16"/>
    <w:rsid w:val="00CC2BF2"/>
    <w:rsid w:val="00CC2FBC"/>
    <w:rsid w:val="00CC3147"/>
    <w:rsid w:val="00CC3250"/>
    <w:rsid w:val="00CC3279"/>
    <w:rsid w:val="00CC3394"/>
    <w:rsid w:val="00CC34B5"/>
    <w:rsid w:val="00CC34ED"/>
    <w:rsid w:val="00CC372C"/>
    <w:rsid w:val="00CC3A62"/>
    <w:rsid w:val="00CC3C0B"/>
    <w:rsid w:val="00CC3CAA"/>
    <w:rsid w:val="00CC3F16"/>
    <w:rsid w:val="00CC421C"/>
    <w:rsid w:val="00CC441C"/>
    <w:rsid w:val="00CC4536"/>
    <w:rsid w:val="00CC45B5"/>
    <w:rsid w:val="00CC464C"/>
    <w:rsid w:val="00CC4794"/>
    <w:rsid w:val="00CC4919"/>
    <w:rsid w:val="00CC4938"/>
    <w:rsid w:val="00CC4A56"/>
    <w:rsid w:val="00CC4DA8"/>
    <w:rsid w:val="00CC4EA3"/>
    <w:rsid w:val="00CC4F75"/>
    <w:rsid w:val="00CC5205"/>
    <w:rsid w:val="00CC5714"/>
    <w:rsid w:val="00CC599A"/>
    <w:rsid w:val="00CC5B39"/>
    <w:rsid w:val="00CC5BB7"/>
    <w:rsid w:val="00CC5C58"/>
    <w:rsid w:val="00CC5CB7"/>
    <w:rsid w:val="00CC5D90"/>
    <w:rsid w:val="00CC5E50"/>
    <w:rsid w:val="00CC5E8E"/>
    <w:rsid w:val="00CC605A"/>
    <w:rsid w:val="00CC6177"/>
    <w:rsid w:val="00CC6205"/>
    <w:rsid w:val="00CC6468"/>
    <w:rsid w:val="00CC6559"/>
    <w:rsid w:val="00CC65C8"/>
    <w:rsid w:val="00CC65FA"/>
    <w:rsid w:val="00CC6B59"/>
    <w:rsid w:val="00CC6C6E"/>
    <w:rsid w:val="00CC6FCA"/>
    <w:rsid w:val="00CC706C"/>
    <w:rsid w:val="00CC7175"/>
    <w:rsid w:val="00CC765A"/>
    <w:rsid w:val="00CC776A"/>
    <w:rsid w:val="00CC79A0"/>
    <w:rsid w:val="00CC79BF"/>
    <w:rsid w:val="00CC7A2A"/>
    <w:rsid w:val="00CC7A5B"/>
    <w:rsid w:val="00CC7B0E"/>
    <w:rsid w:val="00CC7BDE"/>
    <w:rsid w:val="00CC7C01"/>
    <w:rsid w:val="00CC7C44"/>
    <w:rsid w:val="00CC7C78"/>
    <w:rsid w:val="00CC7D75"/>
    <w:rsid w:val="00CC7D9F"/>
    <w:rsid w:val="00CC7EAE"/>
    <w:rsid w:val="00CC7F5E"/>
    <w:rsid w:val="00CD009D"/>
    <w:rsid w:val="00CD00C8"/>
    <w:rsid w:val="00CD01EF"/>
    <w:rsid w:val="00CD025E"/>
    <w:rsid w:val="00CD035C"/>
    <w:rsid w:val="00CD0550"/>
    <w:rsid w:val="00CD068B"/>
    <w:rsid w:val="00CD0869"/>
    <w:rsid w:val="00CD087F"/>
    <w:rsid w:val="00CD0B44"/>
    <w:rsid w:val="00CD0BA6"/>
    <w:rsid w:val="00CD0C69"/>
    <w:rsid w:val="00CD0E13"/>
    <w:rsid w:val="00CD0E79"/>
    <w:rsid w:val="00CD0EF7"/>
    <w:rsid w:val="00CD0F10"/>
    <w:rsid w:val="00CD0F78"/>
    <w:rsid w:val="00CD10F5"/>
    <w:rsid w:val="00CD12FC"/>
    <w:rsid w:val="00CD130F"/>
    <w:rsid w:val="00CD1806"/>
    <w:rsid w:val="00CD19D3"/>
    <w:rsid w:val="00CD1D26"/>
    <w:rsid w:val="00CD1D3D"/>
    <w:rsid w:val="00CD1DFB"/>
    <w:rsid w:val="00CD1E13"/>
    <w:rsid w:val="00CD2164"/>
    <w:rsid w:val="00CD2531"/>
    <w:rsid w:val="00CD27FF"/>
    <w:rsid w:val="00CD2C7B"/>
    <w:rsid w:val="00CD2EDE"/>
    <w:rsid w:val="00CD3592"/>
    <w:rsid w:val="00CD3B38"/>
    <w:rsid w:val="00CD3B9F"/>
    <w:rsid w:val="00CD3C59"/>
    <w:rsid w:val="00CD3DB3"/>
    <w:rsid w:val="00CD3F9E"/>
    <w:rsid w:val="00CD402B"/>
    <w:rsid w:val="00CD4064"/>
    <w:rsid w:val="00CD4070"/>
    <w:rsid w:val="00CD410C"/>
    <w:rsid w:val="00CD43E0"/>
    <w:rsid w:val="00CD44FA"/>
    <w:rsid w:val="00CD46D1"/>
    <w:rsid w:val="00CD4A17"/>
    <w:rsid w:val="00CD4CAA"/>
    <w:rsid w:val="00CD4D88"/>
    <w:rsid w:val="00CD4EF3"/>
    <w:rsid w:val="00CD5102"/>
    <w:rsid w:val="00CD52E9"/>
    <w:rsid w:val="00CD543F"/>
    <w:rsid w:val="00CD54F6"/>
    <w:rsid w:val="00CD557E"/>
    <w:rsid w:val="00CD5647"/>
    <w:rsid w:val="00CD5690"/>
    <w:rsid w:val="00CD575D"/>
    <w:rsid w:val="00CD57C4"/>
    <w:rsid w:val="00CD5AFD"/>
    <w:rsid w:val="00CD5B43"/>
    <w:rsid w:val="00CD5CD2"/>
    <w:rsid w:val="00CD5D4C"/>
    <w:rsid w:val="00CD5DA1"/>
    <w:rsid w:val="00CD5DC8"/>
    <w:rsid w:val="00CD5EAA"/>
    <w:rsid w:val="00CD6104"/>
    <w:rsid w:val="00CD620F"/>
    <w:rsid w:val="00CD639A"/>
    <w:rsid w:val="00CD6464"/>
    <w:rsid w:val="00CD6529"/>
    <w:rsid w:val="00CD65BE"/>
    <w:rsid w:val="00CD662F"/>
    <w:rsid w:val="00CD6835"/>
    <w:rsid w:val="00CD68BF"/>
    <w:rsid w:val="00CD69E6"/>
    <w:rsid w:val="00CD6A52"/>
    <w:rsid w:val="00CD6AE6"/>
    <w:rsid w:val="00CD6D65"/>
    <w:rsid w:val="00CD721B"/>
    <w:rsid w:val="00CD72F1"/>
    <w:rsid w:val="00CD72F8"/>
    <w:rsid w:val="00CD73EF"/>
    <w:rsid w:val="00CD74BD"/>
    <w:rsid w:val="00CD76C0"/>
    <w:rsid w:val="00CD7724"/>
    <w:rsid w:val="00CD776C"/>
    <w:rsid w:val="00CD7B1F"/>
    <w:rsid w:val="00CD7C12"/>
    <w:rsid w:val="00CD7D9C"/>
    <w:rsid w:val="00CD7EDC"/>
    <w:rsid w:val="00CD7F90"/>
    <w:rsid w:val="00CE0004"/>
    <w:rsid w:val="00CE003C"/>
    <w:rsid w:val="00CE00C2"/>
    <w:rsid w:val="00CE04DE"/>
    <w:rsid w:val="00CE057A"/>
    <w:rsid w:val="00CE058C"/>
    <w:rsid w:val="00CE075C"/>
    <w:rsid w:val="00CE0790"/>
    <w:rsid w:val="00CE08CD"/>
    <w:rsid w:val="00CE0AF1"/>
    <w:rsid w:val="00CE0D2C"/>
    <w:rsid w:val="00CE0D7B"/>
    <w:rsid w:val="00CE0E43"/>
    <w:rsid w:val="00CE103E"/>
    <w:rsid w:val="00CE1285"/>
    <w:rsid w:val="00CE12F5"/>
    <w:rsid w:val="00CE144A"/>
    <w:rsid w:val="00CE15A0"/>
    <w:rsid w:val="00CE15C0"/>
    <w:rsid w:val="00CE1A74"/>
    <w:rsid w:val="00CE1A9E"/>
    <w:rsid w:val="00CE1D0A"/>
    <w:rsid w:val="00CE1F4B"/>
    <w:rsid w:val="00CE1FD8"/>
    <w:rsid w:val="00CE2108"/>
    <w:rsid w:val="00CE2177"/>
    <w:rsid w:val="00CE21F6"/>
    <w:rsid w:val="00CE230C"/>
    <w:rsid w:val="00CE2489"/>
    <w:rsid w:val="00CE2562"/>
    <w:rsid w:val="00CE275C"/>
    <w:rsid w:val="00CE2774"/>
    <w:rsid w:val="00CE2815"/>
    <w:rsid w:val="00CE2A0F"/>
    <w:rsid w:val="00CE2EEF"/>
    <w:rsid w:val="00CE2F48"/>
    <w:rsid w:val="00CE324C"/>
    <w:rsid w:val="00CE3307"/>
    <w:rsid w:val="00CE3315"/>
    <w:rsid w:val="00CE3565"/>
    <w:rsid w:val="00CE3582"/>
    <w:rsid w:val="00CE35CC"/>
    <w:rsid w:val="00CE3738"/>
    <w:rsid w:val="00CE37B0"/>
    <w:rsid w:val="00CE39F9"/>
    <w:rsid w:val="00CE3AEB"/>
    <w:rsid w:val="00CE3B66"/>
    <w:rsid w:val="00CE3F43"/>
    <w:rsid w:val="00CE40B7"/>
    <w:rsid w:val="00CE40E1"/>
    <w:rsid w:val="00CE41A8"/>
    <w:rsid w:val="00CE41D0"/>
    <w:rsid w:val="00CE4201"/>
    <w:rsid w:val="00CE4261"/>
    <w:rsid w:val="00CE4350"/>
    <w:rsid w:val="00CE440C"/>
    <w:rsid w:val="00CE452D"/>
    <w:rsid w:val="00CE4554"/>
    <w:rsid w:val="00CE45F6"/>
    <w:rsid w:val="00CE46F0"/>
    <w:rsid w:val="00CE4845"/>
    <w:rsid w:val="00CE4880"/>
    <w:rsid w:val="00CE491C"/>
    <w:rsid w:val="00CE503D"/>
    <w:rsid w:val="00CE5043"/>
    <w:rsid w:val="00CE50A3"/>
    <w:rsid w:val="00CE52B5"/>
    <w:rsid w:val="00CE5397"/>
    <w:rsid w:val="00CE53CA"/>
    <w:rsid w:val="00CE5407"/>
    <w:rsid w:val="00CE5560"/>
    <w:rsid w:val="00CE560E"/>
    <w:rsid w:val="00CE568C"/>
    <w:rsid w:val="00CE5789"/>
    <w:rsid w:val="00CE57FF"/>
    <w:rsid w:val="00CE59D2"/>
    <w:rsid w:val="00CE5A1C"/>
    <w:rsid w:val="00CE5B33"/>
    <w:rsid w:val="00CE5CA7"/>
    <w:rsid w:val="00CE5DF3"/>
    <w:rsid w:val="00CE5E3F"/>
    <w:rsid w:val="00CE5FAA"/>
    <w:rsid w:val="00CE606C"/>
    <w:rsid w:val="00CE61B3"/>
    <w:rsid w:val="00CE622D"/>
    <w:rsid w:val="00CE62B1"/>
    <w:rsid w:val="00CE6394"/>
    <w:rsid w:val="00CE63FE"/>
    <w:rsid w:val="00CE653B"/>
    <w:rsid w:val="00CE66FF"/>
    <w:rsid w:val="00CE68A4"/>
    <w:rsid w:val="00CE68D5"/>
    <w:rsid w:val="00CE6AF7"/>
    <w:rsid w:val="00CE6FD8"/>
    <w:rsid w:val="00CE73E0"/>
    <w:rsid w:val="00CE7413"/>
    <w:rsid w:val="00CE7518"/>
    <w:rsid w:val="00CE7648"/>
    <w:rsid w:val="00CE7651"/>
    <w:rsid w:val="00CE766B"/>
    <w:rsid w:val="00CE7770"/>
    <w:rsid w:val="00CE7C0B"/>
    <w:rsid w:val="00CE7E28"/>
    <w:rsid w:val="00CE7E7F"/>
    <w:rsid w:val="00CE7FDA"/>
    <w:rsid w:val="00CF007B"/>
    <w:rsid w:val="00CF00BC"/>
    <w:rsid w:val="00CF0104"/>
    <w:rsid w:val="00CF0149"/>
    <w:rsid w:val="00CF015C"/>
    <w:rsid w:val="00CF0261"/>
    <w:rsid w:val="00CF0413"/>
    <w:rsid w:val="00CF0519"/>
    <w:rsid w:val="00CF06AF"/>
    <w:rsid w:val="00CF07E2"/>
    <w:rsid w:val="00CF0C1E"/>
    <w:rsid w:val="00CF107F"/>
    <w:rsid w:val="00CF134F"/>
    <w:rsid w:val="00CF1645"/>
    <w:rsid w:val="00CF18E4"/>
    <w:rsid w:val="00CF195B"/>
    <w:rsid w:val="00CF19D3"/>
    <w:rsid w:val="00CF1ABB"/>
    <w:rsid w:val="00CF1B79"/>
    <w:rsid w:val="00CF1C26"/>
    <w:rsid w:val="00CF1F3B"/>
    <w:rsid w:val="00CF20E1"/>
    <w:rsid w:val="00CF2189"/>
    <w:rsid w:val="00CF2242"/>
    <w:rsid w:val="00CF23D5"/>
    <w:rsid w:val="00CF24D3"/>
    <w:rsid w:val="00CF252A"/>
    <w:rsid w:val="00CF2598"/>
    <w:rsid w:val="00CF2651"/>
    <w:rsid w:val="00CF26B4"/>
    <w:rsid w:val="00CF2772"/>
    <w:rsid w:val="00CF29D2"/>
    <w:rsid w:val="00CF2A98"/>
    <w:rsid w:val="00CF2A9F"/>
    <w:rsid w:val="00CF2B40"/>
    <w:rsid w:val="00CF2B48"/>
    <w:rsid w:val="00CF2BC4"/>
    <w:rsid w:val="00CF2CE7"/>
    <w:rsid w:val="00CF2F43"/>
    <w:rsid w:val="00CF2F80"/>
    <w:rsid w:val="00CF3288"/>
    <w:rsid w:val="00CF351B"/>
    <w:rsid w:val="00CF3759"/>
    <w:rsid w:val="00CF378A"/>
    <w:rsid w:val="00CF37B8"/>
    <w:rsid w:val="00CF37F5"/>
    <w:rsid w:val="00CF395B"/>
    <w:rsid w:val="00CF39E0"/>
    <w:rsid w:val="00CF3A50"/>
    <w:rsid w:val="00CF3B23"/>
    <w:rsid w:val="00CF3B8D"/>
    <w:rsid w:val="00CF3FE1"/>
    <w:rsid w:val="00CF3FEF"/>
    <w:rsid w:val="00CF4007"/>
    <w:rsid w:val="00CF40F1"/>
    <w:rsid w:val="00CF42D5"/>
    <w:rsid w:val="00CF4374"/>
    <w:rsid w:val="00CF4511"/>
    <w:rsid w:val="00CF4603"/>
    <w:rsid w:val="00CF467F"/>
    <w:rsid w:val="00CF4730"/>
    <w:rsid w:val="00CF4868"/>
    <w:rsid w:val="00CF4A10"/>
    <w:rsid w:val="00CF4C10"/>
    <w:rsid w:val="00CF4C60"/>
    <w:rsid w:val="00CF4DE0"/>
    <w:rsid w:val="00CF5104"/>
    <w:rsid w:val="00CF51FE"/>
    <w:rsid w:val="00CF5538"/>
    <w:rsid w:val="00CF5590"/>
    <w:rsid w:val="00CF55DD"/>
    <w:rsid w:val="00CF5872"/>
    <w:rsid w:val="00CF593D"/>
    <w:rsid w:val="00CF5B67"/>
    <w:rsid w:val="00CF5E0A"/>
    <w:rsid w:val="00CF60E3"/>
    <w:rsid w:val="00CF6123"/>
    <w:rsid w:val="00CF6562"/>
    <w:rsid w:val="00CF6649"/>
    <w:rsid w:val="00CF6899"/>
    <w:rsid w:val="00CF6955"/>
    <w:rsid w:val="00CF6990"/>
    <w:rsid w:val="00CF6BA3"/>
    <w:rsid w:val="00CF6C03"/>
    <w:rsid w:val="00CF6C33"/>
    <w:rsid w:val="00CF6E2A"/>
    <w:rsid w:val="00CF6EAC"/>
    <w:rsid w:val="00CF70D4"/>
    <w:rsid w:val="00CF7218"/>
    <w:rsid w:val="00CF7238"/>
    <w:rsid w:val="00CF73FB"/>
    <w:rsid w:val="00CF7599"/>
    <w:rsid w:val="00CF75B6"/>
    <w:rsid w:val="00CF765F"/>
    <w:rsid w:val="00CF76EC"/>
    <w:rsid w:val="00CF772A"/>
    <w:rsid w:val="00CF79C6"/>
    <w:rsid w:val="00CF7A9C"/>
    <w:rsid w:val="00CF7B5C"/>
    <w:rsid w:val="00CF7B91"/>
    <w:rsid w:val="00CF7CA7"/>
    <w:rsid w:val="00CF7E01"/>
    <w:rsid w:val="00CF7E4B"/>
    <w:rsid w:val="00D001F4"/>
    <w:rsid w:val="00D0020C"/>
    <w:rsid w:val="00D005CA"/>
    <w:rsid w:val="00D009BE"/>
    <w:rsid w:val="00D009F9"/>
    <w:rsid w:val="00D00ADA"/>
    <w:rsid w:val="00D00B90"/>
    <w:rsid w:val="00D00C38"/>
    <w:rsid w:val="00D00E49"/>
    <w:rsid w:val="00D00E9A"/>
    <w:rsid w:val="00D00EE7"/>
    <w:rsid w:val="00D01167"/>
    <w:rsid w:val="00D0138C"/>
    <w:rsid w:val="00D014FF"/>
    <w:rsid w:val="00D01618"/>
    <w:rsid w:val="00D01720"/>
    <w:rsid w:val="00D01D04"/>
    <w:rsid w:val="00D01D7C"/>
    <w:rsid w:val="00D01DB6"/>
    <w:rsid w:val="00D01DDE"/>
    <w:rsid w:val="00D023C9"/>
    <w:rsid w:val="00D0261E"/>
    <w:rsid w:val="00D0263B"/>
    <w:rsid w:val="00D02AE7"/>
    <w:rsid w:val="00D02BD3"/>
    <w:rsid w:val="00D03124"/>
    <w:rsid w:val="00D0314D"/>
    <w:rsid w:val="00D032ED"/>
    <w:rsid w:val="00D034B6"/>
    <w:rsid w:val="00D0361E"/>
    <w:rsid w:val="00D03745"/>
    <w:rsid w:val="00D037D9"/>
    <w:rsid w:val="00D03A0D"/>
    <w:rsid w:val="00D03C3F"/>
    <w:rsid w:val="00D042DB"/>
    <w:rsid w:val="00D045D8"/>
    <w:rsid w:val="00D047B2"/>
    <w:rsid w:val="00D049D8"/>
    <w:rsid w:val="00D04AE0"/>
    <w:rsid w:val="00D04B1B"/>
    <w:rsid w:val="00D04F57"/>
    <w:rsid w:val="00D0506C"/>
    <w:rsid w:val="00D05182"/>
    <w:rsid w:val="00D051F8"/>
    <w:rsid w:val="00D052DD"/>
    <w:rsid w:val="00D053AF"/>
    <w:rsid w:val="00D05669"/>
    <w:rsid w:val="00D05952"/>
    <w:rsid w:val="00D05957"/>
    <w:rsid w:val="00D05B4C"/>
    <w:rsid w:val="00D05B71"/>
    <w:rsid w:val="00D05BE9"/>
    <w:rsid w:val="00D05D82"/>
    <w:rsid w:val="00D05E05"/>
    <w:rsid w:val="00D05EC6"/>
    <w:rsid w:val="00D061EA"/>
    <w:rsid w:val="00D063AB"/>
    <w:rsid w:val="00D064EB"/>
    <w:rsid w:val="00D064F3"/>
    <w:rsid w:val="00D065A9"/>
    <w:rsid w:val="00D0668C"/>
    <w:rsid w:val="00D0686B"/>
    <w:rsid w:val="00D068C9"/>
    <w:rsid w:val="00D06B26"/>
    <w:rsid w:val="00D06EB8"/>
    <w:rsid w:val="00D06FB3"/>
    <w:rsid w:val="00D072ED"/>
    <w:rsid w:val="00D0734F"/>
    <w:rsid w:val="00D074A6"/>
    <w:rsid w:val="00D075CE"/>
    <w:rsid w:val="00D0764A"/>
    <w:rsid w:val="00D0766D"/>
    <w:rsid w:val="00D076D0"/>
    <w:rsid w:val="00D07896"/>
    <w:rsid w:val="00D07972"/>
    <w:rsid w:val="00D07AC8"/>
    <w:rsid w:val="00D07B7E"/>
    <w:rsid w:val="00D07E95"/>
    <w:rsid w:val="00D07EBB"/>
    <w:rsid w:val="00D10044"/>
    <w:rsid w:val="00D1040D"/>
    <w:rsid w:val="00D10677"/>
    <w:rsid w:val="00D10707"/>
    <w:rsid w:val="00D10957"/>
    <w:rsid w:val="00D109FF"/>
    <w:rsid w:val="00D10AEA"/>
    <w:rsid w:val="00D10BEA"/>
    <w:rsid w:val="00D10C7A"/>
    <w:rsid w:val="00D1117C"/>
    <w:rsid w:val="00D1155E"/>
    <w:rsid w:val="00D1174A"/>
    <w:rsid w:val="00D1178F"/>
    <w:rsid w:val="00D11949"/>
    <w:rsid w:val="00D11A8F"/>
    <w:rsid w:val="00D11CCB"/>
    <w:rsid w:val="00D11D31"/>
    <w:rsid w:val="00D11D89"/>
    <w:rsid w:val="00D11F4D"/>
    <w:rsid w:val="00D12001"/>
    <w:rsid w:val="00D1224F"/>
    <w:rsid w:val="00D123BC"/>
    <w:rsid w:val="00D126AA"/>
    <w:rsid w:val="00D12C0A"/>
    <w:rsid w:val="00D12D20"/>
    <w:rsid w:val="00D13464"/>
    <w:rsid w:val="00D136C8"/>
    <w:rsid w:val="00D13869"/>
    <w:rsid w:val="00D1396D"/>
    <w:rsid w:val="00D13975"/>
    <w:rsid w:val="00D13B90"/>
    <w:rsid w:val="00D13BCF"/>
    <w:rsid w:val="00D13C62"/>
    <w:rsid w:val="00D13C63"/>
    <w:rsid w:val="00D13D40"/>
    <w:rsid w:val="00D14055"/>
    <w:rsid w:val="00D14509"/>
    <w:rsid w:val="00D145D0"/>
    <w:rsid w:val="00D14816"/>
    <w:rsid w:val="00D148A4"/>
    <w:rsid w:val="00D149EC"/>
    <w:rsid w:val="00D14A1A"/>
    <w:rsid w:val="00D14E03"/>
    <w:rsid w:val="00D14EDF"/>
    <w:rsid w:val="00D151AE"/>
    <w:rsid w:val="00D1534F"/>
    <w:rsid w:val="00D15494"/>
    <w:rsid w:val="00D15622"/>
    <w:rsid w:val="00D156D0"/>
    <w:rsid w:val="00D158DD"/>
    <w:rsid w:val="00D15BE8"/>
    <w:rsid w:val="00D15E9B"/>
    <w:rsid w:val="00D15FE0"/>
    <w:rsid w:val="00D162BA"/>
    <w:rsid w:val="00D1659B"/>
    <w:rsid w:val="00D16873"/>
    <w:rsid w:val="00D16880"/>
    <w:rsid w:val="00D16BE1"/>
    <w:rsid w:val="00D16C08"/>
    <w:rsid w:val="00D16C52"/>
    <w:rsid w:val="00D16C91"/>
    <w:rsid w:val="00D16C93"/>
    <w:rsid w:val="00D16E57"/>
    <w:rsid w:val="00D16F87"/>
    <w:rsid w:val="00D1707E"/>
    <w:rsid w:val="00D17091"/>
    <w:rsid w:val="00D1726A"/>
    <w:rsid w:val="00D17316"/>
    <w:rsid w:val="00D1745B"/>
    <w:rsid w:val="00D1752A"/>
    <w:rsid w:val="00D17600"/>
    <w:rsid w:val="00D17692"/>
    <w:rsid w:val="00D17775"/>
    <w:rsid w:val="00D177B3"/>
    <w:rsid w:val="00D17CBA"/>
    <w:rsid w:val="00D17DE1"/>
    <w:rsid w:val="00D17FD7"/>
    <w:rsid w:val="00D200C3"/>
    <w:rsid w:val="00D20177"/>
    <w:rsid w:val="00D20190"/>
    <w:rsid w:val="00D2023E"/>
    <w:rsid w:val="00D2037A"/>
    <w:rsid w:val="00D20497"/>
    <w:rsid w:val="00D20761"/>
    <w:rsid w:val="00D2077A"/>
    <w:rsid w:val="00D208C8"/>
    <w:rsid w:val="00D20B08"/>
    <w:rsid w:val="00D20CB6"/>
    <w:rsid w:val="00D20D50"/>
    <w:rsid w:val="00D20D76"/>
    <w:rsid w:val="00D211C3"/>
    <w:rsid w:val="00D21408"/>
    <w:rsid w:val="00D2155F"/>
    <w:rsid w:val="00D2170E"/>
    <w:rsid w:val="00D217FD"/>
    <w:rsid w:val="00D21A75"/>
    <w:rsid w:val="00D21C00"/>
    <w:rsid w:val="00D21CA0"/>
    <w:rsid w:val="00D21D93"/>
    <w:rsid w:val="00D21F88"/>
    <w:rsid w:val="00D21F8A"/>
    <w:rsid w:val="00D21FFD"/>
    <w:rsid w:val="00D221ED"/>
    <w:rsid w:val="00D22215"/>
    <w:rsid w:val="00D2263A"/>
    <w:rsid w:val="00D22ABF"/>
    <w:rsid w:val="00D22B7A"/>
    <w:rsid w:val="00D22CFB"/>
    <w:rsid w:val="00D2302A"/>
    <w:rsid w:val="00D23081"/>
    <w:rsid w:val="00D231FC"/>
    <w:rsid w:val="00D23289"/>
    <w:rsid w:val="00D234BE"/>
    <w:rsid w:val="00D23593"/>
    <w:rsid w:val="00D237D3"/>
    <w:rsid w:val="00D23A4D"/>
    <w:rsid w:val="00D23D7C"/>
    <w:rsid w:val="00D24057"/>
    <w:rsid w:val="00D24088"/>
    <w:rsid w:val="00D240AE"/>
    <w:rsid w:val="00D2419F"/>
    <w:rsid w:val="00D245D3"/>
    <w:rsid w:val="00D24964"/>
    <w:rsid w:val="00D24999"/>
    <w:rsid w:val="00D24A38"/>
    <w:rsid w:val="00D24BFE"/>
    <w:rsid w:val="00D24C30"/>
    <w:rsid w:val="00D24DDF"/>
    <w:rsid w:val="00D24E66"/>
    <w:rsid w:val="00D24F35"/>
    <w:rsid w:val="00D25045"/>
    <w:rsid w:val="00D256B3"/>
    <w:rsid w:val="00D2575C"/>
    <w:rsid w:val="00D25869"/>
    <w:rsid w:val="00D25C0E"/>
    <w:rsid w:val="00D25E1F"/>
    <w:rsid w:val="00D25E28"/>
    <w:rsid w:val="00D25E69"/>
    <w:rsid w:val="00D262BE"/>
    <w:rsid w:val="00D26362"/>
    <w:rsid w:val="00D26417"/>
    <w:rsid w:val="00D26565"/>
    <w:rsid w:val="00D2660D"/>
    <w:rsid w:val="00D26683"/>
    <w:rsid w:val="00D2685A"/>
    <w:rsid w:val="00D26971"/>
    <w:rsid w:val="00D26998"/>
    <w:rsid w:val="00D269A0"/>
    <w:rsid w:val="00D269A3"/>
    <w:rsid w:val="00D269A8"/>
    <w:rsid w:val="00D26B87"/>
    <w:rsid w:val="00D26EE2"/>
    <w:rsid w:val="00D26F26"/>
    <w:rsid w:val="00D26F87"/>
    <w:rsid w:val="00D270C4"/>
    <w:rsid w:val="00D27106"/>
    <w:rsid w:val="00D271E7"/>
    <w:rsid w:val="00D27494"/>
    <w:rsid w:val="00D274AE"/>
    <w:rsid w:val="00D276F0"/>
    <w:rsid w:val="00D277CB"/>
    <w:rsid w:val="00D27904"/>
    <w:rsid w:val="00D27C7D"/>
    <w:rsid w:val="00D27CBE"/>
    <w:rsid w:val="00D300FF"/>
    <w:rsid w:val="00D302B9"/>
    <w:rsid w:val="00D3041D"/>
    <w:rsid w:val="00D30553"/>
    <w:rsid w:val="00D3061C"/>
    <w:rsid w:val="00D3068A"/>
    <w:rsid w:val="00D308EA"/>
    <w:rsid w:val="00D308FF"/>
    <w:rsid w:val="00D30B9A"/>
    <w:rsid w:val="00D31225"/>
    <w:rsid w:val="00D3129C"/>
    <w:rsid w:val="00D3149F"/>
    <w:rsid w:val="00D31715"/>
    <w:rsid w:val="00D31767"/>
    <w:rsid w:val="00D318BB"/>
    <w:rsid w:val="00D31916"/>
    <w:rsid w:val="00D3191E"/>
    <w:rsid w:val="00D3199F"/>
    <w:rsid w:val="00D31B93"/>
    <w:rsid w:val="00D31B99"/>
    <w:rsid w:val="00D31BE2"/>
    <w:rsid w:val="00D31C45"/>
    <w:rsid w:val="00D31CE1"/>
    <w:rsid w:val="00D32301"/>
    <w:rsid w:val="00D32339"/>
    <w:rsid w:val="00D324ED"/>
    <w:rsid w:val="00D3257B"/>
    <w:rsid w:val="00D32642"/>
    <w:rsid w:val="00D3287B"/>
    <w:rsid w:val="00D3287E"/>
    <w:rsid w:val="00D329F5"/>
    <w:rsid w:val="00D32BAF"/>
    <w:rsid w:val="00D32BCA"/>
    <w:rsid w:val="00D32C70"/>
    <w:rsid w:val="00D333D8"/>
    <w:rsid w:val="00D334D6"/>
    <w:rsid w:val="00D335FE"/>
    <w:rsid w:val="00D33925"/>
    <w:rsid w:val="00D33AFD"/>
    <w:rsid w:val="00D33BA2"/>
    <w:rsid w:val="00D33C07"/>
    <w:rsid w:val="00D33C48"/>
    <w:rsid w:val="00D33C79"/>
    <w:rsid w:val="00D340A0"/>
    <w:rsid w:val="00D343E7"/>
    <w:rsid w:val="00D34747"/>
    <w:rsid w:val="00D34764"/>
    <w:rsid w:val="00D34951"/>
    <w:rsid w:val="00D34B43"/>
    <w:rsid w:val="00D34C0E"/>
    <w:rsid w:val="00D34D95"/>
    <w:rsid w:val="00D34EC5"/>
    <w:rsid w:val="00D34FF8"/>
    <w:rsid w:val="00D35098"/>
    <w:rsid w:val="00D35159"/>
    <w:rsid w:val="00D35306"/>
    <w:rsid w:val="00D35333"/>
    <w:rsid w:val="00D35428"/>
    <w:rsid w:val="00D35473"/>
    <w:rsid w:val="00D355AB"/>
    <w:rsid w:val="00D35644"/>
    <w:rsid w:val="00D356B7"/>
    <w:rsid w:val="00D356E4"/>
    <w:rsid w:val="00D356F6"/>
    <w:rsid w:val="00D3572B"/>
    <w:rsid w:val="00D357AF"/>
    <w:rsid w:val="00D35807"/>
    <w:rsid w:val="00D3592B"/>
    <w:rsid w:val="00D3593F"/>
    <w:rsid w:val="00D35B7E"/>
    <w:rsid w:val="00D35C63"/>
    <w:rsid w:val="00D35E6A"/>
    <w:rsid w:val="00D35F4B"/>
    <w:rsid w:val="00D360CA"/>
    <w:rsid w:val="00D36147"/>
    <w:rsid w:val="00D361AD"/>
    <w:rsid w:val="00D361B9"/>
    <w:rsid w:val="00D36394"/>
    <w:rsid w:val="00D365FE"/>
    <w:rsid w:val="00D366A6"/>
    <w:rsid w:val="00D36766"/>
    <w:rsid w:val="00D36C6C"/>
    <w:rsid w:val="00D36E04"/>
    <w:rsid w:val="00D36ED6"/>
    <w:rsid w:val="00D36EDF"/>
    <w:rsid w:val="00D36F5F"/>
    <w:rsid w:val="00D36F83"/>
    <w:rsid w:val="00D3723F"/>
    <w:rsid w:val="00D3726E"/>
    <w:rsid w:val="00D372AA"/>
    <w:rsid w:val="00D3733A"/>
    <w:rsid w:val="00D3733B"/>
    <w:rsid w:val="00D37488"/>
    <w:rsid w:val="00D3750A"/>
    <w:rsid w:val="00D375DF"/>
    <w:rsid w:val="00D37648"/>
    <w:rsid w:val="00D37741"/>
    <w:rsid w:val="00D37757"/>
    <w:rsid w:val="00D37838"/>
    <w:rsid w:val="00D37893"/>
    <w:rsid w:val="00D379B0"/>
    <w:rsid w:val="00D37A50"/>
    <w:rsid w:val="00D37C0C"/>
    <w:rsid w:val="00D37DE0"/>
    <w:rsid w:val="00D37F0F"/>
    <w:rsid w:val="00D37FBB"/>
    <w:rsid w:val="00D4008D"/>
    <w:rsid w:val="00D40095"/>
    <w:rsid w:val="00D401CB"/>
    <w:rsid w:val="00D4033A"/>
    <w:rsid w:val="00D403AB"/>
    <w:rsid w:val="00D404CB"/>
    <w:rsid w:val="00D40553"/>
    <w:rsid w:val="00D406A7"/>
    <w:rsid w:val="00D4081F"/>
    <w:rsid w:val="00D40895"/>
    <w:rsid w:val="00D4094A"/>
    <w:rsid w:val="00D40A81"/>
    <w:rsid w:val="00D40DFE"/>
    <w:rsid w:val="00D40EFF"/>
    <w:rsid w:val="00D40F93"/>
    <w:rsid w:val="00D41161"/>
    <w:rsid w:val="00D41272"/>
    <w:rsid w:val="00D418E3"/>
    <w:rsid w:val="00D41A4B"/>
    <w:rsid w:val="00D41A50"/>
    <w:rsid w:val="00D41AAD"/>
    <w:rsid w:val="00D41CAB"/>
    <w:rsid w:val="00D41F3C"/>
    <w:rsid w:val="00D4213C"/>
    <w:rsid w:val="00D42179"/>
    <w:rsid w:val="00D42361"/>
    <w:rsid w:val="00D4238E"/>
    <w:rsid w:val="00D4242D"/>
    <w:rsid w:val="00D42444"/>
    <w:rsid w:val="00D4246F"/>
    <w:rsid w:val="00D42585"/>
    <w:rsid w:val="00D42607"/>
    <w:rsid w:val="00D42748"/>
    <w:rsid w:val="00D428DA"/>
    <w:rsid w:val="00D42918"/>
    <w:rsid w:val="00D42B20"/>
    <w:rsid w:val="00D42B39"/>
    <w:rsid w:val="00D4331B"/>
    <w:rsid w:val="00D433A0"/>
    <w:rsid w:val="00D436E2"/>
    <w:rsid w:val="00D4373A"/>
    <w:rsid w:val="00D43C45"/>
    <w:rsid w:val="00D43C5D"/>
    <w:rsid w:val="00D43EA4"/>
    <w:rsid w:val="00D43EF8"/>
    <w:rsid w:val="00D43FEF"/>
    <w:rsid w:val="00D443B7"/>
    <w:rsid w:val="00D4450C"/>
    <w:rsid w:val="00D445CE"/>
    <w:rsid w:val="00D44613"/>
    <w:rsid w:val="00D446DE"/>
    <w:rsid w:val="00D44AAE"/>
    <w:rsid w:val="00D44CE5"/>
    <w:rsid w:val="00D44E34"/>
    <w:rsid w:val="00D44EB9"/>
    <w:rsid w:val="00D45183"/>
    <w:rsid w:val="00D451DC"/>
    <w:rsid w:val="00D452AE"/>
    <w:rsid w:val="00D45426"/>
    <w:rsid w:val="00D45445"/>
    <w:rsid w:val="00D4567C"/>
    <w:rsid w:val="00D45707"/>
    <w:rsid w:val="00D4579D"/>
    <w:rsid w:val="00D457AF"/>
    <w:rsid w:val="00D45887"/>
    <w:rsid w:val="00D459B9"/>
    <w:rsid w:val="00D459BC"/>
    <w:rsid w:val="00D45A89"/>
    <w:rsid w:val="00D45C20"/>
    <w:rsid w:val="00D45D9E"/>
    <w:rsid w:val="00D45F66"/>
    <w:rsid w:val="00D46445"/>
    <w:rsid w:val="00D4648A"/>
    <w:rsid w:val="00D46523"/>
    <w:rsid w:val="00D46754"/>
    <w:rsid w:val="00D468E0"/>
    <w:rsid w:val="00D46D12"/>
    <w:rsid w:val="00D46D3E"/>
    <w:rsid w:val="00D46D9C"/>
    <w:rsid w:val="00D46FC4"/>
    <w:rsid w:val="00D4716F"/>
    <w:rsid w:val="00D47901"/>
    <w:rsid w:val="00D47AC4"/>
    <w:rsid w:val="00D47D0C"/>
    <w:rsid w:val="00D47F3B"/>
    <w:rsid w:val="00D501C1"/>
    <w:rsid w:val="00D505FF"/>
    <w:rsid w:val="00D50D05"/>
    <w:rsid w:val="00D50DF1"/>
    <w:rsid w:val="00D50E18"/>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E"/>
    <w:rsid w:val="00D52651"/>
    <w:rsid w:val="00D52714"/>
    <w:rsid w:val="00D52878"/>
    <w:rsid w:val="00D52CCD"/>
    <w:rsid w:val="00D52D7C"/>
    <w:rsid w:val="00D52FDA"/>
    <w:rsid w:val="00D5330D"/>
    <w:rsid w:val="00D53747"/>
    <w:rsid w:val="00D537E3"/>
    <w:rsid w:val="00D53923"/>
    <w:rsid w:val="00D539F7"/>
    <w:rsid w:val="00D53A31"/>
    <w:rsid w:val="00D53AB1"/>
    <w:rsid w:val="00D53B31"/>
    <w:rsid w:val="00D53B6C"/>
    <w:rsid w:val="00D53BB5"/>
    <w:rsid w:val="00D53BBB"/>
    <w:rsid w:val="00D53BDB"/>
    <w:rsid w:val="00D53C7A"/>
    <w:rsid w:val="00D53CAD"/>
    <w:rsid w:val="00D54374"/>
    <w:rsid w:val="00D543AA"/>
    <w:rsid w:val="00D544A1"/>
    <w:rsid w:val="00D54C09"/>
    <w:rsid w:val="00D54CFA"/>
    <w:rsid w:val="00D550C1"/>
    <w:rsid w:val="00D55429"/>
    <w:rsid w:val="00D554BE"/>
    <w:rsid w:val="00D556A8"/>
    <w:rsid w:val="00D557CE"/>
    <w:rsid w:val="00D559B0"/>
    <w:rsid w:val="00D55BF6"/>
    <w:rsid w:val="00D55CFE"/>
    <w:rsid w:val="00D5606C"/>
    <w:rsid w:val="00D5606F"/>
    <w:rsid w:val="00D56090"/>
    <w:rsid w:val="00D560B7"/>
    <w:rsid w:val="00D56387"/>
    <w:rsid w:val="00D563FD"/>
    <w:rsid w:val="00D5691A"/>
    <w:rsid w:val="00D56B51"/>
    <w:rsid w:val="00D56B89"/>
    <w:rsid w:val="00D56DF9"/>
    <w:rsid w:val="00D56E80"/>
    <w:rsid w:val="00D56F7D"/>
    <w:rsid w:val="00D56F82"/>
    <w:rsid w:val="00D572CF"/>
    <w:rsid w:val="00D573D7"/>
    <w:rsid w:val="00D57876"/>
    <w:rsid w:val="00D57A2A"/>
    <w:rsid w:val="00D57B89"/>
    <w:rsid w:val="00D57C07"/>
    <w:rsid w:val="00D57E5B"/>
    <w:rsid w:val="00D600FC"/>
    <w:rsid w:val="00D6016A"/>
    <w:rsid w:val="00D6020D"/>
    <w:rsid w:val="00D60272"/>
    <w:rsid w:val="00D6030E"/>
    <w:rsid w:val="00D60785"/>
    <w:rsid w:val="00D60921"/>
    <w:rsid w:val="00D60950"/>
    <w:rsid w:val="00D609B2"/>
    <w:rsid w:val="00D609E4"/>
    <w:rsid w:val="00D60B77"/>
    <w:rsid w:val="00D60DC8"/>
    <w:rsid w:val="00D60DEE"/>
    <w:rsid w:val="00D60E9C"/>
    <w:rsid w:val="00D60FB7"/>
    <w:rsid w:val="00D612BD"/>
    <w:rsid w:val="00D6157D"/>
    <w:rsid w:val="00D61676"/>
    <w:rsid w:val="00D61881"/>
    <w:rsid w:val="00D619A4"/>
    <w:rsid w:val="00D61ADE"/>
    <w:rsid w:val="00D61B34"/>
    <w:rsid w:val="00D61C23"/>
    <w:rsid w:val="00D61E6C"/>
    <w:rsid w:val="00D62195"/>
    <w:rsid w:val="00D62198"/>
    <w:rsid w:val="00D62306"/>
    <w:rsid w:val="00D62373"/>
    <w:rsid w:val="00D62549"/>
    <w:rsid w:val="00D6291A"/>
    <w:rsid w:val="00D62AC4"/>
    <w:rsid w:val="00D62AD6"/>
    <w:rsid w:val="00D62CB0"/>
    <w:rsid w:val="00D62D53"/>
    <w:rsid w:val="00D62D72"/>
    <w:rsid w:val="00D62F6E"/>
    <w:rsid w:val="00D63267"/>
    <w:rsid w:val="00D63310"/>
    <w:rsid w:val="00D63322"/>
    <w:rsid w:val="00D6337B"/>
    <w:rsid w:val="00D6351D"/>
    <w:rsid w:val="00D635A5"/>
    <w:rsid w:val="00D635E2"/>
    <w:rsid w:val="00D63856"/>
    <w:rsid w:val="00D63BD1"/>
    <w:rsid w:val="00D63F70"/>
    <w:rsid w:val="00D63FD2"/>
    <w:rsid w:val="00D64003"/>
    <w:rsid w:val="00D641EB"/>
    <w:rsid w:val="00D6438D"/>
    <w:rsid w:val="00D643BE"/>
    <w:rsid w:val="00D6444B"/>
    <w:rsid w:val="00D64502"/>
    <w:rsid w:val="00D647F4"/>
    <w:rsid w:val="00D64BA9"/>
    <w:rsid w:val="00D64C99"/>
    <w:rsid w:val="00D64CF7"/>
    <w:rsid w:val="00D64E4E"/>
    <w:rsid w:val="00D64F2F"/>
    <w:rsid w:val="00D650EE"/>
    <w:rsid w:val="00D6516D"/>
    <w:rsid w:val="00D65369"/>
    <w:rsid w:val="00D6561F"/>
    <w:rsid w:val="00D65630"/>
    <w:rsid w:val="00D65944"/>
    <w:rsid w:val="00D65B33"/>
    <w:rsid w:val="00D65B47"/>
    <w:rsid w:val="00D65B57"/>
    <w:rsid w:val="00D66292"/>
    <w:rsid w:val="00D66600"/>
    <w:rsid w:val="00D666BB"/>
    <w:rsid w:val="00D66906"/>
    <w:rsid w:val="00D66A1D"/>
    <w:rsid w:val="00D66CFE"/>
    <w:rsid w:val="00D66E1A"/>
    <w:rsid w:val="00D67153"/>
    <w:rsid w:val="00D6721D"/>
    <w:rsid w:val="00D672C8"/>
    <w:rsid w:val="00D67917"/>
    <w:rsid w:val="00D67B87"/>
    <w:rsid w:val="00D67C8B"/>
    <w:rsid w:val="00D67CBE"/>
    <w:rsid w:val="00D67CC7"/>
    <w:rsid w:val="00D67D1E"/>
    <w:rsid w:val="00D67E53"/>
    <w:rsid w:val="00D70056"/>
    <w:rsid w:val="00D70133"/>
    <w:rsid w:val="00D70150"/>
    <w:rsid w:val="00D705CA"/>
    <w:rsid w:val="00D706EF"/>
    <w:rsid w:val="00D707BE"/>
    <w:rsid w:val="00D708F0"/>
    <w:rsid w:val="00D70942"/>
    <w:rsid w:val="00D70C55"/>
    <w:rsid w:val="00D70DE6"/>
    <w:rsid w:val="00D70F46"/>
    <w:rsid w:val="00D70FDE"/>
    <w:rsid w:val="00D70FEB"/>
    <w:rsid w:val="00D71070"/>
    <w:rsid w:val="00D71397"/>
    <w:rsid w:val="00D716AB"/>
    <w:rsid w:val="00D716BA"/>
    <w:rsid w:val="00D71DC9"/>
    <w:rsid w:val="00D71F4D"/>
    <w:rsid w:val="00D71FA0"/>
    <w:rsid w:val="00D720E3"/>
    <w:rsid w:val="00D721E2"/>
    <w:rsid w:val="00D721F3"/>
    <w:rsid w:val="00D72305"/>
    <w:rsid w:val="00D7258E"/>
    <w:rsid w:val="00D727CF"/>
    <w:rsid w:val="00D72945"/>
    <w:rsid w:val="00D72B8F"/>
    <w:rsid w:val="00D72CCA"/>
    <w:rsid w:val="00D72D60"/>
    <w:rsid w:val="00D72D9A"/>
    <w:rsid w:val="00D72DA3"/>
    <w:rsid w:val="00D72E13"/>
    <w:rsid w:val="00D72EAD"/>
    <w:rsid w:val="00D72EE4"/>
    <w:rsid w:val="00D730CA"/>
    <w:rsid w:val="00D7319C"/>
    <w:rsid w:val="00D73335"/>
    <w:rsid w:val="00D7352D"/>
    <w:rsid w:val="00D7372D"/>
    <w:rsid w:val="00D73864"/>
    <w:rsid w:val="00D738C3"/>
    <w:rsid w:val="00D73928"/>
    <w:rsid w:val="00D73E0D"/>
    <w:rsid w:val="00D73FCE"/>
    <w:rsid w:val="00D7415E"/>
    <w:rsid w:val="00D74252"/>
    <w:rsid w:val="00D74266"/>
    <w:rsid w:val="00D743DD"/>
    <w:rsid w:val="00D7442B"/>
    <w:rsid w:val="00D74530"/>
    <w:rsid w:val="00D748F1"/>
    <w:rsid w:val="00D7490D"/>
    <w:rsid w:val="00D74B44"/>
    <w:rsid w:val="00D74BE2"/>
    <w:rsid w:val="00D74C32"/>
    <w:rsid w:val="00D74CB1"/>
    <w:rsid w:val="00D74CDB"/>
    <w:rsid w:val="00D74D66"/>
    <w:rsid w:val="00D750D4"/>
    <w:rsid w:val="00D752D4"/>
    <w:rsid w:val="00D755C7"/>
    <w:rsid w:val="00D75743"/>
    <w:rsid w:val="00D75875"/>
    <w:rsid w:val="00D75974"/>
    <w:rsid w:val="00D75D4A"/>
    <w:rsid w:val="00D75E54"/>
    <w:rsid w:val="00D75E76"/>
    <w:rsid w:val="00D75F4D"/>
    <w:rsid w:val="00D7609E"/>
    <w:rsid w:val="00D762FA"/>
    <w:rsid w:val="00D76346"/>
    <w:rsid w:val="00D767CA"/>
    <w:rsid w:val="00D767D6"/>
    <w:rsid w:val="00D76815"/>
    <w:rsid w:val="00D76875"/>
    <w:rsid w:val="00D7695F"/>
    <w:rsid w:val="00D7696A"/>
    <w:rsid w:val="00D76B05"/>
    <w:rsid w:val="00D76D2D"/>
    <w:rsid w:val="00D76D38"/>
    <w:rsid w:val="00D76DB7"/>
    <w:rsid w:val="00D772A1"/>
    <w:rsid w:val="00D77359"/>
    <w:rsid w:val="00D775F5"/>
    <w:rsid w:val="00D7768F"/>
    <w:rsid w:val="00D776E6"/>
    <w:rsid w:val="00D77996"/>
    <w:rsid w:val="00D77A03"/>
    <w:rsid w:val="00D77D0B"/>
    <w:rsid w:val="00D80296"/>
    <w:rsid w:val="00D802FE"/>
    <w:rsid w:val="00D80515"/>
    <w:rsid w:val="00D80643"/>
    <w:rsid w:val="00D806C5"/>
    <w:rsid w:val="00D80722"/>
    <w:rsid w:val="00D80822"/>
    <w:rsid w:val="00D80A7E"/>
    <w:rsid w:val="00D80AD9"/>
    <w:rsid w:val="00D80B38"/>
    <w:rsid w:val="00D80D43"/>
    <w:rsid w:val="00D80D7F"/>
    <w:rsid w:val="00D81037"/>
    <w:rsid w:val="00D81332"/>
    <w:rsid w:val="00D81356"/>
    <w:rsid w:val="00D81543"/>
    <w:rsid w:val="00D8154F"/>
    <w:rsid w:val="00D81556"/>
    <w:rsid w:val="00D815DB"/>
    <w:rsid w:val="00D816A4"/>
    <w:rsid w:val="00D816C2"/>
    <w:rsid w:val="00D81711"/>
    <w:rsid w:val="00D81D8F"/>
    <w:rsid w:val="00D81EDE"/>
    <w:rsid w:val="00D822E5"/>
    <w:rsid w:val="00D825BF"/>
    <w:rsid w:val="00D82731"/>
    <w:rsid w:val="00D8277E"/>
    <w:rsid w:val="00D827D0"/>
    <w:rsid w:val="00D827DC"/>
    <w:rsid w:val="00D827DE"/>
    <w:rsid w:val="00D828F3"/>
    <w:rsid w:val="00D82B04"/>
    <w:rsid w:val="00D82BC9"/>
    <w:rsid w:val="00D82CC7"/>
    <w:rsid w:val="00D82DA6"/>
    <w:rsid w:val="00D82F1E"/>
    <w:rsid w:val="00D82FFC"/>
    <w:rsid w:val="00D83005"/>
    <w:rsid w:val="00D8308A"/>
    <w:rsid w:val="00D83160"/>
    <w:rsid w:val="00D833D7"/>
    <w:rsid w:val="00D8348D"/>
    <w:rsid w:val="00D83506"/>
    <w:rsid w:val="00D83530"/>
    <w:rsid w:val="00D83864"/>
    <w:rsid w:val="00D83A9F"/>
    <w:rsid w:val="00D83DA3"/>
    <w:rsid w:val="00D83F35"/>
    <w:rsid w:val="00D83F75"/>
    <w:rsid w:val="00D840D3"/>
    <w:rsid w:val="00D8412D"/>
    <w:rsid w:val="00D84182"/>
    <w:rsid w:val="00D8479F"/>
    <w:rsid w:val="00D847A7"/>
    <w:rsid w:val="00D8480F"/>
    <w:rsid w:val="00D849C1"/>
    <w:rsid w:val="00D84DB9"/>
    <w:rsid w:val="00D84DD2"/>
    <w:rsid w:val="00D84E55"/>
    <w:rsid w:val="00D85013"/>
    <w:rsid w:val="00D85236"/>
    <w:rsid w:val="00D856CF"/>
    <w:rsid w:val="00D856FE"/>
    <w:rsid w:val="00D85730"/>
    <w:rsid w:val="00D859D4"/>
    <w:rsid w:val="00D85EAB"/>
    <w:rsid w:val="00D85F80"/>
    <w:rsid w:val="00D85F9D"/>
    <w:rsid w:val="00D8641B"/>
    <w:rsid w:val="00D86736"/>
    <w:rsid w:val="00D86804"/>
    <w:rsid w:val="00D8682D"/>
    <w:rsid w:val="00D869DF"/>
    <w:rsid w:val="00D86ADB"/>
    <w:rsid w:val="00D86CAC"/>
    <w:rsid w:val="00D86CFA"/>
    <w:rsid w:val="00D86FAA"/>
    <w:rsid w:val="00D8707F"/>
    <w:rsid w:val="00D87116"/>
    <w:rsid w:val="00D87360"/>
    <w:rsid w:val="00D8746A"/>
    <w:rsid w:val="00D874A0"/>
    <w:rsid w:val="00D87547"/>
    <w:rsid w:val="00D87737"/>
    <w:rsid w:val="00D87842"/>
    <w:rsid w:val="00D87A62"/>
    <w:rsid w:val="00D87BF7"/>
    <w:rsid w:val="00D87FDF"/>
    <w:rsid w:val="00D9003F"/>
    <w:rsid w:val="00D90045"/>
    <w:rsid w:val="00D90170"/>
    <w:rsid w:val="00D903DF"/>
    <w:rsid w:val="00D907AC"/>
    <w:rsid w:val="00D908CF"/>
    <w:rsid w:val="00D90966"/>
    <w:rsid w:val="00D90A44"/>
    <w:rsid w:val="00D90B9A"/>
    <w:rsid w:val="00D90D52"/>
    <w:rsid w:val="00D9138E"/>
    <w:rsid w:val="00D91485"/>
    <w:rsid w:val="00D918D5"/>
    <w:rsid w:val="00D91A10"/>
    <w:rsid w:val="00D91ADB"/>
    <w:rsid w:val="00D91BFF"/>
    <w:rsid w:val="00D91C16"/>
    <w:rsid w:val="00D91EC1"/>
    <w:rsid w:val="00D92063"/>
    <w:rsid w:val="00D92106"/>
    <w:rsid w:val="00D92112"/>
    <w:rsid w:val="00D9215D"/>
    <w:rsid w:val="00D9220A"/>
    <w:rsid w:val="00D923B3"/>
    <w:rsid w:val="00D92432"/>
    <w:rsid w:val="00D92565"/>
    <w:rsid w:val="00D92571"/>
    <w:rsid w:val="00D92787"/>
    <w:rsid w:val="00D92A31"/>
    <w:rsid w:val="00D92BCE"/>
    <w:rsid w:val="00D92F08"/>
    <w:rsid w:val="00D9300E"/>
    <w:rsid w:val="00D9301C"/>
    <w:rsid w:val="00D93055"/>
    <w:rsid w:val="00D9308A"/>
    <w:rsid w:val="00D93387"/>
    <w:rsid w:val="00D933D1"/>
    <w:rsid w:val="00D9357F"/>
    <w:rsid w:val="00D936E2"/>
    <w:rsid w:val="00D938A0"/>
    <w:rsid w:val="00D93941"/>
    <w:rsid w:val="00D9399C"/>
    <w:rsid w:val="00D94070"/>
    <w:rsid w:val="00D940F7"/>
    <w:rsid w:val="00D941FB"/>
    <w:rsid w:val="00D943DD"/>
    <w:rsid w:val="00D94453"/>
    <w:rsid w:val="00D94583"/>
    <w:rsid w:val="00D94A65"/>
    <w:rsid w:val="00D94A87"/>
    <w:rsid w:val="00D94C78"/>
    <w:rsid w:val="00D94CC3"/>
    <w:rsid w:val="00D94D4A"/>
    <w:rsid w:val="00D94F5C"/>
    <w:rsid w:val="00D950C0"/>
    <w:rsid w:val="00D95130"/>
    <w:rsid w:val="00D95685"/>
    <w:rsid w:val="00D95BD3"/>
    <w:rsid w:val="00D95D00"/>
    <w:rsid w:val="00D95DEC"/>
    <w:rsid w:val="00D95F73"/>
    <w:rsid w:val="00D9624F"/>
    <w:rsid w:val="00D964C6"/>
    <w:rsid w:val="00D9661E"/>
    <w:rsid w:val="00D96AA5"/>
    <w:rsid w:val="00D96B3D"/>
    <w:rsid w:val="00D96E9B"/>
    <w:rsid w:val="00D972E6"/>
    <w:rsid w:val="00D973F4"/>
    <w:rsid w:val="00D974D3"/>
    <w:rsid w:val="00D975E6"/>
    <w:rsid w:val="00D976E1"/>
    <w:rsid w:val="00D97759"/>
    <w:rsid w:val="00D978A1"/>
    <w:rsid w:val="00D978DD"/>
    <w:rsid w:val="00D97A20"/>
    <w:rsid w:val="00D97A86"/>
    <w:rsid w:val="00D97D38"/>
    <w:rsid w:val="00D97D68"/>
    <w:rsid w:val="00D97E9F"/>
    <w:rsid w:val="00D97F80"/>
    <w:rsid w:val="00DA0051"/>
    <w:rsid w:val="00DA02C6"/>
    <w:rsid w:val="00DA03C6"/>
    <w:rsid w:val="00DA0699"/>
    <w:rsid w:val="00DA06CD"/>
    <w:rsid w:val="00DA07CC"/>
    <w:rsid w:val="00DA092E"/>
    <w:rsid w:val="00DA0A53"/>
    <w:rsid w:val="00DA0B06"/>
    <w:rsid w:val="00DA0BD5"/>
    <w:rsid w:val="00DA0BEB"/>
    <w:rsid w:val="00DA0C65"/>
    <w:rsid w:val="00DA0D54"/>
    <w:rsid w:val="00DA114B"/>
    <w:rsid w:val="00DA11DC"/>
    <w:rsid w:val="00DA13CF"/>
    <w:rsid w:val="00DA13EE"/>
    <w:rsid w:val="00DA1499"/>
    <w:rsid w:val="00DA1531"/>
    <w:rsid w:val="00DA1782"/>
    <w:rsid w:val="00DA17D5"/>
    <w:rsid w:val="00DA1853"/>
    <w:rsid w:val="00DA1B27"/>
    <w:rsid w:val="00DA1B7C"/>
    <w:rsid w:val="00DA1D12"/>
    <w:rsid w:val="00DA1FDC"/>
    <w:rsid w:val="00DA215D"/>
    <w:rsid w:val="00DA2447"/>
    <w:rsid w:val="00DA24AB"/>
    <w:rsid w:val="00DA24EA"/>
    <w:rsid w:val="00DA267D"/>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B8B"/>
    <w:rsid w:val="00DA3CAC"/>
    <w:rsid w:val="00DA3EFE"/>
    <w:rsid w:val="00DA40BD"/>
    <w:rsid w:val="00DA41BD"/>
    <w:rsid w:val="00DA4390"/>
    <w:rsid w:val="00DA4463"/>
    <w:rsid w:val="00DA45F8"/>
    <w:rsid w:val="00DA4868"/>
    <w:rsid w:val="00DA4901"/>
    <w:rsid w:val="00DA496D"/>
    <w:rsid w:val="00DA4B17"/>
    <w:rsid w:val="00DA4C92"/>
    <w:rsid w:val="00DA4DB6"/>
    <w:rsid w:val="00DA5348"/>
    <w:rsid w:val="00DA5560"/>
    <w:rsid w:val="00DA560E"/>
    <w:rsid w:val="00DA56A9"/>
    <w:rsid w:val="00DA57A1"/>
    <w:rsid w:val="00DA57C5"/>
    <w:rsid w:val="00DA5897"/>
    <w:rsid w:val="00DA5C51"/>
    <w:rsid w:val="00DA5C52"/>
    <w:rsid w:val="00DA5C85"/>
    <w:rsid w:val="00DA5D47"/>
    <w:rsid w:val="00DA5D53"/>
    <w:rsid w:val="00DA5F60"/>
    <w:rsid w:val="00DA620F"/>
    <w:rsid w:val="00DA6342"/>
    <w:rsid w:val="00DA63CC"/>
    <w:rsid w:val="00DA64DC"/>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F77"/>
    <w:rsid w:val="00DA7FA2"/>
    <w:rsid w:val="00DA7FED"/>
    <w:rsid w:val="00DB0248"/>
    <w:rsid w:val="00DB0332"/>
    <w:rsid w:val="00DB0380"/>
    <w:rsid w:val="00DB0525"/>
    <w:rsid w:val="00DB0C58"/>
    <w:rsid w:val="00DB11B4"/>
    <w:rsid w:val="00DB12D8"/>
    <w:rsid w:val="00DB134C"/>
    <w:rsid w:val="00DB1454"/>
    <w:rsid w:val="00DB1587"/>
    <w:rsid w:val="00DB1602"/>
    <w:rsid w:val="00DB18CF"/>
    <w:rsid w:val="00DB19E2"/>
    <w:rsid w:val="00DB1A56"/>
    <w:rsid w:val="00DB1B20"/>
    <w:rsid w:val="00DB1B4C"/>
    <w:rsid w:val="00DB1B6B"/>
    <w:rsid w:val="00DB1CF8"/>
    <w:rsid w:val="00DB1D16"/>
    <w:rsid w:val="00DB1D97"/>
    <w:rsid w:val="00DB1ED8"/>
    <w:rsid w:val="00DB1F5B"/>
    <w:rsid w:val="00DB1FCC"/>
    <w:rsid w:val="00DB20E8"/>
    <w:rsid w:val="00DB25DF"/>
    <w:rsid w:val="00DB2617"/>
    <w:rsid w:val="00DB2A41"/>
    <w:rsid w:val="00DB2A4D"/>
    <w:rsid w:val="00DB2A6B"/>
    <w:rsid w:val="00DB31F9"/>
    <w:rsid w:val="00DB3209"/>
    <w:rsid w:val="00DB32E5"/>
    <w:rsid w:val="00DB335F"/>
    <w:rsid w:val="00DB3374"/>
    <w:rsid w:val="00DB3554"/>
    <w:rsid w:val="00DB3A3D"/>
    <w:rsid w:val="00DB3A9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64A"/>
    <w:rsid w:val="00DB475A"/>
    <w:rsid w:val="00DB4D1D"/>
    <w:rsid w:val="00DB4F59"/>
    <w:rsid w:val="00DB4F93"/>
    <w:rsid w:val="00DB5045"/>
    <w:rsid w:val="00DB5046"/>
    <w:rsid w:val="00DB50AC"/>
    <w:rsid w:val="00DB5134"/>
    <w:rsid w:val="00DB5286"/>
    <w:rsid w:val="00DB52D6"/>
    <w:rsid w:val="00DB5302"/>
    <w:rsid w:val="00DB550E"/>
    <w:rsid w:val="00DB5694"/>
    <w:rsid w:val="00DB573B"/>
    <w:rsid w:val="00DB5777"/>
    <w:rsid w:val="00DB5952"/>
    <w:rsid w:val="00DB59B1"/>
    <w:rsid w:val="00DB5B6B"/>
    <w:rsid w:val="00DB5BFE"/>
    <w:rsid w:val="00DB5C06"/>
    <w:rsid w:val="00DB5E4A"/>
    <w:rsid w:val="00DB5EB7"/>
    <w:rsid w:val="00DB5FD7"/>
    <w:rsid w:val="00DB6170"/>
    <w:rsid w:val="00DB6236"/>
    <w:rsid w:val="00DB6288"/>
    <w:rsid w:val="00DB62A7"/>
    <w:rsid w:val="00DB6302"/>
    <w:rsid w:val="00DB64E3"/>
    <w:rsid w:val="00DB6539"/>
    <w:rsid w:val="00DB65FB"/>
    <w:rsid w:val="00DB664E"/>
    <w:rsid w:val="00DB6745"/>
    <w:rsid w:val="00DB6A4A"/>
    <w:rsid w:val="00DB6BD7"/>
    <w:rsid w:val="00DB6C21"/>
    <w:rsid w:val="00DB6E65"/>
    <w:rsid w:val="00DB6EF3"/>
    <w:rsid w:val="00DB72A1"/>
    <w:rsid w:val="00DB741F"/>
    <w:rsid w:val="00DB75DB"/>
    <w:rsid w:val="00DB762C"/>
    <w:rsid w:val="00DB7B59"/>
    <w:rsid w:val="00DB7BAC"/>
    <w:rsid w:val="00DB7C2A"/>
    <w:rsid w:val="00DB7DAD"/>
    <w:rsid w:val="00DB7EC8"/>
    <w:rsid w:val="00DB7FE6"/>
    <w:rsid w:val="00DC016E"/>
    <w:rsid w:val="00DC0287"/>
    <w:rsid w:val="00DC031B"/>
    <w:rsid w:val="00DC0463"/>
    <w:rsid w:val="00DC061D"/>
    <w:rsid w:val="00DC073D"/>
    <w:rsid w:val="00DC077A"/>
    <w:rsid w:val="00DC0B3B"/>
    <w:rsid w:val="00DC0B43"/>
    <w:rsid w:val="00DC0CA2"/>
    <w:rsid w:val="00DC0CF2"/>
    <w:rsid w:val="00DC0D25"/>
    <w:rsid w:val="00DC0F80"/>
    <w:rsid w:val="00DC16F1"/>
    <w:rsid w:val="00DC18A4"/>
    <w:rsid w:val="00DC1962"/>
    <w:rsid w:val="00DC1A93"/>
    <w:rsid w:val="00DC1B15"/>
    <w:rsid w:val="00DC1E6F"/>
    <w:rsid w:val="00DC2404"/>
    <w:rsid w:val="00DC2405"/>
    <w:rsid w:val="00DC2544"/>
    <w:rsid w:val="00DC26BA"/>
    <w:rsid w:val="00DC2836"/>
    <w:rsid w:val="00DC2A74"/>
    <w:rsid w:val="00DC2A82"/>
    <w:rsid w:val="00DC2D68"/>
    <w:rsid w:val="00DC2E7B"/>
    <w:rsid w:val="00DC2EB1"/>
    <w:rsid w:val="00DC2F0E"/>
    <w:rsid w:val="00DC3013"/>
    <w:rsid w:val="00DC306A"/>
    <w:rsid w:val="00DC338F"/>
    <w:rsid w:val="00DC3493"/>
    <w:rsid w:val="00DC3674"/>
    <w:rsid w:val="00DC36F7"/>
    <w:rsid w:val="00DC374E"/>
    <w:rsid w:val="00DC37D7"/>
    <w:rsid w:val="00DC3B76"/>
    <w:rsid w:val="00DC3C69"/>
    <w:rsid w:val="00DC3EBA"/>
    <w:rsid w:val="00DC4009"/>
    <w:rsid w:val="00DC4068"/>
    <w:rsid w:val="00DC4100"/>
    <w:rsid w:val="00DC415C"/>
    <w:rsid w:val="00DC4324"/>
    <w:rsid w:val="00DC4782"/>
    <w:rsid w:val="00DC4862"/>
    <w:rsid w:val="00DC4BAE"/>
    <w:rsid w:val="00DC4D78"/>
    <w:rsid w:val="00DC4ED7"/>
    <w:rsid w:val="00DC4F92"/>
    <w:rsid w:val="00DC51BD"/>
    <w:rsid w:val="00DC534E"/>
    <w:rsid w:val="00DC5509"/>
    <w:rsid w:val="00DC5847"/>
    <w:rsid w:val="00DC5906"/>
    <w:rsid w:val="00DC59E8"/>
    <w:rsid w:val="00DC5A3B"/>
    <w:rsid w:val="00DC5AFF"/>
    <w:rsid w:val="00DC5CCE"/>
    <w:rsid w:val="00DC5CDA"/>
    <w:rsid w:val="00DC5D11"/>
    <w:rsid w:val="00DC5DC9"/>
    <w:rsid w:val="00DC5E18"/>
    <w:rsid w:val="00DC6159"/>
    <w:rsid w:val="00DC62FF"/>
    <w:rsid w:val="00DC63ED"/>
    <w:rsid w:val="00DC6433"/>
    <w:rsid w:val="00DC653B"/>
    <w:rsid w:val="00DC6605"/>
    <w:rsid w:val="00DC660F"/>
    <w:rsid w:val="00DC6721"/>
    <w:rsid w:val="00DC6856"/>
    <w:rsid w:val="00DC6977"/>
    <w:rsid w:val="00DC6A06"/>
    <w:rsid w:val="00DC6A83"/>
    <w:rsid w:val="00DC6B51"/>
    <w:rsid w:val="00DC6D6F"/>
    <w:rsid w:val="00DC6DF0"/>
    <w:rsid w:val="00DC6F56"/>
    <w:rsid w:val="00DC71DD"/>
    <w:rsid w:val="00DC7337"/>
    <w:rsid w:val="00DC738B"/>
    <w:rsid w:val="00DC75BB"/>
    <w:rsid w:val="00DC765A"/>
    <w:rsid w:val="00DC783E"/>
    <w:rsid w:val="00DC7AFF"/>
    <w:rsid w:val="00DC7B60"/>
    <w:rsid w:val="00DC7C8E"/>
    <w:rsid w:val="00DC7D02"/>
    <w:rsid w:val="00DC7E36"/>
    <w:rsid w:val="00DC7FA5"/>
    <w:rsid w:val="00DD0072"/>
    <w:rsid w:val="00DD02A0"/>
    <w:rsid w:val="00DD031A"/>
    <w:rsid w:val="00DD04C2"/>
    <w:rsid w:val="00DD0977"/>
    <w:rsid w:val="00DD1097"/>
    <w:rsid w:val="00DD10B3"/>
    <w:rsid w:val="00DD11F8"/>
    <w:rsid w:val="00DD15D2"/>
    <w:rsid w:val="00DD1734"/>
    <w:rsid w:val="00DD1738"/>
    <w:rsid w:val="00DD17B4"/>
    <w:rsid w:val="00DD17F5"/>
    <w:rsid w:val="00DD1A60"/>
    <w:rsid w:val="00DD1BC2"/>
    <w:rsid w:val="00DD1D70"/>
    <w:rsid w:val="00DD1EDA"/>
    <w:rsid w:val="00DD2094"/>
    <w:rsid w:val="00DD20AB"/>
    <w:rsid w:val="00DD2284"/>
    <w:rsid w:val="00DD240C"/>
    <w:rsid w:val="00DD25BC"/>
    <w:rsid w:val="00DD2894"/>
    <w:rsid w:val="00DD2942"/>
    <w:rsid w:val="00DD2956"/>
    <w:rsid w:val="00DD2A25"/>
    <w:rsid w:val="00DD2CBE"/>
    <w:rsid w:val="00DD2D24"/>
    <w:rsid w:val="00DD2E8D"/>
    <w:rsid w:val="00DD30D2"/>
    <w:rsid w:val="00DD32E0"/>
    <w:rsid w:val="00DD34ED"/>
    <w:rsid w:val="00DD3558"/>
    <w:rsid w:val="00DD3698"/>
    <w:rsid w:val="00DD37A6"/>
    <w:rsid w:val="00DD3832"/>
    <w:rsid w:val="00DD39A1"/>
    <w:rsid w:val="00DD3C2A"/>
    <w:rsid w:val="00DD3CA5"/>
    <w:rsid w:val="00DD3D6B"/>
    <w:rsid w:val="00DD3DCE"/>
    <w:rsid w:val="00DD4039"/>
    <w:rsid w:val="00DD414F"/>
    <w:rsid w:val="00DD4270"/>
    <w:rsid w:val="00DD4377"/>
    <w:rsid w:val="00DD45DE"/>
    <w:rsid w:val="00DD478E"/>
    <w:rsid w:val="00DD479F"/>
    <w:rsid w:val="00DD47FF"/>
    <w:rsid w:val="00DD4819"/>
    <w:rsid w:val="00DD48A4"/>
    <w:rsid w:val="00DD48C3"/>
    <w:rsid w:val="00DD497C"/>
    <w:rsid w:val="00DD4990"/>
    <w:rsid w:val="00DD4D0D"/>
    <w:rsid w:val="00DD4E06"/>
    <w:rsid w:val="00DD50F3"/>
    <w:rsid w:val="00DD5230"/>
    <w:rsid w:val="00DD5240"/>
    <w:rsid w:val="00DD52C3"/>
    <w:rsid w:val="00DD534C"/>
    <w:rsid w:val="00DD53A6"/>
    <w:rsid w:val="00DD5543"/>
    <w:rsid w:val="00DD555E"/>
    <w:rsid w:val="00DD584C"/>
    <w:rsid w:val="00DD585F"/>
    <w:rsid w:val="00DD5921"/>
    <w:rsid w:val="00DD595E"/>
    <w:rsid w:val="00DD59D7"/>
    <w:rsid w:val="00DD5B64"/>
    <w:rsid w:val="00DD5CD7"/>
    <w:rsid w:val="00DD5FAC"/>
    <w:rsid w:val="00DD6173"/>
    <w:rsid w:val="00DD6203"/>
    <w:rsid w:val="00DD62B0"/>
    <w:rsid w:val="00DD632D"/>
    <w:rsid w:val="00DD669F"/>
    <w:rsid w:val="00DD67D1"/>
    <w:rsid w:val="00DD6914"/>
    <w:rsid w:val="00DD6996"/>
    <w:rsid w:val="00DD6C9D"/>
    <w:rsid w:val="00DD6CA4"/>
    <w:rsid w:val="00DD6FF9"/>
    <w:rsid w:val="00DD7464"/>
    <w:rsid w:val="00DD761F"/>
    <w:rsid w:val="00DD78B0"/>
    <w:rsid w:val="00DD7E1B"/>
    <w:rsid w:val="00DD7E2F"/>
    <w:rsid w:val="00DD7EAC"/>
    <w:rsid w:val="00DE0013"/>
    <w:rsid w:val="00DE0115"/>
    <w:rsid w:val="00DE04B4"/>
    <w:rsid w:val="00DE0550"/>
    <w:rsid w:val="00DE0981"/>
    <w:rsid w:val="00DE0A64"/>
    <w:rsid w:val="00DE0BF3"/>
    <w:rsid w:val="00DE0D2F"/>
    <w:rsid w:val="00DE0D88"/>
    <w:rsid w:val="00DE0F7F"/>
    <w:rsid w:val="00DE0FEB"/>
    <w:rsid w:val="00DE0FEC"/>
    <w:rsid w:val="00DE1227"/>
    <w:rsid w:val="00DE1277"/>
    <w:rsid w:val="00DE1396"/>
    <w:rsid w:val="00DE14C0"/>
    <w:rsid w:val="00DE15C9"/>
    <w:rsid w:val="00DE1806"/>
    <w:rsid w:val="00DE1B25"/>
    <w:rsid w:val="00DE1B4A"/>
    <w:rsid w:val="00DE1BEC"/>
    <w:rsid w:val="00DE1CAA"/>
    <w:rsid w:val="00DE1CC7"/>
    <w:rsid w:val="00DE215C"/>
    <w:rsid w:val="00DE24A3"/>
    <w:rsid w:val="00DE24CF"/>
    <w:rsid w:val="00DE2678"/>
    <w:rsid w:val="00DE268A"/>
    <w:rsid w:val="00DE2D9A"/>
    <w:rsid w:val="00DE2F89"/>
    <w:rsid w:val="00DE303F"/>
    <w:rsid w:val="00DE3053"/>
    <w:rsid w:val="00DE32E1"/>
    <w:rsid w:val="00DE3436"/>
    <w:rsid w:val="00DE3478"/>
    <w:rsid w:val="00DE3589"/>
    <w:rsid w:val="00DE3594"/>
    <w:rsid w:val="00DE35B8"/>
    <w:rsid w:val="00DE35E7"/>
    <w:rsid w:val="00DE3660"/>
    <w:rsid w:val="00DE3826"/>
    <w:rsid w:val="00DE39CA"/>
    <w:rsid w:val="00DE3B28"/>
    <w:rsid w:val="00DE3CDF"/>
    <w:rsid w:val="00DE3D9C"/>
    <w:rsid w:val="00DE3E5A"/>
    <w:rsid w:val="00DE40A7"/>
    <w:rsid w:val="00DE4272"/>
    <w:rsid w:val="00DE4311"/>
    <w:rsid w:val="00DE4416"/>
    <w:rsid w:val="00DE4779"/>
    <w:rsid w:val="00DE4896"/>
    <w:rsid w:val="00DE48B8"/>
    <w:rsid w:val="00DE4A14"/>
    <w:rsid w:val="00DE4A24"/>
    <w:rsid w:val="00DE4BA8"/>
    <w:rsid w:val="00DE4F2A"/>
    <w:rsid w:val="00DE55C3"/>
    <w:rsid w:val="00DE56C8"/>
    <w:rsid w:val="00DE56EB"/>
    <w:rsid w:val="00DE56ED"/>
    <w:rsid w:val="00DE5706"/>
    <w:rsid w:val="00DE5904"/>
    <w:rsid w:val="00DE5ACE"/>
    <w:rsid w:val="00DE5C74"/>
    <w:rsid w:val="00DE5D2F"/>
    <w:rsid w:val="00DE5EAC"/>
    <w:rsid w:val="00DE5F01"/>
    <w:rsid w:val="00DE606E"/>
    <w:rsid w:val="00DE6224"/>
    <w:rsid w:val="00DE6381"/>
    <w:rsid w:val="00DE63D8"/>
    <w:rsid w:val="00DE658F"/>
    <w:rsid w:val="00DE6692"/>
    <w:rsid w:val="00DE66BD"/>
    <w:rsid w:val="00DE6938"/>
    <w:rsid w:val="00DE69DD"/>
    <w:rsid w:val="00DE6C32"/>
    <w:rsid w:val="00DE6DCA"/>
    <w:rsid w:val="00DE7524"/>
    <w:rsid w:val="00DE7540"/>
    <w:rsid w:val="00DE76A6"/>
    <w:rsid w:val="00DE783B"/>
    <w:rsid w:val="00DE7993"/>
    <w:rsid w:val="00DE79A6"/>
    <w:rsid w:val="00DE7A0A"/>
    <w:rsid w:val="00DE7C59"/>
    <w:rsid w:val="00DE7DE8"/>
    <w:rsid w:val="00DE7E13"/>
    <w:rsid w:val="00DE7EC4"/>
    <w:rsid w:val="00DE7F53"/>
    <w:rsid w:val="00DE7FA8"/>
    <w:rsid w:val="00DE7FEB"/>
    <w:rsid w:val="00DF0055"/>
    <w:rsid w:val="00DF02CC"/>
    <w:rsid w:val="00DF0481"/>
    <w:rsid w:val="00DF04B0"/>
    <w:rsid w:val="00DF09DE"/>
    <w:rsid w:val="00DF0A4A"/>
    <w:rsid w:val="00DF0AD7"/>
    <w:rsid w:val="00DF0AE8"/>
    <w:rsid w:val="00DF0E00"/>
    <w:rsid w:val="00DF0E4C"/>
    <w:rsid w:val="00DF106F"/>
    <w:rsid w:val="00DF126A"/>
    <w:rsid w:val="00DF1352"/>
    <w:rsid w:val="00DF135A"/>
    <w:rsid w:val="00DF1530"/>
    <w:rsid w:val="00DF1537"/>
    <w:rsid w:val="00DF1703"/>
    <w:rsid w:val="00DF1722"/>
    <w:rsid w:val="00DF18AE"/>
    <w:rsid w:val="00DF196E"/>
    <w:rsid w:val="00DF1EE9"/>
    <w:rsid w:val="00DF21A3"/>
    <w:rsid w:val="00DF21B4"/>
    <w:rsid w:val="00DF21CE"/>
    <w:rsid w:val="00DF262F"/>
    <w:rsid w:val="00DF2640"/>
    <w:rsid w:val="00DF27C9"/>
    <w:rsid w:val="00DF2803"/>
    <w:rsid w:val="00DF29D4"/>
    <w:rsid w:val="00DF2A56"/>
    <w:rsid w:val="00DF2A7F"/>
    <w:rsid w:val="00DF2AAD"/>
    <w:rsid w:val="00DF2AF3"/>
    <w:rsid w:val="00DF2C01"/>
    <w:rsid w:val="00DF3066"/>
    <w:rsid w:val="00DF312D"/>
    <w:rsid w:val="00DF316C"/>
    <w:rsid w:val="00DF328F"/>
    <w:rsid w:val="00DF32C3"/>
    <w:rsid w:val="00DF32F5"/>
    <w:rsid w:val="00DF3475"/>
    <w:rsid w:val="00DF354B"/>
    <w:rsid w:val="00DF36C5"/>
    <w:rsid w:val="00DF3832"/>
    <w:rsid w:val="00DF39EB"/>
    <w:rsid w:val="00DF3B9F"/>
    <w:rsid w:val="00DF3BC7"/>
    <w:rsid w:val="00DF3D22"/>
    <w:rsid w:val="00DF405D"/>
    <w:rsid w:val="00DF411B"/>
    <w:rsid w:val="00DF44D7"/>
    <w:rsid w:val="00DF472F"/>
    <w:rsid w:val="00DF47CF"/>
    <w:rsid w:val="00DF4A85"/>
    <w:rsid w:val="00DF4B17"/>
    <w:rsid w:val="00DF4B4D"/>
    <w:rsid w:val="00DF4CDD"/>
    <w:rsid w:val="00DF4F40"/>
    <w:rsid w:val="00DF4FAC"/>
    <w:rsid w:val="00DF4FC4"/>
    <w:rsid w:val="00DF5496"/>
    <w:rsid w:val="00DF55AE"/>
    <w:rsid w:val="00DF589F"/>
    <w:rsid w:val="00DF59C1"/>
    <w:rsid w:val="00DF5A2A"/>
    <w:rsid w:val="00DF5AA3"/>
    <w:rsid w:val="00DF5D80"/>
    <w:rsid w:val="00DF5E6B"/>
    <w:rsid w:val="00DF602E"/>
    <w:rsid w:val="00DF61B7"/>
    <w:rsid w:val="00DF61BA"/>
    <w:rsid w:val="00DF65E3"/>
    <w:rsid w:val="00DF6949"/>
    <w:rsid w:val="00DF6D02"/>
    <w:rsid w:val="00DF6D4D"/>
    <w:rsid w:val="00DF6EAD"/>
    <w:rsid w:val="00DF6FFB"/>
    <w:rsid w:val="00DF7242"/>
    <w:rsid w:val="00DF72CC"/>
    <w:rsid w:val="00DF7315"/>
    <w:rsid w:val="00DF7393"/>
    <w:rsid w:val="00DF740C"/>
    <w:rsid w:val="00DF7506"/>
    <w:rsid w:val="00DF75EC"/>
    <w:rsid w:val="00DF7760"/>
    <w:rsid w:val="00DF7921"/>
    <w:rsid w:val="00DF7AD2"/>
    <w:rsid w:val="00DF7B70"/>
    <w:rsid w:val="00DF7CA5"/>
    <w:rsid w:val="00DF7EFE"/>
    <w:rsid w:val="00E000C5"/>
    <w:rsid w:val="00E0010B"/>
    <w:rsid w:val="00E001E3"/>
    <w:rsid w:val="00E00321"/>
    <w:rsid w:val="00E006E4"/>
    <w:rsid w:val="00E00970"/>
    <w:rsid w:val="00E00B5C"/>
    <w:rsid w:val="00E00C5B"/>
    <w:rsid w:val="00E00C5C"/>
    <w:rsid w:val="00E00CE8"/>
    <w:rsid w:val="00E00D66"/>
    <w:rsid w:val="00E00D91"/>
    <w:rsid w:val="00E00E24"/>
    <w:rsid w:val="00E00EE7"/>
    <w:rsid w:val="00E0129C"/>
    <w:rsid w:val="00E01358"/>
    <w:rsid w:val="00E015E8"/>
    <w:rsid w:val="00E016E7"/>
    <w:rsid w:val="00E0181F"/>
    <w:rsid w:val="00E01839"/>
    <w:rsid w:val="00E0189F"/>
    <w:rsid w:val="00E01ABE"/>
    <w:rsid w:val="00E01B8F"/>
    <w:rsid w:val="00E01C79"/>
    <w:rsid w:val="00E01CE9"/>
    <w:rsid w:val="00E01D99"/>
    <w:rsid w:val="00E01DCB"/>
    <w:rsid w:val="00E020CE"/>
    <w:rsid w:val="00E0213D"/>
    <w:rsid w:val="00E02140"/>
    <w:rsid w:val="00E021F1"/>
    <w:rsid w:val="00E0225F"/>
    <w:rsid w:val="00E024AF"/>
    <w:rsid w:val="00E02B1B"/>
    <w:rsid w:val="00E02B2C"/>
    <w:rsid w:val="00E02DB0"/>
    <w:rsid w:val="00E02E86"/>
    <w:rsid w:val="00E0314B"/>
    <w:rsid w:val="00E03166"/>
    <w:rsid w:val="00E03223"/>
    <w:rsid w:val="00E032F4"/>
    <w:rsid w:val="00E0338C"/>
    <w:rsid w:val="00E033A2"/>
    <w:rsid w:val="00E0342C"/>
    <w:rsid w:val="00E03510"/>
    <w:rsid w:val="00E03555"/>
    <w:rsid w:val="00E035A9"/>
    <w:rsid w:val="00E03688"/>
    <w:rsid w:val="00E03821"/>
    <w:rsid w:val="00E0392D"/>
    <w:rsid w:val="00E03BDB"/>
    <w:rsid w:val="00E03D65"/>
    <w:rsid w:val="00E03DB6"/>
    <w:rsid w:val="00E03F50"/>
    <w:rsid w:val="00E0409E"/>
    <w:rsid w:val="00E04463"/>
    <w:rsid w:val="00E044C9"/>
    <w:rsid w:val="00E044E0"/>
    <w:rsid w:val="00E0451A"/>
    <w:rsid w:val="00E045E0"/>
    <w:rsid w:val="00E04681"/>
    <w:rsid w:val="00E04781"/>
    <w:rsid w:val="00E04A3B"/>
    <w:rsid w:val="00E04A83"/>
    <w:rsid w:val="00E04B74"/>
    <w:rsid w:val="00E04B7E"/>
    <w:rsid w:val="00E04CC3"/>
    <w:rsid w:val="00E0500C"/>
    <w:rsid w:val="00E05092"/>
    <w:rsid w:val="00E051A6"/>
    <w:rsid w:val="00E0574E"/>
    <w:rsid w:val="00E057F5"/>
    <w:rsid w:val="00E05A1B"/>
    <w:rsid w:val="00E05B15"/>
    <w:rsid w:val="00E05E5D"/>
    <w:rsid w:val="00E05EC3"/>
    <w:rsid w:val="00E05FCC"/>
    <w:rsid w:val="00E0604F"/>
    <w:rsid w:val="00E063A7"/>
    <w:rsid w:val="00E06675"/>
    <w:rsid w:val="00E0686D"/>
    <w:rsid w:val="00E06AC1"/>
    <w:rsid w:val="00E06C5D"/>
    <w:rsid w:val="00E06F06"/>
    <w:rsid w:val="00E06F8B"/>
    <w:rsid w:val="00E06FBF"/>
    <w:rsid w:val="00E07720"/>
    <w:rsid w:val="00E078E1"/>
    <w:rsid w:val="00E078FD"/>
    <w:rsid w:val="00E07917"/>
    <w:rsid w:val="00E079A3"/>
    <w:rsid w:val="00E07A1A"/>
    <w:rsid w:val="00E10019"/>
    <w:rsid w:val="00E10575"/>
    <w:rsid w:val="00E105E9"/>
    <w:rsid w:val="00E10809"/>
    <w:rsid w:val="00E10822"/>
    <w:rsid w:val="00E10A1A"/>
    <w:rsid w:val="00E10B1B"/>
    <w:rsid w:val="00E10B50"/>
    <w:rsid w:val="00E10E4C"/>
    <w:rsid w:val="00E10F1F"/>
    <w:rsid w:val="00E11035"/>
    <w:rsid w:val="00E11079"/>
    <w:rsid w:val="00E111C5"/>
    <w:rsid w:val="00E1135B"/>
    <w:rsid w:val="00E11508"/>
    <w:rsid w:val="00E115C3"/>
    <w:rsid w:val="00E11615"/>
    <w:rsid w:val="00E1169A"/>
    <w:rsid w:val="00E11867"/>
    <w:rsid w:val="00E118E8"/>
    <w:rsid w:val="00E11A25"/>
    <w:rsid w:val="00E11CB8"/>
    <w:rsid w:val="00E120F0"/>
    <w:rsid w:val="00E120F7"/>
    <w:rsid w:val="00E12284"/>
    <w:rsid w:val="00E122CA"/>
    <w:rsid w:val="00E128C2"/>
    <w:rsid w:val="00E12CE4"/>
    <w:rsid w:val="00E12D1D"/>
    <w:rsid w:val="00E12DF9"/>
    <w:rsid w:val="00E12E81"/>
    <w:rsid w:val="00E13188"/>
    <w:rsid w:val="00E1359D"/>
    <w:rsid w:val="00E135A0"/>
    <w:rsid w:val="00E135E5"/>
    <w:rsid w:val="00E136E3"/>
    <w:rsid w:val="00E13756"/>
    <w:rsid w:val="00E1376B"/>
    <w:rsid w:val="00E1381F"/>
    <w:rsid w:val="00E1383D"/>
    <w:rsid w:val="00E139E7"/>
    <w:rsid w:val="00E13A4C"/>
    <w:rsid w:val="00E13A5E"/>
    <w:rsid w:val="00E13E7B"/>
    <w:rsid w:val="00E13F5B"/>
    <w:rsid w:val="00E13FF2"/>
    <w:rsid w:val="00E140C2"/>
    <w:rsid w:val="00E1410F"/>
    <w:rsid w:val="00E142E7"/>
    <w:rsid w:val="00E14403"/>
    <w:rsid w:val="00E14495"/>
    <w:rsid w:val="00E14662"/>
    <w:rsid w:val="00E148BE"/>
    <w:rsid w:val="00E148F6"/>
    <w:rsid w:val="00E14A15"/>
    <w:rsid w:val="00E14B5F"/>
    <w:rsid w:val="00E14C1D"/>
    <w:rsid w:val="00E14C3F"/>
    <w:rsid w:val="00E14FC7"/>
    <w:rsid w:val="00E15418"/>
    <w:rsid w:val="00E1549C"/>
    <w:rsid w:val="00E156B2"/>
    <w:rsid w:val="00E156E1"/>
    <w:rsid w:val="00E1574F"/>
    <w:rsid w:val="00E1577C"/>
    <w:rsid w:val="00E15811"/>
    <w:rsid w:val="00E15A8F"/>
    <w:rsid w:val="00E15BB5"/>
    <w:rsid w:val="00E15D1F"/>
    <w:rsid w:val="00E15D97"/>
    <w:rsid w:val="00E15E7E"/>
    <w:rsid w:val="00E15E9C"/>
    <w:rsid w:val="00E15ED5"/>
    <w:rsid w:val="00E1639C"/>
    <w:rsid w:val="00E1642A"/>
    <w:rsid w:val="00E164EB"/>
    <w:rsid w:val="00E1655C"/>
    <w:rsid w:val="00E16840"/>
    <w:rsid w:val="00E16864"/>
    <w:rsid w:val="00E1688D"/>
    <w:rsid w:val="00E168E6"/>
    <w:rsid w:val="00E169AF"/>
    <w:rsid w:val="00E16BBC"/>
    <w:rsid w:val="00E16CCA"/>
    <w:rsid w:val="00E170EE"/>
    <w:rsid w:val="00E1787E"/>
    <w:rsid w:val="00E179D5"/>
    <w:rsid w:val="00E17B1F"/>
    <w:rsid w:val="00E17DE0"/>
    <w:rsid w:val="00E201AA"/>
    <w:rsid w:val="00E20670"/>
    <w:rsid w:val="00E20A7F"/>
    <w:rsid w:val="00E2107D"/>
    <w:rsid w:val="00E21115"/>
    <w:rsid w:val="00E211A4"/>
    <w:rsid w:val="00E214C7"/>
    <w:rsid w:val="00E21619"/>
    <w:rsid w:val="00E216AB"/>
    <w:rsid w:val="00E2171C"/>
    <w:rsid w:val="00E217A4"/>
    <w:rsid w:val="00E21B5D"/>
    <w:rsid w:val="00E21B73"/>
    <w:rsid w:val="00E21F06"/>
    <w:rsid w:val="00E22169"/>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FAB"/>
    <w:rsid w:val="00E23170"/>
    <w:rsid w:val="00E2325B"/>
    <w:rsid w:val="00E235B0"/>
    <w:rsid w:val="00E236C5"/>
    <w:rsid w:val="00E23AC3"/>
    <w:rsid w:val="00E23BCE"/>
    <w:rsid w:val="00E23D87"/>
    <w:rsid w:val="00E243BC"/>
    <w:rsid w:val="00E244DF"/>
    <w:rsid w:val="00E2468A"/>
    <w:rsid w:val="00E246A0"/>
    <w:rsid w:val="00E24813"/>
    <w:rsid w:val="00E24831"/>
    <w:rsid w:val="00E24C95"/>
    <w:rsid w:val="00E24CC7"/>
    <w:rsid w:val="00E24FB2"/>
    <w:rsid w:val="00E25023"/>
    <w:rsid w:val="00E25049"/>
    <w:rsid w:val="00E25142"/>
    <w:rsid w:val="00E252AC"/>
    <w:rsid w:val="00E253CE"/>
    <w:rsid w:val="00E254AD"/>
    <w:rsid w:val="00E2573A"/>
    <w:rsid w:val="00E25A43"/>
    <w:rsid w:val="00E25B5E"/>
    <w:rsid w:val="00E25B8C"/>
    <w:rsid w:val="00E25BB6"/>
    <w:rsid w:val="00E25C90"/>
    <w:rsid w:val="00E25DB7"/>
    <w:rsid w:val="00E25F77"/>
    <w:rsid w:val="00E261C8"/>
    <w:rsid w:val="00E26211"/>
    <w:rsid w:val="00E26279"/>
    <w:rsid w:val="00E262BC"/>
    <w:rsid w:val="00E2658D"/>
    <w:rsid w:val="00E26893"/>
    <w:rsid w:val="00E26AA0"/>
    <w:rsid w:val="00E26B5C"/>
    <w:rsid w:val="00E26BC4"/>
    <w:rsid w:val="00E26CB6"/>
    <w:rsid w:val="00E26CDC"/>
    <w:rsid w:val="00E26EFE"/>
    <w:rsid w:val="00E27109"/>
    <w:rsid w:val="00E2710D"/>
    <w:rsid w:val="00E271A9"/>
    <w:rsid w:val="00E277DD"/>
    <w:rsid w:val="00E27C18"/>
    <w:rsid w:val="00E27DB9"/>
    <w:rsid w:val="00E300D7"/>
    <w:rsid w:val="00E30271"/>
    <w:rsid w:val="00E302BB"/>
    <w:rsid w:val="00E30348"/>
    <w:rsid w:val="00E30544"/>
    <w:rsid w:val="00E3059D"/>
    <w:rsid w:val="00E3068F"/>
    <w:rsid w:val="00E30739"/>
    <w:rsid w:val="00E307A3"/>
    <w:rsid w:val="00E308CB"/>
    <w:rsid w:val="00E309F5"/>
    <w:rsid w:val="00E30A26"/>
    <w:rsid w:val="00E30A2D"/>
    <w:rsid w:val="00E30C2F"/>
    <w:rsid w:val="00E30D00"/>
    <w:rsid w:val="00E30E76"/>
    <w:rsid w:val="00E30FBE"/>
    <w:rsid w:val="00E3106F"/>
    <w:rsid w:val="00E31261"/>
    <w:rsid w:val="00E315F5"/>
    <w:rsid w:val="00E317F1"/>
    <w:rsid w:val="00E3184D"/>
    <w:rsid w:val="00E318EA"/>
    <w:rsid w:val="00E31A6B"/>
    <w:rsid w:val="00E31AD4"/>
    <w:rsid w:val="00E31C2B"/>
    <w:rsid w:val="00E3231F"/>
    <w:rsid w:val="00E32678"/>
    <w:rsid w:val="00E326E4"/>
    <w:rsid w:val="00E32957"/>
    <w:rsid w:val="00E32B27"/>
    <w:rsid w:val="00E32CB4"/>
    <w:rsid w:val="00E32CB7"/>
    <w:rsid w:val="00E32FCB"/>
    <w:rsid w:val="00E32FFA"/>
    <w:rsid w:val="00E330A7"/>
    <w:rsid w:val="00E333B3"/>
    <w:rsid w:val="00E335DA"/>
    <w:rsid w:val="00E335F9"/>
    <w:rsid w:val="00E33667"/>
    <w:rsid w:val="00E33833"/>
    <w:rsid w:val="00E33849"/>
    <w:rsid w:val="00E33937"/>
    <w:rsid w:val="00E33B8C"/>
    <w:rsid w:val="00E33C47"/>
    <w:rsid w:val="00E33C9F"/>
    <w:rsid w:val="00E33D04"/>
    <w:rsid w:val="00E33EBB"/>
    <w:rsid w:val="00E33F34"/>
    <w:rsid w:val="00E342FB"/>
    <w:rsid w:val="00E34364"/>
    <w:rsid w:val="00E343FA"/>
    <w:rsid w:val="00E344C6"/>
    <w:rsid w:val="00E34569"/>
    <w:rsid w:val="00E34683"/>
    <w:rsid w:val="00E34711"/>
    <w:rsid w:val="00E3492D"/>
    <w:rsid w:val="00E349BB"/>
    <w:rsid w:val="00E34EF5"/>
    <w:rsid w:val="00E34F20"/>
    <w:rsid w:val="00E34FDA"/>
    <w:rsid w:val="00E35151"/>
    <w:rsid w:val="00E3544D"/>
    <w:rsid w:val="00E35963"/>
    <w:rsid w:val="00E359FD"/>
    <w:rsid w:val="00E35B8F"/>
    <w:rsid w:val="00E35C36"/>
    <w:rsid w:val="00E35E25"/>
    <w:rsid w:val="00E36003"/>
    <w:rsid w:val="00E36243"/>
    <w:rsid w:val="00E362BA"/>
    <w:rsid w:val="00E36548"/>
    <w:rsid w:val="00E366E6"/>
    <w:rsid w:val="00E36832"/>
    <w:rsid w:val="00E368D7"/>
    <w:rsid w:val="00E36D49"/>
    <w:rsid w:val="00E36DEE"/>
    <w:rsid w:val="00E3718F"/>
    <w:rsid w:val="00E3719D"/>
    <w:rsid w:val="00E37348"/>
    <w:rsid w:val="00E37540"/>
    <w:rsid w:val="00E37571"/>
    <w:rsid w:val="00E375D1"/>
    <w:rsid w:val="00E3774E"/>
    <w:rsid w:val="00E3789F"/>
    <w:rsid w:val="00E37A91"/>
    <w:rsid w:val="00E37BE9"/>
    <w:rsid w:val="00E37BF9"/>
    <w:rsid w:val="00E37F0F"/>
    <w:rsid w:val="00E400ED"/>
    <w:rsid w:val="00E4032E"/>
    <w:rsid w:val="00E40B52"/>
    <w:rsid w:val="00E40C7D"/>
    <w:rsid w:val="00E40E2E"/>
    <w:rsid w:val="00E40F3F"/>
    <w:rsid w:val="00E40F62"/>
    <w:rsid w:val="00E40F7C"/>
    <w:rsid w:val="00E40F9B"/>
    <w:rsid w:val="00E41051"/>
    <w:rsid w:val="00E41054"/>
    <w:rsid w:val="00E41068"/>
    <w:rsid w:val="00E41407"/>
    <w:rsid w:val="00E41655"/>
    <w:rsid w:val="00E416A5"/>
    <w:rsid w:val="00E41AD2"/>
    <w:rsid w:val="00E41C56"/>
    <w:rsid w:val="00E41FCE"/>
    <w:rsid w:val="00E42026"/>
    <w:rsid w:val="00E42124"/>
    <w:rsid w:val="00E4247F"/>
    <w:rsid w:val="00E42580"/>
    <w:rsid w:val="00E42963"/>
    <w:rsid w:val="00E42AEB"/>
    <w:rsid w:val="00E42DC5"/>
    <w:rsid w:val="00E42EA0"/>
    <w:rsid w:val="00E430C9"/>
    <w:rsid w:val="00E432DA"/>
    <w:rsid w:val="00E43360"/>
    <w:rsid w:val="00E4343F"/>
    <w:rsid w:val="00E435C3"/>
    <w:rsid w:val="00E4361A"/>
    <w:rsid w:val="00E436ED"/>
    <w:rsid w:val="00E43B04"/>
    <w:rsid w:val="00E43D9A"/>
    <w:rsid w:val="00E43EEA"/>
    <w:rsid w:val="00E43F17"/>
    <w:rsid w:val="00E4422E"/>
    <w:rsid w:val="00E442EE"/>
    <w:rsid w:val="00E44311"/>
    <w:rsid w:val="00E44323"/>
    <w:rsid w:val="00E44558"/>
    <w:rsid w:val="00E445ED"/>
    <w:rsid w:val="00E44835"/>
    <w:rsid w:val="00E44889"/>
    <w:rsid w:val="00E44A79"/>
    <w:rsid w:val="00E44B00"/>
    <w:rsid w:val="00E44B09"/>
    <w:rsid w:val="00E44BA5"/>
    <w:rsid w:val="00E44E2C"/>
    <w:rsid w:val="00E44F20"/>
    <w:rsid w:val="00E45218"/>
    <w:rsid w:val="00E453BA"/>
    <w:rsid w:val="00E4549E"/>
    <w:rsid w:val="00E4553D"/>
    <w:rsid w:val="00E45544"/>
    <w:rsid w:val="00E4578E"/>
    <w:rsid w:val="00E457F9"/>
    <w:rsid w:val="00E4582B"/>
    <w:rsid w:val="00E459C1"/>
    <w:rsid w:val="00E459CC"/>
    <w:rsid w:val="00E45AA0"/>
    <w:rsid w:val="00E45DB9"/>
    <w:rsid w:val="00E45DF3"/>
    <w:rsid w:val="00E45FB8"/>
    <w:rsid w:val="00E46166"/>
    <w:rsid w:val="00E4652A"/>
    <w:rsid w:val="00E46573"/>
    <w:rsid w:val="00E46881"/>
    <w:rsid w:val="00E46B73"/>
    <w:rsid w:val="00E46BD2"/>
    <w:rsid w:val="00E46D5D"/>
    <w:rsid w:val="00E47049"/>
    <w:rsid w:val="00E47065"/>
    <w:rsid w:val="00E4716A"/>
    <w:rsid w:val="00E4744D"/>
    <w:rsid w:val="00E47487"/>
    <w:rsid w:val="00E47DCE"/>
    <w:rsid w:val="00E500F5"/>
    <w:rsid w:val="00E5022B"/>
    <w:rsid w:val="00E50634"/>
    <w:rsid w:val="00E50B7E"/>
    <w:rsid w:val="00E50BC8"/>
    <w:rsid w:val="00E50CE8"/>
    <w:rsid w:val="00E50D07"/>
    <w:rsid w:val="00E50FCC"/>
    <w:rsid w:val="00E511D0"/>
    <w:rsid w:val="00E51282"/>
    <w:rsid w:val="00E51354"/>
    <w:rsid w:val="00E51423"/>
    <w:rsid w:val="00E5156D"/>
    <w:rsid w:val="00E515E3"/>
    <w:rsid w:val="00E51CCC"/>
    <w:rsid w:val="00E51D52"/>
    <w:rsid w:val="00E51EEF"/>
    <w:rsid w:val="00E522C4"/>
    <w:rsid w:val="00E522FA"/>
    <w:rsid w:val="00E52526"/>
    <w:rsid w:val="00E5256A"/>
    <w:rsid w:val="00E52818"/>
    <w:rsid w:val="00E5293B"/>
    <w:rsid w:val="00E529A0"/>
    <w:rsid w:val="00E529CC"/>
    <w:rsid w:val="00E52E64"/>
    <w:rsid w:val="00E52FDB"/>
    <w:rsid w:val="00E53474"/>
    <w:rsid w:val="00E53575"/>
    <w:rsid w:val="00E536DA"/>
    <w:rsid w:val="00E538D1"/>
    <w:rsid w:val="00E538FE"/>
    <w:rsid w:val="00E53AFA"/>
    <w:rsid w:val="00E53B12"/>
    <w:rsid w:val="00E53BEB"/>
    <w:rsid w:val="00E53C4B"/>
    <w:rsid w:val="00E53CDD"/>
    <w:rsid w:val="00E53F4E"/>
    <w:rsid w:val="00E5400B"/>
    <w:rsid w:val="00E54065"/>
    <w:rsid w:val="00E5418D"/>
    <w:rsid w:val="00E544F3"/>
    <w:rsid w:val="00E5466D"/>
    <w:rsid w:val="00E54A77"/>
    <w:rsid w:val="00E54EC6"/>
    <w:rsid w:val="00E54FF5"/>
    <w:rsid w:val="00E55105"/>
    <w:rsid w:val="00E5511C"/>
    <w:rsid w:val="00E5523F"/>
    <w:rsid w:val="00E55285"/>
    <w:rsid w:val="00E55484"/>
    <w:rsid w:val="00E55499"/>
    <w:rsid w:val="00E5551B"/>
    <w:rsid w:val="00E55624"/>
    <w:rsid w:val="00E55761"/>
    <w:rsid w:val="00E55770"/>
    <w:rsid w:val="00E5582D"/>
    <w:rsid w:val="00E55A91"/>
    <w:rsid w:val="00E55B4E"/>
    <w:rsid w:val="00E55B96"/>
    <w:rsid w:val="00E55CD8"/>
    <w:rsid w:val="00E55CE4"/>
    <w:rsid w:val="00E55E7B"/>
    <w:rsid w:val="00E55EB9"/>
    <w:rsid w:val="00E55EC2"/>
    <w:rsid w:val="00E55F6B"/>
    <w:rsid w:val="00E56114"/>
    <w:rsid w:val="00E561B5"/>
    <w:rsid w:val="00E5664B"/>
    <w:rsid w:val="00E5687F"/>
    <w:rsid w:val="00E569F1"/>
    <w:rsid w:val="00E56CD8"/>
    <w:rsid w:val="00E56E3C"/>
    <w:rsid w:val="00E56FD5"/>
    <w:rsid w:val="00E57405"/>
    <w:rsid w:val="00E57420"/>
    <w:rsid w:val="00E5747B"/>
    <w:rsid w:val="00E5759F"/>
    <w:rsid w:val="00E57747"/>
    <w:rsid w:val="00E577B6"/>
    <w:rsid w:val="00E5786D"/>
    <w:rsid w:val="00E578AF"/>
    <w:rsid w:val="00E57A05"/>
    <w:rsid w:val="00E57B51"/>
    <w:rsid w:val="00E57BDF"/>
    <w:rsid w:val="00E57CFE"/>
    <w:rsid w:val="00E57F07"/>
    <w:rsid w:val="00E57F66"/>
    <w:rsid w:val="00E60002"/>
    <w:rsid w:val="00E600CB"/>
    <w:rsid w:val="00E6012A"/>
    <w:rsid w:val="00E601B1"/>
    <w:rsid w:val="00E601C8"/>
    <w:rsid w:val="00E6029D"/>
    <w:rsid w:val="00E604F5"/>
    <w:rsid w:val="00E60566"/>
    <w:rsid w:val="00E60871"/>
    <w:rsid w:val="00E608D2"/>
    <w:rsid w:val="00E60A13"/>
    <w:rsid w:val="00E60AFB"/>
    <w:rsid w:val="00E60C30"/>
    <w:rsid w:val="00E60C46"/>
    <w:rsid w:val="00E60CCC"/>
    <w:rsid w:val="00E60DAD"/>
    <w:rsid w:val="00E6103C"/>
    <w:rsid w:val="00E6127C"/>
    <w:rsid w:val="00E612EC"/>
    <w:rsid w:val="00E6134A"/>
    <w:rsid w:val="00E614C6"/>
    <w:rsid w:val="00E6195E"/>
    <w:rsid w:val="00E61963"/>
    <w:rsid w:val="00E619CB"/>
    <w:rsid w:val="00E61B10"/>
    <w:rsid w:val="00E61D36"/>
    <w:rsid w:val="00E61DE6"/>
    <w:rsid w:val="00E61EC3"/>
    <w:rsid w:val="00E61F07"/>
    <w:rsid w:val="00E6207E"/>
    <w:rsid w:val="00E620EB"/>
    <w:rsid w:val="00E6212B"/>
    <w:rsid w:val="00E62159"/>
    <w:rsid w:val="00E6218E"/>
    <w:rsid w:val="00E621E3"/>
    <w:rsid w:val="00E625D2"/>
    <w:rsid w:val="00E62866"/>
    <w:rsid w:val="00E6290B"/>
    <w:rsid w:val="00E629BE"/>
    <w:rsid w:val="00E62A8B"/>
    <w:rsid w:val="00E62C00"/>
    <w:rsid w:val="00E62ECB"/>
    <w:rsid w:val="00E63BB5"/>
    <w:rsid w:val="00E63BC1"/>
    <w:rsid w:val="00E642BC"/>
    <w:rsid w:val="00E645FC"/>
    <w:rsid w:val="00E64621"/>
    <w:rsid w:val="00E646BA"/>
    <w:rsid w:val="00E64717"/>
    <w:rsid w:val="00E64768"/>
    <w:rsid w:val="00E6487E"/>
    <w:rsid w:val="00E648DB"/>
    <w:rsid w:val="00E64954"/>
    <w:rsid w:val="00E64985"/>
    <w:rsid w:val="00E64C17"/>
    <w:rsid w:val="00E64C8F"/>
    <w:rsid w:val="00E64E68"/>
    <w:rsid w:val="00E65508"/>
    <w:rsid w:val="00E6578A"/>
    <w:rsid w:val="00E657A4"/>
    <w:rsid w:val="00E658F1"/>
    <w:rsid w:val="00E65AD2"/>
    <w:rsid w:val="00E65C13"/>
    <w:rsid w:val="00E65C19"/>
    <w:rsid w:val="00E65C99"/>
    <w:rsid w:val="00E65DE0"/>
    <w:rsid w:val="00E6603A"/>
    <w:rsid w:val="00E66265"/>
    <w:rsid w:val="00E662C8"/>
    <w:rsid w:val="00E66660"/>
    <w:rsid w:val="00E6668F"/>
    <w:rsid w:val="00E666E7"/>
    <w:rsid w:val="00E6681D"/>
    <w:rsid w:val="00E6693C"/>
    <w:rsid w:val="00E66AF3"/>
    <w:rsid w:val="00E66C26"/>
    <w:rsid w:val="00E66D71"/>
    <w:rsid w:val="00E66EFC"/>
    <w:rsid w:val="00E66FF4"/>
    <w:rsid w:val="00E671AF"/>
    <w:rsid w:val="00E6744D"/>
    <w:rsid w:val="00E67589"/>
    <w:rsid w:val="00E677C8"/>
    <w:rsid w:val="00E677EA"/>
    <w:rsid w:val="00E67A3A"/>
    <w:rsid w:val="00E67AA5"/>
    <w:rsid w:val="00E67C32"/>
    <w:rsid w:val="00E67C33"/>
    <w:rsid w:val="00E67DBE"/>
    <w:rsid w:val="00E70040"/>
    <w:rsid w:val="00E70123"/>
    <w:rsid w:val="00E7022F"/>
    <w:rsid w:val="00E7062A"/>
    <w:rsid w:val="00E706C9"/>
    <w:rsid w:val="00E70CC5"/>
    <w:rsid w:val="00E70D62"/>
    <w:rsid w:val="00E70DE0"/>
    <w:rsid w:val="00E70DEB"/>
    <w:rsid w:val="00E70F56"/>
    <w:rsid w:val="00E711CA"/>
    <w:rsid w:val="00E714F9"/>
    <w:rsid w:val="00E71558"/>
    <w:rsid w:val="00E71AD0"/>
    <w:rsid w:val="00E71C49"/>
    <w:rsid w:val="00E71E2B"/>
    <w:rsid w:val="00E71EB4"/>
    <w:rsid w:val="00E71F0A"/>
    <w:rsid w:val="00E72154"/>
    <w:rsid w:val="00E72175"/>
    <w:rsid w:val="00E7239F"/>
    <w:rsid w:val="00E7273C"/>
    <w:rsid w:val="00E728FA"/>
    <w:rsid w:val="00E72A0E"/>
    <w:rsid w:val="00E72F4E"/>
    <w:rsid w:val="00E73424"/>
    <w:rsid w:val="00E73753"/>
    <w:rsid w:val="00E738BC"/>
    <w:rsid w:val="00E738F7"/>
    <w:rsid w:val="00E73D77"/>
    <w:rsid w:val="00E73F39"/>
    <w:rsid w:val="00E73F6B"/>
    <w:rsid w:val="00E74441"/>
    <w:rsid w:val="00E74443"/>
    <w:rsid w:val="00E7479E"/>
    <w:rsid w:val="00E74889"/>
    <w:rsid w:val="00E74E42"/>
    <w:rsid w:val="00E74F2C"/>
    <w:rsid w:val="00E7502F"/>
    <w:rsid w:val="00E75044"/>
    <w:rsid w:val="00E75176"/>
    <w:rsid w:val="00E751E5"/>
    <w:rsid w:val="00E7531A"/>
    <w:rsid w:val="00E75380"/>
    <w:rsid w:val="00E7551D"/>
    <w:rsid w:val="00E75866"/>
    <w:rsid w:val="00E758B8"/>
    <w:rsid w:val="00E759D8"/>
    <w:rsid w:val="00E75B1A"/>
    <w:rsid w:val="00E75C13"/>
    <w:rsid w:val="00E75DF4"/>
    <w:rsid w:val="00E75E45"/>
    <w:rsid w:val="00E7622B"/>
    <w:rsid w:val="00E763E2"/>
    <w:rsid w:val="00E7658B"/>
    <w:rsid w:val="00E76875"/>
    <w:rsid w:val="00E768F6"/>
    <w:rsid w:val="00E76BF1"/>
    <w:rsid w:val="00E76C6A"/>
    <w:rsid w:val="00E76C8A"/>
    <w:rsid w:val="00E76D5E"/>
    <w:rsid w:val="00E76E78"/>
    <w:rsid w:val="00E7741F"/>
    <w:rsid w:val="00E77462"/>
    <w:rsid w:val="00E774F7"/>
    <w:rsid w:val="00E77816"/>
    <w:rsid w:val="00E779A7"/>
    <w:rsid w:val="00E779EC"/>
    <w:rsid w:val="00E77B5C"/>
    <w:rsid w:val="00E77D2A"/>
    <w:rsid w:val="00E77F34"/>
    <w:rsid w:val="00E77F80"/>
    <w:rsid w:val="00E80063"/>
    <w:rsid w:val="00E800A0"/>
    <w:rsid w:val="00E800FF"/>
    <w:rsid w:val="00E8015C"/>
    <w:rsid w:val="00E8033C"/>
    <w:rsid w:val="00E80583"/>
    <w:rsid w:val="00E80680"/>
    <w:rsid w:val="00E80711"/>
    <w:rsid w:val="00E8074D"/>
    <w:rsid w:val="00E8098F"/>
    <w:rsid w:val="00E80BF8"/>
    <w:rsid w:val="00E80D05"/>
    <w:rsid w:val="00E80D3B"/>
    <w:rsid w:val="00E81061"/>
    <w:rsid w:val="00E81447"/>
    <w:rsid w:val="00E815C4"/>
    <w:rsid w:val="00E815C9"/>
    <w:rsid w:val="00E816DF"/>
    <w:rsid w:val="00E81821"/>
    <w:rsid w:val="00E81B6D"/>
    <w:rsid w:val="00E81C8C"/>
    <w:rsid w:val="00E820AE"/>
    <w:rsid w:val="00E820F5"/>
    <w:rsid w:val="00E82423"/>
    <w:rsid w:val="00E825AF"/>
    <w:rsid w:val="00E8278C"/>
    <w:rsid w:val="00E82903"/>
    <w:rsid w:val="00E8299B"/>
    <w:rsid w:val="00E82BA9"/>
    <w:rsid w:val="00E82BDE"/>
    <w:rsid w:val="00E82DB5"/>
    <w:rsid w:val="00E82DD4"/>
    <w:rsid w:val="00E82F10"/>
    <w:rsid w:val="00E82FA0"/>
    <w:rsid w:val="00E83134"/>
    <w:rsid w:val="00E831CE"/>
    <w:rsid w:val="00E83284"/>
    <w:rsid w:val="00E832E2"/>
    <w:rsid w:val="00E83526"/>
    <w:rsid w:val="00E8354B"/>
    <w:rsid w:val="00E83611"/>
    <w:rsid w:val="00E83637"/>
    <w:rsid w:val="00E8365F"/>
    <w:rsid w:val="00E8383B"/>
    <w:rsid w:val="00E838C0"/>
    <w:rsid w:val="00E839C3"/>
    <w:rsid w:val="00E83A6C"/>
    <w:rsid w:val="00E83B2A"/>
    <w:rsid w:val="00E83BA1"/>
    <w:rsid w:val="00E83BF1"/>
    <w:rsid w:val="00E83C36"/>
    <w:rsid w:val="00E83C59"/>
    <w:rsid w:val="00E83CB7"/>
    <w:rsid w:val="00E83DE6"/>
    <w:rsid w:val="00E83EFA"/>
    <w:rsid w:val="00E84073"/>
    <w:rsid w:val="00E840A4"/>
    <w:rsid w:val="00E840FD"/>
    <w:rsid w:val="00E84175"/>
    <w:rsid w:val="00E84320"/>
    <w:rsid w:val="00E843E0"/>
    <w:rsid w:val="00E84483"/>
    <w:rsid w:val="00E844FB"/>
    <w:rsid w:val="00E845F4"/>
    <w:rsid w:val="00E84659"/>
    <w:rsid w:val="00E84663"/>
    <w:rsid w:val="00E84829"/>
    <w:rsid w:val="00E849A3"/>
    <w:rsid w:val="00E84A12"/>
    <w:rsid w:val="00E84C11"/>
    <w:rsid w:val="00E84CDC"/>
    <w:rsid w:val="00E84E3A"/>
    <w:rsid w:val="00E8510B"/>
    <w:rsid w:val="00E85288"/>
    <w:rsid w:val="00E85496"/>
    <w:rsid w:val="00E855E3"/>
    <w:rsid w:val="00E858A3"/>
    <w:rsid w:val="00E85B7B"/>
    <w:rsid w:val="00E85CAC"/>
    <w:rsid w:val="00E85D26"/>
    <w:rsid w:val="00E8601A"/>
    <w:rsid w:val="00E86104"/>
    <w:rsid w:val="00E86310"/>
    <w:rsid w:val="00E864E9"/>
    <w:rsid w:val="00E8684E"/>
    <w:rsid w:val="00E8690A"/>
    <w:rsid w:val="00E86E6E"/>
    <w:rsid w:val="00E8701C"/>
    <w:rsid w:val="00E872C0"/>
    <w:rsid w:val="00E872ED"/>
    <w:rsid w:val="00E87383"/>
    <w:rsid w:val="00E874E6"/>
    <w:rsid w:val="00E874F3"/>
    <w:rsid w:val="00E8751A"/>
    <w:rsid w:val="00E877D9"/>
    <w:rsid w:val="00E87802"/>
    <w:rsid w:val="00E87954"/>
    <w:rsid w:val="00E87F01"/>
    <w:rsid w:val="00E87F40"/>
    <w:rsid w:val="00E90257"/>
    <w:rsid w:val="00E90294"/>
    <w:rsid w:val="00E902CC"/>
    <w:rsid w:val="00E90309"/>
    <w:rsid w:val="00E90887"/>
    <w:rsid w:val="00E908B7"/>
    <w:rsid w:val="00E909E6"/>
    <w:rsid w:val="00E90A5B"/>
    <w:rsid w:val="00E90C29"/>
    <w:rsid w:val="00E90C6F"/>
    <w:rsid w:val="00E912FD"/>
    <w:rsid w:val="00E915B6"/>
    <w:rsid w:val="00E916A8"/>
    <w:rsid w:val="00E91929"/>
    <w:rsid w:val="00E91A26"/>
    <w:rsid w:val="00E91A4D"/>
    <w:rsid w:val="00E91BB4"/>
    <w:rsid w:val="00E91BD3"/>
    <w:rsid w:val="00E91F28"/>
    <w:rsid w:val="00E92117"/>
    <w:rsid w:val="00E921F0"/>
    <w:rsid w:val="00E92391"/>
    <w:rsid w:val="00E925B4"/>
    <w:rsid w:val="00E9262A"/>
    <w:rsid w:val="00E928E5"/>
    <w:rsid w:val="00E928ED"/>
    <w:rsid w:val="00E92B2B"/>
    <w:rsid w:val="00E92E25"/>
    <w:rsid w:val="00E93046"/>
    <w:rsid w:val="00E9311C"/>
    <w:rsid w:val="00E9329D"/>
    <w:rsid w:val="00E932D8"/>
    <w:rsid w:val="00E933F9"/>
    <w:rsid w:val="00E9345D"/>
    <w:rsid w:val="00E93563"/>
    <w:rsid w:val="00E9368F"/>
    <w:rsid w:val="00E938DD"/>
    <w:rsid w:val="00E93D3D"/>
    <w:rsid w:val="00E93DC4"/>
    <w:rsid w:val="00E93DF7"/>
    <w:rsid w:val="00E93F52"/>
    <w:rsid w:val="00E94175"/>
    <w:rsid w:val="00E941F9"/>
    <w:rsid w:val="00E943F5"/>
    <w:rsid w:val="00E9448D"/>
    <w:rsid w:val="00E94497"/>
    <w:rsid w:val="00E945C3"/>
    <w:rsid w:val="00E94C3E"/>
    <w:rsid w:val="00E94D15"/>
    <w:rsid w:val="00E94E71"/>
    <w:rsid w:val="00E94F8E"/>
    <w:rsid w:val="00E9508A"/>
    <w:rsid w:val="00E950E2"/>
    <w:rsid w:val="00E95301"/>
    <w:rsid w:val="00E953CE"/>
    <w:rsid w:val="00E953E5"/>
    <w:rsid w:val="00E954F5"/>
    <w:rsid w:val="00E9570C"/>
    <w:rsid w:val="00E95866"/>
    <w:rsid w:val="00E95B6D"/>
    <w:rsid w:val="00E95C88"/>
    <w:rsid w:val="00E95D55"/>
    <w:rsid w:val="00E95E3E"/>
    <w:rsid w:val="00E95EA3"/>
    <w:rsid w:val="00E96078"/>
    <w:rsid w:val="00E9607A"/>
    <w:rsid w:val="00E960B3"/>
    <w:rsid w:val="00E9614C"/>
    <w:rsid w:val="00E961A5"/>
    <w:rsid w:val="00E96211"/>
    <w:rsid w:val="00E96252"/>
    <w:rsid w:val="00E964FF"/>
    <w:rsid w:val="00E965E6"/>
    <w:rsid w:val="00E9661D"/>
    <w:rsid w:val="00E96933"/>
    <w:rsid w:val="00E96AB2"/>
    <w:rsid w:val="00E96AC6"/>
    <w:rsid w:val="00E96B80"/>
    <w:rsid w:val="00E96CCE"/>
    <w:rsid w:val="00E96D1E"/>
    <w:rsid w:val="00E96EB6"/>
    <w:rsid w:val="00E96ED4"/>
    <w:rsid w:val="00E96F07"/>
    <w:rsid w:val="00E96F5E"/>
    <w:rsid w:val="00E971C5"/>
    <w:rsid w:val="00E97600"/>
    <w:rsid w:val="00E97D42"/>
    <w:rsid w:val="00E97F4D"/>
    <w:rsid w:val="00E97FCD"/>
    <w:rsid w:val="00E97FFB"/>
    <w:rsid w:val="00EA016B"/>
    <w:rsid w:val="00EA0177"/>
    <w:rsid w:val="00EA0242"/>
    <w:rsid w:val="00EA0638"/>
    <w:rsid w:val="00EA0809"/>
    <w:rsid w:val="00EA0966"/>
    <w:rsid w:val="00EA0A86"/>
    <w:rsid w:val="00EA0AA4"/>
    <w:rsid w:val="00EA0C80"/>
    <w:rsid w:val="00EA0FE2"/>
    <w:rsid w:val="00EA11D1"/>
    <w:rsid w:val="00EA1216"/>
    <w:rsid w:val="00EA1420"/>
    <w:rsid w:val="00EA1635"/>
    <w:rsid w:val="00EA1666"/>
    <w:rsid w:val="00EA1784"/>
    <w:rsid w:val="00EA18C0"/>
    <w:rsid w:val="00EA1C46"/>
    <w:rsid w:val="00EA1C76"/>
    <w:rsid w:val="00EA1CF6"/>
    <w:rsid w:val="00EA1DE6"/>
    <w:rsid w:val="00EA2312"/>
    <w:rsid w:val="00EA233A"/>
    <w:rsid w:val="00EA2534"/>
    <w:rsid w:val="00EA2590"/>
    <w:rsid w:val="00EA280E"/>
    <w:rsid w:val="00EA2A4D"/>
    <w:rsid w:val="00EA2A59"/>
    <w:rsid w:val="00EA2BF4"/>
    <w:rsid w:val="00EA3204"/>
    <w:rsid w:val="00EA3224"/>
    <w:rsid w:val="00EA329E"/>
    <w:rsid w:val="00EA3502"/>
    <w:rsid w:val="00EA3563"/>
    <w:rsid w:val="00EA36E5"/>
    <w:rsid w:val="00EA373A"/>
    <w:rsid w:val="00EA3D74"/>
    <w:rsid w:val="00EA3DF7"/>
    <w:rsid w:val="00EA3EFB"/>
    <w:rsid w:val="00EA3FBE"/>
    <w:rsid w:val="00EA43B8"/>
    <w:rsid w:val="00EA456D"/>
    <w:rsid w:val="00EA4604"/>
    <w:rsid w:val="00EA4713"/>
    <w:rsid w:val="00EA476D"/>
    <w:rsid w:val="00EA4882"/>
    <w:rsid w:val="00EA4B3C"/>
    <w:rsid w:val="00EA4C59"/>
    <w:rsid w:val="00EA4EA6"/>
    <w:rsid w:val="00EA4F37"/>
    <w:rsid w:val="00EA5244"/>
    <w:rsid w:val="00EA5248"/>
    <w:rsid w:val="00EA5276"/>
    <w:rsid w:val="00EA5674"/>
    <w:rsid w:val="00EA56ED"/>
    <w:rsid w:val="00EA581E"/>
    <w:rsid w:val="00EA5872"/>
    <w:rsid w:val="00EA5ACA"/>
    <w:rsid w:val="00EA62AD"/>
    <w:rsid w:val="00EA62EF"/>
    <w:rsid w:val="00EA63AD"/>
    <w:rsid w:val="00EA6711"/>
    <w:rsid w:val="00EA6797"/>
    <w:rsid w:val="00EA693D"/>
    <w:rsid w:val="00EA6A71"/>
    <w:rsid w:val="00EA6B40"/>
    <w:rsid w:val="00EA6FA8"/>
    <w:rsid w:val="00EA7315"/>
    <w:rsid w:val="00EA7356"/>
    <w:rsid w:val="00EA75F5"/>
    <w:rsid w:val="00EA7687"/>
    <w:rsid w:val="00EA7753"/>
    <w:rsid w:val="00EA77B2"/>
    <w:rsid w:val="00EA7A5D"/>
    <w:rsid w:val="00EA7E13"/>
    <w:rsid w:val="00EB01F4"/>
    <w:rsid w:val="00EB0277"/>
    <w:rsid w:val="00EB0613"/>
    <w:rsid w:val="00EB0687"/>
    <w:rsid w:val="00EB0895"/>
    <w:rsid w:val="00EB09B4"/>
    <w:rsid w:val="00EB0B4F"/>
    <w:rsid w:val="00EB0EA6"/>
    <w:rsid w:val="00EB0EB2"/>
    <w:rsid w:val="00EB0F42"/>
    <w:rsid w:val="00EB118C"/>
    <w:rsid w:val="00EB11D3"/>
    <w:rsid w:val="00EB120C"/>
    <w:rsid w:val="00EB145C"/>
    <w:rsid w:val="00EB1589"/>
    <w:rsid w:val="00EB18E7"/>
    <w:rsid w:val="00EB1C12"/>
    <w:rsid w:val="00EB1CB6"/>
    <w:rsid w:val="00EB1D4F"/>
    <w:rsid w:val="00EB1E5D"/>
    <w:rsid w:val="00EB1FED"/>
    <w:rsid w:val="00EB204D"/>
    <w:rsid w:val="00EB21EF"/>
    <w:rsid w:val="00EB2410"/>
    <w:rsid w:val="00EB29A5"/>
    <w:rsid w:val="00EB2ABA"/>
    <w:rsid w:val="00EB2C28"/>
    <w:rsid w:val="00EB2CBB"/>
    <w:rsid w:val="00EB2E69"/>
    <w:rsid w:val="00EB3162"/>
    <w:rsid w:val="00EB329C"/>
    <w:rsid w:val="00EB32B0"/>
    <w:rsid w:val="00EB3449"/>
    <w:rsid w:val="00EB376A"/>
    <w:rsid w:val="00EB3840"/>
    <w:rsid w:val="00EB3899"/>
    <w:rsid w:val="00EB3C52"/>
    <w:rsid w:val="00EB3DE2"/>
    <w:rsid w:val="00EB3EA9"/>
    <w:rsid w:val="00EB41E9"/>
    <w:rsid w:val="00EB4292"/>
    <w:rsid w:val="00EB4296"/>
    <w:rsid w:val="00EB429E"/>
    <w:rsid w:val="00EB434F"/>
    <w:rsid w:val="00EB4428"/>
    <w:rsid w:val="00EB442C"/>
    <w:rsid w:val="00EB443B"/>
    <w:rsid w:val="00EB4596"/>
    <w:rsid w:val="00EB4709"/>
    <w:rsid w:val="00EB486C"/>
    <w:rsid w:val="00EB4D88"/>
    <w:rsid w:val="00EB50E0"/>
    <w:rsid w:val="00EB5355"/>
    <w:rsid w:val="00EB54DF"/>
    <w:rsid w:val="00EB594D"/>
    <w:rsid w:val="00EB5AEC"/>
    <w:rsid w:val="00EB5DDE"/>
    <w:rsid w:val="00EB605B"/>
    <w:rsid w:val="00EB61F6"/>
    <w:rsid w:val="00EB62EB"/>
    <w:rsid w:val="00EB64DE"/>
    <w:rsid w:val="00EB66ED"/>
    <w:rsid w:val="00EB6772"/>
    <w:rsid w:val="00EB6AA3"/>
    <w:rsid w:val="00EB6B28"/>
    <w:rsid w:val="00EB6CC3"/>
    <w:rsid w:val="00EB6CFA"/>
    <w:rsid w:val="00EB6D83"/>
    <w:rsid w:val="00EB6DA4"/>
    <w:rsid w:val="00EB6EE9"/>
    <w:rsid w:val="00EB7048"/>
    <w:rsid w:val="00EB70E0"/>
    <w:rsid w:val="00EB7470"/>
    <w:rsid w:val="00EB74ED"/>
    <w:rsid w:val="00EB74F3"/>
    <w:rsid w:val="00EB75E5"/>
    <w:rsid w:val="00EB76B5"/>
    <w:rsid w:val="00EB7748"/>
    <w:rsid w:val="00EB77E6"/>
    <w:rsid w:val="00EB77F4"/>
    <w:rsid w:val="00EB79ED"/>
    <w:rsid w:val="00EB7A3C"/>
    <w:rsid w:val="00EB7D33"/>
    <w:rsid w:val="00EB7E0F"/>
    <w:rsid w:val="00EB7F06"/>
    <w:rsid w:val="00EB7F10"/>
    <w:rsid w:val="00EB7F2B"/>
    <w:rsid w:val="00EB7FFD"/>
    <w:rsid w:val="00EC0056"/>
    <w:rsid w:val="00EC0126"/>
    <w:rsid w:val="00EC0434"/>
    <w:rsid w:val="00EC049C"/>
    <w:rsid w:val="00EC04A0"/>
    <w:rsid w:val="00EC0516"/>
    <w:rsid w:val="00EC05CD"/>
    <w:rsid w:val="00EC0727"/>
    <w:rsid w:val="00EC0873"/>
    <w:rsid w:val="00EC0890"/>
    <w:rsid w:val="00EC08A7"/>
    <w:rsid w:val="00EC0A30"/>
    <w:rsid w:val="00EC0CFC"/>
    <w:rsid w:val="00EC0D7A"/>
    <w:rsid w:val="00EC0DC3"/>
    <w:rsid w:val="00EC110B"/>
    <w:rsid w:val="00EC11CB"/>
    <w:rsid w:val="00EC11D2"/>
    <w:rsid w:val="00EC143C"/>
    <w:rsid w:val="00EC151E"/>
    <w:rsid w:val="00EC1587"/>
    <w:rsid w:val="00EC164E"/>
    <w:rsid w:val="00EC193B"/>
    <w:rsid w:val="00EC1975"/>
    <w:rsid w:val="00EC1A38"/>
    <w:rsid w:val="00EC2050"/>
    <w:rsid w:val="00EC2172"/>
    <w:rsid w:val="00EC21FC"/>
    <w:rsid w:val="00EC2502"/>
    <w:rsid w:val="00EC2533"/>
    <w:rsid w:val="00EC25E6"/>
    <w:rsid w:val="00EC261B"/>
    <w:rsid w:val="00EC2697"/>
    <w:rsid w:val="00EC275B"/>
    <w:rsid w:val="00EC29F3"/>
    <w:rsid w:val="00EC2AEB"/>
    <w:rsid w:val="00EC2B75"/>
    <w:rsid w:val="00EC2E0D"/>
    <w:rsid w:val="00EC3145"/>
    <w:rsid w:val="00EC32CC"/>
    <w:rsid w:val="00EC3318"/>
    <w:rsid w:val="00EC3ABD"/>
    <w:rsid w:val="00EC3AD8"/>
    <w:rsid w:val="00EC4046"/>
    <w:rsid w:val="00EC41C7"/>
    <w:rsid w:val="00EC426C"/>
    <w:rsid w:val="00EC4465"/>
    <w:rsid w:val="00EC4670"/>
    <w:rsid w:val="00EC46D6"/>
    <w:rsid w:val="00EC47E8"/>
    <w:rsid w:val="00EC48E5"/>
    <w:rsid w:val="00EC4911"/>
    <w:rsid w:val="00EC49C8"/>
    <w:rsid w:val="00EC4A38"/>
    <w:rsid w:val="00EC4AB4"/>
    <w:rsid w:val="00EC4B44"/>
    <w:rsid w:val="00EC4C4C"/>
    <w:rsid w:val="00EC5089"/>
    <w:rsid w:val="00EC5134"/>
    <w:rsid w:val="00EC5158"/>
    <w:rsid w:val="00EC5212"/>
    <w:rsid w:val="00EC5269"/>
    <w:rsid w:val="00EC5698"/>
    <w:rsid w:val="00EC599A"/>
    <w:rsid w:val="00EC5A34"/>
    <w:rsid w:val="00EC5DFE"/>
    <w:rsid w:val="00EC5FE3"/>
    <w:rsid w:val="00EC5FF5"/>
    <w:rsid w:val="00EC6115"/>
    <w:rsid w:val="00EC61C1"/>
    <w:rsid w:val="00EC61EE"/>
    <w:rsid w:val="00EC63FE"/>
    <w:rsid w:val="00EC65F4"/>
    <w:rsid w:val="00EC674E"/>
    <w:rsid w:val="00EC6888"/>
    <w:rsid w:val="00EC6970"/>
    <w:rsid w:val="00EC6B65"/>
    <w:rsid w:val="00EC6CDB"/>
    <w:rsid w:val="00EC6EAB"/>
    <w:rsid w:val="00EC6F63"/>
    <w:rsid w:val="00EC6FDB"/>
    <w:rsid w:val="00EC72D6"/>
    <w:rsid w:val="00EC749D"/>
    <w:rsid w:val="00EC7512"/>
    <w:rsid w:val="00EC776A"/>
    <w:rsid w:val="00EC780C"/>
    <w:rsid w:val="00EC7DC1"/>
    <w:rsid w:val="00EC7EA9"/>
    <w:rsid w:val="00ED01CF"/>
    <w:rsid w:val="00ED01D7"/>
    <w:rsid w:val="00ED034C"/>
    <w:rsid w:val="00ED0594"/>
    <w:rsid w:val="00ED059C"/>
    <w:rsid w:val="00ED0D62"/>
    <w:rsid w:val="00ED0FA4"/>
    <w:rsid w:val="00ED1151"/>
    <w:rsid w:val="00ED1269"/>
    <w:rsid w:val="00ED13A7"/>
    <w:rsid w:val="00ED13F9"/>
    <w:rsid w:val="00ED1405"/>
    <w:rsid w:val="00ED143F"/>
    <w:rsid w:val="00ED1680"/>
    <w:rsid w:val="00ED1BCC"/>
    <w:rsid w:val="00ED1CEA"/>
    <w:rsid w:val="00ED1ED0"/>
    <w:rsid w:val="00ED1F69"/>
    <w:rsid w:val="00ED1FA1"/>
    <w:rsid w:val="00ED2014"/>
    <w:rsid w:val="00ED23FE"/>
    <w:rsid w:val="00ED2496"/>
    <w:rsid w:val="00ED29CA"/>
    <w:rsid w:val="00ED2AD4"/>
    <w:rsid w:val="00ED2DC2"/>
    <w:rsid w:val="00ED2E78"/>
    <w:rsid w:val="00ED3002"/>
    <w:rsid w:val="00ED30DC"/>
    <w:rsid w:val="00ED32E5"/>
    <w:rsid w:val="00ED35FD"/>
    <w:rsid w:val="00ED3754"/>
    <w:rsid w:val="00ED38AD"/>
    <w:rsid w:val="00ED38D6"/>
    <w:rsid w:val="00ED3C05"/>
    <w:rsid w:val="00ED3EAC"/>
    <w:rsid w:val="00ED4069"/>
    <w:rsid w:val="00ED4196"/>
    <w:rsid w:val="00ED456A"/>
    <w:rsid w:val="00ED476B"/>
    <w:rsid w:val="00ED48DF"/>
    <w:rsid w:val="00ED4B53"/>
    <w:rsid w:val="00ED4D7B"/>
    <w:rsid w:val="00ED4E5B"/>
    <w:rsid w:val="00ED4E72"/>
    <w:rsid w:val="00ED4F10"/>
    <w:rsid w:val="00ED4F8F"/>
    <w:rsid w:val="00ED4F9C"/>
    <w:rsid w:val="00ED50CC"/>
    <w:rsid w:val="00ED5120"/>
    <w:rsid w:val="00ED5135"/>
    <w:rsid w:val="00ED55B3"/>
    <w:rsid w:val="00ED561B"/>
    <w:rsid w:val="00ED566B"/>
    <w:rsid w:val="00ED58AB"/>
    <w:rsid w:val="00ED5B14"/>
    <w:rsid w:val="00ED5BA7"/>
    <w:rsid w:val="00ED5DB1"/>
    <w:rsid w:val="00ED6095"/>
    <w:rsid w:val="00ED6189"/>
    <w:rsid w:val="00ED61B3"/>
    <w:rsid w:val="00ED64B9"/>
    <w:rsid w:val="00ED64DD"/>
    <w:rsid w:val="00ED6AED"/>
    <w:rsid w:val="00ED6BDD"/>
    <w:rsid w:val="00ED6C59"/>
    <w:rsid w:val="00ED6C81"/>
    <w:rsid w:val="00ED729A"/>
    <w:rsid w:val="00ED72C3"/>
    <w:rsid w:val="00ED733A"/>
    <w:rsid w:val="00ED78F9"/>
    <w:rsid w:val="00ED7BE2"/>
    <w:rsid w:val="00ED7C4D"/>
    <w:rsid w:val="00ED7CB9"/>
    <w:rsid w:val="00ED7D14"/>
    <w:rsid w:val="00ED7DE6"/>
    <w:rsid w:val="00EE0133"/>
    <w:rsid w:val="00EE038E"/>
    <w:rsid w:val="00EE05FB"/>
    <w:rsid w:val="00EE0810"/>
    <w:rsid w:val="00EE09DA"/>
    <w:rsid w:val="00EE0AC2"/>
    <w:rsid w:val="00EE0B37"/>
    <w:rsid w:val="00EE0D25"/>
    <w:rsid w:val="00EE0D26"/>
    <w:rsid w:val="00EE0D57"/>
    <w:rsid w:val="00EE0E16"/>
    <w:rsid w:val="00EE106D"/>
    <w:rsid w:val="00EE10F3"/>
    <w:rsid w:val="00EE1132"/>
    <w:rsid w:val="00EE1146"/>
    <w:rsid w:val="00EE1702"/>
    <w:rsid w:val="00EE175F"/>
    <w:rsid w:val="00EE17BB"/>
    <w:rsid w:val="00EE1889"/>
    <w:rsid w:val="00EE1B00"/>
    <w:rsid w:val="00EE1CF4"/>
    <w:rsid w:val="00EE1D11"/>
    <w:rsid w:val="00EE1D47"/>
    <w:rsid w:val="00EE1F50"/>
    <w:rsid w:val="00EE225F"/>
    <w:rsid w:val="00EE23CA"/>
    <w:rsid w:val="00EE2631"/>
    <w:rsid w:val="00EE2B19"/>
    <w:rsid w:val="00EE2B47"/>
    <w:rsid w:val="00EE2D55"/>
    <w:rsid w:val="00EE3135"/>
    <w:rsid w:val="00EE3557"/>
    <w:rsid w:val="00EE3626"/>
    <w:rsid w:val="00EE3A41"/>
    <w:rsid w:val="00EE3A7D"/>
    <w:rsid w:val="00EE3B5E"/>
    <w:rsid w:val="00EE3BAD"/>
    <w:rsid w:val="00EE3C25"/>
    <w:rsid w:val="00EE3D8B"/>
    <w:rsid w:val="00EE3FC1"/>
    <w:rsid w:val="00EE415B"/>
    <w:rsid w:val="00EE42D1"/>
    <w:rsid w:val="00EE43F5"/>
    <w:rsid w:val="00EE472F"/>
    <w:rsid w:val="00EE4778"/>
    <w:rsid w:val="00EE4940"/>
    <w:rsid w:val="00EE49B6"/>
    <w:rsid w:val="00EE49C2"/>
    <w:rsid w:val="00EE49D3"/>
    <w:rsid w:val="00EE4B71"/>
    <w:rsid w:val="00EE4B75"/>
    <w:rsid w:val="00EE4DDF"/>
    <w:rsid w:val="00EE4F97"/>
    <w:rsid w:val="00EE52A4"/>
    <w:rsid w:val="00EE537C"/>
    <w:rsid w:val="00EE54E2"/>
    <w:rsid w:val="00EE5623"/>
    <w:rsid w:val="00EE575D"/>
    <w:rsid w:val="00EE5764"/>
    <w:rsid w:val="00EE57E8"/>
    <w:rsid w:val="00EE5C8E"/>
    <w:rsid w:val="00EE5CCC"/>
    <w:rsid w:val="00EE5D14"/>
    <w:rsid w:val="00EE633F"/>
    <w:rsid w:val="00EE6399"/>
    <w:rsid w:val="00EE63B7"/>
    <w:rsid w:val="00EE65C8"/>
    <w:rsid w:val="00EE6726"/>
    <w:rsid w:val="00EE679B"/>
    <w:rsid w:val="00EE685A"/>
    <w:rsid w:val="00EE6D2A"/>
    <w:rsid w:val="00EE6EB1"/>
    <w:rsid w:val="00EE6F3F"/>
    <w:rsid w:val="00EE70B9"/>
    <w:rsid w:val="00EE7121"/>
    <w:rsid w:val="00EE718B"/>
    <w:rsid w:val="00EE7253"/>
    <w:rsid w:val="00EE72B0"/>
    <w:rsid w:val="00EE741F"/>
    <w:rsid w:val="00EE7583"/>
    <w:rsid w:val="00EE77E3"/>
    <w:rsid w:val="00EE7892"/>
    <w:rsid w:val="00EE7C98"/>
    <w:rsid w:val="00EE7D9F"/>
    <w:rsid w:val="00EE7F0B"/>
    <w:rsid w:val="00EF004B"/>
    <w:rsid w:val="00EF00D7"/>
    <w:rsid w:val="00EF0294"/>
    <w:rsid w:val="00EF030F"/>
    <w:rsid w:val="00EF052A"/>
    <w:rsid w:val="00EF06B6"/>
    <w:rsid w:val="00EF06D5"/>
    <w:rsid w:val="00EF0794"/>
    <w:rsid w:val="00EF08AF"/>
    <w:rsid w:val="00EF0CAA"/>
    <w:rsid w:val="00EF108D"/>
    <w:rsid w:val="00EF1490"/>
    <w:rsid w:val="00EF14E6"/>
    <w:rsid w:val="00EF160B"/>
    <w:rsid w:val="00EF178B"/>
    <w:rsid w:val="00EF17C8"/>
    <w:rsid w:val="00EF1875"/>
    <w:rsid w:val="00EF18B4"/>
    <w:rsid w:val="00EF1DBB"/>
    <w:rsid w:val="00EF2179"/>
    <w:rsid w:val="00EF226D"/>
    <w:rsid w:val="00EF22A1"/>
    <w:rsid w:val="00EF256F"/>
    <w:rsid w:val="00EF2710"/>
    <w:rsid w:val="00EF27EE"/>
    <w:rsid w:val="00EF2808"/>
    <w:rsid w:val="00EF2888"/>
    <w:rsid w:val="00EF2B01"/>
    <w:rsid w:val="00EF2BDC"/>
    <w:rsid w:val="00EF2E22"/>
    <w:rsid w:val="00EF2EA0"/>
    <w:rsid w:val="00EF2FD3"/>
    <w:rsid w:val="00EF2FFC"/>
    <w:rsid w:val="00EF36DA"/>
    <w:rsid w:val="00EF386A"/>
    <w:rsid w:val="00EF38B9"/>
    <w:rsid w:val="00EF3A9D"/>
    <w:rsid w:val="00EF3AB1"/>
    <w:rsid w:val="00EF3CA8"/>
    <w:rsid w:val="00EF3CBB"/>
    <w:rsid w:val="00EF3E36"/>
    <w:rsid w:val="00EF3F1C"/>
    <w:rsid w:val="00EF4047"/>
    <w:rsid w:val="00EF4225"/>
    <w:rsid w:val="00EF442D"/>
    <w:rsid w:val="00EF45E0"/>
    <w:rsid w:val="00EF49E3"/>
    <w:rsid w:val="00EF4A29"/>
    <w:rsid w:val="00EF4BBE"/>
    <w:rsid w:val="00EF4CA9"/>
    <w:rsid w:val="00EF4F80"/>
    <w:rsid w:val="00EF5128"/>
    <w:rsid w:val="00EF5237"/>
    <w:rsid w:val="00EF5264"/>
    <w:rsid w:val="00EF5335"/>
    <w:rsid w:val="00EF57F4"/>
    <w:rsid w:val="00EF5A31"/>
    <w:rsid w:val="00EF5C9F"/>
    <w:rsid w:val="00EF5D17"/>
    <w:rsid w:val="00EF5E2A"/>
    <w:rsid w:val="00EF5F0A"/>
    <w:rsid w:val="00EF6183"/>
    <w:rsid w:val="00EF625F"/>
    <w:rsid w:val="00EF663D"/>
    <w:rsid w:val="00EF6642"/>
    <w:rsid w:val="00EF6651"/>
    <w:rsid w:val="00EF6CD6"/>
    <w:rsid w:val="00EF6D36"/>
    <w:rsid w:val="00EF71B1"/>
    <w:rsid w:val="00EF73B3"/>
    <w:rsid w:val="00EF74AD"/>
    <w:rsid w:val="00EF7663"/>
    <w:rsid w:val="00EF7676"/>
    <w:rsid w:val="00EF77AD"/>
    <w:rsid w:val="00EF7BA9"/>
    <w:rsid w:val="00EF7C77"/>
    <w:rsid w:val="00EF7DA8"/>
    <w:rsid w:val="00EF7DED"/>
    <w:rsid w:val="00EF7E06"/>
    <w:rsid w:val="00EF7E51"/>
    <w:rsid w:val="00EF7EC6"/>
    <w:rsid w:val="00EF7F8C"/>
    <w:rsid w:val="00F002D5"/>
    <w:rsid w:val="00F002D8"/>
    <w:rsid w:val="00F004BC"/>
    <w:rsid w:val="00F00586"/>
    <w:rsid w:val="00F006E0"/>
    <w:rsid w:val="00F00A66"/>
    <w:rsid w:val="00F00B0B"/>
    <w:rsid w:val="00F00B3C"/>
    <w:rsid w:val="00F00B6C"/>
    <w:rsid w:val="00F00CD4"/>
    <w:rsid w:val="00F010AC"/>
    <w:rsid w:val="00F01125"/>
    <w:rsid w:val="00F01365"/>
    <w:rsid w:val="00F01393"/>
    <w:rsid w:val="00F01633"/>
    <w:rsid w:val="00F0166D"/>
    <w:rsid w:val="00F016B8"/>
    <w:rsid w:val="00F01787"/>
    <w:rsid w:val="00F01A5C"/>
    <w:rsid w:val="00F01B3F"/>
    <w:rsid w:val="00F01E54"/>
    <w:rsid w:val="00F01F4F"/>
    <w:rsid w:val="00F01F91"/>
    <w:rsid w:val="00F02209"/>
    <w:rsid w:val="00F0229A"/>
    <w:rsid w:val="00F0237C"/>
    <w:rsid w:val="00F0244F"/>
    <w:rsid w:val="00F0280F"/>
    <w:rsid w:val="00F02876"/>
    <w:rsid w:val="00F028ED"/>
    <w:rsid w:val="00F0295D"/>
    <w:rsid w:val="00F02C86"/>
    <w:rsid w:val="00F02CDB"/>
    <w:rsid w:val="00F02D41"/>
    <w:rsid w:val="00F03148"/>
    <w:rsid w:val="00F03298"/>
    <w:rsid w:val="00F03358"/>
    <w:rsid w:val="00F034C4"/>
    <w:rsid w:val="00F035E4"/>
    <w:rsid w:val="00F03749"/>
    <w:rsid w:val="00F037B5"/>
    <w:rsid w:val="00F0396C"/>
    <w:rsid w:val="00F03980"/>
    <w:rsid w:val="00F03A3A"/>
    <w:rsid w:val="00F03AF2"/>
    <w:rsid w:val="00F03C30"/>
    <w:rsid w:val="00F03EB8"/>
    <w:rsid w:val="00F03F84"/>
    <w:rsid w:val="00F040BE"/>
    <w:rsid w:val="00F04146"/>
    <w:rsid w:val="00F04351"/>
    <w:rsid w:val="00F0449D"/>
    <w:rsid w:val="00F04723"/>
    <w:rsid w:val="00F049DA"/>
    <w:rsid w:val="00F04BA5"/>
    <w:rsid w:val="00F04EA1"/>
    <w:rsid w:val="00F05311"/>
    <w:rsid w:val="00F054AF"/>
    <w:rsid w:val="00F054C0"/>
    <w:rsid w:val="00F054CF"/>
    <w:rsid w:val="00F05503"/>
    <w:rsid w:val="00F05517"/>
    <w:rsid w:val="00F057B8"/>
    <w:rsid w:val="00F05894"/>
    <w:rsid w:val="00F05C65"/>
    <w:rsid w:val="00F05CC1"/>
    <w:rsid w:val="00F05D1F"/>
    <w:rsid w:val="00F05D6C"/>
    <w:rsid w:val="00F05DF1"/>
    <w:rsid w:val="00F05EB0"/>
    <w:rsid w:val="00F05EC5"/>
    <w:rsid w:val="00F05FBD"/>
    <w:rsid w:val="00F06074"/>
    <w:rsid w:val="00F0633A"/>
    <w:rsid w:val="00F06398"/>
    <w:rsid w:val="00F065A4"/>
    <w:rsid w:val="00F065C5"/>
    <w:rsid w:val="00F06871"/>
    <w:rsid w:val="00F0689B"/>
    <w:rsid w:val="00F06A5C"/>
    <w:rsid w:val="00F06B05"/>
    <w:rsid w:val="00F06B13"/>
    <w:rsid w:val="00F06BD8"/>
    <w:rsid w:val="00F06C1C"/>
    <w:rsid w:val="00F06C49"/>
    <w:rsid w:val="00F06FA3"/>
    <w:rsid w:val="00F07607"/>
    <w:rsid w:val="00F07626"/>
    <w:rsid w:val="00F079CA"/>
    <w:rsid w:val="00F07F3A"/>
    <w:rsid w:val="00F101BA"/>
    <w:rsid w:val="00F10354"/>
    <w:rsid w:val="00F103E6"/>
    <w:rsid w:val="00F10730"/>
    <w:rsid w:val="00F1092B"/>
    <w:rsid w:val="00F10942"/>
    <w:rsid w:val="00F1094C"/>
    <w:rsid w:val="00F109E3"/>
    <w:rsid w:val="00F10A5D"/>
    <w:rsid w:val="00F10A9C"/>
    <w:rsid w:val="00F1100D"/>
    <w:rsid w:val="00F11274"/>
    <w:rsid w:val="00F112B6"/>
    <w:rsid w:val="00F114ED"/>
    <w:rsid w:val="00F115AC"/>
    <w:rsid w:val="00F117F1"/>
    <w:rsid w:val="00F11949"/>
    <w:rsid w:val="00F11C08"/>
    <w:rsid w:val="00F11C1B"/>
    <w:rsid w:val="00F11CAA"/>
    <w:rsid w:val="00F121E2"/>
    <w:rsid w:val="00F123FB"/>
    <w:rsid w:val="00F129E0"/>
    <w:rsid w:val="00F129EB"/>
    <w:rsid w:val="00F12A62"/>
    <w:rsid w:val="00F12DCB"/>
    <w:rsid w:val="00F12EDE"/>
    <w:rsid w:val="00F12FC8"/>
    <w:rsid w:val="00F1300D"/>
    <w:rsid w:val="00F13026"/>
    <w:rsid w:val="00F131E3"/>
    <w:rsid w:val="00F13243"/>
    <w:rsid w:val="00F1334A"/>
    <w:rsid w:val="00F13A53"/>
    <w:rsid w:val="00F13C2F"/>
    <w:rsid w:val="00F13DD8"/>
    <w:rsid w:val="00F13E4F"/>
    <w:rsid w:val="00F13E7C"/>
    <w:rsid w:val="00F13EBD"/>
    <w:rsid w:val="00F14042"/>
    <w:rsid w:val="00F140C9"/>
    <w:rsid w:val="00F1417B"/>
    <w:rsid w:val="00F14436"/>
    <w:rsid w:val="00F146BD"/>
    <w:rsid w:val="00F14970"/>
    <w:rsid w:val="00F14A4B"/>
    <w:rsid w:val="00F14BE7"/>
    <w:rsid w:val="00F14F09"/>
    <w:rsid w:val="00F15299"/>
    <w:rsid w:val="00F152EA"/>
    <w:rsid w:val="00F15309"/>
    <w:rsid w:val="00F154CB"/>
    <w:rsid w:val="00F15571"/>
    <w:rsid w:val="00F155C1"/>
    <w:rsid w:val="00F155D9"/>
    <w:rsid w:val="00F15618"/>
    <w:rsid w:val="00F1570E"/>
    <w:rsid w:val="00F1576B"/>
    <w:rsid w:val="00F15855"/>
    <w:rsid w:val="00F1586D"/>
    <w:rsid w:val="00F15A49"/>
    <w:rsid w:val="00F15EDB"/>
    <w:rsid w:val="00F161A2"/>
    <w:rsid w:val="00F16616"/>
    <w:rsid w:val="00F1666A"/>
    <w:rsid w:val="00F16776"/>
    <w:rsid w:val="00F168E0"/>
    <w:rsid w:val="00F16AF9"/>
    <w:rsid w:val="00F16F12"/>
    <w:rsid w:val="00F16F35"/>
    <w:rsid w:val="00F17121"/>
    <w:rsid w:val="00F17157"/>
    <w:rsid w:val="00F1734D"/>
    <w:rsid w:val="00F17722"/>
    <w:rsid w:val="00F17743"/>
    <w:rsid w:val="00F177C2"/>
    <w:rsid w:val="00F17A09"/>
    <w:rsid w:val="00F17CC3"/>
    <w:rsid w:val="00F17EBE"/>
    <w:rsid w:val="00F201DA"/>
    <w:rsid w:val="00F20289"/>
    <w:rsid w:val="00F2030E"/>
    <w:rsid w:val="00F204B1"/>
    <w:rsid w:val="00F204F5"/>
    <w:rsid w:val="00F20716"/>
    <w:rsid w:val="00F20A2F"/>
    <w:rsid w:val="00F20B9D"/>
    <w:rsid w:val="00F20C13"/>
    <w:rsid w:val="00F20CDF"/>
    <w:rsid w:val="00F20CE7"/>
    <w:rsid w:val="00F20E64"/>
    <w:rsid w:val="00F20E82"/>
    <w:rsid w:val="00F21005"/>
    <w:rsid w:val="00F211C2"/>
    <w:rsid w:val="00F212B1"/>
    <w:rsid w:val="00F21661"/>
    <w:rsid w:val="00F2166E"/>
    <w:rsid w:val="00F21A3E"/>
    <w:rsid w:val="00F21CA8"/>
    <w:rsid w:val="00F21E6C"/>
    <w:rsid w:val="00F21EFA"/>
    <w:rsid w:val="00F2202B"/>
    <w:rsid w:val="00F22246"/>
    <w:rsid w:val="00F224C0"/>
    <w:rsid w:val="00F224C2"/>
    <w:rsid w:val="00F225E6"/>
    <w:rsid w:val="00F228B8"/>
    <w:rsid w:val="00F228D6"/>
    <w:rsid w:val="00F22919"/>
    <w:rsid w:val="00F22A8F"/>
    <w:rsid w:val="00F22B31"/>
    <w:rsid w:val="00F22BA0"/>
    <w:rsid w:val="00F22BE2"/>
    <w:rsid w:val="00F22C7E"/>
    <w:rsid w:val="00F22CEC"/>
    <w:rsid w:val="00F22FE9"/>
    <w:rsid w:val="00F22FFD"/>
    <w:rsid w:val="00F2319B"/>
    <w:rsid w:val="00F23409"/>
    <w:rsid w:val="00F23692"/>
    <w:rsid w:val="00F237B5"/>
    <w:rsid w:val="00F23A38"/>
    <w:rsid w:val="00F23AA4"/>
    <w:rsid w:val="00F23AD0"/>
    <w:rsid w:val="00F23C0E"/>
    <w:rsid w:val="00F23D88"/>
    <w:rsid w:val="00F2404E"/>
    <w:rsid w:val="00F24329"/>
    <w:rsid w:val="00F2433B"/>
    <w:rsid w:val="00F244D1"/>
    <w:rsid w:val="00F24547"/>
    <w:rsid w:val="00F24649"/>
    <w:rsid w:val="00F247AB"/>
    <w:rsid w:val="00F24802"/>
    <w:rsid w:val="00F24868"/>
    <w:rsid w:val="00F24895"/>
    <w:rsid w:val="00F24A58"/>
    <w:rsid w:val="00F24A96"/>
    <w:rsid w:val="00F24D1A"/>
    <w:rsid w:val="00F24D7E"/>
    <w:rsid w:val="00F25629"/>
    <w:rsid w:val="00F25AB8"/>
    <w:rsid w:val="00F25AEB"/>
    <w:rsid w:val="00F25BFC"/>
    <w:rsid w:val="00F25CA5"/>
    <w:rsid w:val="00F25EFC"/>
    <w:rsid w:val="00F25FE6"/>
    <w:rsid w:val="00F26278"/>
    <w:rsid w:val="00F2629D"/>
    <w:rsid w:val="00F2631D"/>
    <w:rsid w:val="00F26331"/>
    <w:rsid w:val="00F26465"/>
    <w:rsid w:val="00F267A2"/>
    <w:rsid w:val="00F26891"/>
    <w:rsid w:val="00F26BC1"/>
    <w:rsid w:val="00F26DF7"/>
    <w:rsid w:val="00F26E4A"/>
    <w:rsid w:val="00F2711B"/>
    <w:rsid w:val="00F27177"/>
    <w:rsid w:val="00F27417"/>
    <w:rsid w:val="00F276A2"/>
    <w:rsid w:val="00F277E7"/>
    <w:rsid w:val="00F27A7B"/>
    <w:rsid w:val="00F27ABE"/>
    <w:rsid w:val="00F27BE1"/>
    <w:rsid w:val="00F27C5B"/>
    <w:rsid w:val="00F27C6F"/>
    <w:rsid w:val="00F27CDE"/>
    <w:rsid w:val="00F27E1D"/>
    <w:rsid w:val="00F27F4F"/>
    <w:rsid w:val="00F27F89"/>
    <w:rsid w:val="00F3013E"/>
    <w:rsid w:val="00F3050A"/>
    <w:rsid w:val="00F3056D"/>
    <w:rsid w:val="00F30992"/>
    <w:rsid w:val="00F30E83"/>
    <w:rsid w:val="00F3106E"/>
    <w:rsid w:val="00F3109B"/>
    <w:rsid w:val="00F3159C"/>
    <w:rsid w:val="00F31657"/>
    <w:rsid w:val="00F3177C"/>
    <w:rsid w:val="00F317E4"/>
    <w:rsid w:val="00F317E6"/>
    <w:rsid w:val="00F3189A"/>
    <w:rsid w:val="00F31B33"/>
    <w:rsid w:val="00F31C7A"/>
    <w:rsid w:val="00F31D71"/>
    <w:rsid w:val="00F31F3E"/>
    <w:rsid w:val="00F31FC3"/>
    <w:rsid w:val="00F32141"/>
    <w:rsid w:val="00F321E8"/>
    <w:rsid w:val="00F325D5"/>
    <w:rsid w:val="00F3263A"/>
    <w:rsid w:val="00F32988"/>
    <w:rsid w:val="00F329A0"/>
    <w:rsid w:val="00F329A4"/>
    <w:rsid w:val="00F32C8A"/>
    <w:rsid w:val="00F32C96"/>
    <w:rsid w:val="00F32EF6"/>
    <w:rsid w:val="00F33094"/>
    <w:rsid w:val="00F33111"/>
    <w:rsid w:val="00F3317F"/>
    <w:rsid w:val="00F331DE"/>
    <w:rsid w:val="00F331F9"/>
    <w:rsid w:val="00F3330B"/>
    <w:rsid w:val="00F33858"/>
    <w:rsid w:val="00F33DAF"/>
    <w:rsid w:val="00F33E17"/>
    <w:rsid w:val="00F33E55"/>
    <w:rsid w:val="00F34110"/>
    <w:rsid w:val="00F34418"/>
    <w:rsid w:val="00F3441C"/>
    <w:rsid w:val="00F345A0"/>
    <w:rsid w:val="00F345FB"/>
    <w:rsid w:val="00F3469E"/>
    <w:rsid w:val="00F3469F"/>
    <w:rsid w:val="00F34B28"/>
    <w:rsid w:val="00F34D54"/>
    <w:rsid w:val="00F34D57"/>
    <w:rsid w:val="00F34EA3"/>
    <w:rsid w:val="00F350DB"/>
    <w:rsid w:val="00F35155"/>
    <w:rsid w:val="00F35451"/>
    <w:rsid w:val="00F3575A"/>
    <w:rsid w:val="00F358D1"/>
    <w:rsid w:val="00F35975"/>
    <w:rsid w:val="00F35B41"/>
    <w:rsid w:val="00F35CB1"/>
    <w:rsid w:val="00F35E11"/>
    <w:rsid w:val="00F35FFB"/>
    <w:rsid w:val="00F365C2"/>
    <w:rsid w:val="00F3669D"/>
    <w:rsid w:val="00F3669F"/>
    <w:rsid w:val="00F36725"/>
    <w:rsid w:val="00F36795"/>
    <w:rsid w:val="00F368F1"/>
    <w:rsid w:val="00F3699A"/>
    <w:rsid w:val="00F36A49"/>
    <w:rsid w:val="00F36B29"/>
    <w:rsid w:val="00F36BD0"/>
    <w:rsid w:val="00F36BF4"/>
    <w:rsid w:val="00F36CB1"/>
    <w:rsid w:val="00F36E32"/>
    <w:rsid w:val="00F36F25"/>
    <w:rsid w:val="00F36FBD"/>
    <w:rsid w:val="00F36FFE"/>
    <w:rsid w:val="00F370E6"/>
    <w:rsid w:val="00F37154"/>
    <w:rsid w:val="00F371E5"/>
    <w:rsid w:val="00F372B0"/>
    <w:rsid w:val="00F3734B"/>
    <w:rsid w:val="00F37353"/>
    <w:rsid w:val="00F373C4"/>
    <w:rsid w:val="00F374E2"/>
    <w:rsid w:val="00F37538"/>
    <w:rsid w:val="00F37681"/>
    <w:rsid w:val="00F37789"/>
    <w:rsid w:val="00F37922"/>
    <w:rsid w:val="00F37C10"/>
    <w:rsid w:val="00F37D20"/>
    <w:rsid w:val="00F37E36"/>
    <w:rsid w:val="00F401BB"/>
    <w:rsid w:val="00F405C7"/>
    <w:rsid w:val="00F4068C"/>
    <w:rsid w:val="00F406F2"/>
    <w:rsid w:val="00F40A2C"/>
    <w:rsid w:val="00F40DF1"/>
    <w:rsid w:val="00F40E4F"/>
    <w:rsid w:val="00F40E5E"/>
    <w:rsid w:val="00F410AD"/>
    <w:rsid w:val="00F410E3"/>
    <w:rsid w:val="00F41206"/>
    <w:rsid w:val="00F412A6"/>
    <w:rsid w:val="00F41383"/>
    <w:rsid w:val="00F41819"/>
    <w:rsid w:val="00F41AAD"/>
    <w:rsid w:val="00F41C32"/>
    <w:rsid w:val="00F421F6"/>
    <w:rsid w:val="00F422A5"/>
    <w:rsid w:val="00F42370"/>
    <w:rsid w:val="00F425C9"/>
    <w:rsid w:val="00F42675"/>
    <w:rsid w:val="00F42967"/>
    <w:rsid w:val="00F42B06"/>
    <w:rsid w:val="00F42CCC"/>
    <w:rsid w:val="00F42CCE"/>
    <w:rsid w:val="00F42D2D"/>
    <w:rsid w:val="00F42E98"/>
    <w:rsid w:val="00F42FB2"/>
    <w:rsid w:val="00F43131"/>
    <w:rsid w:val="00F43163"/>
    <w:rsid w:val="00F43450"/>
    <w:rsid w:val="00F434B8"/>
    <w:rsid w:val="00F43551"/>
    <w:rsid w:val="00F43873"/>
    <w:rsid w:val="00F43895"/>
    <w:rsid w:val="00F43FBD"/>
    <w:rsid w:val="00F440D1"/>
    <w:rsid w:val="00F440D3"/>
    <w:rsid w:val="00F44290"/>
    <w:rsid w:val="00F443F3"/>
    <w:rsid w:val="00F444B0"/>
    <w:rsid w:val="00F446C3"/>
    <w:rsid w:val="00F44947"/>
    <w:rsid w:val="00F44958"/>
    <w:rsid w:val="00F44985"/>
    <w:rsid w:val="00F44B76"/>
    <w:rsid w:val="00F44BD9"/>
    <w:rsid w:val="00F44F20"/>
    <w:rsid w:val="00F44F7C"/>
    <w:rsid w:val="00F44FAA"/>
    <w:rsid w:val="00F4527B"/>
    <w:rsid w:val="00F45462"/>
    <w:rsid w:val="00F4550D"/>
    <w:rsid w:val="00F455A0"/>
    <w:rsid w:val="00F4563D"/>
    <w:rsid w:val="00F4576D"/>
    <w:rsid w:val="00F458D2"/>
    <w:rsid w:val="00F45991"/>
    <w:rsid w:val="00F4605C"/>
    <w:rsid w:val="00F4617A"/>
    <w:rsid w:val="00F461CF"/>
    <w:rsid w:val="00F4628A"/>
    <w:rsid w:val="00F462D8"/>
    <w:rsid w:val="00F46617"/>
    <w:rsid w:val="00F46B01"/>
    <w:rsid w:val="00F46BFC"/>
    <w:rsid w:val="00F46EBD"/>
    <w:rsid w:val="00F474E0"/>
    <w:rsid w:val="00F47565"/>
    <w:rsid w:val="00F475B7"/>
    <w:rsid w:val="00F477F8"/>
    <w:rsid w:val="00F4783A"/>
    <w:rsid w:val="00F478E3"/>
    <w:rsid w:val="00F47928"/>
    <w:rsid w:val="00F47958"/>
    <w:rsid w:val="00F47A26"/>
    <w:rsid w:val="00F47DCF"/>
    <w:rsid w:val="00F47E9E"/>
    <w:rsid w:val="00F47FF2"/>
    <w:rsid w:val="00F50381"/>
    <w:rsid w:val="00F50505"/>
    <w:rsid w:val="00F507B5"/>
    <w:rsid w:val="00F50859"/>
    <w:rsid w:val="00F509DC"/>
    <w:rsid w:val="00F509ED"/>
    <w:rsid w:val="00F50A5A"/>
    <w:rsid w:val="00F50DAF"/>
    <w:rsid w:val="00F50DF2"/>
    <w:rsid w:val="00F50E76"/>
    <w:rsid w:val="00F50F48"/>
    <w:rsid w:val="00F510EE"/>
    <w:rsid w:val="00F5117C"/>
    <w:rsid w:val="00F511E8"/>
    <w:rsid w:val="00F5144B"/>
    <w:rsid w:val="00F5164D"/>
    <w:rsid w:val="00F5190D"/>
    <w:rsid w:val="00F51A7F"/>
    <w:rsid w:val="00F51A8B"/>
    <w:rsid w:val="00F51C1E"/>
    <w:rsid w:val="00F51C2A"/>
    <w:rsid w:val="00F51C9D"/>
    <w:rsid w:val="00F52163"/>
    <w:rsid w:val="00F5219F"/>
    <w:rsid w:val="00F521B2"/>
    <w:rsid w:val="00F52225"/>
    <w:rsid w:val="00F52349"/>
    <w:rsid w:val="00F52536"/>
    <w:rsid w:val="00F528D7"/>
    <w:rsid w:val="00F52940"/>
    <w:rsid w:val="00F529E6"/>
    <w:rsid w:val="00F52A41"/>
    <w:rsid w:val="00F52A6B"/>
    <w:rsid w:val="00F52B4E"/>
    <w:rsid w:val="00F52B9A"/>
    <w:rsid w:val="00F52BC0"/>
    <w:rsid w:val="00F52C8D"/>
    <w:rsid w:val="00F52D36"/>
    <w:rsid w:val="00F52E8B"/>
    <w:rsid w:val="00F52FD0"/>
    <w:rsid w:val="00F535FF"/>
    <w:rsid w:val="00F53797"/>
    <w:rsid w:val="00F539A2"/>
    <w:rsid w:val="00F53C4D"/>
    <w:rsid w:val="00F53D0B"/>
    <w:rsid w:val="00F53D42"/>
    <w:rsid w:val="00F53FF5"/>
    <w:rsid w:val="00F54044"/>
    <w:rsid w:val="00F5433D"/>
    <w:rsid w:val="00F5468A"/>
    <w:rsid w:val="00F54725"/>
    <w:rsid w:val="00F548A6"/>
    <w:rsid w:val="00F548AA"/>
    <w:rsid w:val="00F548B1"/>
    <w:rsid w:val="00F54C82"/>
    <w:rsid w:val="00F54D23"/>
    <w:rsid w:val="00F54F0B"/>
    <w:rsid w:val="00F550A3"/>
    <w:rsid w:val="00F55157"/>
    <w:rsid w:val="00F55287"/>
    <w:rsid w:val="00F552FE"/>
    <w:rsid w:val="00F55503"/>
    <w:rsid w:val="00F55542"/>
    <w:rsid w:val="00F555CB"/>
    <w:rsid w:val="00F5562D"/>
    <w:rsid w:val="00F559E5"/>
    <w:rsid w:val="00F55AEB"/>
    <w:rsid w:val="00F55D07"/>
    <w:rsid w:val="00F55EDC"/>
    <w:rsid w:val="00F5606F"/>
    <w:rsid w:val="00F5637D"/>
    <w:rsid w:val="00F563D3"/>
    <w:rsid w:val="00F564B5"/>
    <w:rsid w:val="00F56899"/>
    <w:rsid w:val="00F56A90"/>
    <w:rsid w:val="00F56C1E"/>
    <w:rsid w:val="00F56CFB"/>
    <w:rsid w:val="00F56D0D"/>
    <w:rsid w:val="00F56D7C"/>
    <w:rsid w:val="00F571AD"/>
    <w:rsid w:val="00F57294"/>
    <w:rsid w:val="00F57346"/>
    <w:rsid w:val="00F573F1"/>
    <w:rsid w:val="00F575A7"/>
    <w:rsid w:val="00F57C4D"/>
    <w:rsid w:val="00F57EF9"/>
    <w:rsid w:val="00F60261"/>
    <w:rsid w:val="00F602B4"/>
    <w:rsid w:val="00F605D7"/>
    <w:rsid w:val="00F606D8"/>
    <w:rsid w:val="00F606F7"/>
    <w:rsid w:val="00F60912"/>
    <w:rsid w:val="00F60C8E"/>
    <w:rsid w:val="00F60CDC"/>
    <w:rsid w:val="00F60D18"/>
    <w:rsid w:val="00F60E81"/>
    <w:rsid w:val="00F60FB2"/>
    <w:rsid w:val="00F60FDD"/>
    <w:rsid w:val="00F61034"/>
    <w:rsid w:val="00F61432"/>
    <w:rsid w:val="00F614E5"/>
    <w:rsid w:val="00F61670"/>
    <w:rsid w:val="00F61726"/>
    <w:rsid w:val="00F61747"/>
    <w:rsid w:val="00F61A65"/>
    <w:rsid w:val="00F61BDD"/>
    <w:rsid w:val="00F61C34"/>
    <w:rsid w:val="00F61D64"/>
    <w:rsid w:val="00F61DD4"/>
    <w:rsid w:val="00F61EAB"/>
    <w:rsid w:val="00F61ECB"/>
    <w:rsid w:val="00F61FD2"/>
    <w:rsid w:val="00F61FEC"/>
    <w:rsid w:val="00F6221F"/>
    <w:rsid w:val="00F62440"/>
    <w:rsid w:val="00F62536"/>
    <w:rsid w:val="00F62554"/>
    <w:rsid w:val="00F625FB"/>
    <w:rsid w:val="00F62631"/>
    <w:rsid w:val="00F62B1C"/>
    <w:rsid w:val="00F62BB1"/>
    <w:rsid w:val="00F62C12"/>
    <w:rsid w:val="00F62D4F"/>
    <w:rsid w:val="00F62FCA"/>
    <w:rsid w:val="00F631CF"/>
    <w:rsid w:val="00F6324C"/>
    <w:rsid w:val="00F63458"/>
    <w:rsid w:val="00F634F8"/>
    <w:rsid w:val="00F63505"/>
    <w:rsid w:val="00F6351E"/>
    <w:rsid w:val="00F6362A"/>
    <w:rsid w:val="00F6362F"/>
    <w:rsid w:val="00F63677"/>
    <w:rsid w:val="00F637D8"/>
    <w:rsid w:val="00F6380D"/>
    <w:rsid w:val="00F6394A"/>
    <w:rsid w:val="00F63961"/>
    <w:rsid w:val="00F6396D"/>
    <w:rsid w:val="00F63A7F"/>
    <w:rsid w:val="00F63C52"/>
    <w:rsid w:val="00F643BF"/>
    <w:rsid w:val="00F6445B"/>
    <w:rsid w:val="00F6459C"/>
    <w:rsid w:val="00F64BA9"/>
    <w:rsid w:val="00F64C95"/>
    <w:rsid w:val="00F65101"/>
    <w:rsid w:val="00F6527B"/>
    <w:rsid w:val="00F6529E"/>
    <w:rsid w:val="00F65602"/>
    <w:rsid w:val="00F656E8"/>
    <w:rsid w:val="00F656EA"/>
    <w:rsid w:val="00F65A4D"/>
    <w:rsid w:val="00F65B86"/>
    <w:rsid w:val="00F65BF0"/>
    <w:rsid w:val="00F65D7D"/>
    <w:rsid w:val="00F660BB"/>
    <w:rsid w:val="00F66343"/>
    <w:rsid w:val="00F6658F"/>
    <w:rsid w:val="00F66687"/>
    <w:rsid w:val="00F6690D"/>
    <w:rsid w:val="00F66B3E"/>
    <w:rsid w:val="00F66F46"/>
    <w:rsid w:val="00F671E1"/>
    <w:rsid w:val="00F67220"/>
    <w:rsid w:val="00F67289"/>
    <w:rsid w:val="00F673B4"/>
    <w:rsid w:val="00F67427"/>
    <w:rsid w:val="00F67447"/>
    <w:rsid w:val="00F674E6"/>
    <w:rsid w:val="00F675EF"/>
    <w:rsid w:val="00F678B7"/>
    <w:rsid w:val="00F67A9F"/>
    <w:rsid w:val="00F67D1A"/>
    <w:rsid w:val="00F67DAC"/>
    <w:rsid w:val="00F67F71"/>
    <w:rsid w:val="00F701BB"/>
    <w:rsid w:val="00F7024D"/>
    <w:rsid w:val="00F70257"/>
    <w:rsid w:val="00F7051E"/>
    <w:rsid w:val="00F711C7"/>
    <w:rsid w:val="00F71380"/>
    <w:rsid w:val="00F713E4"/>
    <w:rsid w:val="00F715B4"/>
    <w:rsid w:val="00F71603"/>
    <w:rsid w:val="00F716E9"/>
    <w:rsid w:val="00F71979"/>
    <w:rsid w:val="00F719F3"/>
    <w:rsid w:val="00F71BA5"/>
    <w:rsid w:val="00F71CB4"/>
    <w:rsid w:val="00F71DCE"/>
    <w:rsid w:val="00F72004"/>
    <w:rsid w:val="00F72243"/>
    <w:rsid w:val="00F72340"/>
    <w:rsid w:val="00F723EF"/>
    <w:rsid w:val="00F726D5"/>
    <w:rsid w:val="00F72704"/>
    <w:rsid w:val="00F72838"/>
    <w:rsid w:val="00F72B66"/>
    <w:rsid w:val="00F72CA9"/>
    <w:rsid w:val="00F72E24"/>
    <w:rsid w:val="00F72EE4"/>
    <w:rsid w:val="00F72F9B"/>
    <w:rsid w:val="00F733E9"/>
    <w:rsid w:val="00F737F8"/>
    <w:rsid w:val="00F738D4"/>
    <w:rsid w:val="00F73D0C"/>
    <w:rsid w:val="00F73F3B"/>
    <w:rsid w:val="00F73F69"/>
    <w:rsid w:val="00F74097"/>
    <w:rsid w:val="00F74116"/>
    <w:rsid w:val="00F741A3"/>
    <w:rsid w:val="00F74274"/>
    <w:rsid w:val="00F743A7"/>
    <w:rsid w:val="00F74424"/>
    <w:rsid w:val="00F7442D"/>
    <w:rsid w:val="00F74675"/>
    <w:rsid w:val="00F747F4"/>
    <w:rsid w:val="00F74819"/>
    <w:rsid w:val="00F748A4"/>
    <w:rsid w:val="00F74A39"/>
    <w:rsid w:val="00F74CCC"/>
    <w:rsid w:val="00F74D25"/>
    <w:rsid w:val="00F74E59"/>
    <w:rsid w:val="00F74F0D"/>
    <w:rsid w:val="00F74FDF"/>
    <w:rsid w:val="00F74FE9"/>
    <w:rsid w:val="00F75250"/>
    <w:rsid w:val="00F752E0"/>
    <w:rsid w:val="00F758C4"/>
    <w:rsid w:val="00F758E9"/>
    <w:rsid w:val="00F75920"/>
    <w:rsid w:val="00F75947"/>
    <w:rsid w:val="00F75A55"/>
    <w:rsid w:val="00F75AD5"/>
    <w:rsid w:val="00F75B6F"/>
    <w:rsid w:val="00F75BC6"/>
    <w:rsid w:val="00F75C34"/>
    <w:rsid w:val="00F76281"/>
    <w:rsid w:val="00F76508"/>
    <w:rsid w:val="00F76530"/>
    <w:rsid w:val="00F76913"/>
    <w:rsid w:val="00F76949"/>
    <w:rsid w:val="00F76C13"/>
    <w:rsid w:val="00F76F22"/>
    <w:rsid w:val="00F76FF1"/>
    <w:rsid w:val="00F770F8"/>
    <w:rsid w:val="00F77386"/>
    <w:rsid w:val="00F7743B"/>
    <w:rsid w:val="00F77B75"/>
    <w:rsid w:val="00F77E76"/>
    <w:rsid w:val="00F77FF9"/>
    <w:rsid w:val="00F80002"/>
    <w:rsid w:val="00F80021"/>
    <w:rsid w:val="00F801FD"/>
    <w:rsid w:val="00F8034B"/>
    <w:rsid w:val="00F80451"/>
    <w:rsid w:val="00F80475"/>
    <w:rsid w:val="00F809A3"/>
    <w:rsid w:val="00F80C8D"/>
    <w:rsid w:val="00F80D91"/>
    <w:rsid w:val="00F80EFE"/>
    <w:rsid w:val="00F81158"/>
    <w:rsid w:val="00F8124F"/>
    <w:rsid w:val="00F81262"/>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714"/>
    <w:rsid w:val="00F8285B"/>
    <w:rsid w:val="00F829FF"/>
    <w:rsid w:val="00F82B22"/>
    <w:rsid w:val="00F82B95"/>
    <w:rsid w:val="00F82D49"/>
    <w:rsid w:val="00F82D6B"/>
    <w:rsid w:val="00F82DA0"/>
    <w:rsid w:val="00F8333B"/>
    <w:rsid w:val="00F83352"/>
    <w:rsid w:val="00F834EE"/>
    <w:rsid w:val="00F83568"/>
    <w:rsid w:val="00F836FB"/>
    <w:rsid w:val="00F8382C"/>
    <w:rsid w:val="00F8390E"/>
    <w:rsid w:val="00F839BC"/>
    <w:rsid w:val="00F83A5B"/>
    <w:rsid w:val="00F83B5A"/>
    <w:rsid w:val="00F83CF4"/>
    <w:rsid w:val="00F83E54"/>
    <w:rsid w:val="00F83E6D"/>
    <w:rsid w:val="00F8400E"/>
    <w:rsid w:val="00F841A3"/>
    <w:rsid w:val="00F84280"/>
    <w:rsid w:val="00F845CE"/>
    <w:rsid w:val="00F847DD"/>
    <w:rsid w:val="00F84853"/>
    <w:rsid w:val="00F848DB"/>
    <w:rsid w:val="00F8493C"/>
    <w:rsid w:val="00F849DC"/>
    <w:rsid w:val="00F84B7A"/>
    <w:rsid w:val="00F85035"/>
    <w:rsid w:val="00F850D1"/>
    <w:rsid w:val="00F851DB"/>
    <w:rsid w:val="00F852D6"/>
    <w:rsid w:val="00F85659"/>
    <w:rsid w:val="00F856B2"/>
    <w:rsid w:val="00F85888"/>
    <w:rsid w:val="00F858B3"/>
    <w:rsid w:val="00F8595E"/>
    <w:rsid w:val="00F859B6"/>
    <w:rsid w:val="00F85AEB"/>
    <w:rsid w:val="00F85CC1"/>
    <w:rsid w:val="00F85EC5"/>
    <w:rsid w:val="00F85FC6"/>
    <w:rsid w:val="00F860C5"/>
    <w:rsid w:val="00F860F1"/>
    <w:rsid w:val="00F86400"/>
    <w:rsid w:val="00F8640C"/>
    <w:rsid w:val="00F86412"/>
    <w:rsid w:val="00F86623"/>
    <w:rsid w:val="00F868B9"/>
    <w:rsid w:val="00F86983"/>
    <w:rsid w:val="00F86AFA"/>
    <w:rsid w:val="00F86C1F"/>
    <w:rsid w:val="00F870FA"/>
    <w:rsid w:val="00F87118"/>
    <w:rsid w:val="00F8718C"/>
    <w:rsid w:val="00F8722C"/>
    <w:rsid w:val="00F872D6"/>
    <w:rsid w:val="00F872FA"/>
    <w:rsid w:val="00F87459"/>
    <w:rsid w:val="00F874DE"/>
    <w:rsid w:val="00F87677"/>
    <w:rsid w:val="00F87789"/>
    <w:rsid w:val="00F8787F"/>
    <w:rsid w:val="00F87AD3"/>
    <w:rsid w:val="00F87E32"/>
    <w:rsid w:val="00F87F05"/>
    <w:rsid w:val="00F90029"/>
    <w:rsid w:val="00F901E6"/>
    <w:rsid w:val="00F90343"/>
    <w:rsid w:val="00F90472"/>
    <w:rsid w:val="00F90631"/>
    <w:rsid w:val="00F9067A"/>
    <w:rsid w:val="00F90725"/>
    <w:rsid w:val="00F9072A"/>
    <w:rsid w:val="00F908F4"/>
    <w:rsid w:val="00F90AEA"/>
    <w:rsid w:val="00F90C64"/>
    <w:rsid w:val="00F9121F"/>
    <w:rsid w:val="00F91239"/>
    <w:rsid w:val="00F912CE"/>
    <w:rsid w:val="00F913A4"/>
    <w:rsid w:val="00F9170B"/>
    <w:rsid w:val="00F91896"/>
    <w:rsid w:val="00F9194C"/>
    <w:rsid w:val="00F91C69"/>
    <w:rsid w:val="00F91C9C"/>
    <w:rsid w:val="00F91CE2"/>
    <w:rsid w:val="00F91D0D"/>
    <w:rsid w:val="00F91FBE"/>
    <w:rsid w:val="00F91FDE"/>
    <w:rsid w:val="00F922A3"/>
    <w:rsid w:val="00F922AB"/>
    <w:rsid w:val="00F9264B"/>
    <w:rsid w:val="00F92753"/>
    <w:rsid w:val="00F927B1"/>
    <w:rsid w:val="00F927FC"/>
    <w:rsid w:val="00F92ABF"/>
    <w:rsid w:val="00F92C64"/>
    <w:rsid w:val="00F92C8B"/>
    <w:rsid w:val="00F92E5B"/>
    <w:rsid w:val="00F931EA"/>
    <w:rsid w:val="00F93317"/>
    <w:rsid w:val="00F933D8"/>
    <w:rsid w:val="00F936A4"/>
    <w:rsid w:val="00F9381E"/>
    <w:rsid w:val="00F93982"/>
    <w:rsid w:val="00F93CD4"/>
    <w:rsid w:val="00F93CFE"/>
    <w:rsid w:val="00F93E1E"/>
    <w:rsid w:val="00F93F5A"/>
    <w:rsid w:val="00F94070"/>
    <w:rsid w:val="00F940E1"/>
    <w:rsid w:val="00F94119"/>
    <w:rsid w:val="00F941C2"/>
    <w:rsid w:val="00F94383"/>
    <w:rsid w:val="00F94498"/>
    <w:rsid w:val="00F947CA"/>
    <w:rsid w:val="00F948F6"/>
    <w:rsid w:val="00F949CD"/>
    <w:rsid w:val="00F94BE1"/>
    <w:rsid w:val="00F94EDA"/>
    <w:rsid w:val="00F95127"/>
    <w:rsid w:val="00F952B0"/>
    <w:rsid w:val="00F95706"/>
    <w:rsid w:val="00F9579A"/>
    <w:rsid w:val="00F95BB0"/>
    <w:rsid w:val="00F95F01"/>
    <w:rsid w:val="00F96182"/>
    <w:rsid w:val="00F961B2"/>
    <w:rsid w:val="00F9635D"/>
    <w:rsid w:val="00F963B6"/>
    <w:rsid w:val="00F96460"/>
    <w:rsid w:val="00F96533"/>
    <w:rsid w:val="00F967D6"/>
    <w:rsid w:val="00F9684B"/>
    <w:rsid w:val="00F96BA2"/>
    <w:rsid w:val="00F96BB7"/>
    <w:rsid w:val="00F96F43"/>
    <w:rsid w:val="00F97286"/>
    <w:rsid w:val="00F97A8C"/>
    <w:rsid w:val="00F97AE2"/>
    <w:rsid w:val="00F97C74"/>
    <w:rsid w:val="00F97CC7"/>
    <w:rsid w:val="00F97E5D"/>
    <w:rsid w:val="00F97FE2"/>
    <w:rsid w:val="00FA008E"/>
    <w:rsid w:val="00FA0144"/>
    <w:rsid w:val="00FA032A"/>
    <w:rsid w:val="00FA0373"/>
    <w:rsid w:val="00FA0505"/>
    <w:rsid w:val="00FA0D87"/>
    <w:rsid w:val="00FA10C2"/>
    <w:rsid w:val="00FA16C0"/>
    <w:rsid w:val="00FA16E7"/>
    <w:rsid w:val="00FA18E4"/>
    <w:rsid w:val="00FA1AEB"/>
    <w:rsid w:val="00FA1C66"/>
    <w:rsid w:val="00FA1D0B"/>
    <w:rsid w:val="00FA1D51"/>
    <w:rsid w:val="00FA1F2C"/>
    <w:rsid w:val="00FA2189"/>
    <w:rsid w:val="00FA22E9"/>
    <w:rsid w:val="00FA2572"/>
    <w:rsid w:val="00FA2757"/>
    <w:rsid w:val="00FA2800"/>
    <w:rsid w:val="00FA2C55"/>
    <w:rsid w:val="00FA2D8D"/>
    <w:rsid w:val="00FA2E72"/>
    <w:rsid w:val="00FA2ED1"/>
    <w:rsid w:val="00FA31B2"/>
    <w:rsid w:val="00FA321E"/>
    <w:rsid w:val="00FA322E"/>
    <w:rsid w:val="00FA326F"/>
    <w:rsid w:val="00FA341C"/>
    <w:rsid w:val="00FA34F6"/>
    <w:rsid w:val="00FA3518"/>
    <w:rsid w:val="00FA361A"/>
    <w:rsid w:val="00FA3679"/>
    <w:rsid w:val="00FA3BC3"/>
    <w:rsid w:val="00FA3C4C"/>
    <w:rsid w:val="00FA3C77"/>
    <w:rsid w:val="00FA3E87"/>
    <w:rsid w:val="00FA3EF3"/>
    <w:rsid w:val="00FA3FCE"/>
    <w:rsid w:val="00FA40AE"/>
    <w:rsid w:val="00FA40D7"/>
    <w:rsid w:val="00FA44F2"/>
    <w:rsid w:val="00FA455A"/>
    <w:rsid w:val="00FA4828"/>
    <w:rsid w:val="00FA48B5"/>
    <w:rsid w:val="00FA49C7"/>
    <w:rsid w:val="00FA4A39"/>
    <w:rsid w:val="00FA4A45"/>
    <w:rsid w:val="00FA50F2"/>
    <w:rsid w:val="00FA5247"/>
    <w:rsid w:val="00FA56BD"/>
    <w:rsid w:val="00FA5711"/>
    <w:rsid w:val="00FA575C"/>
    <w:rsid w:val="00FA5C8D"/>
    <w:rsid w:val="00FA5EB6"/>
    <w:rsid w:val="00FA603D"/>
    <w:rsid w:val="00FA62B6"/>
    <w:rsid w:val="00FA6401"/>
    <w:rsid w:val="00FA65F3"/>
    <w:rsid w:val="00FA66E5"/>
    <w:rsid w:val="00FA6719"/>
    <w:rsid w:val="00FA6A84"/>
    <w:rsid w:val="00FA6CB2"/>
    <w:rsid w:val="00FA6F47"/>
    <w:rsid w:val="00FA739E"/>
    <w:rsid w:val="00FA7561"/>
    <w:rsid w:val="00FA7754"/>
    <w:rsid w:val="00FA777A"/>
    <w:rsid w:val="00FA79DE"/>
    <w:rsid w:val="00FA7AF4"/>
    <w:rsid w:val="00FA7F19"/>
    <w:rsid w:val="00FA7FA1"/>
    <w:rsid w:val="00FB0025"/>
    <w:rsid w:val="00FB0232"/>
    <w:rsid w:val="00FB032C"/>
    <w:rsid w:val="00FB0592"/>
    <w:rsid w:val="00FB06A8"/>
    <w:rsid w:val="00FB06B6"/>
    <w:rsid w:val="00FB0945"/>
    <w:rsid w:val="00FB0AB7"/>
    <w:rsid w:val="00FB0AD9"/>
    <w:rsid w:val="00FB0B1B"/>
    <w:rsid w:val="00FB0C72"/>
    <w:rsid w:val="00FB0C92"/>
    <w:rsid w:val="00FB0CF8"/>
    <w:rsid w:val="00FB0D22"/>
    <w:rsid w:val="00FB0E0A"/>
    <w:rsid w:val="00FB0E31"/>
    <w:rsid w:val="00FB0E41"/>
    <w:rsid w:val="00FB0F2A"/>
    <w:rsid w:val="00FB1030"/>
    <w:rsid w:val="00FB12C4"/>
    <w:rsid w:val="00FB12E2"/>
    <w:rsid w:val="00FB13CD"/>
    <w:rsid w:val="00FB144E"/>
    <w:rsid w:val="00FB1454"/>
    <w:rsid w:val="00FB1656"/>
    <w:rsid w:val="00FB1712"/>
    <w:rsid w:val="00FB18D5"/>
    <w:rsid w:val="00FB190F"/>
    <w:rsid w:val="00FB1AE8"/>
    <w:rsid w:val="00FB1B59"/>
    <w:rsid w:val="00FB1D63"/>
    <w:rsid w:val="00FB1F1F"/>
    <w:rsid w:val="00FB216E"/>
    <w:rsid w:val="00FB21A1"/>
    <w:rsid w:val="00FB220A"/>
    <w:rsid w:val="00FB2238"/>
    <w:rsid w:val="00FB226A"/>
    <w:rsid w:val="00FB247C"/>
    <w:rsid w:val="00FB289E"/>
    <w:rsid w:val="00FB2AC6"/>
    <w:rsid w:val="00FB2D37"/>
    <w:rsid w:val="00FB2E6B"/>
    <w:rsid w:val="00FB2FA3"/>
    <w:rsid w:val="00FB319B"/>
    <w:rsid w:val="00FB3326"/>
    <w:rsid w:val="00FB368F"/>
    <w:rsid w:val="00FB379C"/>
    <w:rsid w:val="00FB39E3"/>
    <w:rsid w:val="00FB428A"/>
    <w:rsid w:val="00FB4461"/>
    <w:rsid w:val="00FB4949"/>
    <w:rsid w:val="00FB4985"/>
    <w:rsid w:val="00FB4AF7"/>
    <w:rsid w:val="00FB4C60"/>
    <w:rsid w:val="00FB50FF"/>
    <w:rsid w:val="00FB5165"/>
    <w:rsid w:val="00FB529F"/>
    <w:rsid w:val="00FB53B7"/>
    <w:rsid w:val="00FB5506"/>
    <w:rsid w:val="00FB5795"/>
    <w:rsid w:val="00FB5878"/>
    <w:rsid w:val="00FB5880"/>
    <w:rsid w:val="00FB595C"/>
    <w:rsid w:val="00FB5960"/>
    <w:rsid w:val="00FB59EB"/>
    <w:rsid w:val="00FB5AB8"/>
    <w:rsid w:val="00FB5D4F"/>
    <w:rsid w:val="00FB5DEB"/>
    <w:rsid w:val="00FB5EA8"/>
    <w:rsid w:val="00FB5F1D"/>
    <w:rsid w:val="00FB5F84"/>
    <w:rsid w:val="00FB641C"/>
    <w:rsid w:val="00FB6697"/>
    <w:rsid w:val="00FB6A57"/>
    <w:rsid w:val="00FB6A7B"/>
    <w:rsid w:val="00FB6D5A"/>
    <w:rsid w:val="00FB6DFA"/>
    <w:rsid w:val="00FB712E"/>
    <w:rsid w:val="00FB718C"/>
    <w:rsid w:val="00FB71C7"/>
    <w:rsid w:val="00FB71FB"/>
    <w:rsid w:val="00FB7417"/>
    <w:rsid w:val="00FB747D"/>
    <w:rsid w:val="00FB77DF"/>
    <w:rsid w:val="00FB78C4"/>
    <w:rsid w:val="00FB78CD"/>
    <w:rsid w:val="00FB7B75"/>
    <w:rsid w:val="00FB7B80"/>
    <w:rsid w:val="00FB7C5A"/>
    <w:rsid w:val="00FB7EA1"/>
    <w:rsid w:val="00FB7EA6"/>
    <w:rsid w:val="00FC005A"/>
    <w:rsid w:val="00FC02B4"/>
    <w:rsid w:val="00FC038D"/>
    <w:rsid w:val="00FC07B8"/>
    <w:rsid w:val="00FC07E0"/>
    <w:rsid w:val="00FC0872"/>
    <w:rsid w:val="00FC08FC"/>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D3"/>
    <w:rsid w:val="00FC1E61"/>
    <w:rsid w:val="00FC1F86"/>
    <w:rsid w:val="00FC1FBF"/>
    <w:rsid w:val="00FC2093"/>
    <w:rsid w:val="00FC21E0"/>
    <w:rsid w:val="00FC236F"/>
    <w:rsid w:val="00FC23C1"/>
    <w:rsid w:val="00FC23EF"/>
    <w:rsid w:val="00FC246F"/>
    <w:rsid w:val="00FC24D4"/>
    <w:rsid w:val="00FC2631"/>
    <w:rsid w:val="00FC2889"/>
    <w:rsid w:val="00FC28DF"/>
    <w:rsid w:val="00FC2CD5"/>
    <w:rsid w:val="00FC2D99"/>
    <w:rsid w:val="00FC2DEE"/>
    <w:rsid w:val="00FC2DF8"/>
    <w:rsid w:val="00FC2DFF"/>
    <w:rsid w:val="00FC2ECE"/>
    <w:rsid w:val="00FC2FD2"/>
    <w:rsid w:val="00FC2FD3"/>
    <w:rsid w:val="00FC3070"/>
    <w:rsid w:val="00FC322C"/>
    <w:rsid w:val="00FC3280"/>
    <w:rsid w:val="00FC32AC"/>
    <w:rsid w:val="00FC32BF"/>
    <w:rsid w:val="00FC3345"/>
    <w:rsid w:val="00FC372B"/>
    <w:rsid w:val="00FC37DF"/>
    <w:rsid w:val="00FC38B6"/>
    <w:rsid w:val="00FC39E9"/>
    <w:rsid w:val="00FC3A0A"/>
    <w:rsid w:val="00FC3C65"/>
    <w:rsid w:val="00FC3CC0"/>
    <w:rsid w:val="00FC3CEB"/>
    <w:rsid w:val="00FC3F9D"/>
    <w:rsid w:val="00FC3FAA"/>
    <w:rsid w:val="00FC408F"/>
    <w:rsid w:val="00FC4254"/>
    <w:rsid w:val="00FC42A1"/>
    <w:rsid w:val="00FC42FC"/>
    <w:rsid w:val="00FC43AC"/>
    <w:rsid w:val="00FC4411"/>
    <w:rsid w:val="00FC45D0"/>
    <w:rsid w:val="00FC4674"/>
    <w:rsid w:val="00FC4710"/>
    <w:rsid w:val="00FC49F3"/>
    <w:rsid w:val="00FC4BDE"/>
    <w:rsid w:val="00FC4E00"/>
    <w:rsid w:val="00FC5137"/>
    <w:rsid w:val="00FC53A1"/>
    <w:rsid w:val="00FC5431"/>
    <w:rsid w:val="00FC5491"/>
    <w:rsid w:val="00FC56AF"/>
    <w:rsid w:val="00FC5779"/>
    <w:rsid w:val="00FC5A8A"/>
    <w:rsid w:val="00FC5D27"/>
    <w:rsid w:val="00FC5D7A"/>
    <w:rsid w:val="00FC5E23"/>
    <w:rsid w:val="00FC5E45"/>
    <w:rsid w:val="00FC6145"/>
    <w:rsid w:val="00FC61D6"/>
    <w:rsid w:val="00FC6648"/>
    <w:rsid w:val="00FC699F"/>
    <w:rsid w:val="00FC6AD4"/>
    <w:rsid w:val="00FC6C1B"/>
    <w:rsid w:val="00FC6C55"/>
    <w:rsid w:val="00FC6F0A"/>
    <w:rsid w:val="00FC70BD"/>
    <w:rsid w:val="00FC71FA"/>
    <w:rsid w:val="00FC747D"/>
    <w:rsid w:val="00FC75CB"/>
    <w:rsid w:val="00FC7650"/>
    <w:rsid w:val="00FC7727"/>
    <w:rsid w:val="00FC7ABF"/>
    <w:rsid w:val="00FC7AD2"/>
    <w:rsid w:val="00FC7D0B"/>
    <w:rsid w:val="00FD0060"/>
    <w:rsid w:val="00FD007E"/>
    <w:rsid w:val="00FD081E"/>
    <w:rsid w:val="00FD09E3"/>
    <w:rsid w:val="00FD09F4"/>
    <w:rsid w:val="00FD0AE9"/>
    <w:rsid w:val="00FD0AF3"/>
    <w:rsid w:val="00FD0CAD"/>
    <w:rsid w:val="00FD0CDC"/>
    <w:rsid w:val="00FD0D64"/>
    <w:rsid w:val="00FD12D2"/>
    <w:rsid w:val="00FD1340"/>
    <w:rsid w:val="00FD13C1"/>
    <w:rsid w:val="00FD1417"/>
    <w:rsid w:val="00FD1519"/>
    <w:rsid w:val="00FD15AE"/>
    <w:rsid w:val="00FD1632"/>
    <w:rsid w:val="00FD1756"/>
    <w:rsid w:val="00FD17A9"/>
    <w:rsid w:val="00FD180D"/>
    <w:rsid w:val="00FD1822"/>
    <w:rsid w:val="00FD183D"/>
    <w:rsid w:val="00FD1A17"/>
    <w:rsid w:val="00FD1D50"/>
    <w:rsid w:val="00FD1D96"/>
    <w:rsid w:val="00FD1E9E"/>
    <w:rsid w:val="00FD2464"/>
    <w:rsid w:val="00FD24FB"/>
    <w:rsid w:val="00FD2600"/>
    <w:rsid w:val="00FD26CF"/>
    <w:rsid w:val="00FD28E6"/>
    <w:rsid w:val="00FD29E1"/>
    <w:rsid w:val="00FD2ADF"/>
    <w:rsid w:val="00FD325B"/>
    <w:rsid w:val="00FD3596"/>
    <w:rsid w:val="00FD3766"/>
    <w:rsid w:val="00FD3820"/>
    <w:rsid w:val="00FD3C36"/>
    <w:rsid w:val="00FD4030"/>
    <w:rsid w:val="00FD40A8"/>
    <w:rsid w:val="00FD41B8"/>
    <w:rsid w:val="00FD4240"/>
    <w:rsid w:val="00FD439D"/>
    <w:rsid w:val="00FD4452"/>
    <w:rsid w:val="00FD4786"/>
    <w:rsid w:val="00FD47A5"/>
    <w:rsid w:val="00FD4868"/>
    <w:rsid w:val="00FD4930"/>
    <w:rsid w:val="00FD4AB9"/>
    <w:rsid w:val="00FD4AD7"/>
    <w:rsid w:val="00FD4C7D"/>
    <w:rsid w:val="00FD4CE2"/>
    <w:rsid w:val="00FD5114"/>
    <w:rsid w:val="00FD5272"/>
    <w:rsid w:val="00FD542B"/>
    <w:rsid w:val="00FD54B5"/>
    <w:rsid w:val="00FD5670"/>
    <w:rsid w:val="00FD5708"/>
    <w:rsid w:val="00FD5926"/>
    <w:rsid w:val="00FD5FA4"/>
    <w:rsid w:val="00FD61B7"/>
    <w:rsid w:val="00FD656B"/>
    <w:rsid w:val="00FD6902"/>
    <w:rsid w:val="00FD6AD1"/>
    <w:rsid w:val="00FD6B75"/>
    <w:rsid w:val="00FD6B82"/>
    <w:rsid w:val="00FD6BA7"/>
    <w:rsid w:val="00FD6CB8"/>
    <w:rsid w:val="00FD6FA1"/>
    <w:rsid w:val="00FD71EA"/>
    <w:rsid w:val="00FD72E2"/>
    <w:rsid w:val="00FD737A"/>
    <w:rsid w:val="00FD7590"/>
    <w:rsid w:val="00FD75DE"/>
    <w:rsid w:val="00FD7686"/>
    <w:rsid w:val="00FD78F5"/>
    <w:rsid w:val="00FD7CDC"/>
    <w:rsid w:val="00FD7DFD"/>
    <w:rsid w:val="00FD7E60"/>
    <w:rsid w:val="00FD7F27"/>
    <w:rsid w:val="00FD7FE8"/>
    <w:rsid w:val="00FE02AB"/>
    <w:rsid w:val="00FE0367"/>
    <w:rsid w:val="00FE04F7"/>
    <w:rsid w:val="00FE050D"/>
    <w:rsid w:val="00FE08B8"/>
    <w:rsid w:val="00FE097F"/>
    <w:rsid w:val="00FE0C11"/>
    <w:rsid w:val="00FE0EAA"/>
    <w:rsid w:val="00FE0F27"/>
    <w:rsid w:val="00FE1407"/>
    <w:rsid w:val="00FE1781"/>
    <w:rsid w:val="00FE1791"/>
    <w:rsid w:val="00FE1BBE"/>
    <w:rsid w:val="00FE1C0E"/>
    <w:rsid w:val="00FE1F16"/>
    <w:rsid w:val="00FE20DE"/>
    <w:rsid w:val="00FE20F5"/>
    <w:rsid w:val="00FE211C"/>
    <w:rsid w:val="00FE212E"/>
    <w:rsid w:val="00FE2269"/>
    <w:rsid w:val="00FE2359"/>
    <w:rsid w:val="00FE2440"/>
    <w:rsid w:val="00FE24DE"/>
    <w:rsid w:val="00FE2852"/>
    <w:rsid w:val="00FE2906"/>
    <w:rsid w:val="00FE2919"/>
    <w:rsid w:val="00FE2AAB"/>
    <w:rsid w:val="00FE2B0D"/>
    <w:rsid w:val="00FE2F5E"/>
    <w:rsid w:val="00FE2F85"/>
    <w:rsid w:val="00FE3050"/>
    <w:rsid w:val="00FE3209"/>
    <w:rsid w:val="00FE3266"/>
    <w:rsid w:val="00FE335E"/>
    <w:rsid w:val="00FE3767"/>
    <w:rsid w:val="00FE3778"/>
    <w:rsid w:val="00FE37AC"/>
    <w:rsid w:val="00FE382E"/>
    <w:rsid w:val="00FE3C51"/>
    <w:rsid w:val="00FE3C62"/>
    <w:rsid w:val="00FE3D10"/>
    <w:rsid w:val="00FE3F65"/>
    <w:rsid w:val="00FE40D8"/>
    <w:rsid w:val="00FE4700"/>
    <w:rsid w:val="00FE474F"/>
    <w:rsid w:val="00FE47EB"/>
    <w:rsid w:val="00FE4897"/>
    <w:rsid w:val="00FE4941"/>
    <w:rsid w:val="00FE4A36"/>
    <w:rsid w:val="00FE4E00"/>
    <w:rsid w:val="00FE5289"/>
    <w:rsid w:val="00FE5334"/>
    <w:rsid w:val="00FE53E8"/>
    <w:rsid w:val="00FE55D0"/>
    <w:rsid w:val="00FE55E5"/>
    <w:rsid w:val="00FE56CF"/>
    <w:rsid w:val="00FE59DA"/>
    <w:rsid w:val="00FE5B99"/>
    <w:rsid w:val="00FE5BAF"/>
    <w:rsid w:val="00FE5C4E"/>
    <w:rsid w:val="00FE5D8B"/>
    <w:rsid w:val="00FE5E33"/>
    <w:rsid w:val="00FE5E41"/>
    <w:rsid w:val="00FE5EF4"/>
    <w:rsid w:val="00FE5FD4"/>
    <w:rsid w:val="00FE631B"/>
    <w:rsid w:val="00FE631D"/>
    <w:rsid w:val="00FE63E1"/>
    <w:rsid w:val="00FE654B"/>
    <w:rsid w:val="00FE6560"/>
    <w:rsid w:val="00FE6582"/>
    <w:rsid w:val="00FE66CE"/>
    <w:rsid w:val="00FE695F"/>
    <w:rsid w:val="00FE6B9F"/>
    <w:rsid w:val="00FE6BC9"/>
    <w:rsid w:val="00FE6BE6"/>
    <w:rsid w:val="00FE6EFF"/>
    <w:rsid w:val="00FE6F87"/>
    <w:rsid w:val="00FE6FCE"/>
    <w:rsid w:val="00FE74BA"/>
    <w:rsid w:val="00FE74D7"/>
    <w:rsid w:val="00FE7929"/>
    <w:rsid w:val="00FE7E24"/>
    <w:rsid w:val="00FE7E84"/>
    <w:rsid w:val="00FE7F18"/>
    <w:rsid w:val="00FE7FA0"/>
    <w:rsid w:val="00FF0006"/>
    <w:rsid w:val="00FF00BE"/>
    <w:rsid w:val="00FF0167"/>
    <w:rsid w:val="00FF034A"/>
    <w:rsid w:val="00FF061C"/>
    <w:rsid w:val="00FF062A"/>
    <w:rsid w:val="00FF08B5"/>
    <w:rsid w:val="00FF08B9"/>
    <w:rsid w:val="00FF09FF"/>
    <w:rsid w:val="00FF0AB9"/>
    <w:rsid w:val="00FF0B70"/>
    <w:rsid w:val="00FF0BFE"/>
    <w:rsid w:val="00FF0C3D"/>
    <w:rsid w:val="00FF0C70"/>
    <w:rsid w:val="00FF0CBB"/>
    <w:rsid w:val="00FF0F46"/>
    <w:rsid w:val="00FF0FC8"/>
    <w:rsid w:val="00FF1198"/>
    <w:rsid w:val="00FF11B0"/>
    <w:rsid w:val="00FF12F6"/>
    <w:rsid w:val="00FF144B"/>
    <w:rsid w:val="00FF15F8"/>
    <w:rsid w:val="00FF194B"/>
    <w:rsid w:val="00FF1A4C"/>
    <w:rsid w:val="00FF1B7D"/>
    <w:rsid w:val="00FF1D6D"/>
    <w:rsid w:val="00FF20D5"/>
    <w:rsid w:val="00FF20D9"/>
    <w:rsid w:val="00FF2464"/>
    <w:rsid w:val="00FF24BF"/>
    <w:rsid w:val="00FF25C3"/>
    <w:rsid w:val="00FF25D8"/>
    <w:rsid w:val="00FF263C"/>
    <w:rsid w:val="00FF2A89"/>
    <w:rsid w:val="00FF2C77"/>
    <w:rsid w:val="00FF2CFD"/>
    <w:rsid w:val="00FF2D96"/>
    <w:rsid w:val="00FF2DDC"/>
    <w:rsid w:val="00FF2E66"/>
    <w:rsid w:val="00FF2F62"/>
    <w:rsid w:val="00FF304D"/>
    <w:rsid w:val="00FF3079"/>
    <w:rsid w:val="00FF309B"/>
    <w:rsid w:val="00FF3103"/>
    <w:rsid w:val="00FF33B7"/>
    <w:rsid w:val="00FF365D"/>
    <w:rsid w:val="00FF37F8"/>
    <w:rsid w:val="00FF37FA"/>
    <w:rsid w:val="00FF3B85"/>
    <w:rsid w:val="00FF3BAD"/>
    <w:rsid w:val="00FF3CF0"/>
    <w:rsid w:val="00FF433A"/>
    <w:rsid w:val="00FF46E4"/>
    <w:rsid w:val="00FF4754"/>
    <w:rsid w:val="00FF4989"/>
    <w:rsid w:val="00FF4A52"/>
    <w:rsid w:val="00FF4B0C"/>
    <w:rsid w:val="00FF4BEB"/>
    <w:rsid w:val="00FF4CD9"/>
    <w:rsid w:val="00FF4E51"/>
    <w:rsid w:val="00FF4F49"/>
    <w:rsid w:val="00FF5168"/>
    <w:rsid w:val="00FF52C2"/>
    <w:rsid w:val="00FF551A"/>
    <w:rsid w:val="00FF566A"/>
    <w:rsid w:val="00FF5712"/>
    <w:rsid w:val="00FF572E"/>
    <w:rsid w:val="00FF5978"/>
    <w:rsid w:val="00FF5BE6"/>
    <w:rsid w:val="00FF5CCA"/>
    <w:rsid w:val="00FF6027"/>
    <w:rsid w:val="00FF61C1"/>
    <w:rsid w:val="00FF6233"/>
    <w:rsid w:val="00FF65A2"/>
    <w:rsid w:val="00FF65E6"/>
    <w:rsid w:val="00FF6781"/>
    <w:rsid w:val="00FF683A"/>
    <w:rsid w:val="00FF6A4B"/>
    <w:rsid w:val="00FF6C84"/>
    <w:rsid w:val="00FF6E7A"/>
    <w:rsid w:val="00FF6FB7"/>
    <w:rsid w:val="00FF71EE"/>
    <w:rsid w:val="00FF7214"/>
    <w:rsid w:val="00FF72B3"/>
    <w:rsid w:val="00FF73C1"/>
    <w:rsid w:val="00FF787B"/>
    <w:rsid w:val="00FF78F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73933D"/>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1CE"/>
    <w:rPr>
      <w:sz w:val="24"/>
      <w:szCs w:val="24"/>
      <w:lang w:val="tr-TR" w:eastAsia="tr-TR"/>
    </w:rPr>
  </w:style>
  <w:style w:type="paragraph" w:styleId="Heading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uiPriority w:val="99"/>
    <w:locked/>
    <w:rsid w:val="00572ACB"/>
    <w:rPr>
      <w:b/>
      <w:bCs/>
      <w:sz w:val="24"/>
      <w:szCs w:val="24"/>
      <w:lang w:val="tr-TR" w:eastAsia="en-US" w:bidi="ar-SA"/>
    </w:rPr>
  </w:style>
  <w:style w:type="character" w:customStyle="1" w:styleId="Heading9Char">
    <w:name w:val="Heading 9 Char"/>
    <w:link w:val="Heading9"/>
    <w:semiHidden/>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AK List num,içindekiler vb"/>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AK List num Char,içindekiler vb Char"/>
    <w:basedOn w:val="DefaultParagraphFont"/>
    <w:link w:val="ListParagraph"/>
    <w:uiPriority w:val="34"/>
    <w:rsid w:val="00CA758C"/>
    <w:rPr>
      <w:sz w:val="24"/>
      <w:szCs w:val="24"/>
      <w:lang w:val="tr-TR" w:eastAsia="tr-TR"/>
    </w:rPr>
  </w:style>
  <w:style w:type="character" w:customStyle="1" w:styleId="BodyTextChar">
    <w:name w:val="Body Text Char"/>
    <w:basedOn w:val="DefaultParagraphFont"/>
    <w:link w:val="BodyText"/>
    <w:rsid w:val="00035ECC"/>
    <w:rPr>
      <w:color w:val="800000"/>
      <w:sz w:val="24"/>
      <w:lang w:val="tr-TR"/>
    </w:rPr>
  </w:style>
  <w:style w:type="paragraph" w:styleId="Signature">
    <w:name w:val="Signature"/>
    <w:basedOn w:val="Normal"/>
    <w:link w:val="SignatureChar"/>
    <w:semiHidden/>
    <w:rsid w:val="00B81772"/>
    <w:rPr>
      <w:sz w:val="22"/>
      <w:lang w:val="en-GB" w:eastAsia="en-US"/>
    </w:rPr>
  </w:style>
  <w:style w:type="character" w:customStyle="1" w:styleId="SignatureChar">
    <w:name w:val="Signature Char"/>
    <w:basedOn w:val="DefaultParagraphFont"/>
    <w:link w:val="Signature"/>
    <w:semiHidden/>
    <w:rsid w:val="00B81772"/>
    <w:rPr>
      <w:sz w:val="22"/>
      <w:szCs w:val="24"/>
      <w:lang w:val="en-GB"/>
    </w:rPr>
  </w:style>
  <w:style w:type="paragraph" w:customStyle="1" w:styleId="te">
    <w:name w:val="te"/>
    <w:basedOn w:val="BodybyBD"/>
    <w:rsid w:val="00467B90"/>
    <w:pPr>
      <w:keepLines w:val="0"/>
      <w:spacing w:before="0" w:after="80" w:line="240" w:lineRule="exact"/>
    </w:pPr>
    <w:rPr>
      <w:sz w:val="18"/>
    </w:rPr>
  </w:style>
  <w:style w:type="paragraph" w:customStyle="1" w:styleId="Text">
    <w:name w:val="Text"/>
    <w:basedOn w:val="Normal"/>
    <w:uiPriority w:val="99"/>
    <w:rsid w:val="00D36C6C"/>
    <w:pPr>
      <w:snapToGrid w:val="0"/>
      <w:spacing w:line="360" w:lineRule="auto"/>
      <w:jc w:val="both"/>
    </w:pPr>
    <w:rPr>
      <w:rFonts w:ascii="Arial" w:eastAsiaTheme="minorHAnsi" w:hAnsi="Arial" w:cs="Arial"/>
      <w:color w:val="000000"/>
      <w:sz w:val="22"/>
      <w:szCs w:val="22"/>
      <w:lang w:eastAsia="de-DE"/>
    </w:rPr>
  </w:style>
  <w:style w:type="table" w:customStyle="1" w:styleId="TableGrid1">
    <w:name w:val="TableGrid1"/>
    <w:rsid w:val="009F7122"/>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CF5E0A"/>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CF5E0A"/>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AF61D8"/>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9430A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D0764A"/>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D0764A"/>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AD1F8C"/>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944836"/>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6F43B2"/>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27798B"/>
    <w:rPr>
      <w:vertAlign w:val="superscript"/>
    </w:rPr>
  </w:style>
  <w:style w:type="paragraph" w:customStyle="1" w:styleId="CoverTitle">
    <w:name w:val="Cover Title"/>
    <w:aliases w:val="ct"/>
    <w:basedOn w:val="Normal"/>
    <w:rsid w:val="008B5BFD"/>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D80D43"/>
    <w:rPr>
      <w:sz w:val="22"/>
      <w:lang w:val="tr-TR"/>
    </w:rPr>
  </w:style>
  <w:style w:type="paragraph" w:styleId="NoSpacing">
    <w:name w:val="No Spacing"/>
    <w:uiPriority w:val="99"/>
    <w:qFormat/>
    <w:rsid w:val="00717869"/>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178734">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7533203">
      <w:bodyDiv w:val="1"/>
      <w:marLeft w:val="0"/>
      <w:marRight w:val="0"/>
      <w:marTop w:val="0"/>
      <w:marBottom w:val="0"/>
      <w:divBdr>
        <w:top w:val="none" w:sz="0" w:space="0" w:color="auto"/>
        <w:left w:val="none" w:sz="0" w:space="0" w:color="auto"/>
        <w:bottom w:val="none" w:sz="0" w:space="0" w:color="auto"/>
        <w:right w:val="none" w:sz="0" w:space="0" w:color="auto"/>
      </w:divBdr>
    </w:div>
    <w:div w:id="28073615">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8770126">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42108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07100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06728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992350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725622">
      <w:bodyDiv w:val="1"/>
      <w:marLeft w:val="0"/>
      <w:marRight w:val="0"/>
      <w:marTop w:val="0"/>
      <w:marBottom w:val="0"/>
      <w:divBdr>
        <w:top w:val="none" w:sz="0" w:space="0" w:color="auto"/>
        <w:left w:val="none" w:sz="0" w:space="0" w:color="auto"/>
        <w:bottom w:val="none" w:sz="0" w:space="0" w:color="auto"/>
        <w:right w:val="none" w:sz="0" w:space="0" w:color="auto"/>
      </w:divBdr>
    </w:div>
    <w:div w:id="15735271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320899">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607041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4893793">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5188128">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17687">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4986639">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319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185801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005683">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1271475">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0242267">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556145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854370">
      <w:bodyDiv w:val="1"/>
      <w:marLeft w:val="0"/>
      <w:marRight w:val="0"/>
      <w:marTop w:val="0"/>
      <w:marBottom w:val="0"/>
      <w:divBdr>
        <w:top w:val="none" w:sz="0" w:space="0" w:color="auto"/>
        <w:left w:val="none" w:sz="0" w:space="0" w:color="auto"/>
        <w:bottom w:val="none" w:sz="0" w:space="0" w:color="auto"/>
        <w:right w:val="none" w:sz="0" w:space="0" w:color="auto"/>
      </w:divBdr>
    </w:div>
    <w:div w:id="60970023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8023984">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8413618">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1510836">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8022285">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245579">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8068288">
      <w:bodyDiv w:val="1"/>
      <w:marLeft w:val="0"/>
      <w:marRight w:val="0"/>
      <w:marTop w:val="0"/>
      <w:marBottom w:val="0"/>
      <w:divBdr>
        <w:top w:val="none" w:sz="0" w:space="0" w:color="auto"/>
        <w:left w:val="none" w:sz="0" w:space="0" w:color="auto"/>
        <w:bottom w:val="none" w:sz="0" w:space="0" w:color="auto"/>
        <w:right w:val="none" w:sz="0" w:space="0" w:color="auto"/>
      </w:divBdr>
    </w:div>
    <w:div w:id="70811678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7892158">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9375382">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155318">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755357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8855973">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478398">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237929">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79438029">
      <w:bodyDiv w:val="1"/>
      <w:marLeft w:val="0"/>
      <w:marRight w:val="0"/>
      <w:marTop w:val="0"/>
      <w:marBottom w:val="0"/>
      <w:divBdr>
        <w:top w:val="none" w:sz="0" w:space="0" w:color="auto"/>
        <w:left w:val="none" w:sz="0" w:space="0" w:color="auto"/>
        <w:bottom w:val="none" w:sz="0" w:space="0" w:color="auto"/>
        <w:right w:val="none" w:sz="0" w:space="0" w:color="auto"/>
      </w:divBdr>
    </w:div>
    <w:div w:id="87951513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239958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6665073">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10008">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4903088">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324284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429780">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770606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198316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7271298">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29818">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912928">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48245">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286798">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0297613">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9616043">
      <w:bodyDiv w:val="1"/>
      <w:marLeft w:val="0"/>
      <w:marRight w:val="0"/>
      <w:marTop w:val="0"/>
      <w:marBottom w:val="0"/>
      <w:divBdr>
        <w:top w:val="none" w:sz="0" w:space="0" w:color="auto"/>
        <w:left w:val="none" w:sz="0" w:space="0" w:color="auto"/>
        <w:bottom w:val="none" w:sz="0" w:space="0" w:color="auto"/>
        <w:right w:val="none" w:sz="0" w:space="0" w:color="auto"/>
      </w:divBdr>
    </w:div>
    <w:div w:id="1147672791">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131311">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26097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4417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527626">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769439">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1453765">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4731754">
      <w:bodyDiv w:val="1"/>
      <w:marLeft w:val="0"/>
      <w:marRight w:val="0"/>
      <w:marTop w:val="0"/>
      <w:marBottom w:val="0"/>
      <w:divBdr>
        <w:top w:val="none" w:sz="0" w:space="0" w:color="auto"/>
        <w:left w:val="none" w:sz="0" w:space="0" w:color="auto"/>
        <w:bottom w:val="none" w:sz="0" w:space="0" w:color="auto"/>
        <w:right w:val="none" w:sz="0" w:space="0" w:color="auto"/>
      </w:divBdr>
    </w:div>
    <w:div w:id="128739717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292398">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024522">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759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3984552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2562012">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5615057">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86128">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6154">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8551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021066">
      <w:bodyDiv w:val="1"/>
      <w:marLeft w:val="0"/>
      <w:marRight w:val="0"/>
      <w:marTop w:val="0"/>
      <w:marBottom w:val="0"/>
      <w:divBdr>
        <w:top w:val="none" w:sz="0" w:space="0" w:color="auto"/>
        <w:left w:val="none" w:sz="0" w:space="0" w:color="auto"/>
        <w:bottom w:val="none" w:sz="0" w:space="0" w:color="auto"/>
        <w:right w:val="none" w:sz="0" w:space="0" w:color="auto"/>
      </w:divBdr>
    </w:div>
    <w:div w:id="1493448166">
      <w:bodyDiv w:val="1"/>
      <w:marLeft w:val="0"/>
      <w:marRight w:val="0"/>
      <w:marTop w:val="0"/>
      <w:marBottom w:val="0"/>
      <w:divBdr>
        <w:top w:val="none" w:sz="0" w:space="0" w:color="auto"/>
        <w:left w:val="none" w:sz="0" w:space="0" w:color="auto"/>
        <w:bottom w:val="none" w:sz="0" w:space="0" w:color="auto"/>
        <w:right w:val="none" w:sz="0" w:space="0" w:color="auto"/>
      </w:divBdr>
    </w:div>
    <w:div w:id="1498809909">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472733">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3689233">
      <w:bodyDiv w:val="1"/>
      <w:marLeft w:val="0"/>
      <w:marRight w:val="0"/>
      <w:marTop w:val="0"/>
      <w:marBottom w:val="0"/>
      <w:divBdr>
        <w:top w:val="none" w:sz="0" w:space="0" w:color="auto"/>
        <w:left w:val="none" w:sz="0" w:space="0" w:color="auto"/>
        <w:bottom w:val="none" w:sz="0" w:space="0" w:color="auto"/>
        <w:right w:val="none" w:sz="0" w:space="0" w:color="auto"/>
      </w:divBdr>
    </w:div>
    <w:div w:id="15225537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181549">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91953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770098">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260872">
      <w:bodyDiv w:val="1"/>
      <w:marLeft w:val="0"/>
      <w:marRight w:val="0"/>
      <w:marTop w:val="0"/>
      <w:marBottom w:val="0"/>
      <w:divBdr>
        <w:top w:val="none" w:sz="0" w:space="0" w:color="auto"/>
        <w:left w:val="none" w:sz="0" w:space="0" w:color="auto"/>
        <w:bottom w:val="none" w:sz="0" w:space="0" w:color="auto"/>
        <w:right w:val="none" w:sz="0" w:space="0" w:color="auto"/>
      </w:divBdr>
    </w:div>
    <w:div w:id="1570311322">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2174255">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74322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503721">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2282650">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802628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573097">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87394">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119366">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47945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146706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581289">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797166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396201">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2795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5942798">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6975895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2190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0969751">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7034796">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57483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0794049">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2052506">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857962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173570">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4757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3506173">
      <w:bodyDiv w:val="1"/>
      <w:marLeft w:val="0"/>
      <w:marRight w:val="0"/>
      <w:marTop w:val="0"/>
      <w:marBottom w:val="0"/>
      <w:divBdr>
        <w:top w:val="none" w:sz="0" w:space="0" w:color="auto"/>
        <w:left w:val="none" w:sz="0" w:space="0" w:color="auto"/>
        <w:bottom w:val="none" w:sz="0" w:space="0" w:color="auto"/>
        <w:right w:val="none" w:sz="0" w:space="0" w:color="auto"/>
      </w:divBdr>
    </w:div>
    <w:div w:id="2094038120">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7918465">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6097368">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8.xml"/><Relationship Id="rId39" Type="http://schemas.openxmlformats.org/officeDocument/2006/relationships/footer" Target="footer13.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header" Target="header18.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footer" Target="footer9.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11.xml"/><Relationship Id="rId43" Type="http://schemas.openxmlformats.org/officeDocument/2006/relationships/footer" Target="footer15.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oter" Target="footer10.xml"/><Relationship Id="rId38" Type="http://schemas.openxmlformats.org/officeDocument/2006/relationships/header" Target="header17.xml"/><Relationship Id="rId20" Type="http://schemas.openxmlformats.org/officeDocument/2006/relationships/header" Target="header5.xml"/><Relationship Id="rId41"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mZiMTcyN2U4LWIxZTEtNDIyNS1iNzZlLTAxNGM1NzA5YjUyZCIgdmFsdWU9IiIgeG1sbnM9Imh0dHA6Ly93d3cuYm9sZG9uamFtZXMuY29tLzIwMDgvMDEvc2llL2ludGVybmFsL2xhYmVsIiAvPjwvc2lzbD48VXNlck5hbWU+RU1MQUtCQU5LXHNvMzgwPC9Vc2VyTmFtZT48RGF0ZVRpbWU+MjAvMDcvMjAyMCAyMDoxMzozNTwvRGF0ZVRpbWU+PExhYmVsU3RyaW5nPiYjeDE1RTtpcmtldCAmI3gxMzA7JiN4RTc7aT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fb1727e8-b1e1-4225-b76e-014c5709b52d"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012AB-545B-40FC-89FF-3606D7EDDBDB}">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F8135557-8DCA-440D-9BD8-27DBB5A1420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107FEED-FB34-4DBF-9223-C10A514E7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91</Pages>
  <Words>32359</Words>
  <Characters>211955</Characters>
  <Application>Microsoft Office Word</Application>
  <DocSecurity>0</DocSecurity>
  <Lines>1766</Lines>
  <Paragraphs>487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Türkiye Emlak Katılım Bankası A.Ş.</Company>
  <LinksUpToDate>false</LinksUpToDate>
  <CharactersWithSpaces>243827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EmlakBank - Resmi Raporlama</dc:creator>
  <cp:keywords>SRI-614577</cp:keywords>
  <dc:description/>
  <cp:lastModifiedBy>Rukiye Ulutaş / Emlak Katılım - Finansal Raporlama Servisi</cp:lastModifiedBy>
  <cp:revision>15</cp:revision>
  <cp:lastPrinted>2020-05-22T15:23:00Z</cp:lastPrinted>
  <dcterms:created xsi:type="dcterms:W3CDTF">2020-11-11T15:21:00Z</dcterms:created>
  <dcterms:modified xsi:type="dcterms:W3CDTF">2020-11-19T11:48:00Z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4dc4e1d4-14ed-42cb-9fc4-03fdcdcba0f1</vt:lpwstr>
  </property>
  <property fmtid="{D5CDD505-2E9C-101B-9397-08002B2CF9AE}" pid="3" name="custom">
    <vt:lpwstr>ALBCLSHIZ</vt:lpwstr>
  </property>
  <property fmtid="{D5CDD505-2E9C-101B-9397-08002B2CF9AE}" pid="4" name="SINIFLANDIRMA">
    <vt:lpwstr>HİZMETE ÖZEL</vt:lpwstr>
  </property>
  <property fmtid="{D5CDD505-2E9C-101B-9397-08002B2CF9AE}" pid="5" name="docIndexRef">
    <vt:lpwstr>4f1b616d-327c-4a68-8bb6-84c139d38b30</vt:lpwstr>
  </property>
  <property fmtid="{D5CDD505-2E9C-101B-9397-08002B2CF9AE}" pid="6" name="bjSaver">
    <vt:lpwstr>A8ODG+16EdowyP/vVqGptUF2H89G0gSd</vt:lpwstr>
  </property>
  <property fmtid="{D5CDD505-2E9C-101B-9397-08002B2CF9AE}" pid="7" name="bjClsUserRVM">
    <vt:lpwstr>[]</vt:lpwstr>
  </property>
  <property fmtid="{D5CDD505-2E9C-101B-9397-08002B2CF9AE}" pid="8" name="bjLabelHistoryID">
    <vt:lpwstr>{75E012AB-545B-40FC-89FF-3606D7EDDBDB}</vt:lpwstr>
  </property>
  <property fmtid="{D5CDD505-2E9C-101B-9397-08002B2CF9AE}" pid="9"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10" name="bjDocumentLabelXML-0">
    <vt:lpwstr>ames.com/2008/01/sie/internal/label"&gt;&lt;element uid="fb1727e8-b1e1-4225-b76e-014c5709b52d" value="" /&gt;&lt;/sisl&gt;</vt:lpwstr>
  </property>
  <property fmtid="{D5CDD505-2E9C-101B-9397-08002B2CF9AE}" pid="11" name="bjDocumentSecurityLabel">
    <vt:lpwstr>Sirket Içi</vt:lpwstr>
  </property>
</Properties>
</file>